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DE674" w14:textId="77777777" w:rsidR="004A0E4C" w:rsidRDefault="004A0E4C">
      <w:pPr>
        <w:pStyle w:val="BodyText"/>
        <w:spacing w:before="4"/>
        <w:rPr>
          <w:sz w:val="13"/>
        </w:rPr>
      </w:pPr>
    </w:p>
    <w:p w14:paraId="636EB05A" w14:textId="77777777" w:rsidR="004A0E4C" w:rsidRDefault="00B0586F">
      <w:pPr>
        <w:pStyle w:val="BodyText"/>
        <w:ind w:left="4074"/>
        <w:rPr>
          <w:sz w:val="20"/>
        </w:rPr>
      </w:pPr>
      <w:r>
        <w:rPr>
          <w:noProof/>
          <w:sz w:val="20"/>
        </w:rPr>
        <w:drawing>
          <wp:inline distT="0" distB="0" distL="0" distR="0" wp14:anchorId="233D8174" wp14:editId="099BFADD">
            <wp:extent cx="1971205" cy="866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71205" cy="866775"/>
                    </a:xfrm>
                    <a:prstGeom prst="rect">
                      <a:avLst/>
                    </a:prstGeom>
                  </pic:spPr>
                </pic:pic>
              </a:graphicData>
            </a:graphic>
          </wp:inline>
        </w:drawing>
      </w:r>
    </w:p>
    <w:p w14:paraId="28706016" w14:textId="77777777" w:rsidR="004A0E4C" w:rsidRDefault="004A0E4C">
      <w:pPr>
        <w:pStyle w:val="BodyText"/>
        <w:rPr>
          <w:sz w:val="20"/>
        </w:rPr>
      </w:pPr>
    </w:p>
    <w:p w14:paraId="7A22FB57" w14:textId="77777777" w:rsidR="004A0E4C" w:rsidRDefault="004A0E4C">
      <w:pPr>
        <w:pStyle w:val="BodyText"/>
        <w:rPr>
          <w:sz w:val="20"/>
        </w:rPr>
      </w:pPr>
    </w:p>
    <w:p w14:paraId="2B112028" w14:textId="77777777" w:rsidR="004A0E4C" w:rsidRDefault="004A0E4C">
      <w:pPr>
        <w:pStyle w:val="BodyText"/>
        <w:spacing w:before="9"/>
      </w:pPr>
    </w:p>
    <w:p w14:paraId="4B0B7992" w14:textId="77777777" w:rsidR="004A0E4C" w:rsidRDefault="00B0586F">
      <w:pPr>
        <w:spacing w:before="86"/>
        <w:ind w:left="794" w:right="820"/>
        <w:jc w:val="center"/>
        <w:rPr>
          <w:b/>
          <w:sz w:val="32"/>
        </w:rPr>
      </w:pPr>
      <w:r>
        <w:rPr>
          <w:b/>
          <w:sz w:val="32"/>
        </w:rPr>
        <w:t>OFFICE OF THE DATA PROTECTION COMMISSIONER</w:t>
      </w:r>
    </w:p>
    <w:p w14:paraId="1243A41E" w14:textId="77777777" w:rsidR="004A0E4C" w:rsidRDefault="004A0E4C">
      <w:pPr>
        <w:pStyle w:val="BodyText"/>
        <w:rPr>
          <w:b/>
          <w:sz w:val="34"/>
        </w:rPr>
      </w:pPr>
    </w:p>
    <w:p w14:paraId="47FBD0B7" w14:textId="77777777" w:rsidR="004A0E4C" w:rsidRDefault="004A0E4C">
      <w:pPr>
        <w:pStyle w:val="BodyText"/>
        <w:spacing w:before="4"/>
        <w:rPr>
          <w:b/>
          <w:sz w:val="33"/>
        </w:rPr>
      </w:pPr>
    </w:p>
    <w:p w14:paraId="2282D0B4" w14:textId="77777777" w:rsidR="004A0E4C" w:rsidRDefault="00B0586F">
      <w:pPr>
        <w:spacing w:line="259" w:lineRule="auto"/>
        <w:ind w:left="813" w:right="820"/>
        <w:jc w:val="center"/>
        <w:rPr>
          <w:b/>
          <w:sz w:val="32"/>
        </w:rPr>
      </w:pPr>
      <w:r>
        <w:rPr>
          <w:b/>
          <w:sz w:val="32"/>
        </w:rPr>
        <w:t>TENDER FOR SUPPLY, DELIVERY, INSTALLATION, TESTING, COMMISSIONING AND MAINTENANCE OF A CASE MANAGEMENT SYSTEM (CMS)</w:t>
      </w:r>
    </w:p>
    <w:p w14:paraId="0F8D432A" w14:textId="77777777" w:rsidR="004A0E4C" w:rsidRDefault="00B0586F">
      <w:pPr>
        <w:spacing w:before="253"/>
        <w:ind w:left="813" w:right="817"/>
        <w:jc w:val="center"/>
        <w:rPr>
          <w:b/>
          <w:sz w:val="32"/>
        </w:rPr>
      </w:pPr>
      <w:r>
        <w:rPr>
          <w:b/>
          <w:sz w:val="32"/>
        </w:rPr>
        <w:t>(FRAMEWORK CONTRACT)</w:t>
      </w:r>
    </w:p>
    <w:p w14:paraId="39565775" w14:textId="77777777" w:rsidR="004A0E4C" w:rsidRDefault="004A0E4C">
      <w:pPr>
        <w:pStyle w:val="BodyText"/>
        <w:rPr>
          <w:b/>
          <w:sz w:val="34"/>
        </w:rPr>
      </w:pPr>
    </w:p>
    <w:p w14:paraId="4065FBFF" w14:textId="77777777" w:rsidR="004A0E4C" w:rsidRDefault="004A0E4C">
      <w:pPr>
        <w:pStyle w:val="BodyText"/>
        <w:spacing w:before="3"/>
        <w:rPr>
          <w:b/>
          <w:sz w:val="36"/>
        </w:rPr>
      </w:pPr>
    </w:p>
    <w:p w14:paraId="23812CF8" w14:textId="77777777" w:rsidR="004A0E4C" w:rsidRDefault="00B0586F">
      <w:pPr>
        <w:ind w:left="813" w:right="470"/>
        <w:jc w:val="center"/>
        <w:rPr>
          <w:b/>
          <w:sz w:val="32"/>
        </w:rPr>
      </w:pPr>
      <w:r>
        <w:rPr>
          <w:b/>
          <w:sz w:val="32"/>
        </w:rPr>
        <w:t>TENDER NO. ODPC/OT/10/2022-2023</w:t>
      </w:r>
    </w:p>
    <w:p w14:paraId="2DA6FCF0" w14:textId="77777777" w:rsidR="004A0E4C" w:rsidRDefault="004A0E4C">
      <w:pPr>
        <w:pStyle w:val="BodyText"/>
        <w:rPr>
          <w:b/>
          <w:sz w:val="34"/>
        </w:rPr>
      </w:pPr>
    </w:p>
    <w:p w14:paraId="7A424AAA" w14:textId="77777777" w:rsidR="004A0E4C" w:rsidRDefault="004A0E4C">
      <w:pPr>
        <w:pStyle w:val="BodyText"/>
        <w:rPr>
          <w:b/>
          <w:sz w:val="34"/>
        </w:rPr>
      </w:pPr>
    </w:p>
    <w:p w14:paraId="5C3766E6" w14:textId="77777777" w:rsidR="004A0E4C" w:rsidRDefault="00B0586F">
      <w:pPr>
        <w:pStyle w:val="Heading2"/>
        <w:spacing w:before="296"/>
        <w:ind w:left="3202" w:right="3221"/>
        <w:jc w:val="center"/>
      </w:pPr>
      <w:r>
        <w:t>Office of the Data Protection Commissioner 13th Floor, BRITAM Towers</w:t>
      </w:r>
    </w:p>
    <w:p w14:paraId="54736B3B" w14:textId="77777777" w:rsidR="004A0E4C" w:rsidRDefault="00B0586F">
      <w:pPr>
        <w:ind w:left="800" w:right="820"/>
        <w:jc w:val="center"/>
        <w:rPr>
          <w:b/>
          <w:sz w:val="24"/>
        </w:rPr>
      </w:pPr>
      <w:r>
        <w:rPr>
          <w:b/>
          <w:sz w:val="24"/>
        </w:rPr>
        <w:t>P.O Box 30920-00100</w:t>
      </w:r>
    </w:p>
    <w:p w14:paraId="6AE5A2ED" w14:textId="77777777" w:rsidR="004A0E4C" w:rsidRDefault="00B0586F">
      <w:pPr>
        <w:ind w:left="804" w:right="820"/>
        <w:jc w:val="center"/>
        <w:rPr>
          <w:b/>
          <w:sz w:val="24"/>
        </w:rPr>
      </w:pPr>
      <w:r>
        <w:rPr>
          <w:b/>
          <w:sz w:val="24"/>
        </w:rPr>
        <w:t>Tel. 0796954269</w:t>
      </w:r>
    </w:p>
    <w:p w14:paraId="06A85EE7" w14:textId="77777777" w:rsidR="004A0E4C" w:rsidRDefault="00B0586F">
      <w:pPr>
        <w:ind w:left="4289" w:right="4297" w:firstLine="470"/>
        <w:rPr>
          <w:b/>
          <w:sz w:val="24"/>
        </w:rPr>
      </w:pPr>
      <w:r>
        <w:rPr>
          <w:b/>
          <w:sz w:val="24"/>
        </w:rPr>
        <w:t xml:space="preserve">Nairobi, Kenya. website: </w:t>
      </w:r>
      <w:hyperlink r:id="rId9">
        <w:r>
          <w:rPr>
            <w:b/>
            <w:color w:val="0000FF"/>
            <w:sz w:val="24"/>
            <w:u w:val="thick" w:color="0000FF"/>
          </w:rPr>
          <w:t>www.odpc.go.ke</w:t>
        </w:r>
      </w:hyperlink>
    </w:p>
    <w:p w14:paraId="044D80B0" w14:textId="77777777" w:rsidR="004A0E4C" w:rsidRDefault="004A0E4C">
      <w:pPr>
        <w:pStyle w:val="BodyText"/>
        <w:rPr>
          <w:b/>
          <w:sz w:val="20"/>
        </w:rPr>
      </w:pPr>
    </w:p>
    <w:p w14:paraId="2C4E9F54" w14:textId="77777777" w:rsidR="004A0E4C" w:rsidRDefault="004A0E4C">
      <w:pPr>
        <w:pStyle w:val="BodyText"/>
        <w:rPr>
          <w:b/>
          <w:sz w:val="20"/>
        </w:rPr>
      </w:pPr>
    </w:p>
    <w:p w14:paraId="5F43269E" w14:textId="77777777" w:rsidR="004A0E4C" w:rsidRDefault="004A0E4C">
      <w:pPr>
        <w:pStyle w:val="BodyText"/>
        <w:rPr>
          <w:b/>
          <w:sz w:val="20"/>
        </w:rPr>
      </w:pPr>
    </w:p>
    <w:p w14:paraId="2E2D51B8" w14:textId="77777777" w:rsidR="004A0E4C" w:rsidRDefault="004A0E4C">
      <w:pPr>
        <w:pStyle w:val="BodyText"/>
        <w:rPr>
          <w:b/>
          <w:sz w:val="20"/>
        </w:rPr>
      </w:pPr>
    </w:p>
    <w:p w14:paraId="1BA4BCEA" w14:textId="77777777" w:rsidR="004A0E4C" w:rsidRDefault="004A0E4C">
      <w:pPr>
        <w:pStyle w:val="BodyText"/>
        <w:spacing w:before="4"/>
        <w:rPr>
          <w:b/>
          <w:sz w:val="23"/>
        </w:rPr>
      </w:pPr>
    </w:p>
    <w:p w14:paraId="19F011E9" w14:textId="77777777" w:rsidR="004A0E4C" w:rsidRDefault="00B0586F">
      <w:pPr>
        <w:spacing w:before="93"/>
        <w:ind w:left="2916"/>
        <w:rPr>
          <w:b/>
          <w:sz w:val="24"/>
        </w:rPr>
      </w:pPr>
      <w:r>
        <w:rPr>
          <w:sz w:val="24"/>
        </w:rPr>
        <w:t xml:space="preserve">Tender Closing/Opening Date: </w:t>
      </w:r>
      <w:r>
        <w:rPr>
          <w:b/>
          <w:sz w:val="24"/>
        </w:rPr>
        <w:t>20</w:t>
      </w:r>
      <w:proofErr w:type="spellStart"/>
      <w:r>
        <w:rPr>
          <w:b/>
          <w:position w:val="8"/>
          <w:sz w:val="16"/>
        </w:rPr>
        <w:t>th</w:t>
      </w:r>
      <w:proofErr w:type="spellEnd"/>
      <w:r>
        <w:rPr>
          <w:b/>
          <w:position w:val="8"/>
          <w:sz w:val="16"/>
        </w:rPr>
        <w:t xml:space="preserve"> </w:t>
      </w:r>
      <w:r>
        <w:rPr>
          <w:b/>
          <w:sz w:val="24"/>
        </w:rPr>
        <w:t>September 2022</w:t>
      </w:r>
    </w:p>
    <w:p w14:paraId="29EBD443" w14:textId="77777777" w:rsidR="004A0E4C" w:rsidRDefault="004A0E4C">
      <w:pPr>
        <w:pStyle w:val="BodyText"/>
        <w:rPr>
          <w:b/>
          <w:sz w:val="38"/>
        </w:rPr>
      </w:pPr>
    </w:p>
    <w:p w14:paraId="573AE628" w14:textId="77777777" w:rsidR="004A0E4C" w:rsidRDefault="00B0586F">
      <w:pPr>
        <w:ind w:left="2990"/>
        <w:rPr>
          <w:b/>
          <w:sz w:val="24"/>
        </w:rPr>
      </w:pPr>
      <w:r>
        <w:rPr>
          <w:sz w:val="24"/>
        </w:rPr>
        <w:t xml:space="preserve">Tender Closing/Opening Time: </w:t>
      </w:r>
      <w:r>
        <w:rPr>
          <w:b/>
          <w:sz w:val="24"/>
        </w:rPr>
        <w:t>1030hrs (East Africa Time)</w:t>
      </w:r>
    </w:p>
    <w:p w14:paraId="099C61E1" w14:textId="77777777" w:rsidR="004A0E4C" w:rsidRDefault="004A0E4C">
      <w:pPr>
        <w:pStyle w:val="BodyText"/>
        <w:rPr>
          <w:b/>
          <w:sz w:val="26"/>
        </w:rPr>
      </w:pPr>
    </w:p>
    <w:p w14:paraId="4F63A3F1" w14:textId="77777777" w:rsidR="004A0E4C" w:rsidRDefault="004A0E4C">
      <w:pPr>
        <w:pStyle w:val="BodyText"/>
        <w:rPr>
          <w:b/>
          <w:sz w:val="26"/>
        </w:rPr>
      </w:pPr>
    </w:p>
    <w:p w14:paraId="3C953F06" w14:textId="77777777" w:rsidR="004A0E4C" w:rsidRDefault="004A0E4C">
      <w:pPr>
        <w:pStyle w:val="BodyText"/>
        <w:rPr>
          <w:b/>
          <w:sz w:val="26"/>
        </w:rPr>
      </w:pPr>
    </w:p>
    <w:p w14:paraId="449FA74A" w14:textId="77777777" w:rsidR="004A0E4C" w:rsidRDefault="004A0E4C">
      <w:pPr>
        <w:pStyle w:val="BodyText"/>
        <w:spacing w:before="4"/>
        <w:rPr>
          <w:b/>
        </w:rPr>
      </w:pPr>
    </w:p>
    <w:p w14:paraId="3BE1A11E" w14:textId="77777777" w:rsidR="004A0E4C" w:rsidRDefault="00B0586F">
      <w:pPr>
        <w:pStyle w:val="Heading2"/>
        <w:ind w:left="813" w:right="1834"/>
        <w:jc w:val="center"/>
      </w:pPr>
      <w:r>
        <w:t>SEPTEMBER 2022</w:t>
      </w:r>
    </w:p>
    <w:p w14:paraId="59EED091" w14:textId="77777777" w:rsidR="004A0E4C" w:rsidRDefault="004A0E4C">
      <w:pPr>
        <w:jc w:val="center"/>
        <w:sectPr w:rsidR="004A0E4C">
          <w:type w:val="continuous"/>
          <w:pgSz w:w="11920" w:h="16850"/>
          <w:pgMar w:top="160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9C42E42" w14:textId="77777777" w:rsidR="004A0E4C" w:rsidRDefault="00B0586F">
      <w:pPr>
        <w:spacing w:before="78"/>
        <w:ind w:left="714"/>
        <w:jc w:val="both"/>
        <w:rPr>
          <w:b/>
          <w:sz w:val="24"/>
        </w:rPr>
      </w:pPr>
      <w:r>
        <w:rPr>
          <w:b/>
          <w:sz w:val="24"/>
        </w:rPr>
        <w:lastRenderedPageBreak/>
        <w:t>PROCURING ENTITY: OFFICE OF THE DATA PROTECTION COMMISSIONER</w:t>
      </w:r>
    </w:p>
    <w:p w14:paraId="362F5CD0" w14:textId="77777777" w:rsidR="004A0E4C" w:rsidRDefault="00B0586F">
      <w:pPr>
        <w:spacing w:before="142" w:line="259" w:lineRule="auto"/>
        <w:ind w:left="724" w:right="718" w:hanging="10"/>
        <w:jc w:val="both"/>
        <w:rPr>
          <w:b/>
          <w:sz w:val="24"/>
        </w:rPr>
      </w:pPr>
      <w:r>
        <w:rPr>
          <w:b/>
          <w:sz w:val="24"/>
        </w:rPr>
        <w:t>CONTRACT NAME AND DESCRIPTION: SUPPLY, DELIVERY, INSTALLATION, TESTING, COMMISSIONING AND MAINTENANCE OF A CASE MANAGEMENT SYSTEM (FRAMEWORK CONTRACT)</w:t>
      </w:r>
    </w:p>
    <w:p w14:paraId="5208724D" w14:textId="77777777" w:rsidR="004A0E4C" w:rsidRDefault="004A0E4C">
      <w:pPr>
        <w:pStyle w:val="BodyText"/>
        <w:spacing w:before="9"/>
        <w:rPr>
          <w:b/>
          <w:sz w:val="21"/>
        </w:rPr>
      </w:pPr>
    </w:p>
    <w:p w14:paraId="2915CC8A" w14:textId="77777777" w:rsidR="004A0E4C" w:rsidRDefault="00B0586F">
      <w:pPr>
        <w:pStyle w:val="ListParagraph"/>
        <w:numPr>
          <w:ilvl w:val="0"/>
          <w:numId w:val="177"/>
        </w:numPr>
        <w:tabs>
          <w:tab w:val="left" w:pos="1152"/>
        </w:tabs>
        <w:spacing w:line="249" w:lineRule="auto"/>
        <w:ind w:right="714"/>
        <w:jc w:val="both"/>
      </w:pPr>
      <w:r>
        <w:rPr>
          <w:sz w:val="24"/>
        </w:rPr>
        <w:t xml:space="preserve">The Office of the Data Protection Commissioner invites sealed tenders for the </w:t>
      </w:r>
      <w:proofErr w:type="gramStart"/>
      <w:r>
        <w:rPr>
          <w:b/>
          <w:sz w:val="24"/>
        </w:rPr>
        <w:t>Supply,  Delivery</w:t>
      </w:r>
      <w:proofErr w:type="gramEnd"/>
      <w:r>
        <w:rPr>
          <w:b/>
          <w:sz w:val="24"/>
        </w:rPr>
        <w:t xml:space="preserve">, Installation, Testing, Commissioning and Maintenance of a Case Management System. </w:t>
      </w:r>
      <w:r>
        <w:rPr>
          <w:sz w:val="24"/>
        </w:rPr>
        <w:t>The resulting contract will be a framework contract for a period of three (3) years, with a value for money assessment undertaken annually to confirm whether the Supplier is providing satisfactory</w:t>
      </w:r>
      <w:r>
        <w:rPr>
          <w:spacing w:val="-6"/>
          <w:sz w:val="24"/>
        </w:rPr>
        <w:t xml:space="preserve"> </w:t>
      </w:r>
      <w:r>
        <w:rPr>
          <w:sz w:val="24"/>
        </w:rPr>
        <w:t>services.</w:t>
      </w:r>
    </w:p>
    <w:p w14:paraId="4454986F" w14:textId="77777777" w:rsidR="004A0E4C" w:rsidRDefault="00B0586F">
      <w:pPr>
        <w:pStyle w:val="ListParagraph"/>
        <w:numPr>
          <w:ilvl w:val="0"/>
          <w:numId w:val="177"/>
        </w:numPr>
        <w:tabs>
          <w:tab w:val="left" w:pos="1152"/>
        </w:tabs>
        <w:spacing w:before="170" w:line="235" w:lineRule="auto"/>
        <w:ind w:right="714"/>
        <w:jc w:val="both"/>
      </w:pPr>
      <w:r>
        <w:rPr>
          <w:sz w:val="24"/>
        </w:rPr>
        <w:t xml:space="preserve">Tendering will be conducted using open competitive method </w:t>
      </w:r>
      <w:r>
        <w:rPr>
          <w:b/>
          <w:sz w:val="24"/>
        </w:rPr>
        <w:t xml:space="preserve">(Open National Tender) </w:t>
      </w:r>
      <w:r>
        <w:rPr>
          <w:sz w:val="24"/>
        </w:rPr>
        <w:t>using a standardized tender document. Tendering is open to all qualified and interested</w:t>
      </w:r>
      <w:r>
        <w:rPr>
          <w:spacing w:val="-8"/>
          <w:sz w:val="24"/>
        </w:rPr>
        <w:t xml:space="preserve"> </w:t>
      </w:r>
      <w:r>
        <w:rPr>
          <w:sz w:val="24"/>
        </w:rPr>
        <w:t>Tenderers.</w:t>
      </w:r>
    </w:p>
    <w:p w14:paraId="7C68AD0B" w14:textId="77777777" w:rsidR="004A0E4C" w:rsidRDefault="00B0586F">
      <w:pPr>
        <w:pStyle w:val="ListParagraph"/>
        <w:numPr>
          <w:ilvl w:val="0"/>
          <w:numId w:val="177"/>
        </w:numPr>
        <w:tabs>
          <w:tab w:val="left" w:pos="1152"/>
        </w:tabs>
        <w:spacing w:before="169" w:line="208" w:lineRule="auto"/>
        <w:ind w:right="713" w:hanging="392"/>
        <w:jc w:val="both"/>
        <w:rPr>
          <w:rFonts w:ascii="Arial"/>
          <w:b/>
        </w:rPr>
      </w:pPr>
      <w:r>
        <w:rPr>
          <w:sz w:val="24"/>
        </w:rPr>
        <w:t xml:space="preserve">Tender documents obtained from the </w:t>
      </w:r>
      <w:r>
        <w:rPr>
          <w:color w:val="221F1F"/>
          <w:sz w:val="24"/>
        </w:rPr>
        <w:t xml:space="preserve">Office of the Data Protection Commissioner </w:t>
      </w:r>
      <w:r>
        <w:rPr>
          <w:sz w:val="24"/>
        </w:rPr>
        <w:t>website,</w:t>
      </w:r>
      <w:r>
        <w:rPr>
          <w:color w:val="0000FF"/>
          <w:sz w:val="24"/>
          <w:u w:val="single" w:color="0000FF"/>
        </w:rPr>
        <w:t xml:space="preserve"> </w:t>
      </w:r>
      <w:hyperlink r:id="rId10">
        <w:r>
          <w:rPr>
            <w:color w:val="0000FF"/>
            <w:sz w:val="24"/>
            <w:u w:val="single" w:color="0000FF"/>
          </w:rPr>
          <w:t>www.odpc.go.ke</w:t>
        </w:r>
        <w:r>
          <w:rPr>
            <w:color w:val="0000FF"/>
            <w:sz w:val="24"/>
          </w:rPr>
          <w:t xml:space="preserve"> </w:t>
        </w:r>
      </w:hyperlink>
      <w:r>
        <w:rPr>
          <w:sz w:val="24"/>
        </w:rPr>
        <w:t>or the PPIP portal,</w:t>
      </w:r>
      <w:hyperlink r:id="rId11">
        <w:r>
          <w:rPr>
            <w:color w:val="0000FF"/>
            <w:sz w:val="24"/>
          </w:rPr>
          <w:t xml:space="preserve"> </w:t>
        </w:r>
        <w:r>
          <w:rPr>
            <w:color w:val="0000FF"/>
            <w:sz w:val="24"/>
            <w:u w:val="single" w:color="0000FF"/>
          </w:rPr>
          <w:t>www.tenders.go.ke</w:t>
        </w:r>
        <w:r>
          <w:rPr>
            <w:color w:val="0000FF"/>
            <w:sz w:val="24"/>
          </w:rPr>
          <w:t xml:space="preserve"> </w:t>
        </w:r>
      </w:hyperlink>
      <w:r>
        <w:rPr>
          <w:sz w:val="24"/>
        </w:rPr>
        <w:t xml:space="preserve">shall be </w:t>
      </w:r>
      <w:r>
        <w:rPr>
          <w:b/>
          <w:sz w:val="24"/>
        </w:rPr>
        <w:t>free of</w:t>
      </w:r>
      <w:r>
        <w:rPr>
          <w:b/>
          <w:spacing w:val="-5"/>
          <w:sz w:val="24"/>
        </w:rPr>
        <w:t xml:space="preserve"> </w:t>
      </w:r>
      <w:r>
        <w:rPr>
          <w:b/>
          <w:sz w:val="24"/>
        </w:rPr>
        <w:t>charge.</w:t>
      </w:r>
    </w:p>
    <w:p w14:paraId="56C36D37" w14:textId="77777777" w:rsidR="004A0E4C" w:rsidRDefault="004A0E4C">
      <w:pPr>
        <w:pStyle w:val="BodyText"/>
        <w:spacing w:before="7"/>
        <w:rPr>
          <w:b/>
          <w:sz w:val="21"/>
        </w:rPr>
      </w:pPr>
    </w:p>
    <w:p w14:paraId="2241B851" w14:textId="77777777" w:rsidR="004A0E4C" w:rsidRDefault="00B0586F">
      <w:pPr>
        <w:pStyle w:val="ListParagraph"/>
        <w:numPr>
          <w:ilvl w:val="0"/>
          <w:numId w:val="177"/>
        </w:numPr>
        <w:tabs>
          <w:tab w:val="left" w:pos="1152"/>
        </w:tabs>
        <w:ind w:right="710" w:hanging="392"/>
        <w:jc w:val="both"/>
        <w:rPr>
          <w:rFonts w:ascii="Arial" w:hAnsi="Arial"/>
        </w:rPr>
      </w:pPr>
      <w:r>
        <w:rPr>
          <w:color w:val="221F1F"/>
          <w:sz w:val="24"/>
        </w:rPr>
        <w:t xml:space="preserve">Qualiﬁed and interested tenderers may also obtain further information and inspect the </w:t>
      </w:r>
      <w:r>
        <w:rPr>
          <w:color w:val="221F1F"/>
          <w:spacing w:val="-3"/>
          <w:sz w:val="24"/>
        </w:rPr>
        <w:t xml:space="preserve">Tender </w:t>
      </w:r>
      <w:r>
        <w:rPr>
          <w:color w:val="221F1F"/>
          <w:sz w:val="24"/>
        </w:rPr>
        <w:t>Documents during ofﬁce hours at the address given</w:t>
      </w:r>
      <w:r>
        <w:rPr>
          <w:color w:val="221F1F"/>
          <w:spacing w:val="3"/>
          <w:sz w:val="24"/>
        </w:rPr>
        <w:t xml:space="preserve"> </w:t>
      </w:r>
      <w:r>
        <w:rPr>
          <w:color w:val="221F1F"/>
          <w:sz w:val="24"/>
        </w:rPr>
        <w:t>below.</w:t>
      </w:r>
    </w:p>
    <w:p w14:paraId="4E48AD07" w14:textId="77777777" w:rsidR="004A0E4C" w:rsidRDefault="00B0586F">
      <w:pPr>
        <w:ind w:left="4610" w:right="2861" w:hanging="730"/>
        <w:rPr>
          <w:b/>
        </w:rPr>
      </w:pPr>
      <w:r>
        <w:rPr>
          <w:b/>
        </w:rPr>
        <w:t>Office of the Data Protection Commissioner 13</w:t>
      </w:r>
      <w:r>
        <w:rPr>
          <w:b/>
          <w:vertAlign w:val="superscript"/>
        </w:rPr>
        <w:t>th</w:t>
      </w:r>
      <w:r>
        <w:rPr>
          <w:b/>
        </w:rPr>
        <w:t xml:space="preserve"> Floor, BRITAM Towers</w:t>
      </w:r>
    </w:p>
    <w:p w14:paraId="5522C8D2" w14:textId="77777777" w:rsidR="004A0E4C" w:rsidRDefault="00B0586F">
      <w:pPr>
        <w:spacing w:line="253" w:lineRule="exact"/>
        <w:ind w:left="813" w:right="85"/>
        <w:jc w:val="center"/>
        <w:rPr>
          <w:b/>
        </w:rPr>
      </w:pPr>
      <w:r>
        <w:rPr>
          <w:b/>
        </w:rPr>
        <w:t>Hospital Road</w:t>
      </w:r>
    </w:p>
    <w:p w14:paraId="327F13FB" w14:textId="77777777" w:rsidR="004A0E4C" w:rsidRDefault="00B0586F">
      <w:pPr>
        <w:spacing w:line="260" w:lineRule="exact"/>
        <w:ind w:left="813" w:right="24"/>
        <w:jc w:val="center"/>
        <w:rPr>
          <w:b/>
          <w:sz w:val="24"/>
        </w:rPr>
      </w:pPr>
      <w:proofErr w:type="gramStart"/>
      <w:r>
        <w:rPr>
          <w:b/>
          <w:sz w:val="24"/>
        </w:rPr>
        <w:t>Email :</w:t>
      </w:r>
      <w:proofErr w:type="gramEnd"/>
      <w:r>
        <w:rPr>
          <w:b/>
          <w:color w:val="0000FF"/>
          <w:sz w:val="24"/>
          <w:u w:val="thick" w:color="0000FF"/>
        </w:rPr>
        <w:t xml:space="preserve"> procurement@</w:t>
      </w:r>
      <w:hyperlink r:id="rId12">
        <w:r>
          <w:rPr>
            <w:b/>
            <w:color w:val="0000FF"/>
            <w:sz w:val="24"/>
            <w:u w:val="thick" w:color="0000FF"/>
          </w:rPr>
          <w:t xml:space="preserve">odpc.go.ke </w:t>
        </w:r>
      </w:hyperlink>
    </w:p>
    <w:p w14:paraId="502E490B" w14:textId="77777777" w:rsidR="004A0E4C" w:rsidRDefault="00B0586F">
      <w:pPr>
        <w:spacing w:before="14" w:line="208" w:lineRule="auto"/>
        <w:ind w:left="1151" w:right="570"/>
        <w:rPr>
          <w:sz w:val="24"/>
        </w:rPr>
      </w:pPr>
      <w:r>
        <w:rPr>
          <w:sz w:val="24"/>
        </w:rPr>
        <w:t>during normal working hours on Monday to Friday between 0900hrs to 1600hrs (East Africa Time).</w:t>
      </w:r>
    </w:p>
    <w:p w14:paraId="1AB50211" w14:textId="77777777" w:rsidR="004A0E4C" w:rsidRDefault="00B0586F">
      <w:pPr>
        <w:pStyle w:val="ListParagraph"/>
        <w:numPr>
          <w:ilvl w:val="0"/>
          <w:numId w:val="177"/>
        </w:numPr>
        <w:tabs>
          <w:tab w:val="left" w:pos="1151"/>
          <w:tab w:val="left" w:pos="1152"/>
        </w:tabs>
        <w:spacing w:before="216" w:line="258" w:lineRule="exact"/>
        <w:ind w:hanging="392"/>
        <w:jc w:val="left"/>
        <w:rPr>
          <w:rFonts w:ascii="Arial"/>
        </w:rPr>
      </w:pPr>
      <w:r>
        <w:rPr>
          <w:color w:val="221F1F"/>
          <w:sz w:val="24"/>
        </w:rPr>
        <w:t>Tenderers</w:t>
      </w:r>
      <w:r>
        <w:rPr>
          <w:color w:val="221F1F"/>
          <w:spacing w:val="36"/>
          <w:sz w:val="24"/>
        </w:rPr>
        <w:t xml:space="preserve"> </w:t>
      </w:r>
      <w:r>
        <w:rPr>
          <w:color w:val="221F1F"/>
          <w:sz w:val="24"/>
        </w:rPr>
        <w:t>who</w:t>
      </w:r>
      <w:r>
        <w:rPr>
          <w:color w:val="221F1F"/>
          <w:spacing w:val="36"/>
          <w:sz w:val="24"/>
        </w:rPr>
        <w:t xml:space="preserve"> </w:t>
      </w:r>
      <w:r>
        <w:rPr>
          <w:color w:val="221F1F"/>
          <w:sz w:val="24"/>
        </w:rPr>
        <w:t>download</w:t>
      </w:r>
      <w:r>
        <w:rPr>
          <w:color w:val="221F1F"/>
          <w:spacing w:val="38"/>
          <w:sz w:val="24"/>
        </w:rPr>
        <w:t xml:space="preserve"> </w:t>
      </w:r>
      <w:r>
        <w:rPr>
          <w:color w:val="221F1F"/>
          <w:sz w:val="24"/>
        </w:rPr>
        <w:t>the</w:t>
      </w:r>
      <w:r>
        <w:rPr>
          <w:color w:val="221F1F"/>
          <w:spacing w:val="36"/>
          <w:sz w:val="24"/>
        </w:rPr>
        <w:t xml:space="preserve"> </w:t>
      </w:r>
      <w:r>
        <w:rPr>
          <w:color w:val="221F1F"/>
          <w:sz w:val="24"/>
        </w:rPr>
        <w:t>tender</w:t>
      </w:r>
      <w:r>
        <w:rPr>
          <w:color w:val="221F1F"/>
          <w:spacing w:val="37"/>
          <w:sz w:val="24"/>
        </w:rPr>
        <w:t xml:space="preserve"> </w:t>
      </w:r>
      <w:r>
        <w:rPr>
          <w:color w:val="221F1F"/>
          <w:sz w:val="24"/>
        </w:rPr>
        <w:t>document</w:t>
      </w:r>
      <w:r>
        <w:rPr>
          <w:color w:val="221F1F"/>
          <w:spacing w:val="37"/>
          <w:sz w:val="24"/>
        </w:rPr>
        <w:t xml:space="preserve"> </w:t>
      </w:r>
      <w:r>
        <w:rPr>
          <w:color w:val="221F1F"/>
          <w:sz w:val="24"/>
        </w:rPr>
        <w:t>must</w:t>
      </w:r>
      <w:r>
        <w:rPr>
          <w:color w:val="221F1F"/>
          <w:spacing w:val="39"/>
          <w:sz w:val="24"/>
        </w:rPr>
        <w:t xml:space="preserve"> </w:t>
      </w:r>
      <w:r>
        <w:rPr>
          <w:color w:val="221F1F"/>
          <w:sz w:val="24"/>
        </w:rPr>
        <w:t>forward</w:t>
      </w:r>
      <w:r>
        <w:rPr>
          <w:color w:val="221F1F"/>
          <w:spacing w:val="36"/>
          <w:sz w:val="24"/>
        </w:rPr>
        <w:t xml:space="preserve"> </w:t>
      </w:r>
      <w:r>
        <w:rPr>
          <w:color w:val="221F1F"/>
          <w:sz w:val="24"/>
        </w:rPr>
        <w:t>their</w:t>
      </w:r>
      <w:r>
        <w:rPr>
          <w:color w:val="221F1F"/>
          <w:spacing w:val="37"/>
          <w:sz w:val="24"/>
        </w:rPr>
        <w:t xml:space="preserve"> </w:t>
      </w:r>
      <w:r>
        <w:rPr>
          <w:color w:val="221F1F"/>
          <w:sz w:val="24"/>
        </w:rPr>
        <w:t>particulars</w:t>
      </w:r>
      <w:r>
        <w:rPr>
          <w:color w:val="221F1F"/>
          <w:spacing w:val="37"/>
          <w:sz w:val="24"/>
        </w:rPr>
        <w:t xml:space="preserve"> </w:t>
      </w:r>
      <w:r>
        <w:rPr>
          <w:color w:val="221F1F"/>
          <w:sz w:val="24"/>
        </w:rPr>
        <w:t>immediately</w:t>
      </w:r>
      <w:r>
        <w:rPr>
          <w:color w:val="221F1F"/>
          <w:spacing w:val="33"/>
          <w:sz w:val="24"/>
        </w:rPr>
        <w:t xml:space="preserve"> </w:t>
      </w:r>
      <w:r>
        <w:rPr>
          <w:color w:val="221F1F"/>
          <w:sz w:val="24"/>
        </w:rPr>
        <w:t>to</w:t>
      </w:r>
    </w:p>
    <w:p w14:paraId="2D1CFC33" w14:textId="77777777" w:rsidR="004A0E4C" w:rsidRDefault="00000000">
      <w:pPr>
        <w:spacing w:line="256" w:lineRule="exact"/>
        <w:ind w:left="1151"/>
        <w:rPr>
          <w:sz w:val="24"/>
        </w:rPr>
      </w:pPr>
      <w:hyperlink r:id="rId13">
        <w:r w:rsidR="00B0586F">
          <w:rPr>
            <w:b/>
            <w:color w:val="0000FF"/>
            <w:sz w:val="24"/>
            <w:u w:val="thick" w:color="0000FF"/>
          </w:rPr>
          <w:t>procurement@odpc.go.k</w:t>
        </w:r>
      </w:hyperlink>
      <w:r w:rsidR="00B0586F">
        <w:rPr>
          <w:b/>
          <w:color w:val="0000FF"/>
          <w:sz w:val="24"/>
          <w:u w:val="thick" w:color="0000FF"/>
        </w:rPr>
        <w:t xml:space="preserve">e </w:t>
      </w:r>
      <w:r w:rsidR="00B0586F">
        <w:rPr>
          <w:color w:val="221F1F"/>
          <w:sz w:val="24"/>
        </w:rPr>
        <w:t>to facili</w:t>
      </w:r>
      <w:r w:rsidR="00B0586F">
        <w:rPr>
          <w:sz w:val="24"/>
        </w:rPr>
        <w:t>tate any further clariﬁcation or addendum/addenda.</w:t>
      </w:r>
    </w:p>
    <w:p w14:paraId="4C0408F1" w14:textId="77777777" w:rsidR="004A0E4C" w:rsidRDefault="00B0586F">
      <w:pPr>
        <w:pStyle w:val="ListParagraph"/>
        <w:numPr>
          <w:ilvl w:val="0"/>
          <w:numId w:val="177"/>
        </w:numPr>
        <w:tabs>
          <w:tab w:val="left" w:pos="1152"/>
        </w:tabs>
        <w:spacing w:line="249" w:lineRule="auto"/>
        <w:ind w:right="885"/>
        <w:jc w:val="left"/>
        <w:rPr>
          <w:rFonts w:ascii="Arial"/>
          <w:b/>
        </w:rPr>
      </w:pPr>
      <w:r>
        <w:rPr>
          <w:sz w:val="24"/>
        </w:rPr>
        <w:t xml:space="preserve">All Tenders must be accompanied by a Tender Security of </w:t>
      </w:r>
      <w:r>
        <w:rPr>
          <w:b/>
          <w:sz w:val="24"/>
        </w:rPr>
        <w:t>Kenya Shillings 100,000.00 valid for a period of 180</w:t>
      </w:r>
      <w:r>
        <w:rPr>
          <w:b/>
          <w:spacing w:val="-3"/>
          <w:sz w:val="24"/>
        </w:rPr>
        <w:t xml:space="preserve"> </w:t>
      </w:r>
      <w:r>
        <w:rPr>
          <w:b/>
          <w:sz w:val="24"/>
        </w:rPr>
        <w:t>days.</w:t>
      </w:r>
    </w:p>
    <w:p w14:paraId="51D7EC47" w14:textId="77777777" w:rsidR="004A0E4C" w:rsidRDefault="004A0E4C">
      <w:pPr>
        <w:pStyle w:val="BodyText"/>
        <w:spacing w:before="7"/>
        <w:rPr>
          <w:b/>
          <w:sz w:val="20"/>
        </w:rPr>
      </w:pPr>
    </w:p>
    <w:p w14:paraId="63903AC1" w14:textId="77777777" w:rsidR="004A0E4C" w:rsidRDefault="00B0586F">
      <w:pPr>
        <w:pStyle w:val="ListParagraph"/>
        <w:numPr>
          <w:ilvl w:val="0"/>
          <w:numId w:val="177"/>
        </w:numPr>
        <w:tabs>
          <w:tab w:val="left" w:pos="1151"/>
          <w:tab w:val="left" w:pos="1152"/>
        </w:tabs>
        <w:spacing w:line="208" w:lineRule="auto"/>
        <w:ind w:right="724" w:hanging="392"/>
        <w:jc w:val="left"/>
        <w:rPr>
          <w:rFonts w:ascii="Arial"/>
        </w:rPr>
      </w:pPr>
      <w:r>
        <w:rPr>
          <w:color w:val="221F1F"/>
          <w:sz w:val="24"/>
        </w:rPr>
        <w:t xml:space="preserve">The Tenderer shall chronologically </w:t>
      </w:r>
      <w:proofErr w:type="spellStart"/>
      <w:r>
        <w:rPr>
          <w:color w:val="221F1F"/>
          <w:sz w:val="24"/>
        </w:rPr>
        <w:t>serialise</w:t>
      </w:r>
      <w:proofErr w:type="spellEnd"/>
      <w:r>
        <w:rPr>
          <w:color w:val="221F1F"/>
          <w:sz w:val="24"/>
        </w:rPr>
        <w:t>/paginate all pages of the tender documents submitted.</w:t>
      </w:r>
    </w:p>
    <w:p w14:paraId="2F2AEB96" w14:textId="77777777" w:rsidR="004A0E4C" w:rsidRDefault="004A0E4C">
      <w:pPr>
        <w:pStyle w:val="BodyText"/>
        <w:spacing w:before="8"/>
        <w:rPr>
          <w:sz w:val="20"/>
        </w:rPr>
      </w:pPr>
    </w:p>
    <w:p w14:paraId="1C9C9B6E" w14:textId="77777777" w:rsidR="004A0E4C" w:rsidRDefault="00B0586F">
      <w:pPr>
        <w:pStyle w:val="ListParagraph"/>
        <w:numPr>
          <w:ilvl w:val="0"/>
          <w:numId w:val="177"/>
        </w:numPr>
        <w:tabs>
          <w:tab w:val="left" w:pos="1420"/>
          <w:tab w:val="left" w:pos="1421"/>
        </w:tabs>
        <w:spacing w:line="218" w:lineRule="auto"/>
        <w:ind w:right="973" w:hanging="392"/>
        <w:jc w:val="left"/>
        <w:rPr>
          <w:rFonts w:ascii="Arial"/>
          <w:b/>
        </w:rPr>
      </w:pPr>
      <w:r>
        <w:tab/>
      </w:r>
      <w:r>
        <w:rPr>
          <w:sz w:val="24"/>
        </w:rPr>
        <w:t xml:space="preserve">Completed tenders must be delivered to the address below on or before </w:t>
      </w:r>
      <w:r>
        <w:rPr>
          <w:b/>
          <w:spacing w:val="12"/>
          <w:sz w:val="24"/>
        </w:rPr>
        <w:t>20</w:t>
      </w:r>
      <w:proofErr w:type="spellStart"/>
      <w:r>
        <w:rPr>
          <w:b/>
          <w:spacing w:val="12"/>
          <w:position w:val="8"/>
          <w:sz w:val="16"/>
        </w:rPr>
        <w:t>th</w:t>
      </w:r>
      <w:proofErr w:type="spellEnd"/>
      <w:r>
        <w:rPr>
          <w:b/>
          <w:spacing w:val="12"/>
          <w:position w:val="8"/>
          <w:sz w:val="16"/>
        </w:rPr>
        <w:t xml:space="preserve"> </w:t>
      </w:r>
      <w:r>
        <w:rPr>
          <w:b/>
          <w:spacing w:val="13"/>
          <w:sz w:val="24"/>
        </w:rPr>
        <w:t xml:space="preserve">September </w:t>
      </w:r>
      <w:r>
        <w:rPr>
          <w:b/>
          <w:sz w:val="24"/>
        </w:rPr>
        <w:t>2022 at 1030hrs (East Africa</w:t>
      </w:r>
      <w:r>
        <w:rPr>
          <w:b/>
          <w:spacing w:val="-2"/>
          <w:sz w:val="24"/>
        </w:rPr>
        <w:t xml:space="preserve"> </w:t>
      </w:r>
      <w:r>
        <w:rPr>
          <w:b/>
          <w:sz w:val="24"/>
        </w:rPr>
        <w:t>Time).</w:t>
      </w:r>
    </w:p>
    <w:p w14:paraId="3F039ECE" w14:textId="77777777" w:rsidR="004A0E4C" w:rsidRDefault="004A0E4C">
      <w:pPr>
        <w:pStyle w:val="BodyText"/>
        <w:spacing w:before="9"/>
        <w:rPr>
          <w:b/>
          <w:sz w:val="23"/>
        </w:rPr>
      </w:pPr>
    </w:p>
    <w:p w14:paraId="08F0287F" w14:textId="77777777" w:rsidR="004A0E4C" w:rsidRDefault="00B0586F">
      <w:pPr>
        <w:spacing w:line="242" w:lineRule="auto"/>
        <w:ind w:left="3658" w:right="3221"/>
        <w:jc w:val="center"/>
        <w:rPr>
          <w:b/>
        </w:rPr>
      </w:pPr>
      <w:r>
        <w:rPr>
          <w:b/>
        </w:rPr>
        <w:t>Office of the Data Protection Commissioner 13</w:t>
      </w:r>
      <w:r>
        <w:rPr>
          <w:b/>
          <w:vertAlign w:val="superscript"/>
        </w:rPr>
        <w:t>th</w:t>
      </w:r>
      <w:r>
        <w:rPr>
          <w:b/>
        </w:rPr>
        <w:t xml:space="preserve"> Floor, BRITAM Towers</w:t>
      </w:r>
    </w:p>
    <w:p w14:paraId="004E3395" w14:textId="77777777" w:rsidR="004A0E4C" w:rsidRDefault="00B0586F">
      <w:pPr>
        <w:spacing w:line="248" w:lineRule="exact"/>
        <w:ind w:left="813" w:right="380"/>
        <w:jc w:val="center"/>
        <w:rPr>
          <w:b/>
        </w:rPr>
      </w:pPr>
      <w:r>
        <w:rPr>
          <w:b/>
        </w:rPr>
        <w:t>P.O Box 30920-00100</w:t>
      </w:r>
    </w:p>
    <w:p w14:paraId="531D8B62" w14:textId="77777777" w:rsidR="004A0E4C" w:rsidRDefault="00B0586F">
      <w:pPr>
        <w:ind w:left="3333" w:right="2896"/>
        <w:jc w:val="center"/>
        <w:rPr>
          <w:b/>
        </w:rPr>
      </w:pPr>
      <w:r>
        <w:rPr>
          <w:b/>
        </w:rPr>
        <w:t xml:space="preserve">and deposited in the </w:t>
      </w:r>
      <w:r>
        <w:rPr>
          <w:b/>
          <w:color w:val="FF0000"/>
        </w:rPr>
        <w:t xml:space="preserve">Tender Box </w:t>
      </w:r>
      <w:r>
        <w:rPr>
          <w:b/>
        </w:rPr>
        <w:t>provided at: BRITAM Towers</w:t>
      </w:r>
    </w:p>
    <w:p w14:paraId="2F79078B" w14:textId="77777777" w:rsidR="004A0E4C" w:rsidRDefault="00B0586F">
      <w:pPr>
        <w:ind w:left="4615"/>
        <w:rPr>
          <w:b/>
        </w:rPr>
      </w:pPr>
      <w:r>
        <w:rPr>
          <w:b/>
        </w:rPr>
        <w:t>13</w:t>
      </w:r>
      <w:r>
        <w:rPr>
          <w:b/>
          <w:vertAlign w:val="superscript"/>
        </w:rPr>
        <w:t>th</w:t>
      </w:r>
      <w:r>
        <w:rPr>
          <w:b/>
        </w:rPr>
        <w:t xml:space="preserve"> Floor, Hospital Road</w:t>
      </w:r>
    </w:p>
    <w:p w14:paraId="512338A9" w14:textId="77777777" w:rsidR="004A0E4C" w:rsidRDefault="00B0586F">
      <w:pPr>
        <w:pStyle w:val="ListParagraph"/>
        <w:numPr>
          <w:ilvl w:val="0"/>
          <w:numId w:val="177"/>
        </w:numPr>
        <w:tabs>
          <w:tab w:val="left" w:pos="1151"/>
          <w:tab w:val="left" w:pos="1152"/>
        </w:tabs>
        <w:spacing w:before="76"/>
        <w:ind w:hanging="392"/>
        <w:jc w:val="left"/>
        <w:rPr>
          <w:rFonts w:ascii="Arial"/>
        </w:rPr>
      </w:pPr>
      <w:r>
        <w:rPr>
          <w:sz w:val="24"/>
        </w:rPr>
        <w:t xml:space="preserve">Electronic Tenders </w:t>
      </w:r>
      <w:r>
        <w:rPr>
          <w:b/>
          <w:sz w:val="24"/>
        </w:rPr>
        <w:t xml:space="preserve">WILL NOT </w:t>
      </w:r>
      <w:r>
        <w:rPr>
          <w:sz w:val="24"/>
        </w:rPr>
        <w:t>be</w:t>
      </w:r>
      <w:r>
        <w:rPr>
          <w:spacing w:val="57"/>
          <w:sz w:val="24"/>
        </w:rPr>
        <w:t xml:space="preserve"> </w:t>
      </w:r>
      <w:r>
        <w:rPr>
          <w:sz w:val="24"/>
        </w:rPr>
        <w:t>permitted.</w:t>
      </w:r>
    </w:p>
    <w:p w14:paraId="4F418B14" w14:textId="77777777" w:rsidR="004A0E4C" w:rsidRDefault="004A0E4C">
      <w:pPr>
        <w:pStyle w:val="BodyText"/>
        <w:spacing w:before="7"/>
        <w:rPr>
          <w:sz w:val="29"/>
        </w:rPr>
      </w:pPr>
    </w:p>
    <w:p w14:paraId="20815662" w14:textId="77777777" w:rsidR="004A0E4C" w:rsidRDefault="00B0586F">
      <w:pPr>
        <w:pStyle w:val="ListParagraph"/>
        <w:numPr>
          <w:ilvl w:val="0"/>
          <w:numId w:val="177"/>
        </w:numPr>
        <w:tabs>
          <w:tab w:val="left" w:pos="1152"/>
        </w:tabs>
        <w:spacing w:line="230" w:lineRule="auto"/>
        <w:ind w:right="716" w:hanging="392"/>
        <w:jc w:val="both"/>
        <w:rPr>
          <w:rFonts w:ascii="Arial"/>
        </w:rPr>
      </w:pPr>
      <w:r>
        <w:rPr>
          <w:sz w:val="24"/>
        </w:rPr>
        <w:t>Tender documents that do not fit in the tender box shall be deposited at the Reception Desk and recorded using the register located at the reception area at the address located in the address below</w:t>
      </w:r>
    </w:p>
    <w:p w14:paraId="1CDBB875" w14:textId="77777777" w:rsidR="004A0E4C" w:rsidRDefault="004A0E4C">
      <w:pPr>
        <w:pStyle w:val="BodyText"/>
        <w:spacing w:before="2"/>
        <w:rPr>
          <w:sz w:val="24"/>
        </w:rPr>
      </w:pPr>
    </w:p>
    <w:p w14:paraId="34402597" w14:textId="77777777" w:rsidR="004A0E4C" w:rsidRDefault="00B0586F">
      <w:pPr>
        <w:pStyle w:val="ListParagraph"/>
        <w:numPr>
          <w:ilvl w:val="0"/>
          <w:numId w:val="177"/>
        </w:numPr>
        <w:tabs>
          <w:tab w:val="left" w:pos="1152"/>
        </w:tabs>
        <w:spacing w:line="228" w:lineRule="auto"/>
        <w:ind w:right="724" w:hanging="480"/>
        <w:jc w:val="both"/>
        <w:rPr>
          <w:rFonts w:ascii="Arial"/>
        </w:rPr>
      </w:pPr>
      <w:r>
        <w:rPr>
          <w:sz w:val="24"/>
        </w:rPr>
        <w:t>Tender documents will be opened immediately after the deadline date and time specified above or any deadline date and time specified later. Tenders will be publicly opened in the presence of the Tenderers' designated representatives who choose to attend at the address</w:t>
      </w:r>
      <w:r>
        <w:rPr>
          <w:spacing w:val="-14"/>
          <w:sz w:val="24"/>
        </w:rPr>
        <w:t xml:space="preserve"> </w:t>
      </w:r>
      <w:r>
        <w:rPr>
          <w:sz w:val="24"/>
        </w:rPr>
        <w:t>below.</w:t>
      </w:r>
    </w:p>
    <w:p w14:paraId="1BEED777" w14:textId="77777777" w:rsidR="004A0E4C" w:rsidRDefault="004A0E4C">
      <w:pPr>
        <w:spacing w:line="228" w:lineRule="auto"/>
        <w:jc w:val="both"/>
        <w:rPr>
          <w:rFonts w:ascii="Arial"/>
        </w:rPr>
        <w:sectPr w:rsidR="004A0E4C">
          <w:footerReference w:type="default" r:id="rId14"/>
          <w:pgSz w:w="11920" w:h="16850"/>
          <w:pgMar w:top="1360" w:right="360" w:bottom="680" w:left="380" w:header="0" w:footer="498"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34CCC041" w14:textId="77777777" w:rsidR="004A0E4C" w:rsidRDefault="00B0586F">
      <w:pPr>
        <w:pStyle w:val="ListParagraph"/>
        <w:numPr>
          <w:ilvl w:val="0"/>
          <w:numId w:val="177"/>
        </w:numPr>
        <w:tabs>
          <w:tab w:val="left" w:pos="1152"/>
        </w:tabs>
        <w:spacing w:before="114"/>
        <w:ind w:hanging="392"/>
        <w:jc w:val="left"/>
        <w:rPr>
          <w:rFonts w:ascii="Arial"/>
        </w:rPr>
      </w:pPr>
      <w:r>
        <w:rPr>
          <w:sz w:val="24"/>
        </w:rPr>
        <w:lastRenderedPageBreak/>
        <w:t>Late tender documents will be</w:t>
      </w:r>
      <w:r>
        <w:rPr>
          <w:spacing w:val="-10"/>
          <w:sz w:val="24"/>
        </w:rPr>
        <w:t xml:space="preserve"> </w:t>
      </w:r>
      <w:r>
        <w:rPr>
          <w:sz w:val="24"/>
        </w:rPr>
        <w:t>rejected.</w:t>
      </w:r>
    </w:p>
    <w:p w14:paraId="2DF85727" w14:textId="77777777" w:rsidR="004A0E4C" w:rsidRDefault="004A0E4C">
      <w:pPr>
        <w:pStyle w:val="BodyText"/>
        <w:rPr>
          <w:sz w:val="24"/>
        </w:rPr>
      </w:pPr>
    </w:p>
    <w:p w14:paraId="2B344F55" w14:textId="77777777" w:rsidR="004A0E4C" w:rsidRDefault="00B0586F">
      <w:pPr>
        <w:pStyle w:val="ListParagraph"/>
        <w:numPr>
          <w:ilvl w:val="0"/>
          <w:numId w:val="177"/>
        </w:numPr>
        <w:tabs>
          <w:tab w:val="left" w:pos="1152"/>
        </w:tabs>
        <w:ind w:hanging="392"/>
        <w:jc w:val="left"/>
        <w:rPr>
          <w:rFonts w:ascii="Arial"/>
        </w:rPr>
      </w:pPr>
      <w:r>
        <w:rPr>
          <w:sz w:val="24"/>
        </w:rPr>
        <w:t>The addresses referred to above</w:t>
      </w:r>
      <w:r>
        <w:rPr>
          <w:spacing w:val="-5"/>
          <w:sz w:val="24"/>
        </w:rPr>
        <w:t xml:space="preserve"> </w:t>
      </w:r>
      <w:r>
        <w:rPr>
          <w:sz w:val="24"/>
        </w:rPr>
        <w:t>are:</w:t>
      </w:r>
    </w:p>
    <w:p w14:paraId="10D43364" w14:textId="77777777" w:rsidR="004A0E4C" w:rsidRDefault="004A0E4C">
      <w:pPr>
        <w:pStyle w:val="BodyText"/>
        <w:spacing w:before="9"/>
        <w:rPr>
          <w:sz w:val="36"/>
        </w:rPr>
      </w:pPr>
    </w:p>
    <w:p w14:paraId="37C4500E" w14:textId="77777777" w:rsidR="004A0E4C" w:rsidRDefault="00B0586F">
      <w:pPr>
        <w:pStyle w:val="ListParagraph"/>
        <w:numPr>
          <w:ilvl w:val="0"/>
          <w:numId w:val="176"/>
        </w:numPr>
        <w:tabs>
          <w:tab w:val="left" w:pos="791"/>
          <w:tab w:val="left" w:pos="792"/>
        </w:tabs>
        <w:spacing w:line="275" w:lineRule="exact"/>
        <w:rPr>
          <w:sz w:val="24"/>
        </w:rPr>
      </w:pPr>
      <w:r>
        <w:rPr>
          <w:sz w:val="24"/>
          <w:u w:val="single"/>
        </w:rPr>
        <w:t>Address for obtaining further information and for purchasing tender</w:t>
      </w:r>
      <w:r>
        <w:rPr>
          <w:spacing w:val="51"/>
          <w:sz w:val="24"/>
          <w:u w:val="single"/>
        </w:rPr>
        <w:t xml:space="preserve"> </w:t>
      </w:r>
      <w:r>
        <w:rPr>
          <w:sz w:val="24"/>
          <w:u w:val="single"/>
        </w:rPr>
        <w:t>documents</w:t>
      </w:r>
    </w:p>
    <w:p w14:paraId="014002EE" w14:textId="77777777" w:rsidR="004A0E4C" w:rsidRDefault="00B0586F">
      <w:pPr>
        <w:spacing w:before="3" w:line="235" w:lineRule="auto"/>
        <w:ind w:left="4548" w:right="2861" w:hanging="792"/>
        <w:rPr>
          <w:b/>
          <w:sz w:val="24"/>
        </w:rPr>
      </w:pPr>
      <w:r>
        <w:rPr>
          <w:b/>
          <w:sz w:val="24"/>
        </w:rPr>
        <w:t>Office of the Data Protection Commissioner 13</w:t>
      </w:r>
      <w:proofErr w:type="spellStart"/>
      <w:r>
        <w:rPr>
          <w:b/>
          <w:position w:val="8"/>
          <w:sz w:val="16"/>
        </w:rPr>
        <w:t>th</w:t>
      </w:r>
      <w:proofErr w:type="spellEnd"/>
      <w:r>
        <w:rPr>
          <w:b/>
          <w:position w:val="8"/>
          <w:sz w:val="16"/>
        </w:rPr>
        <w:t xml:space="preserve"> </w:t>
      </w:r>
      <w:r>
        <w:rPr>
          <w:b/>
          <w:sz w:val="24"/>
        </w:rPr>
        <w:t>Floor, BRITAM Towers</w:t>
      </w:r>
    </w:p>
    <w:p w14:paraId="0FBD0FC6" w14:textId="77777777" w:rsidR="004A0E4C" w:rsidRDefault="00B0586F">
      <w:pPr>
        <w:spacing w:before="2"/>
        <w:ind w:left="4898" w:right="4045" w:firstLine="377"/>
        <w:rPr>
          <w:b/>
          <w:sz w:val="24"/>
        </w:rPr>
      </w:pPr>
      <w:r>
        <w:rPr>
          <w:b/>
          <w:sz w:val="24"/>
        </w:rPr>
        <w:t>Hospital Road P.O Box 30920-00100</w:t>
      </w:r>
    </w:p>
    <w:p w14:paraId="6312D1F5" w14:textId="77777777" w:rsidR="004A0E4C" w:rsidRDefault="00B0586F">
      <w:pPr>
        <w:ind w:left="4749"/>
        <w:rPr>
          <w:b/>
          <w:sz w:val="24"/>
        </w:rPr>
      </w:pPr>
      <w:r>
        <w:rPr>
          <w:b/>
          <w:sz w:val="24"/>
        </w:rPr>
        <w:t>Tel. 0796954269</w:t>
      </w:r>
    </w:p>
    <w:p w14:paraId="640D7DBB" w14:textId="77777777" w:rsidR="004A0E4C" w:rsidRDefault="00B0586F">
      <w:pPr>
        <w:ind w:left="4296" w:right="4045" w:firstLine="494"/>
        <w:rPr>
          <w:b/>
          <w:sz w:val="24"/>
        </w:rPr>
      </w:pPr>
      <w:r>
        <w:rPr>
          <w:b/>
          <w:sz w:val="24"/>
        </w:rPr>
        <w:t>Nairobi, Kenya website:</w:t>
      </w:r>
      <w:hyperlink r:id="rId15">
        <w:r>
          <w:rPr>
            <w:b/>
            <w:color w:val="0000FF"/>
            <w:sz w:val="24"/>
            <w:u w:val="thick" w:color="0000FF"/>
          </w:rPr>
          <w:t xml:space="preserve"> www.odpc.go.ke</w:t>
        </w:r>
      </w:hyperlink>
    </w:p>
    <w:p w14:paraId="749D494B" w14:textId="77777777" w:rsidR="004A0E4C" w:rsidRDefault="00B0586F">
      <w:pPr>
        <w:ind w:left="3845"/>
        <w:rPr>
          <w:b/>
          <w:sz w:val="24"/>
        </w:rPr>
      </w:pPr>
      <w:r>
        <w:rPr>
          <w:b/>
          <w:sz w:val="24"/>
        </w:rPr>
        <w:t>Email:</w:t>
      </w:r>
      <w:r>
        <w:rPr>
          <w:b/>
          <w:color w:val="0000FF"/>
          <w:spacing w:val="55"/>
          <w:sz w:val="24"/>
          <w:u w:val="thick" w:color="0000FF"/>
        </w:rPr>
        <w:t xml:space="preserve"> </w:t>
      </w:r>
      <w:r>
        <w:rPr>
          <w:b/>
          <w:color w:val="0000FF"/>
          <w:sz w:val="24"/>
          <w:u w:val="thick" w:color="0000FF"/>
        </w:rPr>
        <w:t>procurement@</w:t>
      </w:r>
      <w:hyperlink r:id="rId16">
        <w:r>
          <w:rPr>
            <w:b/>
            <w:color w:val="0000FF"/>
            <w:sz w:val="24"/>
            <w:u w:val="thick" w:color="0000FF"/>
          </w:rPr>
          <w:t>odpc.go.ke</w:t>
        </w:r>
        <w:r>
          <w:rPr>
            <w:b/>
            <w:color w:val="0000FF"/>
            <w:spacing w:val="-2"/>
            <w:sz w:val="24"/>
            <w:u w:val="thick" w:color="0000FF"/>
          </w:rPr>
          <w:t xml:space="preserve"> </w:t>
        </w:r>
      </w:hyperlink>
    </w:p>
    <w:p w14:paraId="5111C4B2" w14:textId="77777777" w:rsidR="004A0E4C" w:rsidRDefault="00B0586F">
      <w:pPr>
        <w:pStyle w:val="ListParagraph"/>
        <w:numPr>
          <w:ilvl w:val="0"/>
          <w:numId w:val="176"/>
        </w:numPr>
        <w:tabs>
          <w:tab w:val="left" w:pos="791"/>
          <w:tab w:val="left" w:pos="792"/>
        </w:tabs>
        <w:spacing w:before="197"/>
        <w:rPr>
          <w:sz w:val="24"/>
        </w:rPr>
      </w:pPr>
      <w:r>
        <w:rPr>
          <w:sz w:val="24"/>
          <w:u w:val="single"/>
        </w:rPr>
        <w:t>Address for Submission of</w:t>
      </w:r>
      <w:r>
        <w:rPr>
          <w:spacing w:val="-9"/>
          <w:sz w:val="24"/>
          <w:u w:val="single"/>
        </w:rPr>
        <w:t xml:space="preserve"> </w:t>
      </w:r>
      <w:r>
        <w:rPr>
          <w:sz w:val="24"/>
          <w:u w:val="single"/>
        </w:rPr>
        <w:t>Tenders.</w:t>
      </w:r>
    </w:p>
    <w:p w14:paraId="31B3C3A5" w14:textId="77777777" w:rsidR="004A0E4C" w:rsidRDefault="00B0586F">
      <w:pPr>
        <w:ind w:left="805" w:right="820"/>
        <w:jc w:val="center"/>
        <w:rPr>
          <w:b/>
          <w:sz w:val="24"/>
        </w:rPr>
      </w:pPr>
      <w:r>
        <w:rPr>
          <w:b/>
          <w:sz w:val="24"/>
        </w:rPr>
        <w:t>Tender Box</w:t>
      </w:r>
    </w:p>
    <w:p w14:paraId="586568C2" w14:textId="77777777" w:rsidR="004A0E4C" w:rsidRDefault="00B0586F">
      <w:pPr>
        <w:spacing w:before="5" w:line="235" w:lineRule="auto"/>
        <w:ind w:left="3732" w:right="2876"/>
        <w:jc w:val="center"/>
        <w:rPr>
          <w:b/>
          <w:sz w:val="24"/>
        </w:rPr>
      </w:pPr>
      <w:r>
        <w:rPr>
          <w:b/>
          <w:sz w:val="24"/>
        </w:rPr>
        <w:t>Office of the Data Protection Commissioner 13</w:t>
      </w:r>
      <w:proofErr w:type="spellStart"/>
      <w:r>
        <w:rPr>
          <w:b/>
          <w:position w:val="8"/>
          <w:sz w:val="16"/>
        </w:rPr>
        <w:t>th</w:t>
      </w:r>
      <w:proofErr w:type="spellEnd"/>
      <w:r>
        <w:rPr>
          <w:b/>
          <w:position w:val="8"/>
          <w:sz w:val="16"/>
        </w:rPr>
        <w:t xml:space="preserve"> </w:t>
      </w:r>
      <w:r>
        <w:rPr>
          <w:b/>
          <w:sz w:val="24"/>
        </w:rPr>
        <w:t>Floor, BRITAM Towers</w:t>
      </w:r>
    </w:p>
    <w:p w14:paraId="4570AFD2" w14:textId="77777777" w:rsidR="004A0E4C" w:rsidRDefault="00B0586F">
      <w:pPr>
        <w:spacing w:before="3" w:line="237" w:lineRule="auto"/>
        <w:ind w:left="4898" w:right="4045" w:firstLine="377"/>
        <w:rPr>
          <w:b/>
          <w:sz w:val="24"/>
        </w:rPr>
      </w:pPr>
      <w:r>
        <w:rPr>
          <w:b/>
          <w:sz w:val="24"/>
        </w:rPr>
        <w:t>Hospital Road P.O Box 30920-00100</w:t>
      </w:r>
    </w:p>
    <w:p w14:paraId="0F15E0DC" w14:textId="77777777" w:rsidR="004A0E4C" w:rsidRDefault="00B0586F">
      <w:pPr>
        <w:spacing w:before="1" w:line="269" w:lineRule="exact"/>
        <w:ind w:left="4836"/>
        <w:rPr>
          <w:b/>
          <w:sz w:val="24"/>
        </w:rPr>
      </w:pPr>
      <w:r>
        <w:rPr>
          <w:b/>
          <w:sz w:val="24"/>
        </w:rPr>
        <w:t>Nairobi, Kenya</w:t>
      </w:r>
    </w:p>
    <w:p w14:paraId="55601C08" w14:textId="77777777" w:rsidR="004A0E4C" w:rsidRDefault="00B0586F">
      <w:pPr>
        <w:pStyle w:val="ListParagraph"/>
        <w:numPr>
          <w:ilvl w:val="0"/>
          <w:numId w:val="176"/>
        </w:numPr>
        <w:tabs>
          <w:tab w:val="left" w:pos="791"/>
          <w:tab w:val="left" w:pos="792"/>
        </w:tabs>
        <w:spacing w:line="266" w:lineRule="exact"/>
        <w:rPr>
          <w:sz w:val="24"/>
        </w:rPr>
      </w:pPr>
      <w:r>
        <w:rPr>
          <w:sz w:val="24"/>
          <w:u w:val="single"/>
        </w:rPr>
        <w:t>Address for Opening of</w:t>
      </w:r>
      <w:r>
        <w:rPr>
          <w:spacing w:val="-8"/>
          <w:sz w:val="24"/>
          <w:u w:val="single"/>
        </w:rPr>
        <w:t xml:space="preserve"> </w:t>
      </w:r>
      <w:r>
        <w:rPr>
          <w:sz w:val="24"/>
          <w:u w:val="single"/>
        </w:rPr>
        <w:t>Tenders.</w:t>
      </w:r>
    </w:p>
    <w:p w14:paraId="63203D04" w14:textId="77777777" w:rsidR="004A0E4C" w:rsidRDefault="004A0E4C">
      <w:pPr>
        <w:pStyle w:val="BodyText"/>
        <w:rPr>
          <w:sz w:val="16"/>
        </w:rPr>
      </w:pPr>
    </w:p>
    <w:p w14:paraId="66D1A1AF" w14:textId="77777777" w:rsidR="004A0E4C" w:rsidRDefault="004A0E4C">
      <w:pPr>
        <w:rPr>
          <w:sz w:val="16"/>
        </w:rPr>
        <w:sectPr w:rsidR="004A0E4C">
          <w:pgSz w:w="11920" w:h="16850"/>
          <w:pgMar w:top="1600" w:right="360" w:bottom="680" w:left="380" w:header="0" w:footer="498" w:gutter="0"/>
          <w:pgBorders w:offsetFrom="page">
            <w:top w:val="single" w:sz="4" w:space="24" w:color="000000"/>
            <w:left w:val="single" w:sz="4" w:space="24" w:color="000000"/>
            <w:bottom w:val="single" w:sz="4" w:space="24" w:color="000000"/>
            <w:right w:val="single" w:sz="4" w:space="24" w:color="000000"/>
          </w:pgBorders>
          <w:cols w:space="720"/>
        </w:sectPr>
      </w:pPr>
    </w:p>
    <w:p w14:paraId="1334B19C" w14:textId="77777777" w:rsidR="004A0E4C" w:rsidRDefault="004A0E4C">
      <w:pPr>
        <w:pStyle w:val="BodyText"/>
        <w:rPr>
          <w:sz w:val="26"/>
        </w:rPr>
      </w:pPr>
    </w:p>
    <w:p w14:paraId="678E6AE3" w14:textId="77777777" w:rsidR="004A0E4C" w:rsidRDefault="004A0E4C">
      <w:pPr>
        <w:pStyle w:val="BodyText"/>
        <w:rPr>
          <w:sz w:val="26"/>
        </w:rPr>
      </w:pPr>
    </w:p>
    <w:p w14:paraId="5DA76FAA" w14:textId="77777777" w:rsidR="004A0E4C" w:rsidRDefault="004A0E4C">
      <w:pPr>
        <w:pStyle w:val="BodyText"/>
        <w:rPr>
          <w:sz w:val="26"/>
        </w:rPr>
      </w:pPr>
    </w:p>
    <w:p w14:paraId="7B73A77E" w14:textId="77777777" w:rsidR="004A0E4C" w:rsidRDefault="004A0E4C">
      <w:pPr>
        <w:pStyle w:val="BodyText"/>
        <w:rPr>
          <w:sz w:val="26"/>
        </w:rPr>
      </w:pPr>
    </w:p>
    <w:p w14:paraId="1EED8BB4" w14:textId="77777777" w:rsidR="004A0E4C" w:rsidRDefault="004A0E4C">
      <w:pPr>
        <w:pStyle w:val="BodyText"/>
        <w:rPr>
          <w:sz w:val="26"/>
        </w:rPr>
      </w:pPr>
    </w:p>
    <w:p w14:paraId="1A1546D8" w14:textId="77777777" w:rsidR="004A0E4C" w:rsidRDefault="00B0586F">
      <w:pPr>
        <w:spacing w:before="188"/>
        <w:ind w:left="791"/>
        <w:rPr>
          <w:b/>
          <w:sz w:val="24"/>
        </w:rPr>
      </w:pPr>
      <w:r>
        <w:rPr>
          <w:b/>
          <w:sz w:val="24"/>
        </w:rPr>
        <w:t>DATA COMMISSIONER</w:t>
      </w:r>
    </w:p>
    <w:p w14:paraId="3D4B86C3" w14:textId="77777777" w:rsidR="004A0E4C" w:rsidRDefault="00B0586F">
      <w:pPr>
        <w:spacing w:before="94" w:line="235" w:lineRule="auto"/>
        <w:ind w:left="997" w:right="2576" w:hanging="792"/>
        <w:rPr>
          <w:b/>
          <w:sz w:val="24"/>
        </w:rPr>
      </w:pPr>
      <w:r>
        <w:br w:type="column"/>
      </w:r>
      <w:r>
        <w:rPr>
          <w:b/>
          <w:sz w:val="24"/>
        </w:rPr>
        <w:t>Office of the Data Protection Commissioner 12</w:t>
      </w:r>
      <w:proofErr w:type="spellStart"/>
      <w:r>
        <w:rPr>
          <w:b/>
          <w:position w:val="8"/>
          <w:sz w:val="16"/>
        </w:rPr>
        <w:t>th</w:t>
      </w:r>
      <w:proofErr w:type="spellEnd"/>
      <w:r>
        <w:rPr>
          <w:b/>
          <w:position w:val="8"/>
          <w:sz w:val="16"/>
        </w:rPr>
        <w:t xml:space="preserve"> </w:t>
      </w:r>
      <w:r>
        <w:rPr>
          <w:b/>
          <w:sz w:val="24"/>
        </w:rPr>
        <w:t>Floor, BRITAM Towers</w:t>
      </w:r>
    </w:p>
    <w:p w14:paraId="157DCCD2" w14:textId="77777777" w:rsidR="004A0E4C" w:rsidRDefault="00B0586F">
      <w:pPr>
        <w:spacing w:before="2"/>
        <w:ind w:left="1348" w:right="4045" w:firstLine="377"/>
        <w:rPr>
          <w:b/>
          <w:sz w:val="24"/>
        </w:rPr>
      </w:pPr>
      <w:r>
        <w:rPr>
          <w:b/>
          <w:sz w:val="24"/>
        </w:rPr>
        <w:t>Hospital Road P.O Box 30920-00100</w:t>
      </w:r>
    </w:p>
    <w:p w14:paraId="16274FEF" w14:textId="77777777" w:rsidR="004A0E4C" w:rsidRDefault="00B0586F">
      <w:pPr>
        <w:ind w:left="1677"/>
        <w:rPr>
          <w:b/>
          <w:sz w:val="24"/>
        </w:rPr>
      </w:pPr>
      <w:r>
        <w:rPr>
          <w:b/>
          <w:sz w:val="24"/>
        </w:rPr>
        <w:t>Nairobi, Kenya</w:t>
      </w:r>
    </w:p>
    <w:p w14:paraId="7D324DC6" w14:textId="77777777" w:rsidR="004A0E4C" w:rsidRDefault="004A0E4C">
      <w:pPr>
        <w:rPr>
          <w:sz w:val="24"/>
        </w:rPr>
        <w:sectPr w:rsidR="004A0E4C">
          <w:type w:val="continuous"/>
          <w:pgSz w:w="11920" w:h="16850"/>
          <w:pgMar w:top="160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511" w:space="40"/>
            <w:col w:w="7629"/>
          </w:cols>
        </w:sectPr>
      </w:pPr>
    </w:p>
    <w:p w14:paraId="0DDEAFDA" w14:textId="77777777" w:rsidR="004A0E4C" w:rsidRDefault="00B0586F">
      <w:pPr>
        <w:spacing w:before="111"/>
        <w:ind w:left="791"/>
        <w:rPr>
          <w:b/>
          <w:sz w:val="24"/>
        </w:rPr>
      </w:pPr>
      <w:r>
        <w:rPr>
          <w:b/>
          <w:sz w:val="24"/>
          <w:u w:val="thick"/>
        </w:rPr>
        <w:t>OFFICE OF THE DATA PROTECTION COMMISSIONER</w:t>
      </w:r>
    </w:p>
    <w:p w14:paraId="330CE8AE" w14:textId="77777777" w:rsidR="004A0E4C" w:rsidRDefault="004A0E4C">
      <w:pPr>
        <w:rPr>
          <w:sz w:val="24"/>
        </w:rPr>
        <w:sectPr w:rsidR="004A0E4C">
          <w:type w:val="continuous"/>
          <w:pgSz w:w="11920" w:h="16850"/>
          <w:pgMar w:top="160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14734AE" w14:textId="77777777" w:rsidR="004A0E4C" w:rsidRDefault="004A0E4C">
      <w:pPr>
        <w:pStyle w:val="BodyText"/>
        <w:rPr>
          <w:b/>
          <w:sz w:val="20"/>
        </w:rPr>
      </w:pPr>
    </w:p>
    <w:p w14:paraId="73BCA60A" w14:textId="77777777" w:rsidR="004A0E4C" w:rsidRDefault="004A0E4C">
      <w:pPr>
        <w:pStyle w:val="BodyText"/>
        <w:rPr>
          <w:b/>
          <w:sz w:val="20"/>
        </w:rPr>
      </w:pPr>
    </w:p>
    <w:p w14:paraId="273ABBA1" w14:textId="77777777" w:rsidR="004A0E4C" w:rsidRDefault="004A0E4C">
      <w:pPr>
        <w:pStyle w:val="BodyText"/>
        <w:rPr>
          <w:b/>
          <w:sz w:val="20"/>
        </w:rPr>
      </w:pPr>
    </w:p>
    <w:p w14:paraId="133CDBD8" w14:textId="77777777" w:rsidR="004A0E4C" w:rsidRDefault="004A0E4C">
      <w:pPr>
        <w:pStyle w:val="BodyText"/>
        <w:rPr>
          <w:b/>
          <w:sz w:val="20"/>
        </w:rPr>
      </w:pPr>
    </w:p>
    <w:p w14:paraId="20CAA478" w14:textId="77777777" w:rsidR="004A0E4C" w:rsidRDefault="004A0E4C">
      <w:pPr>
        <w:pStyle w:val="BodyText"/>
        <w:rPr>
          <w:b/>
          <w:sz w:val="20"/>
        </w:rPr>
      </w:pPr>
    </w:p>
    <w:p w14:paraId="19144F83" w14:textId="77777777" w:rsidR="004A0E4C" w:rsidRDefault="004A0E4C">
      <w:pPr>
        <w:pStyle w:val="BodyText"/>
        <w:rPr>
          <w:b/>
          <w:sz w:val="20"/>
        </w:rPr>
      </w:pPr>
    </w:p>
    <w:p w14:paraId="3B3B05BE" w14:textId="77777777" w:rsidR="004A0E4C" w:rsidRDefault="004A0E4C">
      <w:pPr>
        <w:pStyle w:val="BodyText"/>
        <w:rPr>
          <w:b/>
          <w:sz w:val="20"/>
        </w:rPr>
      </w:pPr>
    </w:p>
    <w:p w14:paraId="625829DB" w14:textId="77777777" w:rsidR="004A0E4C" w:rsidRDefault="004A0E4C">
      <w:pPr>
        <w:pStyle w:val="BodyText"/>
        <w:rPr>
          <w:b/>
          <w:sz w:val="20"/>
        </w:rPr>
      </w:pPr>
    </w:p>
    <w:p w14:paraId="6B4A9C9C" w14:textId="77777777" w:rsidR="004A0E4C" w:rsidRDefault="004A0E4C">
      <w:pPr>
        <w:pStyle w:val="BodyText"/>
        <w:rPr>
          <w:b/>
          <w:sz w:val="20"/>
        </w:rPr>
      </w:pPr>
    </w:p>
    <w:p w14:paraId="2866F5A6" w14:textId="77777777" w:rsidR="004A0E4C" w:rsidRDefault="004A0E4C">
      <w:pPr>
        <w:pStyle w:val="BodyText"/>
        <w:rPr>
          <w:b/>
          <w:sz w:val="20"/>
        </w:rPr>
      </w:pPr>
    </w:p>
    <w:p w14:paraId="10EAA737" w14:textId="77777777" w:rsidR="004A0E4C" w:rsidRDefault="004A0E4C">
      <w:pPr>
        <w:pStyle w:val="BodyText"/>
        <w:rPr>
          <w:b/>
          <w:sz w:val="20"/>
        </w:rPr>
      </w:pPr>
    </w:p>
    <w:p w14:paraId="151DAE84" w14:textId="77777777" w:rsidR="004A0E4C" w:rsidRDefault="004A0E4C">
      <w:pPr>
        <w:pStyle w:val="BodyText"/>
        <w:rPr>
          <w:b/>
          <w:sz w:val="20"/>
        </w:rPr>
      </w:pPr>
    </w:p>
    <w:p w14:paraId="2EBCC702" w14:textId="77777777" w:rsidR="004A0E4C" w:rsidRDefault="004A0E4C">
      <w:pPr>
        <w:pStyle w:val="BodyText"/>
        <w:rPr>
          <w:b/>
          <w:sz w:val="20"/>
        </w:rPr>
      </w:pPr>
    </w:p>
    <w:p w14:paraId="1B2B7564" w14:textId="77777777" w:rsidR="004A0E4C" w:rsidRDefault="004A0E4C">
      <w:pPr>
        <w:pStyle w:val="BodyText"/>
        <w:rPr>
          <w:b/>
          <w:sz w:val="20"/>
        </w:rPr>
      </w:pPr>
    </w:p>
    <w:p w14:paraId="6D4332C0" w14:textId="77777777" w:rsidR="004A0E4C" w:rsidRDefault="004A0E4C">
      <w:pPr>
        <w:pStyle w:val="BodyText"/>
        <w:rPr>
          <w:b/>
          <w:sz w:val="20"/>
        </w:rPr>
      </w:pPr>
    </w:p>
    <w:p w14:paraId="45FEDD25" w14:textId="77777777" w:rsidR="004A0E4C" w:rsidRDefault="004A0E4C">
      <w:pPr>
        <w:pStyle w:val="BodyText"/>
        <w:rPr>
          <w:b/>
          <w:sz w:val="20"/>
        </w:rPr>
      </w:pPr>
    </w:p>
    <w:p w14:paraId="5D76B5C6" w14:textId="77777777" w:rsidR="004A0E4C" w:rsidRDefault="004A0E4C">
      <w:pPr>
        <w:pStyle w:val="BodyText"/>
        <w:rPr>
          <w:b/>
          <w:sz w:val="20"/>
        </w:rPr>
      </w:pPr>
    </w:p>
    <w:p w14:paraId="2E2844E6" w14:textId="77777777" w:rsidR="004A0E4C" w:rsidRDefault="004A0E4C">
      <w:pPr>
        <w:pStyle w:val="BodyText"/>
        <w:rPr>
          <w:b/>
          <w:sz w:val="20"/>
        </w:rPr>
      </w:pPr>
    </w:p>
    <w:p w14:paraId="59E7E878" w14:textId="77777777" w:rsidR="004A0E4C" w:rsidRDefault="004A0E4C">
      <w:pPr>
        <w:pStyle w:val="BodyText"/>
        <w:rPr>
          <w:b/>
          <w:sz w:val="20"/>
        </w:rPr>
      </w:pPr>
    </w:p>
    <w:p w14:paraId="30CE3749" w14:textId="77777777" w:rsidR="004A0E4C" w:rsidRDefault="004A0E4C">
      <w:pPr>
        <w:pStyle w:val="BodyText"/>
        <w:rPr>
          <w:b/>
          <w:sz w:val="20"/>
        </w:rPr>
      </w:pPr>
    </w:p>
    <w:p w14:paraId="722BB060" w14:textId="77777777" w:rsidR="004A0E4C" w:rsidRDefault="004A0E4C">
      <w:pPr>
        <w:pStyle w:val="BodyText"/>
        <w:rPr>
          <w:b/>
          <w:sz w:val="20"/>
        </w:rPr>
      </w:pPr>
    </w:p>
    <w:p w14:paraId="111A504F" w14:textId="77777777" w:rsidR="004A0E4C" w:rsidRDefault="004A0E4C">
      <w:pPr>
        <w:pStyle w:val="BodyText"/>
        <w:rPr>
          <w:b/>
          <w:sz w:val="20"/>
        </w:rPr>
      </w:pPr>
    </w:p>
    <w:p w14:paraId="39879CE0" w14:textId="77777777" w:rsidR="004A0E4C" w:rsidRDefault="004A0E4C">
      <w:pPr>
        <w:pStyle w:val="BodyText"/>
        <w:rPr>
          <w:b/>
          <w:sz w:val="20"/>
        </w:rPr>
      </w:pPr>
    </w:p>
    <w:p w14:paraId="2299FD5E" w14:textId="77777777" w:rsidR="004A0E4C" w:rsidRDefault="004A0E4C">
      <w:pPr>
        <w:pStyle w:val="BodyText"/>
        <w:rPr>
          <w:b/>
          <w:sz w:val="20"/>
        </w:rPr>
      </w:pPr>
    </w:p>
    <w:p w14:paraId="0899B746" w14:textId="77777777" w:rsidR="004A0E4C" w:rsidRDefault="004A0E4C">
      <w:pPr>
        <w:pStyle w:val="BodyText"/>
        <w:spacing w:before="1"/>
        <w:rPr>
          <w:b/>
          <w:sz w:val="21"/>
        </w:rPr>
      </w:pPr>
    </w:p>
    <w:p w14:paraId="0C18ADC8" w14:textId="77777777" w:rsidR="004A0E4C" w:rsidRDefault="000B5D66">
      <w:pPr>
        <w:pStyle w:val="BodyText"/>
        <w:spacing w:line="100" w:lineRule="exact"/>
        <w:ind w:left="422"/>
        <w:rPr>
          <w:sz w:val="10"/>
        </w:rPr>
      </w:pPr>
      <w:r>
        <w:rPr>
          <w:noProof/>
          <w:position w:val="-1"/>
          <w:sz w:val="10"/>
        </w:rPr>
        <mc:AlternateContent>
          <mc:Choice Requires="wpg">
            <w:drawing>
              <wp:inline distT="0" distB="0" distL="0" distR="0" wp14:anchorId="39773415">
                <wp:extent cx="6478905" cy="63500"/>
                <wp:effectExtent l="0" t="0" r="23495" b="0"/>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8905" cy="63500"/>
                          <a:chOff x="0" y="0"/>
                          <a:chExt cx="10203" cy="100"/>
                        </a:xfrm>
                      </wpg:grpSpPr>
                      <wps:wsp>
                        <wps:cNvPr id="160" name="Line 160"/>
                        <wps:cNvCnPr>
                          <a:cxnSpLocks/>
                        </wps:cNvCnPr>
                        <wps:spPr bwMode="auto">
                          <a:xfrm>
                            <a:off x="0" y="50"/>
                            <a:ext cx="10203" cy="0"/>
                          </a:xfrm>
                          <a:prstGeom prst="line">
                            <a:avLst/>
                          </a:prstGeom>
                          <a:noFill/>
                          <a:ln w="63496">
                            <a:solidFill>
                              <a:srgbClr val="A7A9AC"/>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3B19D1" id="Group 159" o:spid="_x0000_s1026" style="width:510.15pt;height:5pt;mso-position-horizontal-relative:char;mso-position-vertical-relative:line" coordsize="10203,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">
                <v:line id="Line 160" o:spid="_x0000_s1027" style="position:absolute;visibility:visible;mso-wrap-style:square" from="0,50" to="10203,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" strokecolor="#a7a9ac" strokeweight="1.76378mm">
                  <o:lock v:ext="edit" shapetype="f"/>
                </v:line>
                <w10:anchorlock/>
              </v:group>
            </w:pict>
          </mc:Fallback>
        </mc:AlternateContent>
      </w:r>
    </w:p>
    <w:p w14:paraId="29CF91B9" w14:textId="77777777" w:rsidR="004A0E4C" w:rsidRDefault="004A0E4C">
      <w:pPr>
        <w:pStyle w:val="BodyText"/>
        <w:rPr>
          <w:b/>
          <w:sz w:val="20"/>
        </w:rPr>
      </w:pPr>
    </w:p>
    <w:p w14:paraId="1B16254D" w14:textId="77777777" w:rsidR="004A0E4C" w:rsidRDefault="004A0E4C">
      <w:pPr>
        <w:pStyle w:val="BodyText"/>
        <w:rPr>
          <w:b/>
          <w:sz w:val="20"/>
        </w:rPr>
      </w:pPr>
    </w:p>
    <w:p w14:paraId="3BA1AC33" w14:textId="77777777" w:rsidR="004A0E4C" w:rsidRDefault="004A0E4C">
      <w:pPr>
        <w:pStyle w:val="BodyText"/>
        <w:spacing w:before="8"/>
        <w:rPr>
          <w:b/>
          <w:sz w:val="29"/>
        </w:rPr>
      </w:pPr>
    </w:p>
    <w:p w14:paraId="44580754" w14:textId="77777777" w:rsidR="004A0E4C" w:rsidRDefault="00B0586F">
      <w:pPr>
        <w:spacing w:before="80"/>
        <w:ind w:left="813" w:right="764"/>
        <w:jc w:val="center"/>
        <w:rPr>
          <w:b/>
          <w:sz w:val="48"/>
        </w:rPr>
      </w:pPr>
      <w:r>
        <w:rPr>
          <w:b/>
          <w:color w:val="221F1F"/>
          <w:sz w:val="48"/>
        </w:rPr>
        <w:t>PART 1 - TENDERING PROCEDURES</w:t>
      </w:r>
    </w:p>
    <w:p w14:paraId="001E0373" w14:textId="77777777" w:rsidR="004A0E4C" w:rsidRDefault="004A0E4C">
      <w:pPr>
        <w:pStyle w:val="BodyText"/>
        <w:rPr>
          <w:b/>
          <w:sz w:val="20"/>
        </w:rPr>
      </w:pPr>
    </w:p>
    <w:p w14:paraId="1A7715C4" w14:textId="77777777" w:rsidR="004A0E4C" w:rsidRDefault="004A0E4C">
      <w:pPr>
        <w:pStyle w:val="BodyText"/>
        <w:rPr>
          <w:b/>
          <w:sz w:val="20"/>
        </w:rPr>
      </w:pPr>
    </w:p>
    <w:p w14:paraId="658AC284" w14:textId="77777777" w:rsidR="004A0E4C" w:rsidRDefault="004A0E4C">
      <w:pPr>
        <w:pStyle w:val="BodyText"/>
        <w:rPr>
          <w:b/>
          <w:sz w:val="20"/>
        </w:rPr>
      </w:pPr>
    </w:p>
    <w:p w14:paraId="175520A6" w14:textId="77777777" w:rsidR="004A0E4C" w:rsidRDefault="000B5D66">
      <w:pPr>
        <w:pStyle w:val="BodyText"/>
        <w:spacing w:before="1"/>
        <w:rPr>
          <w:b/>
          <w:sz w:val="14"/>
        </w:rPr>
      </w:pPr>
      <w:r>
        <w:rPr>
          <w:noProof/>
        </w:rPr>
        <mc:AlternateContent>
          <mc:Choice Requires="wps">
            <w:drawing>
              <wp:anchor distT="0" distB="0" distL="0" distR="0" simplePos="0" relativeHeight="487588352" behindDoc="1" locked="0" layoutInCell="1" allowOverlap="1" wp14:anchorId="2BD514F4">
                <wp:simplePos x="0" y="0"/>
                <wp:positionH relativeFrom="page">
                  <wp:posOffset>540385</wp:posOffset>
                </wp:positionH>
                <wp:positionV relativeFrom="paragraph">
                  <wp:posOffset>160020</wp:posOffset>
                </wp:positionV>
                <wp:extent cx="6478905" cy="1270"/>
                <wp:effectExtent l="0" t="25400" r="23495" b="24130"/>
                <wp:wrapTopAndBottom/>
                <wp:docPr id="158" name="Freeform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8905" cy="1270"/>
                        </a:xfrm>
                        <a:custGeom>
                          <a:avLst/>
                          <a:gdLst>
                            <a:gd name="T0" fmla="*/ 0 w 10203"/>
                            <a:gd name="T1" fmla="*/ 0 h 1270"/>
                            <a:gd name="T2" fmla="*/ 2147483646 w 10203"/>
                            <a:gd name="T3" fmla="*/ 0 h 1270"/>
                            <a:gd name="T4" fmla="*/ 0 60000 65536"/>
                            <a:gd name="T5" fmla="*/ 0 60000 65536"/>
                          </a:gdLst>
                          <a:ahLst/>
                          <a:cxnLst>
                            <a:cxn ang="T4">
                              <a:pos x="T0" y="T1"/>
                            </a:cxn>
                            <a:cxn ang="T5">
                              <a:pos x="T2" y="T3"/>
                            </a:cxn>
                          </a:cxnLst>
                          <a:rect l="0" t="0" r="r" b="b"/>
                          <a:pathLst>
                            <a:path w="10203" h="1270">
                              <a:moveTo>
                                <a:pt x="0" y="0"/>
                              </a:moveTo>
                              <a:lnTo>
                                <a:pt x="10203" y="0"/>
                              </a:lnTo>
                            </a:path>
                          </a:pathLst>
                        </a:custGeom>
                        <a:noFill/>
                        <a:ln w="63496">
                          <a:solidFill>
                            <a:srgbClr val="A7A9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94270" id="Freeform 158" o:spid="_x0000_s1026" style="position:absolute;margin-left:42.55pt;margin-top:12.6pt;width:510.1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03,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" path="m,l10203,e" filled="f" strokecolor="#a7a9ac" strokeweight="1.76378mm">
                <v:path arrowok="t" o:connecttype="custom" o:connectlocs="0,0;2147483646,0" o:connectangles="0,0"/>
                <w10:wrap type="topAndBottom" anchorx="page"/>
              </v:shape>
            </w:pict>
          </mc:Fallback>
        </mc:AlternateContent>
      </w:r>
    </w:p>
    <w:p w14:paraId="37D22C10" w14:textId="77777777" w:rsidR="004A0E4C" w:rsidRDefault="004A0E4C">
      <w:pPr>
        <w:pStyle w:val="BodyText"/>
        <w:rPr>
          <w:b/>
          <w:sz w:val="20"/>
        </w:rPr>
      </w:pPr>
    </w:p>
    <w:p w14:paraId="14F13EA7" w14:textId="77777777" w:rsidR="004A0E4C" w:rsidRDefault="004A0E4C">
      <w:pPr>
        <w:pStyle w:val="BodyText"/>
        <w:rPr>
          <w:b/>
          <w:sz w:val="20"/>
        </w:rPr>
      </w:pPr>
    </w:p>
    <w:p w14:paraId="05FD422C" w14:textId="77777777" w:rsidR="004A0E4C" w:rsidRDefault="004A0E4C">
      <w:pPr>
        <w:pStyle w:val="BodyText"/>
        <w:rPr>
          <w:b/>
          <w:sz w:val="20"/>
        </w:rPr>
      </w:pPr>
    </w:p>
    <w:p w14:paraId="5FE0399F" w14:textId="77777777" w:rsidR="004A0E4C" w:rsidRDefault="004A0E4C">
      <w:pPr>
        <w:pStyle w:val="BodyText"/>
        <w:rPr>
          <w:b/>
          <w:sz w:val="20"/>
        </w:rPr>
      </w:pPr>
    </w:p>
    <w:p w14:paraId="380F65F9" w14:textId="77777777" w:rsidR="004A0E4C" w:rsidRDefault="004A0E4C">
      <w:pPr>
        <w:pStyle w:val="BodyText"/>
        <w:rPr>
          <w:b/>
          <w:sz w:val="20"/>
        </w:rPr>
      </w:pPr>
    </w:p>
    <w:p w14:paraId="41C7D9CC" w14:textId="77777777" w:rsidR="004A0E4C" w:rsidRDefault="004A0E4C">
      <w:pPr>
        <w:pStyle w:val="BodyText"/>
        <w:rPr>
          <w:b/>
          <w:sz w:val="20"/>
        </w:rPr>
      </w:pPr>
    </w:p>
    <w:p w14:paraId="2AFB46DF" w14:textId="77777777" w:rsidR="004A0E4C" w:rsidRDefault="004A0E4C">
      <w:pPr>
        <w:pStyle w:val="BodyText"/>
        <w:rPr>
          <w:b/>
          <w:sz w:val="20"/>
        </w:rPr>
      </w:pPr>
    </w:p>
    <w:p w14:paraId="04DA91BD" w14:textId="77777777" w:rsidR="004A0E4C" w:rsidRDefault="004A0E4C">
      <w:pPr>
        <w:pStyle w:val="BodyText"/>
        <w:rPr>
          <w:b/>
          <w:sz w:val="20"/>
        </w:rPr>
      </w:pPr>
    </w:p>
    <w:p w14:paraId="5015A007" w14:textId="77777777" w:rsidR="004A0E4C" w:rsidRDefault="004A0E4C">
      <w:pPr>
        <w:pStyle w:val="BodyText"/>
        <w:rPr>
          <w:b/>
          <w:sz w:val="20"/>
        </w:rPr>
      </w:pPr>
    </w:p>
    <w:p w14:paraId="68A9185D" w14:textId="77777777" w:rsidR="004A0E4C" w:rsidRDefault="004A0E4C">
      <w:pPr>
        <w:pStyle w:val="BodyText"/>
        <w:rPr>
          <w:b/>
          <w:sz w:val="20"/>
        </w:rPr>
      </w:pPr>
    </w:p>
    <w:p w14:paraId="3A18903C" w14:textId="77777777" w:rsidR="004A0E4C" w:rsidRDefault="004A0E4C">
      <w:pPr>
        <w:pStyle w:val="BodyText"/>
        <w:rPr>
          <w:b/>
          <w:sz w:val="20"/>
        </w:rPr>
      </w:pPr>
    </w:p>
    <w:p w14:paraId="5B622F94" w14:textId="77777777" w:rsidR="004A0E4C" w:rsidRDefault="004A0E4C">
      <w:pPr>
        <w:pStyle w:val="BodyText"/>
        <w:rPr>
          <w:b/>
          <w:sz w:val="20"/>
        </w:rPr>
      </w:pPr>
    </w:p>
    <w:p w14:paraId="60C81C2D" w14:textId="77777777" w:rsidR="004A0E4C" w:rsidRDefault="004A0E4C">
      <w:pPr>
        <w:pStyle w:val="BodyText"/>
        <w:rPr>
          <w:b/>
          <w:sz w:val="20"/>
        </w:rPr>
      </w:pPr>
    </w:p>
    <w:p w14:paraId="77EDDB43" w14:textId="77777777" w:rsidR="004A0E4C" w:rsidRDefault="004A0E4C">
      <w:pPr>
        <w:pStyle w:val="BodyText"/>
        <w:rPr>
          <w:b/>
          <w:sz w:val="20"/>
        </w:rPr>
      </w:pPr>
    </w:p>
    <w:p w14:paraId="7B018F46" w14:textId="77777777" w:rsidR="004A0E4C" w:rsidRDefault="004A0E4C">
      <w:pPr>
        <w:pStyle w:val="BodyText"/>
        <w:rPr>
          <w:b/>
          <w:sz w:val="20"/>
        </w:rPr>
      </w:pPr>
    </w:p>
    <w:p w14:paraId="05E26D0A" w14:textId="77777777" w:rsidR="004A0E4C" w:rsidRDefault="004A0E4C">
      <w:pPr>
        <w:pStyle w:val="BodyText"/>
        <w:rPr>
          <w:b/>
          <w:sz w:val="20"/>
        </w:rPr>
      </w:pPr>
    </w:p>
    <w:p w14:paraId="5A7DCECE" w14:textId="77777777" w:rsidR="004A0E4C" w:rsidRDefault="004A0E4C">
      <w:pPr>
        <w:pStyle w:val="BodyText"/>
        <w:rPr>
          <w:b/>
          <w:sz w:val="20"/>
        </w:rPr>
      </w:pPr>
    </w:p>
    <w:p w14:paraId="27739B31" w14:textId="77777777" w:rsidR="004A0E4C" w:rsidRDefault="004A0E4C">
      <w:pPr>
        <w:pStyle w:val="BodyText"/>
        <w:rPr>
          <w:b/>
          <w:sz w:val="20"/>
        </w:rPr>
      </w:pPr>
    </w:p>
    <w:p w14:paraId="19155EED" w14:textId="77777777" w:rsidR="004A0E4C" w:rsidRDefault="004A0E4C">
      <w:pPr>
        <w:pStyle w:val="BodyText"/>
        <w:rPr>
          <w:b/>
          <w:sz w:val="20"/>
        </w:rPr>
      </w:pPr>
    </w:p>
    <w:p w14:paraId="63E75F72" w14:textId="77777777" w:rsidR="004A0E4C" w:rsidRDefault="004A0E4C">
      <w:pPr>
        <w:pStyle w:val="BodyText"/>
        <w:rPr>
          <w:b/>
          <w:sz w:val="20"/>
        </w:rPr>
      </w:pPr>
    </w:p>
    <w:p w14:paraId="3E457ED7" w14:textId="77777777" w:rsidR="004A0E4C" w:rsidRDefault="004A0E4C">
      <w:pPr>
        <w:pStyle w:val="BodyText"/>
        <w:rPr>
          <w:b/>
          <w:sz w:val="20"/>
        </w:rPr>
      </w:pPr>
    </w:p>
    <w:p w14:paraId="0B1FE390" w14:textId="77777777" w:rsidR="004A0E4C" w:rsidRDefault="004A0E4C">
      <w:pPr>
        <w:pStyle w:val="BodyText"/>
        <w:rPr>
          <w:b/>
          <w:sz w:val="20"/>
        </w:rPr>
      </w:pPr>
    </w:p>
    <w:p w14:paraId="6169BC8A" w14:textId="77777777" w:rsidR="004A0E4C" w:rsidRDefault="004A0E4C">
      <w:pPr>
        <w:pStyle w:val="BodyText"/>
        <w:rPr>
          <w:b/>
          <w:sz w:val="20"/>
        </w:rPr>
      </w:pPr>
    </w:p>
    <w:p w14:paraId="3072E0F0" w14:textId="77777777" w:rsidR="004A0E4C" w:rsidRDefault="004A0E4C">
      <w:pPr>
        <w:pStyle w:val="BodyText"/>
        <w:rPr>
          <w:b/>
          <w:sz w:val="20"/>
        </w:rPr>
      </w:pPr>
    </w:p>
    <w:p w14:paraId="422C12C1" w14:textId="77777777" w:rsidR="004A0E4C" w:rsidRDefault="004A0E4C">
      <w:pPr>
        <w:pStyle w:val="BodyText"/>
        <w:rPr>
          <w:b/>
          <w:sz w:val="20"/>
        </w:rPr>
      </w:pPr>
    </w:p>
    <w:p w14:paraId="2FD85F77" w14:textId="77777777" w:rsidR="004A0E4C" w:rsidRDefault="004A0E4C">
      <w:pPr>
        <w:pStyle w:val="BodyText"/>
        <w:rPr>
          <w:b/>
          <w:sz w:val="20"/>
        </w:rPr>
      </w:pPr>
    </w:p>
    <w:p w14:paraId="1AD31A8B" w14:textId="77777777" w:rsidR="004A0E4C" w:rsidRDefault="004A0E4C">
      <w:pPr>
        <w:pStyle w:val="BodyText"/>
        <w:spacing w:before="5"/>
        <w:rPr>
          <w:b/>
          <w:sz w:val="21"/>
        </w:rPr>
      </w:pPr>
    </w:p>
    <w:p w14:paraId="2FAE16D2" w14:textId="77777777" w:rsidR="004A0E4C" w:rsidRDefault="00B0586F">
      <w:pPr>
        <w:ind w:left="807" w:right="820"/>
        <w:jc w:val="center"/>
        <w:rPr>
          <w:b/>
        </w:rPr>
      </w:pPr>
      <w:r>
        <w:t xml:space="preserve">Page </w:t>
      </w:r>
      <w:r>
        <w:rPr>
          <w:b/>
        </w:rPr>
        <w:t xml:space="preserve">4 </w:t>
      </w:r>
      <w:r>
        <w:t xml:space="preserve">of </w:t>
      </w:r>
      <w:r>
        <w:rPr>
          <w:b/>
        </w:rPr>
        <w:t>173</w:t>
      </w:r>
    </w:p>
    <w:p w14:paraId="44AE4557" w14:textId="77777777" w:rsidR="004A0E4C" w:rsidRDefault="004A0E4C">
      <w:pPr>
        <w:jc w:val="center"/>
        <w:sectPr w:rsidR="004A0E4C">
          <w:footerReference w:type="default" r:id="rId17"/>
          <w:pgSz w:w="11920" w:h="16850"/>
          <w:pgMar w:top="1600" w:right="360" w:bottom="280" w:left="3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CA6E648" w14:textId="77777777" w:rsidR="004A0E4C" w:rsidRDefault="00B0586F">
      <w:pPr>
        <w:pStyle w:val="Heading2"/>
        <w:spacing w:before="64"/>
        <w:ind w:left="469"/>
      </w:pPr>
      <w:r>
        <w:rPr>
          <w:color w:val="221F1F"/>
        </w:rPr>
        <w:lastRenderedPageBreak/>
        <w:t>SECTION I - INSTRUCTIONS TO TENDERERS (ITT)</w:t>
      </w:r>
    </w:p>
    <w:p w14:paraId="59DD4387" w14:textId="77777777" w:rsidR="004A0E4C" w:rsidRDefault="004A0E4C">
      <w:pPr>
        <w:pStyle w:val="BodyText"/>
        <w:spacing w:before="6"/>
        <w:rPr>
          <w:b/>
        </w:rPr>
      </w:pPr>
    </w:p>
    <w:p w14:paraId="18747720" w14:textId="77777777" w:rsidR="004A0E4C" w:rsidRDefault="00B0586F">
      <w:pPr>
        <w:pStyle w:val="Heading4"/>
        <w:ind w:left="469"/>
      </w:pPr>
      <w:r>
        <w:rPr>
          <w:color w:val="221F1F"/>
        </w:rPr>
        <w:t>Section I - Instructions to Tenderers</w:t>
      </w:r>
    </w:p>
    <w:p w14:paraId="470ABB60" w14:textId="77777777" w:rsidR="004A0E4C" w:rsidRDefault="004A0E4C">
      <w:pPr>
        <w:pStyle w:val="BodyText"/>
        <w:spacing w:before="4"/>
        <w:rPr>
          <w:b/>
          <w:sz w:val="20"/>
        </w:rPr>
      </w:pPr>
    </w:p>
    <w:p w14:paraId="01C326EC" w14:textId="77777777" w:rsidR="004A0E4C" w:rsidRDefault="00B0586F">
      <w:pPr>
        <w:pStyle w:val="ListParagraph"/>
        <w:numPr>
          <w:ilvl w:val="1"/>
          <w:numId w:val="176"/>
        </w:numPr>
        <w:tabs>
          <w:tab w:val="left" w:pos="1041"/>
          <w:tab w:val="left" w:pos="1042"/>
        </w:tabs>
        <w:ind w:hanging="573"/>
        <w:rPr>
          <w:b/>
        </w:rPr>
      </w:pPr>
      <w:r>
        <w:rPr>
          <w:b/>
          <w:color w:val="221F1F"/>
          <w:u w:val="thick" w:color="221F1F"/>
        </w:rPr>
        <w:t>GENERAL</w:t>
      </w:r>
    </w:p>
    <w:p w14:paraId="36B8E56E" w14:textId="77777777" w:rsidR="004A0E4C" w:rsidRDefault="004A0E4C">
      <w:pPr>
        <w:pStyle w:val="BodyText"/>
        <w:spacing w:before="4"/>
        <w:rPr>
          <w:b/>
          <w:sz w:val="20"/>
        </w:rPr>
      </w:pPr>
    </w:p>
    <w:p w14:paraId="6E46818E" w14:textId="77777777" w:rsidR="004A0E4C" w:rsidRDefault="00B0586F">
      <w:pPr>
        <w:pStyle w:val="ListParagraph"/>
        <w:numPr>
          <w:ilvl w:val="2"/>
          <w:numId w:val="176"/>
        </w:numPr>
        <w:tabs>
          <w:tab w:val="left" w:pos="1041"/>
          <w:tab w:val="left" w:pos="1042"/>
        </w:tabs>
        <w:ind w:hanging="573"/>
        <w:rPr>
          <w:b/>
        </w:rPr>
      </w:pPr>
      <w:r>
        <w:rPr>
          <w:b/>
          <w:color w:val="221F1F"/>
        </w:rPr>
        <w:t>Scope of</w:t>
      </w:r>
      <w:r>
        <w:rPr>
          <w:b/>
          <w:color w:val="221F1F"/>
          <w:spacing w:val="1"/>
        </w:rPr>
        <w:t xml:space="preserve"> </w:t>
      </w:r>
      <w:r>
        <w:rPr>
          <w:b/>
          <w:color w:val="221F1F"/>
          <w:spacing w:val="-5"/>
        </w:rPr>
        <w:t>Tender</w:t>
      </w:r>
    </w:p>
    <w:p w14:paraId="21E51834" w14:textId="77777777" w:rsidR="004A0E4C" w:rsidRDefault="004A0E4C">
      <w:pPr>
        <w:pStyle w:val="BodyText"/>
        <w:spacing w:before="1"/>
        <w:rPr>
          <w:b/>
          <w:sz w:val="21"/>
        </w:rPr>
      </w:pPr>
    </w:p>
    <w:p w14:paraId="6CDE40DB" w14:textId="77777777" w:rsidR="004A0E4C" w:rsidRDefault="00B0586F">
      <w:pPr>
        <w:pStyle w:val="ListParagraph"/>
        <w:numPr>
          <w:ilvl w:val="3"/>
          <w:numId w:val="176"/>
        </w:numPr>
        <w:tabs>
          <w:tab w:val="left" w:pos="1041"/>
          <w:tab w:val="left" w:pos="1042"/>
        </w:tabs>
        <w:spacing w:line="230" w:lineRule="auto"/>
        <w:ind w:right="567" w:hanging="572"/>
      </w:pPr>
      <w:r>
        <w:rPr>
          <w:color w:val="221F1F"/>
        </w:rPr>
        <w:t xml:space="preserve">The Procuring </w:t>
      </w:r>
      <w:r>
        <w:rPr>
          <w:color w:val="221F1F"/>
          <w:spacing w:val="-3"/>
        </w:rPr>
        <w:t xml:space="preserve">Entity, </w:t>
      </w:r>
      <w:r>
        <w:rPr>
          <w:color w:val="221F1F"/>
        </w:rPr>
        <w:t xml:space="preserve">as indicated </w:t>
      </w:r>
      <w:r>
        <w:rPr>
          <w:b/>
          <w:color w:val="221F1F"/>
        </w:rPr>
        <w:t>in the TDS</w:t>
      </w:r>
      <w:r>
        <w:rPr>
          <w:color w:val="221F1F"/>
        </w:rPr>
        <w:t xml:space="preserve">, issues this tendering document for the supply and installation of the Information System as speciﬁed in Section </w:t>
      </w:r>
      <w:r>
        <w:rPr>
          <w:color w:val="221F1F"/>
          <w:spacing w:val="-7"/>
        </w:rPr>
        <w:t xml:space="preserve">V, </w:t>
      </w:r>
      <w:r>
        <w:rPr>
          <w:color w:val="221F1F"/>
        </w:rPr>
        <w:t>Procuring Entity's Requirements. The</w:t>
      </w:r>
      <w:r>
        <w:rPr>
          <w:color w:val="221F1F"/>
          <w:spacing w:val="-36"/>
        </w:rPr>
        <w:t xml:space="preserve"> </w:t>
      </w:r>
      <w:r>
        <w:rPr>
          <w:color w:val="221F1F"/>
        </w:rPr>
        <w:t>name,</w:t>
      </w:r>
    </w:p>
    <w:p w14:paraId="256AF3B7" w14:textId="77777777" w:rsidR="004A0E4C" w:rsidRDefault="00B0586F">
      <w:pPr>
        <w:pStyle w:val="BodyText"/>
        <w:spacing w:line="244" w:lineRule="exact"/>
        <w:ind w:left="1043"/>
        <w:rPr>
          <w:b/>
        </w:rPr>
      </w:pPr>
      <w:r>
        <w:rPr>
          <w:color w:val="221F1F"/>
        </w:rPr>
        <w:t xml:space="preserve">identiﬁcation and number of lots (contracts) of this ITT are speciﬁed </w:t>
      </w:r>
      <w:r>
        <w:rPr>
          <w:b/>
          <w:color w:val="221F1F"/>
        </w:rPr>
        <w:t>in the TDS.</w:t>
      </w:r>
    </w:p>
    <w:p w14:paraId="13148B86" w14:textId="77777777" w:rsidR="004A0E4C" w:rsidRDefault="004A0E4C">
      <w:pPr>
        <w:pStyle w:val="BodyText"/>
        <w:spacing w:before="4"/>
        <w:rPr>
          <w:b/>
          <w:sz w:val="20"/>
        </w:rPr>
      </w:pPr>
    </w:p>
    <w:p w14:paraId="16395791" w14:textId="77777777" w:rsidR="004A0E4C" w:rsidRDefault="00B0586F">
      <w:pPr>
        <w:pStyle w:val="Heading4"/>
        <w:numPr>
          <w:ilvl w:val="2"/>
          <w:numId w:val="176"/>
        </w:numPr>
        <w:tabs>
          <w:tab w:val="left" w:pos="1041"/>
          <w:tab w:val="left" w:pos="1042"/>
        </w:tabs>
        <w:ind w:hanging="570"/>
      </w:pPr>
      <w:r>
        <w:rPr>
          <w:color w:val="221F1F"/>
        </w:rPr>
        <w:t>Deﬁnitions</w:t>
      </w:r>
    </w:p>
    <w:p w14:paraId="30E11EE2" w14:textId="77777777" w:rsidR="004A0E4C" w:rsidRDefault="004A0E4C">
      <w:pPr>
        <w:pStyle w:val="BodyText"/>
        <w:spacing w:before="4"/>
        <w:rPr>
          <w:b/>
          <w:sz w:val="21"/>
        </w:rPr>
      </w:pPr>
    </w:p>
    <w:p w14:paraId="476A8956" w14:textId="77777777" w:rsidR="004A0E4C" w:rsidRDefault="00B0586F">
      <w:pPr>
        <w:pStyle w:val="ListParagraph"/>
        <w:numPr>
          <w:ilvl w:val="3"/>
          <w:numId w:val="176"/>
        </w:numPr>
        <w:tabs>
          <w:tab w:val="left" w:pos="1041"/>
          <w:tab w:val="left" w:pos="1042"/>
        </w:tabs>
        <w:spacing w:line="230" w:lineRule="auto"/>
        <w:ind w:right="1138" w:hanging="572"/>
      </w:pPr>
      <w:r>
        <w:rPr>
          <w:color w:val="221F1F"/>
        </w:rPr>
        <w:t xml:space="preserve">Unless otherwise stated, throughout this tendering document deﬁnitions and interpretations shall be as prescribed in the Section </w:t>
      </w:r>
      <w:r>
        <w:rPr>
          <w:color w:val="221F1F"/>
          <w:spacing w:val="-2"/>
        </w:rPr>
        <w:t xml:space="preserve">VI, </w:t>
      </w:r>
      <w:r>
        <w:rPr>
          <w:color w:val="221F1F"/>
        </w:rPr>
        <w:t>General Conditions of</w:t>
      </w:r>
      <w:r>
        <w:rPr>
          <w:color w:val="221F1F"/>
          <w:spacing w:val="-1"/>
        </w:rPr>
        <w:t xml:space="preserve"> </w:t>
      </w:r>
      <w:r>
        <w:rPr>
          <w:color w:val="221F1F"/>
        </w:rPr>
        <w:t>Contract.</w:t>
      </w:r>
    </w:p>
    <w:p w14:paraId="5D237BC9" w14:textId="77777777" w:rsidR="004A0E4C" w:rsidRDefault="004A0E4C">
      <w:pPr>
        <w:pStyle w:val="BodyText"/>
        <w:spacing w:before="6"/>
        <w:rPr>
          <w:sz w:val="20"/>
        </w:rPr>
      </w:pPr>
    </w:p>
    <w:p w14:paraId="3550BC2A" w14:textId="77777777" w:rsidR="004A0E4C" w:rsidRDefault="00B0586F">
      <w:pPr>
        <w:pStyle w:val="ListParagraph"/>
        <w:numPr>
          <w:ilvl w:val="1"/>
          <w:numId w:val="175"/>
        </w:numPr>
        <w:tabs>
          <w:tab w:val="left" w:pos="1042"/>
        </w:tabs>
        <w:spacing w:line="249" w:lineRule="exact"/>
        <w:jc w:val="both"/>
      </w:pPr>
      <w:r>
        <w:rPr>
          <w:color w:val="221F1F"/>
        </w:rPr>
        <w:t>Throughout this tendering</w:t>
      </w:r>
      <w:r>
        <w:rPr>
          <w:color w:val="221F1F"/>
          <w:spacing w:val="-7"/>
        </w:rPr>
        <w:t xml:space="preserve"> </w:t>
      </w:r>
      <w:r>
        <w:rPr>
          <w:color w:val="221F1F"/>
        </w:rPr>
        <w:t>document:</w:t>
      </w:r>
    </w:p>
    <w:p w14:paraId="754F718B" w14:textId="77777777" w:rsidR="004A0E4C" w:rsidRDefault="00B0586F">
      <w:pPr>
        <w:pStyle w:val="ListParagraph"/>
        <w:numPr>
          <w:ilvl w:val="2"/>
          <w:numId w:val="175"/>
        </w:numPr>
        <w:tabs>
          <w:tab w:val="left" w:pos="1481"/>
        </w:tabs>
        <w:spacing w:before="4" w:line="230" w:lineRule="auto"/>
        <w:ind w:right="485" w:hanging="447"/>
        <w:jc w:val="both"/>
      </w:pPr>
      <w:r>
        <w:rPr>
          <w:color w:val="221F1F"/>
        </w:rPr>
        <w:t xml:space="preserve">The term “in writing” means communicated in written form (e.g., by mail, e-mail, fax, including if speciﬁed in the </w:t>
      </w:r>
      <w:r>
        <w:rPr>
          <w:b/>
          <w:color w:val="221F1F"/>
        </w:rPr>
        <w:t>TDS</w:t>
      </w:r>
      <w:r>
        <w:rPr>
          <w:color w:val="221F1F"/>
        </w:rPr>
        <w:t>, distributed or received through the electronic-procurement system used by the Procuring Entity) with proof of</w:t>
      </w:r>
      <w:r>
        <w:rPr>
          <w:color w:val="221F1F"/>
          <w:spacing w:val="-3"/>
        </w:rPr>
        <w:t xml:space="preserve"> </w:t>
      </w:r>
      <w:r>
        <w:rPr>
          <w:color w:val="221F1F"/>
        </w:rPr>
        <w:t>receipt;</w:t>
      </w:r>
    </w:p>
    <w:p w14:paraId="03C3DCFB" w14:textId="77777777" w:rsidR="004A0E4C" w:rsidRDefault="00B0586F">
      <w:pPr>
        <w:pStyle w:val="ListParagraph"/>
        <w:numPr>
          <w:ilvl w:val="2"/>
          <w:numId w:val="175"/>
        </w:numPr>
        <w:tabs>
          <w:tab w:val="left" w:pos="1479"/>
        </w:tabs>
        <w:spacing w:line="246" w:lineRule="exact"/>
        <w:ind w:left="1478" w:hanging="438"/>
        <w:jc w:val="both"/>
      </w:pPr>
      <w:r>
        <w:rPr>
          <w:color w:val="221F1F"/>
        </w:rPr>
        <w:t>If the context so requires, “singular” means “plural” and vice versa;</w:t>
      </w:r>
      <w:r>
        <w:rPr>
          <w:color w:val="221F1F"/>
          <w:spacing w:val="1"/>
        </w:rPr>
        <w:t xml:space="preserve"> </w:t>
      </w:r>
      <w:r>
        <w:rPr>
          <w:color w:val="221F1F"/>
        </w:rPr>
        <w:t>and</w:t>
      </w:r>
    </w:p>
    <w:p w14:paraId="0C0149DA" w14:textId="77777777" w:rsidR="004A0E4C" w:rsidRDefault="00B0586F">
      <w:pPr>
        <w:pStyle w:val="ListParagraph"/>
        <w:numPr>
          <w:ilvl w:val="2"/>
          <w:numId w:val="175"/>
        </w:numPr>
        <w:tabs>
          <w:tab w:val="left" w:pos="1477"/>
          <w:tab w:val="left" w:pos="1479"/>
        </w:tabs>
        <w:spacing w:before="4" w:line="230" w:lineRule="auto"/>
        <w:ind w:right="672" w:hanging="447"/>
      </w:pPr>
      <w:r>
        <w:rPr>
          <w:color w:val="221F1F"/>
        </w:rPr>
        <w:t xml:space="preserve">“Day” means calendar </w:t>
      </w:r>
      <w:r>
        <w:rPr>
          <w:color w:val="221F1F"/>
          <w:spacing w:val="-5"/>
        </w:rPr>
        <w:t xml:space="preserve">day, </w:t>
      </w:r>
      <w:r>
        <w:rPr>
          <w:color w:val="221F1F"/>
        </w:rPr>
        <w:t xml:space="preserve">unless otherwise speciﬁed as “Business Day”. A Business Day is any day that is an ofﬁcial working day of the Procuring </w:t>
      </w:r>
      <w:r>
        <w:rPr>
          <w:color w:val="221F1F"/>
          <w:spacing w:val="-3"/>
        </w:rPr>
        <w:t xml:space="preserve">Entity. </w:t>
      </w:r>
      <w:r>
        <w:rPr>
          <w:color w:val="221F1F"/>
        </w:rPr>
        <w:t>It excludes the Procuring Entity's ofﬁcial public holidays.</w:t>
      </w:r>
    </w:p>
    <w:p w14:paraId="287ADA4F" w14:textId="77777777" w:rsidR="004A0E4C" w:rsidRDefault="00B0586F">
      <w:pPr>
        <w:pStyle w:val="ListParagraph"/>
        <w:numPr>
          <w:ilvl w:val="2"/>
          <w:numId w:val="175"/>
        </w:numPr>
        <w:tabs>
          <w:tab w:val="left" w:pos="1477"/>
          <w:tab w:val="left" w:pos="1479"/>
        </w:tabs>
        <w:spacing w:line="251" w:lineRule="exact"/>
        <w:ind w:left="1478" w:hanging="441"/>
      </w:pPr>
      <w:r>
        <w:rPr>
          <w:color w:val="221F1F"/>
        </w:rPr>
        <w:t>“Information System” shall carry the same meaning as “Information</w:t>
      </w:r>
      <w:r>
        <w:rPr>
          <w:color w:val="221F1F"/>
          <w:spacing w:val="-8"/>
        </w:rPr>
        <w:t xml:space="preserve"> </w:t>
      </w:r>
      <w:r>
        <w:rPr>
          <w:color w:val="221F1F"/>
        </w:rPr>
        <w:t>Technology”.</w:t>
      </w:r>
    </w:p>
    <w:p w14:paraId="0C15BF53" w14:textId="77777777" w:rsidR="004A0E4C" w:rsidRDefault="004A0E4C">
      <w:pPr>
        <w:pStyle w:val="BodyText"/>
        <w:spacing w:before="10"/>
        <w:rPr>
          <w:sz w:val="26"/>
        </w:rPr>
      </w:pPr>
    </w:p>
    <w:p w14:paraId="39599697" w14:textId="77777777" w:rsidR="004A0E4C" w:rsidRDefault="00B0586F">
      <w:pPr>
        <w:pStyle w:val="Heading4"/>
        <w:numPr>
          <w:ilvl w:val="2"/>
          <w:numId w:val="176"/>
        </w:numPr>
        <w:tabs>
          <w:tab w:val="left" w:pos="1038"/>
          <w:tab w:val="left" w:pos="1039"/>
        </w:tabs>
        <w:ind w:left="1038" w:hanging="570"/>
      </w:pPr>
      <w:r>
        <w:rPr>
          <w:color w:val="221F1F"/>
        </w:rPr>
        <w:t>Fraud and</w:t>
      </w:r>
      <w:r>
        <w:rPr>
          <w:color w:val="221F1F"/>
          <w:spacing w:val="-2"/>
        </w:rPr>
        <w:t xml:space="preserve"> </w:t>
      </w:r>
      <w:r>
        <w:rPr>
          <w:color w:val="221F1F"/>
        </w:rPr>
        <w:t>Corruption</w:t>
      </w:r>
    </w:p>
    <w:p w14:paraId="3CF2E49D" w14:textId="77777777" w:rsidR="004A0E4C" w:rsidRDefault="004A0E4C">
      <w:pPr>
        <w:pStyle w:val="BodyText"/>
        <w:spacing w:before="1"/>
        <w:rPr>
          <w:b/>
          <w:sz w:val="21"/>
        </w:rPr>
      </w:pPr>
    </w:p>
    <w:p w14:paraId="4D3938FF" w14:textId="77777777" w:rsidR="004A0E4C" w:rsidRDefault="00B0586F">
      <w:pPr>
        <w:pStyle w:val="ListParagraph"/>
        <w:numPr>
          <w:ilvl w:val="3"/>
          <w:numId w:val="176"/>
        </w:numPr>
        <w:tabs>
          <w:tab w:val="left" w:pos="1042"/>
        </w:tabs>
        <w:spacing w:line="230" w:lineRule="auto"/>
        <w:ind w:right="483" w:hanging="572"/>
        <w:jc w:val="both"/>
      </w:pPr>
      <w:r>
        <w:rPr>
          <w:color w:val="221F1F"/>
        </w:rPr>
        <w:t>The Procuring Entity requires compliance with the provisions of the Public Procurement and Asset Disposal Act, 2015, Section 62 “Declaration not to engage in corruption”. The tender submitted by a person shall include a declaration that the person shall not engage in any corrupt or fraudulent practice and a declaration that the person or his or her sub-contractors are not debarred from participating in public procurement proceedings.</w:t>
      </w:r>
    </w:p>
    <w:p w14:paraId="274C5FF0" w14:textId="77777777" w:rsidR="004A0E4C" w:rsidRDefault="004A0E4C">
      <w:pPr>
        <w:pStyle w:val="BodyText"/>
        <w:spacing w:before="4"/>
        <w:rPr>
          <w:sz w:val="21"/>
        </w:rPr>
      </w:pPr>
    </w:p>
    <w:p w14:paraId="380930BC" w14:textId="77777777" w:rsidR="004A0E4C" w:rsidRDefault="00B0586F">
      <w:pPr>
        <w:pStyle w:val="ListParagraph"/>
        <w:numPr>
          <w:ilvl w:val="3"/>
          <w:numId w:val="176"/>
        </w:numPr>
        <w:tabs>
          <w:tab w:val="left" w:pos="1042"/>
        </w:tabs>
        <w:spacing w:line="230" w:lineRule="auto"/>
        <w:ind w:right="483" w:hanging="572"/>
        <w:jc w:val="both"/>
      </w:pPr>
      <w:r>
        <w:rPr>
          <w:color w:val="221F1F"/>
        </w:rPr>
        <w:t>The Procuring Entity requires compliance with the provisions of the Competition Act 2010, regarding</w:t>
      </w:r>
      <w:r>
        <w:rPr>
          <w:color w:val="221F1F"/>
          <w:u w:val="single" w:color="221F1F"/>
        </w:rPr>
        <w:t xml:space="preserve"> collusive practices</w:t>
      </w:r>
      <w:r>
        <w:rPr>
          <w:color w:val="221F1F"/>
        </w:rPr>
        <w:t xml:space="preserve"> in contracting. Any tenderer found to have engaged in collusive conduct shall be disqualiﬁed and criminal and/ or civil sanctions may be imposed. </w:t>
      </w:r>
      <w:r>
        <w:rPr>
          <w:color w:val="221F1F"/>
          <w:spacing w:val="-4"/>
        </w:rPr>
        <w:t xml:space="preserve">To </w:t>
      </w:r>
      <w:r>
        <w:rPr>
          <w:color w:val="221F1F"/>
        </w:rPr>
        <w:t xml:space="preserve">this effect, Tenderers shall be required to complete and sign the “Certiﬁcate of Independent </w:t>
      </w:r>
      <w:r>
        <w:rPr>
          <w:color w:val="221F1F"/>
          <w:spacing w:val="-4"/>
        </w:rPr>
        <w:t xml:space="preserve">Tender </w:t>
      </w:r>
      <w:r>
        <w:rPr>
          <w:color w:val="221F1F"/>
        </w:rPr>
        <w:t>Determination” annexed to the Form of</w:t>
      </w:r>
      <w:r>
        <w:rPr>
          <w:color w:val="221F1F"/>
          <w:spacing w:val="-12"/>
        </w:rPr>
        <w:t xml:space="preserve"> </w:t>
      </w:r>
      <w:r>
        <w:rPr>
          <w:color w:val="221F1F"/>
          <w:spacing w:val="-5"/>
        </w:rPr>
        <w:t>Tender.</w:t>
      </w:r>
    </w:p>
    <w:p w14:paraId="539F7F20" w14:textId="77777777" w:rsidR="004A0E4C" w:rsidRDefault="004A0E4C">
      <w:pPr>
        <w:pStyle w:val="BodyText"/>
        <w:spacing w:before="3"/>
        <w:rPr>
          <w:sz w:val="21"/>
        </w:rPr>
      </w:pPr>
    </w:p>
    <w:p w14:paraId="28DCDEDF" w14:textId="77777777" w:rsidR="004A0E4C" w:rsidRDefault="00B0586F">
      <w:pPr>
        <w:pStyle w:val="ListParagraph"/>
        <w:numPr>
          <w:ilvl w:val="3"/>
          <w:numId w:val="176"/>
        </w:numPr>
        <w:tabs>
          <w:tab w:val="left" w:pos="1042"/>
        </w:tabs>
        <w:spacing w:before="1" w:line="230" w:lineRule="auto"/>
        <w:ind w:right="482" w:hanging="572"/>
        <w:jc w:val="both"/>
      </w:pPr>
      <w:r>
        <w:rPr>
          <w:color w:val="221F1F"/>
        </w:rPr>
        <w:t>Unfair Competitive Advantage -Fairness and transparency in the tender process require that the Firms or their Afﬁliates competing for a speciﬁc assignment do not derive a competitive advantage from having provided consulting services related to this tender. The Procuring Entity shall indicate in the TDS ﬁrms (if any) that provided consulting services for the contract being tendered for. The Procuring Entity shall check whether the owners or controllers of the Tenderer are same as those that provided consulting services. The Procuring Entity shall, upon request, make available to any tenderer information that would give such ﬁrm unfair competitive advantage over competing</w:t>
      </w:r>
      <w:r>
        <w:rPr>
          <w:color w:val="221F1F"/>
          <w:spacing w:val="-2"/>
        </w:rPr>
        <w:t xml:space="preserve"> </w:t>
      </w:r>
      <w:r>
        <w:rPr>
          <w:color w:val="221F1F"/>
        </w:rPr>
        <w:t>ﬁrms.</w:t>
      </w:r>
    </w:p>
    <w:p w14:paraId="3C5EC83C" w14:textId="77777777" w:rsidR="004A0E4C" w:rsidRDefault="004A0E4C">
      <w:pPr>
        <w:pStyle w:val="BodyText"/>
        <w:rPr>
          <w:sz w:val="21"/>
        </w:rPr>
      </w:pPr>
    </w:p>
    <w:p w14:paraId="1B347A9E" w14:textId="77777777" w:rsidR="004A0E4C" w:rsidRDefault="00B0586F">
      <w:pPr>
        <w:pStyle w:val="ListParagraph"/>
        <w:numPr>
          <w:ilvl w:val="3"/>
          <w:numId w:val="176"/>
        </w:numPr>
        <w:tabs>
          <w:tab w:val="left" w:pos="1042"/>
        </w:tabs>
        <w:spacing w:line="230" w:lineRule="auto"/>
        <w:ind w:right="483" w:hanging="572"/>
        <w:jc w:val="both"/>
      </w:pPr>
      <w:r>
        <w:rPr>
          <w:color w:val="221F1F"/>
        </w:rPr>
        <w:t>Tenderers shall permit and shall cause their agents (whether declared or not), subcontractors, sub- consultants, service providers, suppliers, and their personnel, to permit the Procuring Entity to inspect all accounts, records and other documents relating to any initial selection process, pre-qualiﬁcation process, tender submission, proposal submission, and contract performance (in the case of award), and to have them audited by auditors appointed by the Procuring</w:t>
      </w:r>
      <w:r>
        <w:rPr>
          <w:color w:val="221F1F"/>
          <w:spacing w:val="-9"/>
        </w:rPr>
        <w:t xml:space="preserve"> </w:t>
      </w:r>
      <w:r>
        <w:rPr>
          <w:color w:val="221F1F"/>
        </w:rPr>
        <w:t>Entity.</w:t>
      </w:r>
    </w:p>
    <w:p w14:paraId="4750CA8D" w14:textId="77777777" w:rsidR="004A0E4C" w:rsidRDefault="004A0E4C">
      <w:pPr>
        <w:pStyle w:val="BodyText"/>
        <w:spacing w:before="7"/>
        <w:rPr>
          <w:sz w:val="20"/>
        </w:rPr>
      </w:pPr>
    </w:p>
    <w:p w14:paraId="0177642F" w14:textId="77777777" w:rsidR="004A0E4C" w:rsidRDefault="00B0586F">
      <w:pPr>
        <w:pStyle w:val="Heading4"/>
        <w:numPr>
          <w:ilvl w:val="0"/>
          <w:numId w:val="174"/>
        </w:numPr>
        <w:tabs>
          <w:tab w:val="left" w:pos="1038"/>
          <w:tab w:val="left" w:pos="1039"/>
        </w:tabs>
      </w:pPr>
      <w:r>
        <w:rPr>
          <w:color w:val="221F1F"/>
        </w:rPr>
        <w:t>Eligible</w:t>
      </w:r>
      <w:r>
        <w:rPr>
          <w:color w:val="221F1F"/>
          <w:spacing w:val="-1"/>
        </w:rPr>
        <w:t xml:space="preserve"> </w:t>
      </w:r>
      <w:r>
        <w:rPr>
          <w:color w:val="221F1F"/>
          <w:spacing w:val="-4"/>
        </w:rPr>
        <w:t>Tenderers</w:t>
      </w:r>
    </w:p>
    <w:p w14:paraId="5C4B1432" w14:textId="77777777" w:rsidR="004A0E4C" w:rsidRDefault="004A0E4C">
      <w:pPr>
        <w:pStyle w:val="BodyText"/>
        <w:spacing w:before="4"/>
        <w:rPr>
          <w:b/>
          <w:sz w:val="21"/>
        </w:rPr>
      </w:pPr>
    </w:p>
    <w:p w14:paraId="4752BA0D" w14:textId="77777777" w:rsidR="004A0E4C" w:rsidRDefault="00B0586F">
      <w:pPr>
        <w:pStyle w:val="ListParagraph"/>
        <w:numPr>
          <w:ilvl w:val="1"/>
          <w:numId w:val="174"/>
        </w:numPr>
        <w:tabs>
          <w:tab w:val="left" w:pos="1042"/>
        </w:tabs>
        <w:spacing w:line="230" w:lineRule="auto"/>
        <w:ind w:right="485" w:hanging="572"/>
        <w:jc w:val="both"/>
      </w:pPr>
      <w:r>
        <w:rPr>
          <w:color w:val="221F1F"/>
        </w:rPr>
        <w:t xml:space="preserve">A Tenderer may be a ﬁrm that is a private </w:t>
      </w:r>
      <w:r>
        <w:rPr>
          <w:color w:val="221F1F"/>
          <w:spacing w:val="-4"/>
        </w:rPr>
        <w:t xml:space="preserve">entity, </w:t>
      </w:r>
      <w:r>
        <w:rPr>
          <w:color w:val="221F1F"/>
        </w:rPr>
        <w:t xml:space="preserve">a state-owned enterprise or institution subject to ITT 4.6, </w:t>
      </w:r>
      <w:r>
        <w:rPr>
          <w:color w:val="221F1F"/>
          <w:spacing w:val="-5"/>
        </w:rPr>
        <w:t xml:space="preserve">or </w:t>
      </w:r>
      <w:r>
        <w:rPr>
          <w:color w:val="221F1F"/>
        </w:rPr>
        <w:t xml:space="preserve">any combination of such entities in the form of a joint venture (JV) under an existing agreement or with the intent to enter in to such an agreement supported by a Form of Intent. Public employees and their close relatives </w:t>
      </w:r>
      <w:r>
        <w:rPr>
          <w:i/>
          <w:color w:val="221F1F"/>
        </w:rPr>
        <w:t xml:space="preserve">(spouses, children, brothers, sisters and uncles and aunts) </w:t>
      </w:r>
      <w:r>
        <w:rPr>
          <w:color w:val="221F1F"/>
        </w:rPr>
        <w:t>are not eligible to participate in the tender. In the case of a joint venture, all members shall be jointly and severally liable for the execution of the contract in accordance with</w:t>
      </w:r>
      <w:r>
        <w:rPr>
          <w:color w:val="221F1F"/>
          <w:spacing w:val="-3"/>
        </w:rPr>
        <w:t xml:space="preserve"> </w:t>
      </w:r>
      <w:r>
        <w:rPr>
          <w:color w:val="221F1F"/>
        </w:rPr>
        <w:t>the</w:t>
      </w:r>
    </w:p>
    <w:p w14:paraId="4BB85BA4" w14:textId="77777777" w:rsidR="004A0E4C" w:rsidRDefault="004A0E4C">
      <w:pPr>
        <w:spacing w:line="230" w:lineRule="auto"/>
        <w:jc w:val="both"/>
        <w:sectPr w:rsidR="004A0E4C">
          <w:footerReference w:type="default" r:id="rId18"/>
          <w:pgSz w:w="11920" w:h="16850"/>
          <w:pgMar w:top="760" w:right="360" w:bottom="640" w:left="380" w:header="0" w:footer="447" w:gutter="0"/>
          <w:pgBorders w:offsetFrom="page">
            <w:top w:val="single" w:sz="4" w:space="24" w:color="000000"/>
            <w:left w:val="single" w:sz="4" w:space="24" w:color="000000"/>
            <w:bottom w:val="single" w:sz="4" w:space="24" w:color="000000"/>
            <w:right w:val="single" w:sz="4" w:space="24" w:color="000000"/>
          </w:pgBorders>
          <w:pgNumType w:start="5"/>
          <w:cols w:space="720"/>
        </w:sectPr>
      </w:pPr>
    </w:p>
    <w:p w14:paraId="7AA07106" w14:textId="77777777" w:rsidR="004A0E4C" w:rsidRDefault="00B0586F">
      <w:pPr>
        <w:pStyle w:val="BodyText"/>
        <w:spacing w:before="78" w:line="230" w:lineRule="auto"/>
        <w:ind w:left="1041" w:right="464"/>
        <w:jc w:val="both"/>
        <w:rPr>
          <w:b/>
        </w:rPr>
      </w:pPr>
      <w:r>
        <w:rPr>
          <w:color w:val="221F1F"/>
        </w:rPr>
        <w:lastRenderedPageBreak/>
        <w:t xml:space="preserve">Contract terms. The JV shall nominate a Representative who shall have the authority to conduct all business for and on behalf of any and all the members of the JV during the Tendering process and, in the event the JV is awarded the contract, during contract execution. Members of a joint venture may not also make an individual tender, be a subcontractor in a separate tender or be part of another joint venture for the purposes of the same </w:t>
      </w:r>
      <w:r>
        <w:rPr>
          <w:color w:val="221F1F"/>
          <w:spacing w:val="-5"/>
        </w:rPr>
        <w:t xml:space="preserve">Tender. </w:t>
      </w:r>
      <w:r>
        <w:rPr>
          <w:color w:val="221F1F"/>
        </w:rPr>
        <w:t>The maximum number of JV members shall be speciﬁed in the</w:t>
      </w:r>
      <w:r>
        <w:rPr>
          <w:color w:val="221F1F"/>
          <w:spacing w:val="-16"/>
        </w:rPr>
        <w:t xml:space="preserve"> </w:t>
      </w:r>
      <w:r>
        <w:rPr>
          <w:b/>
          <w:color w:val="221F1F"/>
        </w:rPr>
        <w:t>TDS.</w:t>
      </w:r>
    </w:p>
    <w:p w14:paraId="781CFA33" w14:textId="77777777" w:rsidR="004A0E4C" w:rsidRDefault="004A0E4C">
      <w:pPr>
        <w:pStyle w:val="BodyText"/>
        <w:spacing w:before="10"/>
        <w:rPr>
          <w:b/>
          <w:sz w:val="20"/>
        </w:rPr>
      </w:pPr>
    </w:p>
    <w:p w14:paraId="0AB75CA8" w14:textId="77777777" w:rsidR="004A0E4C" w:rsidRDefault="00B0586F">
      <w:pPr>
        <w:pStyle w:val="ListParagraph"/>
        <w:numPr>
          <w:ilvl w:val="1"/>
          <w:numId w:val="174"/>
        </w:numPr>
        <w:tabs>
          <w:tab w:val="left" w:pos="1049"/>
        </w:tabs>
        <w:spacing w:line="230" w:lineRule="auto"/>
        <w:ind w:right="485" w:hanging="572"/>
        <w:jc w:val="both"/>
      </w:pPr>
      <w:r>
        <w:rPr>
          <w:color w:val="221F1F"/>
        </w:rPr>
        <w:t xml:space="preserve">Public Ofﬁcers of the Procuring Entity, their Spouses, Child, Parent, Brothers or Sister. Child, Parent, Brother or Sister of a Spouse, their business associates or agents and ﬁrms / organizations in which they have a substantial or controlling interest shall not be eligible to tender or be awarded a contract. Public </w:t>
      </w:r>
      <w:proofErr w:type="gramStart"/>
      <w:r>
        <w:rPr>
          <w:color w:val="221F1F"/>
        </w:rPr>
        <w:t>Ofﬁcers  are</w:t>
      </w:r>
      <w:proofErr w:type="gramEnd"/>
      <w:r>
        <w:rPr>
          <w:color w:val="221F1F"/>
        </w:rPr>
        <w:t xml:space="preserve"> also not allowed to participate in any procurement</w:t>
      </w:r>
      <w:r>
        <w:rPr>
          <w:color w:val="221F1F"/>
          <w:spacing w:val="-8"/>
        </w:rPr>
        <w:t xml:space="preserve"> </w:t>
      </w:r>
      <w:r>
        <w:rPr>
          <w:color w:val="221F1F"/>
        </w:rPr>
        <w:t>proceedings.</w:t>
      </w:r>
    </w:p>
    <w:p w14:paraId="376A62B0" w14:textId="77777777" w:rsidR="004A0E4C" w:rsidRDefault="004A0E4C">
      <w:pPr>
        <w:pStyle w:val="BodyText"/>
        <w:spacing w:before="11"/>
        <w:rPr>
          <w:sz w:val="20"/>
        </w:rPr>
      </w:pPr>
    </w:p>
    <w:p w14:paraId="0758C29F" w14:textId="77777777" w:rsidR="004A0E4C" w:rsidRDefault="00B0586F">
      <w:pPr>
        <w:pStyle w:val="ListParagraph"/>
        <w:numPr>
          <w:ilvl w:val="1"/>
          <w:numId w:val="174"/>
        </w:numPr>
        <w:tabs>
          <w:tab w:val="left" w:pos="1049"/>
        </w:tabs>
        <w:spacing w:line="230" w:lineRule="auto"/>
        <w:ind w:right="485" w:hanging="572"/>
        <w:jc w:val="both"/>
      </w:pPr>
      <w:r>
        <w:rPr>
          <w:color w:val="221F1F"/>
        </w:rPr>
        <w:t>A Tenderer shall not have a conﬂict of interest. Any Tenderer found to have a conﬂict of interest shall be disqualiﬁed. A Tenderer may be considered to have a conﬂict of interest for the purpose of this Tendering process, if the</w:t>
      </w:r>
      <w:r>
        <w:rPr>
          <w:color w:val="221F1F"/>
          <w:spacing w:val="-6"/>
        </w:rPr>
        <w:t xml:space="preserve"> </w:t>
      </w:r>
      <w:r>
        <w:rPr>
          <w:color w:val="221F1F"/>
        </w:rPr>
        <w:t>Tenderer:</w:t>
      </w:r>
    </w:p>
    <w:p w14:paraId="732F0894" w14:textId="77777777" w:rsidR="004A0E4C" w:rsidRDefault="00B0586F">
      <w:pPr>
        <w:pStyle w:val="ListParagraph"/>
        <w:numPr>
          <w:ilvl w:val="2"/>
          <w:numId w:val="174"/>
        </w:numPr>
        <w:tabs>
          <w:tab w:val="left" w:pos="1485"/>
          <w:tab w:val="left" w:pos="1486"/>
        </w:tabs>
        <w:spacing w:before="65"/>
        <w:ind w:left="1485" w:hanging="392"/>
      </w:pPr>
      <w:r>
        <w:rPr>
          <w:color w:val="221F1F"/>
        </w:rPr>
        <w:t>Directly or indirectly controls, is controlled by or is under common control with another Tenderer;</w:t>
      </w:r>
      <w:r>
        <w:rPr>
          <w:color w:val="221F1F"/>
          <w:spacing w:val="-20"/>
        </w:rPr>
        <w:t xml:space="preserve"> </w:t>
      </w:r>
      <w:r>
        <w:rPr>
          <w:color w:val="221F1F"/>
        </w:rPr>
        <w:t>or</w:t>
      </w:r>
    </w:p>
    <w:p w14:paraId="6E690628" w14:textId="77777777" w:rsidR="004A0E4C" w:rsidRDefault="00B0586F">
      <w:pPr>
        <w:pStyle w:val="ListParagraph"/>
        <w:numPr>
          <w:ilvl w:val="2"/>
          <w:numId w:val="174"/>
        </w:numPr>
        <w:tabs>
          <w:tab w:val="left" w:pos="1485"/>
          <w:tab w:val="left" w:pos="1486"/>
        </w:tabs>
        <w:spacing w:before="63"/>
        <w:ind w:left="1485" w:hanging="392"/>
      </w:pPr>
      <w:r>
        <w:rPr>
          <w:color w:val="221F1F"/>
        </w:rPr>
        <w:t>Receives or has received any direct or indirect subsidy from another Tenderer;</w:t>
      </w:r>
      <w:r>
        <w:rPr>
          <w:color w:val="221F1F"/>
          <w:spacing w:val="-10"/>
        </w:rPr>
        <w:t xml:space="preserve"> </w:t>
      </w:r>
      <w:r>
        <w:rPr>
          <w:color w:val="221F1F"/>
          <w:spacing w:val="-3"/>
        </w:rPr>
        <w:t>or</w:t>
      </w:r>
    </w:p>
    <w:p w14:paraId="4E1E180E" w14:textId="77777777" w:rsidR="004A0E4C" w:rsidRDefault="00B0586F">
      <w:pPr>
        <w:pStyle w:val="ListParagraph"/>
        <w:numPr>
          <w:ilvl w:val="2"/>
          <w:numId w:val="174"/>
        </w:numPr>
        <w:tabs>
          <w:tab w:val="left" w:pos="1485"/>
          <w:tab w:val="left" w:pos="1486"/>
        </w:tabs>
        <w:spacing w:before="65"/>
        <w:ind w:left="1485" w:hanging="392"/>
      </w:pPr>
      <w:r>
        <w:rPr>
          <w:color w:val="221F1F"/>
        </w:rPr>
        <w:t>Has the same legal representative as another Tenderer;</w:t>
      </w:r>
      <w:r>
        <w:rPr>
          <w:color w:val="221F1F"/>
          <w:spacing w:val="-4"/>
        </w:rPr>
        <w:t xml:space="preserve"> </w:t>
      </w:r>
      <w:r>
        <w:rPr>
          <w:color w:val="221F1F"/>
        </w:rPr>
        <w:t>or</w:t>
      </w:r>
    </w:p>
    <w:p w14:paraId="738D9DBC" w14:textId="77777777" w:rsidR="004A0E4C" w:rsidRDefault="00B0586F">
      <w:pPr>
        <w:pStyle w:val="ListParagraph"/>
        <w:numPr>
          <w:ilvl w:val="2"/>
          <w:numId w:val="174"/>
        </w:numPr>
        <w:tabs>
          <w:tab w:val="left" w:pos="1486"/>
        </w:tabs>
        <w:spacing w:before="72" w:line="230" w:lineRule="auto"/>
        <w:ind w:left="1451" w:right="466" w:hanging="358"/>
        <w:jc w:val="both"/>
      </w:pPr>
      <w:r>
        <w:rPr>
          <w:color w:val="221F1F"/>
        </w:rPr>
        <w:t xml:space="preserve">Has a relationship with another </w:t>
      </w:r>
      <w:r>
        <w:rPr>
          <w:color w:val="221F1F"/>
          <w:spacing w:val="-3"/>
        </w:rPr>
        <w:t xml:space="preserve">Tenderer, </w:t>
      </w:r>
      <w:r>
        <w:rPr>
          <w:color w:val="221F1F"/>
        </w:rPr>
        <w:t xml:space="preserve">directly or through common third parties, that puts it in a position to inﬂuence the </w:t>
      </w:r>
      <w:r>
        <w:rPr>
          <w:color w:val="221F1F"/>
          <w:spacing w:val="-3"/>
        </w:rPr>
        <w:t xml:space="preserve">Tender </w:t>
      </w:r>
      <w:r>
        <w:rPr>
          <w:color w:val="221F1F"/>
        </w:rPr>
        <w:t xml:space="preserve">of another </w:t>
      </w:r>
      <w:r>
        <w:rPr>
          <w:color w:val="221F1F"/>
          <w:spacing w:val="-3"/>
        </w:rPr>
        <w:t xml:space="preserve">Tenderer, </w:t>
      </w:r>
      <w:r>
        <w:rPr>
          <w:color w:val="221F1F"/>
        </w:rPr>
        <w:t>or inﬂuence the decisions of the Procuring Entity regarding this Tendering process;</w:t>
      </w:r>
      <w:r>
        <w:rPr>
          <w:color w:val="221F1F"/>
          <w:spacing w:val="-4"/>
        </w:rPr>
        <w:t xml:space="preserve"> </w:t>
      </w:r>
      <w:r>
        <w:rPr>
          <w:color w:val="221F1F"/>
          <w:spacing w:val="-3"/>
        </w:rPr>
        <w:t>or</w:t>
      </w:r>
    </w:p>
    <w:p w14:paraId="1AE92E89" w14:textId="77777777" w:rsidR="004A0E4C" w:rsidRDefault="00B0586F">
      <w:pPr>
        <w:pStyle w:val="ListParagraph"/>
        <w:numPr>
          <w:ilvl w:val="2"/>
          <w:numId w:val="174"/>
        </w:numPr>
        <w:tabs>
          <w:tab w:val="left" w:pos="1485"/>
          <w:tab w:val="left" w:pos="1486"/>
        </w:tabs>
        <w:spacing w:before="71" w:line="232" w:lineRule="auto"/>
        <w:ind w:left="1451" w:right="1684" w:hanging="358"/>
      </w:pPr>
      <w:r>
        <w:rPr>
          <w:color w:val="221F1F"/>
        </w:rPr>
        <w:t xml:space="preserve">Any of its afﬁliates participates as a consultant in the preparation of the design or technical speciﬁcations of the Information System that are the subject of the </w:t>
      </w:r>
      <w:r>
        <w:rPr>
          <w:color w:val="221F1F"/>
          <w:spacing w:val="-3"/>
        </w:rPr>
        <w:t>Tender;</w:t>
      </w:r>
      <w:r>
        <w:rPr>
          <w:color w:val="221F1F"/>
          <w:spacing w:val="-14"/>
        </w:rPr>
        <w:t xml:space="preserve"> </w:t>
      </w:r>
      <w:r>
        <w:rPr>
          <w:color w:val="221F1F"/>
        </w:rPr>
        <w:t>or</w:t>
      </w:r>
    </w:p>
    <w:p w14:paraId="7EAAED58" w14:textId="77777777" w:rsidR="004A0E4C" w:rsidRDefault="00B0586F">
      <w:pPr>
        <w:pStyle w:val="ListParagraph"/>
        <w:numPr>
          <w:ilvl w:val="2"/>
          <w:numId w:val="174"/>
        </w:numPr>
        <w:tabs>
          <w:tab w:val="left" w:pos="1485"/>
          <w:tab w:val="left" w:pos="1486"/>
        </w:tabs>
        <w:spacing w:before="73" w:line="230" w:lineRule="auto"/>
        <w:ind w:left="1451" w:right="715" w:hanging="358"/>
      </w:pPr>
      <w:r>
        <w:rPr>
          <w:color w:val="221F1F"/>
        </w:rPr>
        <w:t>Or any of its afﬁliates has been hired (or is proposed to be hired) by the Procuring Entity or Procuring Entity as Project Manager for the Contract implementation;</w:t>
      </w:r>
      <w:r>
        <w:rPr>
          <w:color w:val="221F1F"/>
          <w:spacing w:val="-1"/>
        </w:rPr>
        <w:t xml:space="preserve"> </w:t>
      </w:r>
      <w:r>
        <w:rPr>
          <w:color w:val="221F1F"/>
          <w:spacing w:val="-3"/>
        </w:rPr>
        <w:t>or</w:t>
      </w:r>
    </w:p>
    <w:p w14:paraId="7E605648" w14:textId="77777777" w:rsidR="004A0E4C" w:rsidRDefault="00B0586F">
      <w:pPr>
        <w:pStyle w:val="ListParagraph"/>
        <w:numPr>
          <w:ilvl w:val="2"/>
          <w:numId w:val="174"/>
        </w:numPr>
        <w:tabs>
          <w:tab w:val="left" w:pos="1486"/>
        </w:tabs>
        <w:spacing w:before="73" w:line="230" w:lineRule="auto"/>
        <w:ind w:left="1451" w:right="466" w:hanging="358"/>
        <w:jc w:val="both"/>
      </w:pPr>
      <w:r>
        <w:rPr>
          <w:color w:val="221F1F"/>
        </w:rPr>
        <w:t xml:space="preserve">Would be providing goods, works, or non-consulting services resulting from or directly related to consulting services for the preparation or implementation of the project speciﬁed in the TDSITT2.1 that it provided or were provided by any afﬁliate that directly or indirectly controls, is controlled </w:t>
      </w:r>
      <w:r>
        <w:rPr>
          <w:color w:val="221F1F"/>
          <w:spacing w:val="-5"/>
        </w:rPr>
        <w:t xml:space="preserve">by, </w:t>
      </w:r>
      <w:r>
        <w:rPr>
          <w:color w:val="221F1F"/>
        </w:rPr>
        <w:t>or is under common control with that ﬁrm;</w:t>
      </w:r>
      <w:r>
        <w:rPr>
          <w:color w:val="221F1F"/>
          <w:spacing w:val="-1"/>
        </w:rPr>
        <w:t xml:space="preserve"> </w:t>
      </w:r>
      <w:r>
        <w:rPr>
          <w:color w:val="221F1F"/>
        </w:rPr>
        <w:t>or</w:t>
      </w:r>
    </w:p>
    <w:p w14:paraId="50DAF82C" w14:textId="77777777" w:rsidR="004A0E4C" w:rsidRDefault="00B0586F">
      <w:pPr>
        <w:pStyle w:val="ListParagraph"/>
        <w:numPr>
          <w:ilvl w:val="2"/>
          <w:numId w:val="174"/>
        </w:numPr>
        <w:tabs>
          <w:tab w:val="left" w:pos="1486"/>
        </w:tabs>
        <w:spacing w:before="67"/>
        <w:ind w:left="1485" w:hanging="392"/>
        <w:jc w:val="both"/>
      </w:pPr>
      <w:r>
        <w:rPr>
          <w:color w:val="221F1F"/>
        </w:rPr>
        <w:t>Has a close business or family relationship with a professional staff of the Procuring Entity who:</w:t>
      </w:r>
      <w:r>
        <w:rPr>
          <w:color w:val="221F1F"/>
          <w:spacing w:val="-16"/>
        </w:rPr>
        <w:t xml:space="preserve"> </w:t>
      </w:r>
      <w:r>
        <w:rPr>
          <w:color w:val="221F1F"/>
        </w:rPr>
        <w:t>-</w:t>
      </w:r>
    </w:p>
    <w:p w14:paraId="7B6F9F1A" w14:textId="77777777" w:rsidR="004A0E4C" w:rsidRDefault="00B0586F">
      <w:pPr>
        <w:pStyle w:val="ListParagraph"/>
        <w:numPr>
          <w:ilvl w:val="3"/>
          <w:numId w:val="174"/>
        </w:numPr>
        <w:tabs>
          <w:tab w:val="left" w:pos="1990"/>
        </w:tabs>
        <w:spacing w:before="72" w:line="230" w:lineRule="auto"/>
        <w:ind w:right="469" w:hanging="473"/>
        <w:jc w:val="both"/>
      </w:pPr>
      <w:r>
        <w:rPr>
          <w:color w:val="221F1F"/>
        </w:rPr>
        <w:t xml:space="preserve">Are directly or in directly involved in the preparation of the tendering document or speciﬁcations of the Contract, and/ or the </w:t>
      </w:r>
      <w:r>
        <w:rPr>
          <w:color w:val="221F1F"/>
          <w:spacing w:val="-3"/>
        </w:rPr>
        <w:t xml:space="preserve">Tender </w:t>
      </w:r>
      <w:r>
        <w:rPr>
          <w:color w:val="221F1F"/>
        </w:rPr>
        <w:t>evaluation process of such Contract.</w:t>
      </w:r>
      <w:r>
        <w:rPr>
          <w:color w:val="221F1F"/>
          <w:spacing w:val="-10"/>
        </w:rPr>
        <w:t xml:space="preserve"> </w:t>
      </w:r>
      <w:r>
        <w:rPr>
          <w:color w:val="221F1F"/>
          <w:spacing w:val="-3"/>
        </w:rPr>
        <w:t>or</w:t>
      </w:r>
    </w:p>
    <w:p w14:paraId="0437909A" w14:textId="77777777" w:rsidR="004A0E4C" w:rsidRDefault="00B0586F">
      <w:pPr>
        <w:pStyle w:val="ListParagraph"/>
        <w:numPr>
          <w:ilvl w:val="3"/>
          <w:numId w:val="174"/>
        </w:numPr>
        <w:tabs>
          <w:tab w:val="left" w:pos="1990"/>
        </w:tabs>
        <w:spacing w:before="74" w:line="230" w:lineRule="auto"/>
        <w:ind w:right="466" w:hanging="536"/>
        <w:jc w:val="both"/>
      </w:pPr>
      <w:r>
        <w:rPr>
          <w:color w:val="221F1F"/>
        </w:rPr>
        <w:t>Would be involved in the implementation or supervision of such Contract unless the conﬂict stemming from such relationship has been resolved in a manner acceptable to the Procuring Entity throughout the Tendering process and execution of the</w:t>
      </w:r>
      <w:r>
        <w:rPr>
          <w:color w:val="221F1F"/>
          <w:spacing w:val="-8"/>
        </w:rPr>
        <w:t xml:space="preserve"> </w:t>
      </w:r>
      <w:r>
        <w:rPr>
          <w:color w:val="221F1F"/>
        </w:rPr>
        <w:t>Contract.</w:t>
      </w:r>
    </w:p>
    <w:p w14:paraId="62B303A3" w14:textId="77777777" w:rsidR="004A0E4C" w:rsidRDefault="004A0E4C">
      <w:pPr>
        <w:pStyle w:val="BodyText"/>
        <w:spacing w:before="11"/>
        <w:rPr>
          <w:sz w:val="20"/>
        </w:rPr>
      </w:pPr>
    </w:p>
    <w:p w14:paraId="089F7E0D" w14:textId="77777777" w:rsidR="004A0E4C" w:rsidRDefault="00B0586F">
      <w:pPr>
        <w:pStyle w:val="ListParagraph"/>
        <w:numPr>
          <w:ilvl w:val="1"/>
          <w:numId w:val="174"/>
        </w:numPr>
        <w:tabs>
          <w:tab w:val="left" w:pos="1049"/>
        </w:tabs>
        <w:spacing w:line="230" w:lineRule="auto"/>
        <w:ind w:right="483" w:hanging="572"/>
        <w:jc w:val="both"/>
      </w:pPr>
      <w:r>
        <w:rPr>
          <w:color w:val="221F1F"/>
        </w:rPr>
        <w:t xml:space="preserve">A ﬁrm that is a Tenderer (either individually or as a JV member) shall not participate as a Tenderer or as JV member in more than one Tender except for permitted alternative Tenders. Such participation shall result in the disqualiﬁcation of all Tenders in which the ﬁrm is involved. However, this does not limit </w:t>
      </w:r>
      <w:proofErr w:type="gramStart"/>
      <w:r>
        <w:rPr>
          <w:color w:val="221F1F"/>
        </w:rPr>
        <w:t>the  participation</w:t>
      </w:r>
      <w:proofErr w:type="gramEnd"/>
      <w:r>
        <w:rPr>
          <w:color w:val="221F1F"/>
        </w:rPr>
        <w:t xml:space="preserve"> of a Tenderer as subcontractor in another Tender or of a ﬁrm as a subcontractor in more than one</w:t>
      </w:r>
      <w:r>
        <w:rPr>
          <w:color w:val="221F1F"/>
          <w:spacing w:val="-2"/>
        </w:rPr>
        <w:t xml:space="preserve"> </w:t>
      </w:r>
      <w:r>
        <w:rPr>
          <w:color w:val="221F1F"/>
        </w:rPr>
        <w:t>Tender.</w:t>
      </w:r>
    </w:p>
    <w:p w14:paraId="69B37989" w14:textId="77777777" w:rsidR="004A0E4C" w:rsidRDefault="004A0E4C">
      <w:pPr>
        <w:pStyle w:val="BodyText"/>
        <w:spacing w:before="10"/>
        <w:rPr>
          <w:sz w:val="20"/>
        </w:rPr>
      </w:pPr>
    </w:p>
    <w:p w14:paraId="254A5B2E" w14:textId="77777777" w:rsidR="004A0E4C" w:rsidRDefault="00B0586F">
      <w:pPr>
        <w:pStyle w:val="ListParagraph"/>
        <w:numPr>
          <w:ilvl w:val="1"/>
          <w:numId w:val="174"/>
        </w:numPr>
        <w:tabs>
          <w:tab w:val="left" w:pos="1047"/>
        </w:tabs>
        <w:spacing w:before="1" w:line="230" w:lineRule="auto"/>
        <w:ind w:right="484" w:hanging="572"/>
        <w:jc w:val="both"/>
      </w:pPr>
      <w:r>
        <w:rPr>
          <w:color w:val="221F1F"/>
        </w:rPr>
        <w:t xml:space="preserve">A Tenderer may have the nationality of any country, subject to the restrictions pursuant to ITT4.9. A Tenderer shall be deemed to have the nationality of a country if the Tenderer is constituted, incorporated </w:t>
      </w:r>
      <w:r>
        <w:rPr>
          <w:color w:val="221F1F"/>
          <w:spacing w:val="-3"/>
        </w:rPr>
        <w:t xml:space="preserve">or </w:t>
      </w:r>
      <w:r>
        <w:rPr>
          <w:color w:val="221F1F"/>
        </w:rPr>
        <w:t>registered in and operates in conformity with the provisions of the laws of that country, as evidenced by its articles of incorporation (or equivalent documents of constitution or association) and its registration documents, as the case maybe. This criterion also shall apply to the determination of the nationality of proposed sub-contractors or sub- consultants for any part of the Contract including related</w:t>
      </w:r>
      <w:r>
        <w:rPr>
          <w:color w:val="221F1F"/>
          <w:spacing w:val="-14"/>
        </w:rPr>
        <w:t xml:space="preserve"> </w:t>
      </w:r>
      <w:r>
        <w:rPr>
          <w:color w:val="221F1F"/>
        </w:rPr>
        <w:t>Services.</w:t>
      </w:r>
    </w:p>
    <w:p w14:paraId="3098C875" w14:textId="77777777" w:rsidR="004A0E4C" w:rsidRDefault="004A0E4C">
      <w:pPr>
        <w:pStyle w:val="BodyText"/>
        <w:spacing w:before="7"/>
        <w:rPr>
          <w:sz w:val="20"/>
        </w:rPr>
      </w:pPr>
    </w:p>
    <w:p w14:paraId="704EF4B0" w14:textId="77777777" w:rsidR="004A0E4C" w:rsidRDefault="00B0586F">
      <w:pPr>
        <w:pStyle w:val="ListParagraph"/>
        <w:numPr>
          <w:ilvl w:val="1"/>
          <w:numId w:val="174"/>
        </w:numPr>
        <w:tabs>
          <w:tab w:val="left" w:pos="1047"/>
        </w:tabs>
        <w:spacing w:line="230" w:lineRule="auto"/>
        <w:ind w:right="488" w:hanging="572"/>
        <w:jc w:val="both"/>
      </w:pPr>
      <w:r>
        <w:rPr>
          <w:color w:val="221F1F"/>
        </w:rPr>
        <w:t xml:space="preserve">A Tenderer that has been debarred from participating in public procurement shall be ineligible to tender </w:t>
      </w:r>
      <w:proofErr w:type="gramStart"/>
      <w:r>
        <w:rPr>
          <w:color w:val="221F1F"/>
        </w:rPr>
        <w:t>or  be</w:t>
      </w:r>
      <w:proofErr w:type="gramEnd"/>
      <w:r>
        <w:rPr>
          <w:color w:val="221F1F"/>
        </w:rPr>
        <w:t xml:space="preserve"> awarded a contract. The list of debarred ﬁrms and individuals is available from the website of PPRA</w:t>
      </w:r>
      <w:hyperlink r:id="rId19">
        <w:r>
          <w:rPr>
            <w:color w:val="221F1F"/>
          </w:rPr>
          <w:t xml:space="preserve"> www.ppra.go.ke.</w:t>
        </w:r>
      </w:hyperlink>
    </w:p>
    <w:p w14:paraId="200DE905" w14:textId="77777777" w:rsidR="004A0E4C" w:rsidRDefault="004A0E4C">
      <w:pPr>
        <w:pStyle w:val="BodyText"/>
        <w:spacing w:before="11"/>
        <w:rPr>
          <w:sz w:val="20"/>
        </w:rPr>
      </w:pPr>
    </w:p>
    <w:p w14:paraId="50B119A4" w14:textId="77777777" w:rsidR="004A0E4C" w:rsidRDefault="00B0586F">
      <w:pPr>
        <w:pStyle w:val="ListParagraph"/>
        <w:numPr>
          <w:ilvl w:val="1"/>
          <w:numId w:val="174"/>
        </w:numPr>
        <w:tabs>
          <w:tab w:val="left" w:pos="1047"/>
        </w:tabs>
        <w:spacing w:line="230" w:lineRule="auto"/>
        <w:ind w:right="489" w:hanging="572"/>
        <w:jc w:val="both"/>
      </w:pPr>
      <w:r>
        <w:rPr>
          <w:color w:val="221F1F"/>
        </w:rPr>
        <w:t xml:space="preserve">Tenderers that are state-owned enterprises or institutions in Kenya may be eligible to compete and </w:t>
      </w:r>
      <w:r>
        <w:rPr>
          <w:color w:val="221F1F"/>
          <w:spacing w:val="-3"/>
        </w:rPr>
        <w:t xml:space="preserve">be </w:t>
      </w:r>
      <w:r>
        <w:rPr>
          <w:color w:val="221F1F"/>
        </w:rPr>
        <w:t>awarded a Contract(s) only if they can establish that they (</w:t>
      </w:r>
      <w:proofErr w:type="spellStart"/>
      <w:r>
        <w:rPr>
          <w:color w:val="221F1F"/>
        </w:rPr>
        <w:t>i</w:t>
      </w:r>
      <w:proofErr w:type="spellEnd"/>
      <w:r>
        <w:rPr>
          <w:color w:val="221F1F"/>
        </w:rPr>
        <w:t>) are legally and ﬁnancially autonomous (ii) operate under commercial law, and (iii) are not under supervision of the Procuring</w:t>
      </w:r>
      <w:r>
        <w:rPr>
          <w:color w:val="221F1F"/>
          <w:spacing w:val="-6"/>
        </w:rPr>
        <w:t xml:space="preserve"> </w:t>
      </w:r>
      <w:r>
        <w:rPr>
          <w:color w:val="221F1F"/>
        </w:rPr>
        <w:t>Entity.</w:t>
      </w:r>
    </w:p>
    <w:p w14:paraId="35318497" w14:textId="77777777" w:rsidR="004A0E4C" w:rsidRDefault="004A0E4C">
      <w:pPr>
        <w:pStyle w:val="BodyText"/>
        <w:rPr>
          <w:sz w:val="21"/>
        </w:rPr>
      </w:pPr>
    </w:p>
    <w:p w14:paraId="47B870CB" w14:textId="77777777" w:rsidR="004A0E4C" w:rsidRDefault="00B0586F">
      <w:pPr>
        <w:pStyle w:val="ListParagraph"/>
        <w:numPr>
          <w:ilvl w:val="1"/>
          <w:numId w:val="174"/>
        </w:numPr>
        <w:tabs>
          <w:tab w:val="left" w:pos="1047"/>
        </w:tabs>
        <w:spacing w:line="230" w:lineRule="auto"/>
        <w:ind w:right="486" w:hanging="572"/>
        <w:jc w:val="both"/>
      </w:pPr>
      <w:r>
        <w:rPr>
          <w:color w:val="221F1F"/>
        </w:rPr>
        <w:t>Firms and individuals may be ineligible if (a) as a matter of law or ofﬁcial regulations, Kenya prohibits commercial relations with that country, or (b) by an act of compliance with a decision of the United Nations Security</w:t>
      </w:r>
      <w:r>
        <w:rPr>
          <w:color w:val="221F1F"/>
          <w:spacing w:val="8"/>
        </w:rPr>
        <w:t xml:space="preserve"> </w:t>
      </w:r>
      <w:r>
        <w:rPr>
          <w:color w:val="221F1F"/>
        </w:rPr>
        <w:t>Council</w:t>
      </w:r>
      <w:r>
        <w:rPr>
          <w:color w:val="221F1F"/>
          <w:spacing w:val="11"/>
        </w:rPr>
        <w:t xml:space="preserve"> </w:t>
      </w:r>
      <w:r>
        <w:rPr>
          <w:color w:val="221F1F"/>
        </w:rPr>
        <w:t>taken</w:t>
      </w:r>
      <w:r>
        <w:rPr>
          <w:color w:val="221F1F"/>
          <w:spacing w:val="12"/>
        </w:rPr>
        <w:t xml:space="preserve"> </w:t>
      </w:r>
      <w:r>
        <w:rPr>
          <w:color w:val="221F1F"/>
        </w:rPr>
        <w:t>under</w:t>
      </w:r>
      <w:r>
        <w:rPr>
          <w:color w:val="221F1F"/>
          <w:spacing w:val="11"/>
        </w:rPr>
        <w:t xml:space="preserve"> </w:t>
      </w:r>
      <w:r>
        <w:rPr>
          <w:color w:val="221F1F"/>
        </w:rPr>
        <w:t>Chapter</w:t>
      </w:r>
      <w:r>
        <w:rPr>
          <w:color w:val="221F1F"/>
          <w:spacing w:val="8"/>
        </w:rPr>
        <w:t xml:space="preserve"> </w:t>
      </w:r>
      <w:r>
        <w:rPr>
          <w:color w:val="221F1F"/>
        </w:rPr>
        <w:t>VII</w:t>
      </w:r>
      <w:r>
        <w:rPr>
          <w:color w:val="221F1F"/>
          <w:spacing w:val="7"/>
        </w:rPr>
        <w:t xml:space="preserve"> </w:t>
      </w:r>
      <w:r>
        <w:rPr>
          <w:color w:val="221F1F"/>
        </w:rPr>
        <w:t>of</w:t>
      </w:r>
      <w:r>
        <w:rPr>
          <w:color w:val="221F1F"/>
          <w:spacing w:val="11"/>
        </w:rPr>
        <w:t xml:space="preserve"> </w:t>
      </w:r>
      <w:r>
        <w:rPr>
          <w:color w:val="221F1F"/>
        </w:rPr>
        <w:t>the</w:t>
      </w:r>
      <w:r>
        <w:rPr>
          <w:color w:val="221F1F"/>
          <w:spacing w:val="10"/>
        </w:rPr>
        <w:t xml:space="preserve"> </w:t>
      </w:r>
      <w:r>
        <w:rPr>
          <w:color w:val="221F1F"/>
        </w:rPr>
        <w:t>Charter</w:t>
      </w:r>
      <w:r>
        <w:rPr>
          <w:color w:val="221F1F"/>
          <w:spacing w:val="12"/>
        </w:rPr>
        <w:t xml:space="preserve"> </w:t>
      </w:r>
      <w:r>
        <w:rPr>
          <w:color w:val="221F1F"/>
        </w:rPr>
        <w:t>of</w:t>
      </w:r>
      <w:r>
        <w:rPr>
          <w:color w:val="221F1F"/>
          <w:spacing w:val="8"/>
        </w:rPr>
        <w:t xml:space="preserve"> </w:t>
      </w:r>
      <w:r>
        <w:rPr>
          <w:color w:val="221F1F"/>
        </w:rPr>
        <w:t>the</w:t>
      </w:r>
      <w:r>
        <w:rPr>
          <w:color w:val="221F1F"/>
          <w:spacing w:val="11"/>
        </w:rPr>
        <w:t xml:space="preserve"> </w:t>
      </w:r>
      <w:r>
        <w:rPr>
          <w:color w:val="221F1F"/>
        </w:rPr>
        <w:t>United</w:t>
      </w:r>
      <w:r>
        <w:rPr>
          <w:color w:val="221F1F"/>
          <w:spacing w:val="11"/>
        </w:rPr>
        <w:t xml:space="preserve"> </w:t>
      </w:r>
      <w:r>
        <w:rPr>
          <w:color w:val="221F1F"/>
        </w:rPr>
        <w:t>Nations,</w:t>
      </w:r>
      <w:r>
        <w:rPr>
          <w:color w:val="221F1F"/>
          <w:spacing w:val="8"/>
        </w:rPr>
        <w:t xml:space="preserve"> </w:t>
      </w:r>
      <w:r>
        <w:rPr>
          <w:color w:val="221F1F"/>
        </w:rPr>
        <w:t>Kenya</w:t>
      </w:r>
      <w:r>
        <w:rPr>
          <w:color w:val="221F1F"/>
          <w:spacing w:val="11"/>
        </w:rPr>
        <w:t xml:space="preserve"> </w:t>
      </w:r>
      <w:r>
        <w:rPr>
          <w:color w:val="221F1F"/>
        </w:rPr>
        <w:t>prohibits</w:t>
      </w:r>
      <w:r>
        <w:rPr>
          <w:color w:val="221F1F"/>
          <w:spacing w:val="9"/>
        </w:rPr>
        <w:t xml:space="preserve"> </w:t>
      </w:r>
      <w:r>
        <w:rPr>
          <w:color w:val="221F1F"/>
        </w:rPr>
        <w:t>any</w:t>
      </w:r>
      <w:r>
        <w:rPr>
          <w:color w:val="221F1F"/>
          <w:spacing w:val="8"/>
        </w:rPr>
        <w:t xml:space="preserve"> </w:t>
      </w:r>
      <w:r>
        <w:rPr>
          <w:color w:val="221F1F"/>
        </w:rPr>
        <w:t>import</w:t>
      </w:r>
    </w:p>
    <w:p w14:paraId="09CBF0B8" w14:textId="77777777" w:rsidR="004A0E4C" w:rsidRDefault="004A0E4C">
      <w:pPr>
        <w:spacing w:line="230" w:lineRule="auto"/>
        <w:jc w:val="both"/>
        <w:sectPr w:rsidR="004A0E4C">
          <w:pgSz w:w="11920" w:h="16850"/>
          <w:pgMar w:top="780" w:right="360" w:bottom="680" w:left="380" w:header="0" w:footer="447" w:gutter="0"/>
          <w:pgBorders w:offsetFrom="page">
            <w:top w:val="single" w:sz="4" w:space="24" w:color="000000"/>
            <w:left w:val="single" w:sz="4" w:space="24" w:color="000000"/>
            <w:bottom w:val="single" w:sz="4" w:space="24" w:color="000000"/>
            <w:right w:val="single" w:sz="4" w:space="24" w:color="000000"/>
          </w:pgBorders>
          <w:cols w:space="720"/>
        </w:sectPr>
      </w:pPr>
    </w:p>
    <w:p w14:paraId="6FDE7591" w14:textId="77777777" w:rsidR="004A0E4C" w:rsidRDefault="00B0586F">
      <w:pPr>
        <w:pStyle w:val="BodyText"/>
        <w:spacing w:before="79" w:line="230" w:lineRule="auto"/>
        <w:ind w:left="1043" w:right="570"/>
      </w:pPr>
      <w:r>
        <w:rPr>
          <w:color w:val="221F1F"/>
        </w:rPr>
        <w:lastRenderedPageBreak/>
        <w:t>of goods or contracting of works or services from that country, or any payments to any country, person, or entity in that country.</w:t>
      </w:r>
    </w:p>
    <w:p w14:paraId="44513AC1" w14:textId="77777777" w:rsidR="004A0E4C" w:rsidRDefault="004A0E4C">
      <w:pPr>
        <w:pStyle w:val="BodyText"/>
        <w:rPr>
          <w:sz w:val="21"/>
        </w:rPr>
      </w:pPr>
    </w:p>
    <w:p w14:paraId="7B47DA59" w14:textId="77777777" w:rsidR="004A0E4C" w:rsidRDefault="00B0586F">
      <w:pPr>
        <w:pStyle w:val="ListParagraph"/>
        <w:numPr>
          <w:ilvl w:val="1"/>
          <w:numId w:val="174"/>
        </w:numPr>
        <w:tabs>
          <w:tab w:val="left" w:pos="1049"/>
        </w:tabs>
        <w:spacing w:line="230" w:lineRule="auto"/>
        <w:ind w:right="488" w:hanging="572"/>
        <w:jc w:val="both"/>
      </w:pPr>
      <w:r>
        <w:rPr>
          <w:color w:val="221F1F"/>
        </w:rPr>
        <w:t xml:space="preserve">The Procuring Entity may require tenderers to be registered with certain authorities in Kenya. Such registration shall be deﬁned in the </w:t>
      </w:r>
      <w:r>
        <w:rPr>
          <w:b/>
          <w:color w:val="221F1F"/>
        </w:rPr>
        <w:t>TDS</w:t>
      </w:r>
      <w:r>
        <w:rPr>
          <w:color w:val="221F1F"/>
        </w:rPr>
        <w:t>, but care must be taken to ensure such registration requirement does not discourage competition, nor exclude competent tenderers. Registration shall not be a condition for tender, but where a selected tenderer is not so registered, the tenderer shall be given opportunity to register before signing of the</w:t>
      </w:r>
      <w:r>
        <w:rPr>
          <w:color w:val="221F1F"/>
          <w:spacing w:val="-4"/>
        </w:rPr>
        <w:t xml:space="preserve"> </w:t>
      </w:r>
      <w:r>
        <w:rPr>
          <w:color w:val="221F1F"/>
        </w:rPr>
        <w:t>contract.</w:t>
      </w:r>
    </w:p>
    <w:p w14:paraId="0E90792D" w14:textId="77777777" w:rsidR="004A0E4C" w:rsidRDefault="004A0E4C">
      <w:pPr>
        <w:pStyle w:val="BodyText"/>
        <w:spacing w:before="8"/>
        <w:rPr>
          <w:sz w:val="20"/>
        </w:rPr>
      </w:pPr>
    </w:p>
    <w:p w14:paraId="57857C1A" w14:textId="77777777" w:rsidR="004A0E4C" w:rsidRDefault="00B0586F">
      <w:pPr>
        <w:pStyle w:val="ListParagraph"/>
        <w:numPr>
          <w:ilvl w:val="1"/>
          <w:numId w:val="174"/>
        </w:numPr>
        <w:tabs>
          <w:tab w:val="left" w:pos="1049"/>
        </w:tabs>
        <w:spacing w:line="230" w:lineRule="auto"/>
        <w:ind w:right="486" w:hanging="572"/>
        <w:jc w:val="both"/>
      </w:pPr>
      <w:r>
        <w:rPr>
          <w:color w:val="221F1F"/>
        </w:rPr>
        <w:t>Foreign tenderers are required to source at least forty (40%) percent of their contract inputs (in supplies, subcontracts and labor) from national suppliers and contractors. To this end, a foreign tenderer shall provide in its tender documentary evidence that this requirement is met. Foreign tenderers not meeting this criterion will be automatically disqualiﬁed. Information required to enable the Procuring Entity determine if this condition is met shall be provided in for this purpose is be provided in “SECTION III- EVALUATION AND QUALIFICATION CRITERIA, Item</w:t>
      </w:r>
      <w:r>
        <w:rPr>
          <w:color w:val="221F1F"/>
          <w:spacing w:val="-1"/>
        </w:rPr>
        <w:t xml:space="preserve"> </w:t>
      </w:r>
      <w:r>
        <w:rPr>
          <w:color w:val="221F1F"/>
        </w:rPr>
        <w:t>9”.</w:t>
      </w:r>
    </w:p>
    <w:p w14:paraId="36F6D999" w14:textId="77777777" w:rsidR="004A0E4C" w:rsidRDefault="004A0E4C">
      <w:pPr>
        <w:pStyle w:val="BodyText"/>
        <w:spacing w:before="10"/>
        <w:rPr>
          <w:sz w:val="20"/>
        </w:rPr>
      </w:pPr>
    </w:p>
    <w:p w14:paraId="3706887E" w14:textId="77777777" w:rsidR="004A0E4C" w:rsidRDefault="00B0586F">
      <w:pPr>
        <w:pStyle w:val="ListParagraph"/>
        <w:numPr>
          <w:ilvl w:val="1"/>
          <w:numId w:val="174"/>
        </w:numPr>
        <w:tabs>
          <w:tab w:val="left" w:pos="1049"/>
        </w:tabs>
        <w:spacing w:line="230" w:lineRule="auto"/>
        <w:ind w:right="485" w:hanging="572"/>
        <w:jc w:val="both"/>
      </w:pPr>
      <w:r>
        <w:rPr>
          <w:color w:val="221F1F"/>
        </w:rPr>
        <w:t>Pursuant to the eligibility requirements of ITT 4.11, a tenderer is considered a foreign tenderer, if it is registered in Kenya, has less than 51 percent ownership by nationals of Kenya and if it does not subcontract foreign contractors more than 10 percent of the contract price, excluding provisional sums. JVs are considered as foreign tenderers if the individual member ﬁrms are registered in Kenya have less than 51 percent ownership by nationals of Kenya. The JV shall not subcontract to foreign ﬁrms more than 10 percent of the contract price, excluding provisional</w:t>
      </w:r>
      <w:r>
        <w:rPr>
          <w:color w:val="221F1F"/>
          <w:spacing w:val="1"/>
        </w:rPr>
        <w:t xml:space="preserve"> </w:t>
      </w:r>
      <w:r>
        <w:rPr>
          <w:color w:val="221F1F"/>
        </w:rPr>
        <w:t>sums.</w:t>
      </w:r>
    </w:p>
    <w:p w14:paraId="10AF0F4F" w14:textId="77777777" w:rsidR="004A0E4C" w:rsidRDefault="004A0E4C">
      <w:pPr>
        <w:pStyle w:val="BodyText"/>
        <w:spacing w:before="10"/>
        <w:rPr>
          <w:sz w:val="20"/>
        </w:rPr>
      </w:pPr>
    </w:p>
    <w:p w14:paraId="26EB12C2" w14:textId="77777777" w:rsidR="004A0E4C" w:rsidRDefault="00B0586F">
      <w:pPr>
        <w:pStyle w:val="ListParagraph"/>
        <w:numPr>
          <w:ilvl w:val="1"/>
          <w:numId w:val="174"/>
        </w:numPr>
        <w:tabs>
          <w:tab w:val="left" w:pos="1049"/>
        </w:tabs>
        <w:spacing w:line="230" w:lineRule="auto"/>
        <w:ind w:right="485" w:hanging="572"/>
        <w:jc w:val="both"/>
      </w:pPr>
      <w:r>
        <w:rPr>
          <w:color w:val="221F1F"/>
        </w:rPr>
        <w:t>The Competition Act of Kenya requires that ﬁrms wishing to tender as Joint Venture undertakings which may prevent, distort or lessen competition in provision of services are prohibited unless they are exempt in accordance with the provisions of Section 25 of the Competition Act, 2010. JVs will be required to seek for exemption from the Competition Authority. Exemption shall not be a condition for tender, but it shall be a condition of contract award and signature. A JV tenderer shall be given opportunity to seek such exemption as a condition of award and signature of contract. Application for exemption from the Competition Authority of Kenya may be accessed from the website</w:t>
      </w:r>
      <w:r>
        <w:rPr>
          <w:color w:val="221F1F"/>
          <w:spacing w:val="-9"/>
        </w:rPr>
        <w:t xml:space="preserve"> </w:t>
      </w:r>
      <w:hyperlink r:id="rId20">
        <w:r>
          <w:rPr>
            <w:color w:val="221F1F"/>
          </w:rPr>
          <w:t>www.cak.go.ke.</w:t>
        </w:r>
      </w:hyperlink>
    </w:p>
    <w:p w14:paraId="233B53C7" w14:textId="77777777" w:rsidR="004A0E4C" w:rsidRDefault="004A0E4C">
      <w:pPr>
        <w:pStyle w:val="BodyText"/>
        <w:spacing w:before="10"/>
        <w:rPr>
          <w:sz w:val="20"/>
        </w:rPr>
      </w:pPr>
    </w:p>
    <w:p w14:paraId="3609AEB8" w14:textId="77777777" w:rsidR="004A0E4C" w:rsidRDefault="00B0586F">
      <w:pPr>
        <w:pStyle w:val="ListParagraph"/>
        <w:numPr>
          <w:ilvl w:val="1"/>
          <w:numId w:val="174"/>
        </w:numPr>
        <w:tabs>
          <w:tab w:val="left" w:pos="1049"/>
        </w:tabs>
        <w:spacing w:line="230" w:lineRule="auto"/>
        <w:ind w:right="487" w:hanging="572"/>
        <w:jc w:val="both"/>
      </w:pPr>
      <w:r>
        <w:rPr>
          <w:color w:val="221F1F"/>
        </w:rPr>
        <w:t>Tenderers shall be considered ineligible for procurement if they offer goods, works and production processes with characteristics that have been declared by the relevant national environmental protection agency or by other competent authority as harmful to human beings and to the</w:t>
      </w:r>
      <w:r>
        <w:rPr>
          <w:color w:val="221F1F"/>
          <w:spacing w:val="-8"/>
        </w:rPr>
        <w:t xml:space="preserve"> </w:t>
      </w:r>
      <w:r>
        <w:rPr>
          <w:color w:val="221F1F"/>
        </w:rPr>
        <w:t>environment.</w:t>
      </w:r>
    </w:p>
    <w:p w14:paraId="2C808FE1" w14:textId="77777777" w:rsidR="004A0E4C" w:rsidRDefault="004A0E4C">
      <w:pPr>
        <w:pStyle w:val="BodyText"/>
        <w:spacing w:before="11"/>
        <w:rPr>
          <w:sz w:val="20"/>
        </w:rPr>
      </w:pPr>
    </w:p>
    <w:p w14:paraId="5B1C65B5" w14:textId="77777777" w:rsidR="004A0E4C" w:rsidRDefault="00B0586F">
      <w:pPr>
        <w:pStyle w:val="ListParagraph"/>
        <w:numPr>
          <w:ilvl w:val="1"/>
          <w:numId w:val="174"/>
        </w:numPr>
        <w:tabs>
          <w:tab w:val="left" w:pos="1049"/>
        </w:tabs>
        <w:spacing w:line="230" w:lineRule="auto"/>
        <w:ind w:right="486" w:hanging="572"/>
        <w:jc w:val="both"/>
      </w:pPr>
      <w:r>
        <w:rPr>
          <w:color w:val="221F1F"/>
        </w:rPr>
        <w:t>A Kenyan tenderer shall be eligible to tender if it provides evidence of having fulﬁlled his/her tax obligations by producing a valid tax compliance certiﬁcate or tax exemption certiﬁcate issued by the Kenya Revenue Authority.</w:t>
      </w:r>
    </w:p>
    <w:p w14:paraId="6B76A8B8" w14:textId="77777777" w:rsidR="004A0E4C" w:rsidRDefault="004A0E4C">
      <w:pPr>
        <w:pStyle w:val="BodyText"/>
        <w:spacing w:before="5"/>
        <w:rPr>
          <w:sz w:val="20"/>
        </w:rPr>
      </w:pPr>
    </w:p>
    <w:p w14:paraId="42337E20" w14:textId="77777777" w:rsidR="004A0E4C" w:rsidRDefault="00B0586F">
      <w:pPr>
        <w:pStyle w:val="Heading4"/>
        <w:numPr>
          <w:ilvl w:val="0"/>
          <w:numId w:val="174"/>
        </w:numPr>
        <w:tabs>
          <w:tab w:val="left" w:pos="1047"/>
        </w:tabs>
        <w:ind w:left="1046" w:hanging="575"/>
        <w:jc w:val="both"/>
      </w:pPr>
      <w:r>
        <w:rPr>
          <w:color w:val="221F1F"/>
        </w:rPr>
        <w:t>Eligible Goods and</w:t>
      </w:r>
      <w:r>
        <w:rPr>
          <w:color w:val="221F1F"/>
          <w:spacing w:val="-2"/>
        </w:rPr>
        <w:t xml:space="preserve"> </w:t>
      </w:r>
      <w:r>
        <w:rPr>
          <w:color w:val="221F1F"/>
        </w:rPr>
        <w:t>Services</w:t>
      </w:r>
    </w:p>
    <w:p w14:paraId="4C7A5F07" w14:textId="77777777" w:rsidR="004A0E4C" w:rsidRDefault="004A0E4C">
      <w:pPr>
        <w:pStyle w:val="BodyText"/>
        <w:spacing w:before="4"/>
        <w:rPr>
          <w:b/>
          <w:sz w:val="20"/>
        </w:rPr>
      </w:pPr>
    </w:p>
    <w:p w14:paraId="0D9C5B60" w14:textId="77777777" w:rsidR="004A0E4C" w:rsidRDefault="00B0586F">
      <w:pPr>
        <w:pStyle w:val="ListParagraph"/>
        <w:numPr>
          <w:ilvl w:val="1"/>
          <w:numId w:val="174"/>
        </w:numPr>
        <w:tabs>
          <w:tab w:val="left" w:pos="1047"/>
        </w:tabs>
        <w:ind w:left="1046" w:hanging="575"/>
        <w:jc w:val="both"/>
      </w:pPr>
      <w:r>
        <w:rPr>
          <w:color w:val="221F1F"/>
        </w:rPr>
        <w:t>The Information Systems to be supplied under the Contract may have their origin in any eligible</w:t>
      </w:r>
      <w:r>
        <w:rPr>
          <w:color w:val="221F1F"/>
          <w:spacing w:val="-14"/>
        </w:rPr>
        <w:t xml:space="preserve"> </w:t>
      </w:r>
      <w:r>
        <w:rPr>
          <w:color w:val="221F1F"/>
        </w:rPr>
        <w:t>country.</w:t>
      </w:r>
    </w:p>
    <w:p w14:paraId="426A1E75" w14:textId="77777777" w:rsidR="004A0E4C" w:rsidRDefault="004A0E4C">
      <w:pPr>
        <w:pStyle w:val="BodyText"/>
        <w:spacing w:before="7"/>
        <w:rPr>
          <w:sz w:val="20"/>
        </w:rPr>
      </w:pPr>
    </w:p>
    <w:p w14:paraId="7C1F4B43" w14:textId="77777777" w:rsidR="004A0E4C" w:rsidRDefault="00B0586F">
      <w:pPr>
        <w:pStyle w:val="ListParagraph"/>
        <w:numPr>
          <w:ilvl w:val="1"/>
          <w:numId w:val="174"/>
        </w:numPr>
        <w:tabs>
          <w:tab w:val="left" w:pos="1047"/>
        </w:tabs>
        <w:ind w:left="1046" w:hanging="575"/>
        <w:jc w:val="both"/>
      </w:pPr>
      <w:r>
        <w:rPr>
          <w:color w:val="221F1F"/>
        </w:rPr>
        <w:t>For the purposes of this tendering document, the term “Information System” means</w:t>
      </w:r>
      <w:r>
        <w:rPr>
          <w:color w:val="221F1F"/>
          <w:spacing w:val="-7"/>
        </w:rPr>
        <w:t xml:space="preserve"> </w:t>
      </w:r>
      <w:r>
        <w:rPr>
          <w:color w:val="221F1F"/>
        </w:rPr>
        <w:t>all:</w:t>
      </w:r>
    </w:p>
    <w:p w14:paraId="57974499" w14:textId="77777777" w:rsidR="004A0E4C" w:rsidRDefault="00B0586F">
      <w:pPr>
        <w:pStyle w:val="ListParagraph"/>
        <w:numPr>
          <w:ilvl w:val="0"/>
          <w:numId w:val="173"/>
        </w:numPr>
        <w:tabs>
          <w:tab w:val="left" w:pos="1486"/>
        </w:tabs>
        <w:spacing w:before="72" w:line="230" w:lineRule="auto"/>
        <w:ind w:right="491" w:hanging="473"/>
        <w:jc w:val="both"/>
      </w:pPr>
      <w:r>
        <w:rPr>
          <w:color w:val="221F1F"/>
        </w:rPr>
        <w:t>the required information technologies, including all information processing and communications-related hardware, software, supplies, and consumable items that the Supplier is required to supply and install under the Contract, plus all associated documentation, and all other materials and goods to be supplied, installed, integrated, and made operational;</w:t>
      </w:r>
      <w:r>
        <w:rPr>
          <w:color w:val="221F1F"/>
          <w:spacing w:val="-2"/>
        </w:rPr>
        <w:t xml:space="preserve"> </w:t>
      </w:r>
      <w:r>
        <w:rPr>
          <w:color w:val="221F1F"/>
        </w:rPr>
        <w:t>and</w:t>
      </w:r>
    </w:p>
    <w:p w14:paraId="612F73C7" w14:textId="77777777" w:rsidR="004A0E4C" w:rsidRDefault="00B0586F">
      <w:pPr>
        <w:pStyle w:val="ListParagraph"/>
        <w:numPr>
          <w:ilvl w:val="0"/>
          <w:numId w:val="173"/>
        </w:numPr>
        <w:tabs>
          <w:tab w:val="left" w:pos="1486"/>
        </w:tabs>
        <w:spacing w:before="73" w:line="230" w:lineRule="auto"/>
        <w:ind w:right="490" w:hanging="536"/>
        <w:jc w:val="both"/>
      </w:pPr>
      <w:r>
        <w:rPr>
          <w:color w:val="221F1F"/>
        </w:rPr>
        <w:t>the related software development, transportation, insurance, installation, customization, integration, commissioning, training, technical support, maintenance, repair, and other services necessary for proper operation of the Information System to be provided by the selected Tenderer and as speciﬁed in the Contract.</w:t>
      </w:r>
    </w:p>
    <w:p w14:paraId="74797D18" w14:textId="77777777" w:rsidR="004A0E4C" w:rsidRDefault="004A0E4C">
      <w:pPr>
        <w:pStyle w:val="BodyText"/>
        <w:spacing w:before="4"/>
        <w:rPr>
          <w:sz w:val="21"/>
        </w:rPr>
      </w:pPr>
    </w:p>
    <w:p w14:paraId="73C0FFD2" w14:textId="77777777" w:rsidR="004A0E4C" w:rsidRDefault="00B0586F">
      <w:pPr>
        <w:pStyle w:val="ListParagraph"/>
        <w:numPr>
          <w:ilvl w:val="1"/>
          <w:numId w:val="174"/>
        </w:numPr>
        <w:tabs>
          <w:tab w:val="left" w:pos="1049"/>
        </w:tabs>
        <w:spacing w:line="230" w:lineRule="auto"/>
        <w:ind w:right="489" w:hanging="572"/>
        <w:jc w:val="both"/>
      </w:pPr>
      <w:r>
        <w:rPr>
          <w:color w:val="221F1F"/>
        </w:rPr>
        <w:t>For purposes of ITT 5.1 above, “origin” means the place where the goods and services making the Information System are produced in or supplied from. An Information System is deemed to be produced in a certain country when, in the territory of that country, through software development, manufacturing, or substantial and major assembly or integration of components, a commercially recognized product results that is substantially different in basic characteristics or in purpose or utility from its</w:t>
      </w:r>
      <w:r>
        <w:rPr>
          <w:color w:val="221F1F"/>
          <w:spacing w:val="-18"/>
        </w:rPr>
        <w:t xml:space="preserve"> </w:t>
      </w:r>
      <w:r>
        <w:rPr>
          <w:color w:val="221F1F"/>
        </w:rPr>
        <w:t>components.</w:t>
      </w:r>
    </w:p>
    <w:p w14:paraId="4E23101A" w14:textId="77777777" w:rsidR="004A0E4C" w:rsidRDefault="004A0E4C">
      <w:pPr>
        <w:pStyle w:val="BodyText"/>
        <w:spacing w:before="4"/>
        <w:rPr>
          <w:sz w:val="21"/>
        </w:rPr>
      </w:pPr>
    </w:p>
    <w:p w14:paraId="322D962E" w14:textId="77777777" w:rsidR="004A0E4C" w:rsidRDefault="00B0586F">
      <w:pPr>
        <w:pStyle w:val="ListParagraph"/>
        <w:numPr>
          <w:ilvl w:val="1"/>
          <w:numId w:val="174"/>
        </w:numPr>
        <w:tabs>
          <w:tab w:val="left" w:pos="1047"/>
        </w:tabs>
        <w:spacing w:line="230" w:lineRule="auto"/>
        <w:ind w:right="491" w:hanging="572"/>
        <w:jc w:val="both"/>
      </w:pPr>
      <w:r>
        <w:rPr>
          <w:color w:val="221F1F"/>
        </w:rPr>
        <w:t>Any goods, works and production processes with characteristics that have been declared by the relevant national environmental protection agency or by other competent authority as harmful to human beings and to the environment shall not be eligible for procurement under this Act.</w:t>
      </w:r>
    </w:p>
    <w:p w14:paraId="19E7294C" w14:textId="77777777" w:rsidR="004A0E4C" w:rsidRDefault="004A0E4C">
      <w:pPr>
        <w:spacing w:line="230" w:lineRule="auto"/>
        <w:jc w:val="both"/>
        <w:sectPr w:rsidR="004A0E4C">
          <w:pgSz w:w="11920" w:h="16850"/>
          <w:pgMar w:top="440" w:right="360" w:bottom="680" w:left="380" w:header="0" w:footer="447" w:gutter="0"/>
          <w:pgBorders w:offsetFrom="page">
            <w:top w:val="single" w:sz="4" w:space="24" w:color="000000"/>
            <w:left w:val="single" w:sz="4" w:space="24" w:color="000000"/>
            <w:bottom w:val="single" w:sz="4" w:space="24" w:color="000000"/>
            <w:right w:val="single" w:sz="4" w:space="24" w:color="000000"/>
          </w:pgBorders>
          <w:cols w:space="720"/>
        </w:sectPr>
      </w:pPr>
    </w:p>
    <w:p w14:paraId="54280021" w14:textId="77777777" w:rsidR="004A0E4C" w:rsidRDefault="00B0586F">
      <w:pPr>
        <w:pStyle w:val="ListParagraph"/>
        <w:numPr>
          <w:ilvl w:val="0"/>
          <w:numId w:val="172"/>
        </w:numPr>
        <w:tabs>
          <w:tab w:val="left" w:pos="1043"/>
          <w:tab w:val="left" w:pos="1044"/>
        </w:tabs>
        <w:spacing w:before="78"/>
        <w:rPr>
          <w:b/>
        </w:rPr>
      </w:pPr>
      <w:r>
        <w:rPr>
          <w:b/>
          <w:color w:val="221F1F"/>
          <w:u w:val="thick" w:color="221F1F"/>
        </w:rPr>
        <w:lastRenderedPageBreak/>
        <w:t>CONTENTS OF TENDERING</w:t>
      </w:r>
      <w:r>
        <w:rPr>
          <w:b/>
          <w:color w:val="221F1F"/>
          <w:spacing w:val="-3"/>
          <w:u w:val="thick" w:color="221F1F"/>
        </w:rPr>
        <w:t xml:space="preserve"> </w:t>
      </w:r>
      <w:r>
        <w:rPr>
          <w:b/>
          <w:color w:val="221F1F"/>
          <w:u w:val="thick" w:color="221F1F"/>
        </w:rPr>
        <w:t>DOCUMENT</w:t>
      </w:r>
    </w:p>
    <w:p w14:paraId="1D99E2AF" w14:textId="77777777" w:rsidR="004A0E4C" w:rsidRDefault="004A0E4C">
      <w:pPr>
        <w:pStyle w:val="BodyText"/>
        <w:spacing w:before="11"/>
        <w:rPr>
          <w:b/>
          <w:sz w:val="24"/>
        </w:rPr>
      </w:pPr>
    </w:p>
    <w:p w14:paraId="339A0E3F" w14:textId="77777777" w:rsidR="004A0E4C" w:rsidRDefault="00B0586F">
      <w:pPr>
        <w:pStyle w:val="ListParagraph"/>
        <w:numPr>
          <w:ilvl w:val="0"/>
          <w:numId w:val="174"/>
        </w:numPr>
        <w:tabs>
          <w:tab w:val="left" w:pos="1044"/>
        </w:tabs>
        <w:spacing w:before="91"/>
        <w:ind w:left="1043" w:hanging="572"/>
        <w:jc w:val="both"/>
        <w:rPr>
          <w:b/>
        </w:rPr>
      </w:pPr>
      <w:r>
        <w:rPr>
          <w:b/>
          <w:color w:val="221F1F"/>
        </w:rPr>
        <w:t xml:space="preserve">Sections of </w:t>
      </w:r>
      <w:r>
        <w:rPr>
          <w:b/>
          <w:color w:val="221F1F"/>
          <w:spacing w:val="-4"/>
        </w:rPr>
        <w:t xml:space="preserve">Tendering </w:t>
      </w:r>
      <w:r>
        <w:rPr>
          <w:b/>
          <w:color w:val="221F1F"/>
        </w:rPr>
        <w:t>Document</w:t>
      </w:r>
    </w:p>
    <w:p w14:paraId="382142FB" w14:textId="77777777" w:rsidR="004A0E4C" w:rsidRDefault="004A0E4C">
      <w:pPr>
        <w:pStyle w:val="BodyText"/>
        <w:spacing w:before="2"/>
        <w:rPr>
          <w:b/>
          <w:sz w:val="26"/>
        </w:rPr>
      </w:pPr>
    </w:p>
    <w:p w14:paraId="6F136495" w14:textId="77777777" w:rsidR="004A0E4C" w:rsidRDefault="00B0586F">
      <w:pPr>
        <w:spacing w:before="1"/>
        <w:ind w:left="1043"/>
        <w:rPr>
          <w:b/>
        </w:rPr>
      </w:pPr>
      <w:r>
        <w:rPr>
          <w:b/>
          <w:color w:val="221F1F"/>
        </w:rPr>
        <w:t>PART 1 - Tendering Procedures</w:t>
      </w:r>
    </w:p>
    <w:p w14:paraId="56069A52" w14:textId="77777777" w:rsidR="004A0E4C" w:rsidRDefault="00B0586F">
      <w:pPr>
        <w:pStyle w:val="BodyText"/>
        <w:spacing w:before="63" w:line="300" w:lineRule="auto"/>
        <w:ind w:left="1043" w:right="6402"/>
      </w:pPr>
      <w:r>
        <w:rPr>
          <w:color w:val="221F1F"/>
        </w:rPr>
        <w:t>Section I - Instructions to Tenderers (ITT) Section II - Tender Data Sheet (TDS)</w:t>
      </w:r>
    </w:p>
    <w:p w14:paraId="565B0EBC" w14:textId="77777777" w:rsidR="004A0E4C" w:rsidRDefault="00B0586F">
      <w:pPr>
        <w:pStyle w:val="BodyText"/>
        <w:spacing w:before="2" w:line="297" w:lineRule="auto"/>
        <w:ind w:left="1043" w:right="5742"/>
      </w:pPr>
      <w:r>
        <w:rPr>
          <w:color w:val="221F1F"/>
        </w:rPr>
        <w:t>Section III - Evaluation and Qualiﬁcation Criteria Section IV - Tendering Forms</w:t>
      </w:r>
    </w:p>
    <w:p w14:paraId="7E511F0E" w14:textId="77777777" w:rsidR="004A0E4C" w:rsidRDefault="004A0E4C">
      <w:pPr>
        <w:pStyle w:val="BodyText"/>
        <w:spacing w:before="2"/>
        <w:rPr>
          <w:sz w:val="21"/>
        </w:rPr>
      </w:pPr>
    </w:p>
    <w:p w14:paraId="09215759" w14:textId="77777777" w:rsidR="004A0E4C" w:rsidRDefault="00B0586F">
      <w:pPr>
        <w:spacing w:line="300" w:lineRule="auto"/>
        <w:ind w:left="1043" w:right="5390"/>
      </w:pPr>
      <w:r>
        <w:rPr>
          <w:b/>
          <w:color w:val="221F1F"/>
          <w:spacing w:val="-6"/>
        </w:rPr>
        <w:t xml:space="preserve">PART </w:t>
      </w:r>
      <w:r>
        <w:rPr>
          <w:b/>
          <w:color w:val="221F1F"/>
        </w:rPr>
        <w:t xml:space="preserve">2 - Procuring Entity's Requirements </w:t>
      </w:r>
      <w:r>
        <w:rPr>
          <w:color w:val="221F1F"/>
        </w:rPr>
        <w:t>Section V - Requirements of the Information Systems Section VI - Technical</w:t>
      </w:r>
      <w:r>
        <w:rPr>
          <w:color w:val="221F1F"/>
          <w:spacing w:val="-6"/>
        </w:rPr>
        <w:t xml:space="preserve"> </w:t>
      </w:r>
      <w:r>
        <w:rPr>
          <w:color w:val="221F1F"/>
        </w:rPr>
        <w:t>Requirements</w:t>
      </w:r>
    </w:p>
    <w:p w14:paraId="5F209D2A" w14:textId="77777777" w:rsidR="004A0E4C" w:rsidRDefault="00B0586F">
      <w:pPr>
        <w:pStyle w:val="BodyText"/>
        <w:spacing w:line="300" w:lineRule="auto"/>
        <w:ind w:left="1043" w:right="6402"/>
      </w:pPr>
      <w:r>
        <w:rPr>
          <w:color w:val="221F1F"/>
        </w:rPr>
        <w:t>Section VII - Implementation Schedule Section VIII - System Inventory Tables</w:t>
      </w:r>
    </w:p>
    <w:p w14:paraId="013A3811" w14:textId="77777777" w:rsidR="004A0E4C" w:rsidRDefault="00B0586F">
      <w:pPr>
        <w:pStyle w:val="BodyText"/>
        <w:spacing w:line="252" w:lineRule="exact"/>
        <w:ind w:left="1043"/>
      </w:pPr>
      <w:r>
        <w:rPr>
          <w:color w:val="221F1F"/>
        </w:rPr>
        <w:t>Section IX - Background and Informational Materials</w:t>
      </w:r>
    </w:p>
    <w:p w14:paraId="3185958E" w14:textId="77777777" w:rsidR="004A0E4C" w:rsidRDefault="004A0E4C">
      <w:pPr>
        <w:pStyle w:val="BodyText"/>
        <w:rPr>
          <w:sz w:val="26"/>
        </w:rPr>
      </w:pPr>
    </w:p>
    <w:p w14:paraId="6CC736F6" w14:textId="77777777" w:rsidR="004A0E4C" w:rsidRDefault="00B0586F">
      <w:pPr>
        <w:pStyle w:val="Heading4"/>
        <w:ind w:left="1043"/>
      </w:pPr>
      <w:r>
        <w:rPr>
          <w:color w:val="221F1F"/>
        </w:rPr>
        <w:t>PART 3 - Contract</w:t>
      </w:r>
    </w:p>
    <w:p w14:paraId="3194608F" w14:textId="77777777" w:rsidR="004A0E4C" w:rsidRDefault="00B0586F">
      <w:pPr>
        <w:pStyle w:val="BodyText"/>
        <w:spacing w:before="1" w:line="300" w:lineRule="auto"/>
        <w:ind w:left="1043" w:right="6194"/>
      </w:pPr>
      <w:r>
        <w:rPr>
          <w:color w:val="221F1F"/>
        </w:rPr>
        <w:t>Section X - General Conditions of Contract Section XII - Special Conditions of Contract Section XIII - Contract Forms</w:t>
      </w:r>
    </w:p>
    <w:p w14:paraId="24492073" w14:textId="77777777" w:rsidR="004A0E4C" w:rsidRDefault="00B0586F">
      <w:pPr>
        <w:pStyle w:val="ListParagraph"/>
        <w:numPr>
          <w:ilvl w:val="1"/>
          <w:numId w:val="174"/>
        </w:numPr>
        <w:tabs>
          <w:tab w:val="left" w:pos="1044"/>
        </w:tabs>
        <w:spacing w:before="172"/>
        <w:ind w:hanging="572"/>
        <w:jc w:val="both"/>
      </w:pPr>
      <w:r>
        <w:rPr>
          <w:color w:val="221F1F"/>
        </w:rPr>
        <w:t xml:space="preserve">The Invitation to </w:t>
      </w:r>
      <w:r>
        <w:rPr>
          <w:color w:val="221F1F"/>
          <w:spacing w:val="-3"/>
        </w:rPr>
        <w:t xml:space="preserve">Tender </w:t>
      </w:r>
      <w:r>
        <w:rPr>
          <w:color w:val="221F1F"/>
        </w:rPr>
        <w:t>Notice issued by the Procuring Entity is not part of this tendering</w:t>
      </w:r>
      <w:r>
        <w:rPr>
          <w:color w:val="221F1F"/>
          <w:spacing w:val="-23"/>
        </w:rPr>
        <w:t xml:space="preserve"> </w:t>
      </w:r>
      <w:r>
        <w:rPr>
          <w:color w:val="221F1F"/>
        </w:rPr>
        <w:t>document.</w:t>
      </w:r>
    </w:p>
    <w:p w14:paraId="246E8EBB" w14:textId="77777777" w:rsidR="004A0E4C" w:rsidRDefault="00B0586F">
      <w:pPr>
        <w:pStyle w:val="ListParagraph"/>
        <w:numPr>
          <w:ilvl w:val="1"/>
          <w:numId w:val="174"/>
        </w:numPr>
        <w:tabs>
          <w:tab w:val="left" w:pos="1044"/>
        </w:tabs>
        <w:spacing w:before="120" w:line="230" w:lineRule="auto"/>
        <w:ind w:right="485" w:hanging="572"/>
        <w:jc w:val="both"/>
      </w:pPr>
      <w:r>
        <w:rPr>
          <w:color w:val="221F1F"/>
        </w:rPr>
        <w:t xml:space="preserve">Unless obtained directly from the Procuring </w:t>
      </w:r>
      <w:r>
        <w:rPr>
          <w:color w:val="221F1F"/>
          <w:spacing w:val="-4"/>
        </w:rPr>
        <w:t xml:space="preserve">Entity, </w:t>
      </w:r>
      <w:r>
        <w:rPr>
          <w:color w:val="221F1F"/>
        </w:rPr>
        <w:t>the Procuring Entity is not responsible for the completeness of the document, responses to requests for clariﬁcation, the Minutes of the pre-Tender meeting (if any), or Addenda to the tendering document in accordance with ITT 10. In case of any contradiction, documents obtained directly from the Procuring Entity shall</w:t>
      </w:r>
      <w:r>
        <w:rPr>
          <w:color w:val="221F1F"/>
          <w:spacing w:val="-11"/>
        </w:rPr>
        <w:t xml:space="preserve"> </w:t>
      </w:r>
      <w:r>
        <w:rPr>
          <w:color w:val="221F1F"/>
        </w:rPr>
        <w:t>prevail.</w:t>
      </w:r>
    </w:p>
    <w:p w14:paraId="40666331" w14:textId="77777777" w:rsidR="004A0E4C" w:rsidRDefault="004A0E4C">
      <w:pPr>
        <w:pStyle w:val="BodyText"/>
        <w:spacing w:before="5"/>
        <w:rPr>
          <w:sz w:val="21"/>
        </w:rPr>
      </w:pPr>
    </w:p>
    <w:p w14:paraId="32F81EAD" w14:textId="77777777" w:rsidR="004A0E4C" w:rsidRDefault="00B0586F">
      <w:pPr>
        <w:pStyle w:val="ListParagraph"/>
        <w:numPr>
          <w:ilvl w:val="1"/>
          <w:numId w:val="174"/>
        </w:numPr>
        <w:tabs>
          <w:tab w:val="left" w:pos="1044"/>
        </w:tabs>
        <w:spacing w:line="230" w:lineRule="auto"/>
        <w:ind w:right="485" w:hanging="572"/>
        <w:jc w:val="both"/>
      </w:pPr>
      <w:r>
        <w:rPr>
          <w:color w:val="221F1F"/>
        </w:rPr>
        <w:t xml:space="preserve">The Tenderer is expected to examine all instructions, forms, terms, and speciﬁcations in the tendering document and to furnish with its </w:t>
      </w:r>
      <w:r>
        <w:rPr>
          <w:color w:val="221F1F"/>
          <w:spacing w:val="-3"/>
        </w:rPr>
        <w:t xml:space="preserve">Tender </w:t>
      </w:r>
      <w:r>
        <w:rPr>
          <w:color w:val="221F1F"/>
        </w:rPr>
        <w:t>all information or documentation as is required by the tendering document.</w:t>
      </w:r>
    </w:p>
    <w:p w14:paraId="73BD9E73" w14:textId="77777777" w:rsidR="004A0E4C" w:rsidRDefault="004A0E4C">
      <w:pPr>
        <w:pStyle w:val="BodyText"/>
        <w:spacing w:before="5"/>
        <w:rPr>
          <w:sz w:val="20"/>
        </w:rPr>
      </w:pPr>
    </w:p>
    <w:p w14:paraId="4C74862E" w14:textId="77777777" w:rsidR="004A0E4C" w:rsidRDefault="00B0586F">
      <w:pPr>
        <w:pStyle w:val="Heading4"/>
        <w:numPr>
          <w:ilvl w:val="0"/>
          <w:numId w:val="174"/>
        </w:numPr>
        <w:tabs>
          <w:tab w:val="left" w:pos="1044"/>
        </w:tabs>
        <w:ind w:left="1043" w:hanging="572"/>
        <w:jc w:val="both"/>
      </w:pPr>
      <w:r>
        <w:rPr>
          <w:color w:val="221F1F"/>
        </w:rPr>
        <w:t>Site</w:t>
      </w:r>
      <w:r>
        <w:rPr>
          <w:color w:val="221F1F"/>
          <w:spacing w:val="-1"/>
        </w:rPr>
        <w:t xml:space="preserve"> </w:t>
      </w:r>
      <w:r>
        <w:rPr>
          <w:color w:val="221F1F"/>
        </w:rPr>
        <w:t>Visit</w:t>
      </w:r>
    </w:p>
    <w:p w14:paraId="2D4C7BD6" w14:textId="77777777" w:rsidR="004A0E4C" w:rsidRDefault="004A0E4C">
      <w:pPr>
        <w:pStyle w:val="BodyText"/>
        <w:spacing w:before="1"/>
        <w:rPr>
          <w:b/>
          <w:sz w:val="21"/>
        </w:rPr>
      </w:pPr>
    </w:p>
    <w:p w14:paraId="6A379483" w14:textId="77777777" w:rsidR="004A0E4C" w:rsidRDefault="00B0586F">
      <w:pPr>
        <w:pStyle w:val="ListParagraph"/>
        <w:numPr>
          <w:ilvl w:val="1"/>
          <w:numId w:val="174"/>
        </w:numPr>
        <w:tabs>
          <w:tab w:val="left" w:pos="1044"/>
        </w:tabs>
        <w:spacing w:line="230" w:lineRule="auto"/>
        <w:ind w:right="483" w:hanging="572"/>
        <w:jc w:val="both"/>
      </w:pPr>
      <w:r>
        <w:rPr>
          <w:color w:val="221F1F"/>
        </w:rPr>
        <w:t xml:space="preserve">The </w:t>
      </w:r>
      <w:r>
        <w:rPr>
          <w:color w:val="221F1F"/>
          <w:spacing w:val="-4"/>
        </w:rPr>
        <w:t xml:space="preserve">Tenderer, </w:t>
      </w:r>
      <w:r>
        <w:rPr>
          <w:color w:val="221F1F"/>
        </w:rPr>
        <w:t xml:space="preserve">at the Tenderer's own responsibility and risk, is encouraged to visit and examine the Site of the Required Services and its surroundings and obtain all information that may be necessary for preparing the </w:t>
      </w:r>
      <w:r>
        <w:rPr>
          <w:color w:val="221F1F"/>
          <w:spacing w:val="-3"/>
        </w:rPr>
        <w:t xml:space="preserve">Tender </w:t>
      </w:r>
      <w:r>
        <w:rPr>
          <w:color w:val="221F1F"/>
        </w:rPr>
        <w:t>and entering in to a contract for the Services. The costs of visiting the Site shall beat the Tenderer's own expense.</w:t>
      </w:r>
    </w:p>
    <w:p w14:paraId="71494246" w14:textId="77777777" w:rsidR="004A0E4C" w:rsidRDefault="004A0E4C">
      <w:pPr>
        <w:pStyle w:val="BodyText"/>
        <w:spacing w:before="8"/>
        <w:rPr>
          <w:sz w:val="20"/>
        </w:rPr>
      </w:pPr>
    </w:p>
    <w:p w14:paraId="22806BB8" w14:textId="77777777" w:rsidR="004A0E4C" w:rsidRDefault="00B0586F">
      <w:pPr>
        <w:pStyle w:val="Heading4"/>
        <w:numPr>
          <w:ilvl w:val="0"/>
          <w:numId w:val="174"/>
        </w:numPr>
        <w:tabs>
          <w:tab w:val="left" w:pos="1044"/>
        </w:tabs>
        <w:ind w:left="1043" w:hanging="572"/>
        <w:jc w:val="both"/>
      </w:pPr>
      <w:r>
        <w:rPr>
          <w:color w:val="221F1F"/>
          <w:spacing w:val="-4"/>
        </w:rPr>
        <w:t xml:space="preserve">Pre-Tender </w:t>
      </w:r>
      <w:r>
        <w:rPr>
          <w:color w:val="221F1F"/>
        </w:rPr>
        <w:t>Meeting and a pre- arranged pretender visit of the site of the</w:t>
      </w:r>
      <w:r>
        <w:rPr>
          <w:color w:val="221F1F"/>
          <w:spacing w:val="-9"/>
        </w:rPr>
        <w:t xml:space="preserve"> </w:t>
      </w:r>
      <w:r>
        <w:rPr>
          <w:color w:val="221F1F"/>
        </w:rPr>
        <w:t>works</w:t>
      </w:r>
    </w:p>
    <w:p w14:paraId="33B14816" w14:textId="77777777" w:rsidR="004A0E4C" w:rsidRDefault="004A0E4C">
      <w:pPr>
        <w:pStyle w:val="BodyText"/>
        <w:spacing w:before="5"/>
        <w:rPr>
          <w:b/>
          <w:sz w:val="25"/>
        </w:rPr>
      </w:pPr>
    </w:p>
    <w:p w14:paraId="33275074" w14:textId="77777777" w:rsidR="004A0E4C" w:rsidRDefault="00B0586F">
      <w:pPr>
        <w:pStyle w:val="ListParagraph"/>
        <w:numPr>
          <w:ilvl w:val="1"/>
          <w:numId w:val="174"/>
        </w:numPr>
        <w:tabs>
          <w:tab w:val="left" w:pos="1044"/>
        </w:tabs>
        <w:spacing w:line="230" w:lineRule="auto"/>
        <w:ind w:right="483" w:hanging="572"/>
        <w:jc w:val="both"/>
      </w:pPr>
      <w:r>
        <w:rPr>
          <w:color w:val="221F1F"/>
        </w:rPr>
        <w:t xml:space="preserve">The Procuring Entity shall specify in the </w:t>
      </w:r>
      <w:r>
        <w:rPr>
          <w:b/>
          <w:color w:val="221F1F"/>
        </w:rPr>
        <w:t xml:space="preserve">TDS </w:t>
      </w:r>
      <w:r>
        <w:rPr>
          <w:color w:val="221F1F"/>
        </w:rPr>
        <w:t xml:space="preserve">if a pre-tender conference will be held, when and where. The Procuring Entity shall also specify in the </w:t>
      </w:r>
      <w:r>
        <w:rPr>
          <w:b/>
          <w:color w:val="221F1F"/>
        </w:rPr>
        <w:t xml:space="preserve">TDS </w:t>
      </w:r>
      <w:r>
        <w:rPr>
          <w:color w:val="221F1F"/>
        </w:rPr>
        <w:t xml:space="preserve">if a pre-arranged pretender visit of the site of the works </w:t>
      </w:r>
      <w:proofErr w:type="gramStart"/>
      <w:r>
        <w:rPr>
          <w:color w:val="221F1F"/>
        </w:rPr>
        <w:t>will  be</w:t>
      </w:r>
      <w:proofErr w:type="gramEnd"/>
      <w:r>
        <w:rPr>
          <w:color w:val="221F1F"/>
        </w:rPr>
        <w:t xml:space="preserve"> held and when. The Tenderer's designated representative is invited to attend a pre-arranged pretender visit of the site of the works. The purpose of the meeting will be to clarify issues and to answer questions on any matter that may be raised at that</w:t>
      </w:r>
      <w:r>
        <w:rPr>
          <w:color w:val="221F1F"/>
          <w:spacing w:val="-5"/>
        </w:rPr>
        <w:t xml:space="preserve"> </w:t>
      </w:r>
      <w:r>
        <w:rPr>
          <w:color w:val="221F1F"/>
        </w:rPr>
        <w:t>stage.</w:t>
      </w:r>
    </w:p>
    <w:p w14:paraId="06465187" w14:textId="77777777" w:rsidR="004A0E4C" w:rsidRDefault="004A0E4C">
      <w:pPr>
        <w:pStyle w:val="BodyText"/>
        <w:spacing w:before="8"/>
        <w:rPr>
          <w:sz w:val="25"/>
        </w:rPr>
      </w:pPr>
    </w:p>
    <w:p w14:paraId="52B26449" w14:textId="77777777" w:rsidR="004A0E4C" w:rsidRDefault="00B0586F">
      <w:pPr>
        <w:pStyle w:val="ListParagraph"/>
        <w:numPr>
          <w:ilvl w:val="1"/>
          <w:numId w:val="174"/>
        </w:numPr>
        <w:tabs>
          <w:tab w:val="left" w:pos="1044"/>
        </w:tabs>
        <w:spacing w:line="232" w:lineRule="auto"/>
        <w:ind w:right="492" w:hanging="572"/>
        <w:jc w:val="both"/>
      </w:pPr>
      <w:r>
        <w:rPr>
          <w:color w:val="221F1F"/>
        </w:rPr>
        <w:t xml:space="preserve">The Tenderer is requested to submit any questions in writing, to reach the Procuring Entity not later than the period speciﬁed in the </w:t>
      </w:r>
      <w:r>
        <w:rPr>
          <w:b/>
          <w:color w:val="221F1F"/>
        </w:rPr>
        <w:t xml:space="preserve">TDS </w:t>
      </w:r>
      <w:r>
        <w:rPr>
          <w:color w:val="221F1F"/>
        </w:rPr>
        <w:t>before the</w:t>
      </w:r>
      <w:r>
        <w:rPr>
          <w:color w:val="221F1F"/>
          <w:spacing w:val="-5"/>
        </w:rPr>
        <w:t xml:space="preserve"> </w:t>
      </w:r>
      <w:r>
        <w:rPr>
          <w:color w:val="221F1F"/>
        </w:rPr>
        <w:t>meeting.</w:t>
      </w:r>
    </w:p>
    <w:p w14:paraId="20BE1FDC" w14:textId="77777777" w:rsidR="004A0E4C" w:rsidRDefault="004A0E4C">
      <w:pPr>
        <w:pStyle w:val="BodyText"/>
        <w:spacing w:before="5"/>
        <w:rPr>
          <w:sz w:val="25"/>
        </w:rPr>
      </w:pPr>
    </w:p>
    <w:p w14:paraId="38D8FE82" w14:textId="77777777" w:rsidR="004A0E4C" w:rsidRDefault="00B0586F">
      <w:pPr>
        <w:pStyle w:val="ListParagraph"/>
        <w:numPr>
          <w:ilvl w:val="1"/>
          <w:numId w:val="174"/>
        </w:numPr>
        <w:tabs>
          <w:tab w:val="left" w:pos="1043"/>
          <w:tab w:val="left" w:pos="1044"/>
        </w:tabs>
        <w:spacing w:line="235" w:lineRule="auto"/>
        <w:ind w:right="487" w:hanging="572"/>
      </w:pPr>
      <w:r>
        <w:rPr>
          <w:color w:val="221F1F"/>
        </w:rPr>
        <w:t xml:space="preserve">Minutes of the pre-Tender meeting and the pre-arranged pre-tender visit of the site of the works, if applicable, including the text of the questions asked by Tenderers and the responses given, together with any responses prepared after the meeting, will be transmitted promptly to all Tenderers who have acquired the </w:t>
      </w:r>
      <w:r>
        <w:rPr>
          <w:color w:val="221F1F"/>
          <w:spacing w:val="-3"/>
        </w:rPr>
        <w:t xml:space="preserve">Tender </w:t>
      </w:r>
      <w:r>
        <w:rPr>
          <w:color w:val="221F1F"/>
        </w:rPr>
        <w:t>Documents in accordance with ITT 6.3. Minutes shall not identify the source of the questions asked. The Procuring Entity shall also promptly publish anonymized (</w:t>
      </w:r>
      <w:r>
        <w:rPr>
          <w:i/>
          <w:color w:val="221F1F"/>
        </w:rPr>
        <w:t>no names</w:t>
      </w:r>
      <w:r>
        <w:rPr>
          <w:color w:val="221F1F"/>
        </w:rPr>
        <w:t xml:space="preserve">) Minutes of the pre-Tender meeting and the pre-arranged pre-tender visit of the site of the works at the web page identiﬁed </w:t>
      </w:r>
      <w:r>
        <w:rPr>
          <w:b/>
          <w:color w:val="221F1F"/>
        </w:rPr>
        <w:t>in the TDS</w:t>
      </w:r>
      <w:r>
        <w:rPr>
          <w:color w:val="221F1F"/>
        </w:rPr>
        <w:t>.</w:t>
      </w:r>
      <w:r>
        <w:rPr>
          <w:color w:val="221F1F"/>
          <w:spacing w:val="-19"/>
        </w:rPr>
        <w:t xml:space="preserve"> </w:t>
      </w:r>
      <w:r>
        <w:rPr>
          <w:color w:val="221F1F"/>
        </w:rPr>
        <w:t>Any</w:t>
      </w:r>
    </w:p>
    <w:p w14:paraId="77A894EB" w14:textId="77777777" w:rsidR="004A0E4C" w:rsidRDefault="004A0E4C">
      <w:pPr>
        <w:spacing w:line="235" w:lineRule="auto"/>
        <w:sectPr w:rsidR="004A0E4C">
          <w:pgSz w:w="11920" w:h="16850"/>
          <w:pgMar w:top="760" w:right="360" w:bottom="680" w:left="380" w:header="0" w:footer="447" w:gutter="0"/>
          <w:pgBorders w:offsetFrom="page">
            <w:top w:val="single" w:sz="4" w:space="24" w:color="000000"/>
            <w:left w:val="single" w:sz="4" w:space="24" w:color="000000"/>
            <w:bottom w:val="single" w:sz="4" w:space="24" w:color="000000"/>
            <w:right w:val="single" w:sz="4" w:space="24" w:color="000000"/>
          </w:pgBorders>
          <w:cols w:space="720"/>
        </w:sectPr>
      </w:pPr>
    </w:p>
    <w:p w14:paraId="1965F774" w14:textId="77777777" w:rsidR="004A0E4C" w:rsidRDefault="00B0586F">
      <w:pPr>
        <w:pStyle w:val="BodyText"/>
        <w:spacing w:before="79" w:line="230" w:lineRule="auto"/>
        <w:ind w:left="1036" w:right="483"/>
        <w:jc w:val="both"/>
      </w:pPr>
      <w:r>
        <w:rPr>
          <w:color w:val="221F1F"/>
        </w:rPr>
        <w:lastRenderedPageBreak/>
        <w:t>modiﬁcation to the Tender Documents that may become necessary as a result of the pre-Tender meeting shall be made by the Procuring Entity exclusively through the issue of an Addendum pursuant to ITT 10 and not through the minutes of the pre-Tender meeting. Nonattendance at the pre-Tender meeting will not be a cause for disqualiﬁcation of a Tenderer.</w:t>
      </w:r>
    </w:p>
    <w:p w14:paraId="77D2EF2F" w14:textId="77777777" w:rsidR="004A0E4C" w:rsidRDefault="004A0E4C">
      <w:pPr>
        <w:pStyle w:val="BodyText"/>
        <w:spacing w:before="5"/>
        <w:rPr>
          <w:sz w:val="20"/>
        </w:rPr>
      </w:pPr>
    </w:p>
    <w:p w14:paraId="722EDA4D" w14:textId="77777777" w:rsidR="004A0E4C" w:rsidRDefault="00B0586F">
      <w:pPr>
        <w:pStyle w:val="Heading4"/>
        <w:numPr>
          <w:ilvl w:val="0"/>
          <w:numId w:val="174"/>
        </w:numPr>
        <w:tabs>
          <w:tab w:val="left" w:pos="1043"/>
          <w:tab w:val="left" w:pos="1044"/>
        </w:tabs>
        <w:ind w:left="1043" w:hanging="572"/>
      </w:pPr>
      <w:r>
        <w:rPr>
          <w:color w:val="221F1F"/>
        </w:rPr>
        <w:t xml:space="preserve">Clariﬁcation of </w:t>
      </w:r>
      <w:r>
        <w:rPr>
          <w:color w:val="221F1F"/>
          <w:spacing w:val="-5"/>
        </w:rPr>
        <w:t>Tender</w:t>
      </w:r>
      <w:r>
        <w:rPr>
          <w:color w:val="221F1F"/>
          <w:spacing w:val="-9"/>
        </w:rPr>
        <w:t xml:space="preserve"> </w:t>
      </w:r>
      <w:r>
        <w:rPr>
          <w:color w:val="221F1F"/>
        </w:rPr>
        <w:t>Documents</w:t>
      </w:r>
    </w:p>
    <w:p w14:paraId="0A79C279" w14:textId="77777777" w:rsidR="004A0E4C" w:rsidRDefault="004A0E4C">
      <w:pPr>
        <w:pStyle w:val="BodyText"/>
        <w:spacing w:before="1"/>
        <w:rPr>
          <w:b/>
          <w:sz w:val="21"/>
        </w:rPr>
      </w:pPr>
    </w:p>
    <w:p w14:paraId="7C26513A" w14:textId="77777777" w:rsidR="004A0E4C" w:rsidRDefault="00B0586F">
      <w:pPr>
        <w:pStyle w:val="ListParagraph"/>
        <w:numPr>
          <w:ilvl w:val="1"/>
          <w:numId w:val="174"/>
        </w:numPr>
        <w:tabs>
          <w:tab w:val="left" w:pos="1044"/>
        </w:tabs>
        <w:spacing w:line="230" w:lineRule="auto"/>
        <w:ind w:right="478" w:hanging="572"/>
        <w:jc w:val="both"/>
      </w:pPr>
      <w:r>
        <w:rPr>
          <w:color w:val="221F1F"/>
        </w:rPr>
        <w:t xml:space="preserve">A Tenderer requiring any clariﬁcation of the </w:t>
      </w:r>
      <w:r>
        <w:rPr>
          <w:color w:val="221F1F"/>
          <w:spacing w:val="-3"/>
        </w:rPr>
        <w:t xml:space="preserve">Tender </w:t>
      </w:r>
      <w:r>
        <w:rPr>
          <w:color w:val="221F1F"/>
        </w:rPr>
        <w:t xml:space="preserve">Document shall contact the Procuring Entity in writing at the Procuring Entity's address speciﬁed in the TDS or raise its enquiries during the pre-Tender </w:t>
      </w:r>
      <w:proofErr w:type="gramStart"/>
      <w:r>
        <w:rPr>
          <w:color w:val="221F1F"/>
        </w:rPr>
        <w:t>meeting  and</w:t>
      </w:r>
      <w:proofErr w:type="gramEnd"/>
      <w:r>
        <w:rPr>
          <w:color w:val="221F1F"/>
        </w:rPr>
        <w:t xml:space="preserve"> the pre- arranged pretender visit of the site of the works if provided for in accordance with ITT 8.4. The Procuring Entity will respond in writing to any request for clariﬁcation, provided that such request is received no later than the period speciﬁed in the TDS prior to the deadline for submission of tenders. The Procuring Entity shall forward copies of its response to all tenderers who have acquired the </w:t>
      </w:r>
      <w:r>
        <w:rPr>
          <w:color w:val="221F1F"/>
          <w:spacing w:val="-3"/>
        </w:rPr>
        <w:t xml:space="preserve">Tender </w:t>
      </w:r>
      <w:r>
        <w:rPr>
          <w:color w:val="221F1F"/>
        </w:rPr>
        <w:t xml:space="preserve">Documents in accordance with ITT 6.3, including a description of the inquiry but without identifying its source. If so speciﬁed in the </w:t>
      </w:r>
      <w:r>
        <w:rPr>
          <w:b/>
          <w:color w:val="221F1F"/>
        </w:rPr>
        <w:t>TDS</w:t>
      </w:r>
      <w:r>
        <w:rPr>
          <w:color w:val="221F1F"/>
        </w:rPr>
        <w:t xml:space="preserve">, the Procuring Entity shall also promptly publish its response at the web page identiﬁed in the </w:t>
      </w:r>
      <w:r>
        <w:rPr>
          <w:b/>
          <w:color w:val="221F1F"/>
        </w:rPr>
        <w:t>TDS</w:t>
      </w:r>
      <w:r>
        <w:rPr>
          <w:color w:val="221F1F"/>
        </w:rPr>
        <w:t xml:space="preserve">. Should the clariﬁcation resulting changes to the essential elements of the </w:t>
      </w:r>
      <w:r>
        <w:rPr>
          <w:color w:val="221F1F"/>
          <w:spacing w:val="-3"/>
        </w:rPr>
        <w:t xml:space="preserve">Tender </w:t>
      </w:r>
      <w:r>
        <w:rPr>
          <w:color w:val="221F1F"/>
        </w:rPr>
        <w:t xml:space="preserve">Documents, the Procuring Entity shall amend the </w:t>
      </w:r>
      <w:r>
        <w:rPr>
          <w:color w:val="221F1F"/>
          <w:spacing w:val="-3"/>
        </w:rPr>
        <w:t xml:space="preserve">Tender </w:t>
      </w:r>
      <w:r>
        <w:rPr>
          <w:color w:val="221F1F"/>
        </w:rPr>
        <w:t>Documents appropriately following the procedure under ITT</w:t>
      </w:r>
      <w:r>
        <w:rPr>
          <w:color w:val="221F1F"/>
          <w:spacing w:val="2"/>
        </w:rPr>
        <w:t xml:space="preserve"> </w:t>
      </w:r>
      <w:r>
        <w:rPr>
          <w:color w:val="221F1F"/>
        </w:rPr>
        <w:t>10.</w:t>
      </w:r>
    </w:p>
    <w:p w14:paraId="650723E4" w14:textId="77777777" w:rsidR="004A0E4C" w:rsidRDefault="004A0E4C">
      <w:pPr>
        <w:pStyle w:val="BodyText"/>
        <w:spacing w:before="10"/>
        <w:rPr>
          <w:sz w:val="20"/>
        </w:rPr>
      </w:pPr>
    </w:p>
    <w:p w14:paraId="5DF8CB8D" w14:textId="77777777" w:rsidR="004A0E4C" w:rsidRDefault="00B0586F">
      <w:pPr>
        <w:pStyle w:val="Heading4"/>
        <w:numPr>
          <w:ilvl w:val="0"/>
          <w:numId w:val="174"/>
        </w:numPr>
        <w:tabs>
          <w:tab w:val="left" w:pos="1043"/>
          <w:tab w:val="left" w:pos="1044"/>
        </w:tabs>
        <w:ind w:left="1043" w:hanging="572"/>
      </w:pPr>
      <w:r>
        <w:rPr>
          <w:color w:val="221F1F"/>
        </w:rPr>
        <w:t xml:space="preserve">Amendment of </w:t>
      </w:r>
      <w:r>
        <w:rPr>
          <w:color w:val="221F1F"/>
          <w:spacing w:val="-4"/>
        </w:rPr>
        <w:t>Tendering</w:t>
      </w:r>
      <w:r>
        <w:rPr>
          <w:color w:val="221F1F"/>
          <w:spacing w:val="-5"/>
        </w:rPr>
        <w:t xml:space="preserve"> </w:t>
      </w:r>
      <w:r>
        <w:rPr>
          <w:color w:val="221F1F"/>
        </w:rPr>
        <w:t>Document</w:t>
      </w:r>
    </w:p>
    <w:p w14:paraId="2CA5C561" w14:textId="77777777" w:rsidR="004A0E4C" w:rsidRDefault="004A0E4C">
      <w:pPr>
        <w:pStyle w:val="BodyText"/>
        <w:spacing w:before="10"/>
        <w:rPr>
          <w:b/>
          <w:sz w:val="20"/>
        </w:rPr>
      </w:pPr>
    </w:p>
    <w:p w14:paraId="6E91D5F4" w14:textId="77777777" w:rsidR="004A0E4C" w:rsidRDefault="00B0586F">
      <w:pPr>
        <w:pStyle w:val="ListParagraph"/>
        <w:numPr>
          <w:ilvl w:val="1"/>
          <w:numId w:val="174"/>
        </w:numPr>
        <w:tabs>
          <w:tab w:val="left" w:pos="1044"/>
        </w:tabs>
        <w:spacing w:line="232" w:lineRule="auto"/>
        <w:ind w:right="493" w:hanging="572"/>
        <w:jc w:val="both"/>
      </w:pPr>
      <w:r>
        <w:rPr>
          <w:color w:val="221F1F"/>
        </w:rPr>
        <w:t>At any time prior to the deadline for submission of Tenders, the Procuring Entity may amend the Tendering document by issuing</w:t>
      </w:r>
      <w:r>
        <w:rPr>
          <w:color w:val="221F1F"/>
          <w:spacing w:val="-5"/>
        </w:rPr>
        <w:t xml:space="preserve"> </w:t>
      </w:r>
      <w:r>
        <w:rPr>
          <w:color w:val="221F1F"/>
        </w:rPr>
        <w:t>addenda.</w:t>
      </w:r>
    </w:p>
    <w:p w14:paraId="6BC9E8ED" w14:textId="77777777" w:rsidR="004A0E4C" w:rsidRDefault="004A0E4C">
      <w:pPr>
        <w:pStyle w:val="BodyText"/>
        <w:spacing w:before="2"/>
        <w:rPr>
          <w:sz w:val="21"/>
        </w:rPr>
      </w:pPr>
    </w:p>
    <w:p w14:paraId="3BF9AC88" w14:textId="77777777" w:rsidR="004A0E4C" w:rsidRDefault="00B0586F">
      <w:pPr>
        <w:pStyle w:val="ListParagraph"/>
        <w:numPr>
          <w:ilvl w:val="1"/>
          <w:numId w:val="174"/>
        </w:numPr>
        <w:tabs>
          <w:tab w:val="left" w:pos="1044"/>
        </w:tabs>
        <w:spacing w:line="230" w:lineRule="auto"/>
        <w:ind w:right="483" w:hanging="572"/>
        <w:jc w:val="both"/>
      </w:pPr>
      <w:r>
        <w:rPr>
          <w:color w:val="221F1F"/>
        </w:rPr>
        <w:t>Any addendum issued shall be part of the tendering document and shall be communicated in writing to all who have obtained the tendering document from the Procuring Entity in accordance with ITT 6.3. The Procuring Entity shall also promptly publish the addendum on the Procuring Entity's webpage in accordance with ITT 8.1.</w:t>
      </w:r>
    </w:p>
    <w:p w14:paraId="745CAE8D" w14:textId="77777777" w:rsidR="004A0E4C" w:rsidRDefault="004A0E4C">
      <w:pPr>
        <w:pStyle w:val="BodyText"/>
        <w:spacing w:before="1"/>
        <w:rPr>
          <w:sz w:val="21"/>
        </w:rPr>
      </w:pPr>
    </w:p>
    <w:p w14:paraId="22A14C90" w14:textId="77777777" w:rsidR="004A0E4C" w:rsidRDefault="00B0586F">
      <w:pPr>
        <w:pStyle w:val="ListParagraph"/>
        <w:numPr>
          <w:ilvl w:val="1"/>
          <w:numId w:val="174"/>
        </w:numPr>
        <w:tabs>
          <w:tab w:val="left" w:pos="1044"/>
        </w:tabs>
        <w:spacing w:line="230" w:lineRule="auto"/>
        <w:ind w:right="485" w:hanging="572"/>
        <w:jc w:val="both"/>
      </w:pPr>
      <w:r>
        <w:rPr>
          <w:color w:val="221F1F"/>
          <w:spacing w:val="-4"/>
        </w:rPr>
        <w:t xml:space="preserve">To </w:t>
      </w:r>
      <w:r>
        <w:rPr>
          <w:color w:val="221F1F"/>
        </w:rPr>
        <w:t>give prospective Tenderers reasonable time in which to take an addendum into account in preparing their Tenders, the Procuring Entity shall extend, as necessary, the deadline for submission of Tenders, in accordance with ITT 24.2</w:t>
      </w:r>
      <w:r>
        <w:rPr>
          <w:color w:val="221F1F"/>
          <w:spacing w:val="-3"/>
        </w:rPr>
        <w:t xml:space="preserve"> below.</w:t>
      </w:r>
    </w:p>
    <w:p w14:paraId="2102F52C" w14:textId="77777777" w:rsidR="004A0E4C" w:rsidRDefault="004A0E4C">
      <w:pPr>
        <w:pStyle w:val="BodyText"/>
        <w:spacing w:before="8"/>
        <w:rPr>
          <w:sz w:val="20"/>
        </w:rPr>
      </w:pPr>
    </w:p>
    <w:p w14:paraId="0984700E" w14:textId="77777777" w:rsidR="004A0E4C" w:rsidRDefault="00B0586F">
      <w:pPr>
        <w:pStyle w:val="ListParagraph"/>
        <w:numPr>
          <w:ilvl w:val="0"/>
          <w:numId w:val="172"/>
        </w:numPr>
        <w:tabs>
          <w:tab w:val="left" w:pos="1043"/>
          <w:tab w:val="left" w:pos="1044"/>
        </w:tabs>
        <w:spacing w:before="1"/>
        <w:ind w:hanging="572"/>
        <w:rPr>
          <w:b/>
        </w:rPr>
      </w:pPr>
      <w:r>
        <w:rPr>
          <w:b/>
          <w:color w:val="221F1F"/>
          <w:spacing w:val="-5"/>
          <w:u w:val="thick" w:color="221F1F"/>
        </w:rPr>
        <w:t xml:space="preserve">PREPARATION </w:t>
      </w:r>
      <w:r>
        <w:rPr>
          <w:b/>
          <w:color w:val="221F1F"/>
          <w:u w:val="thick" w:color="221F1F"/>
        </w:rPr>
        <w:t>OF</w:t>
      </w:r>
      <w:r>
        <w:rPr>
          <w:b/>
          <w:color w:val="221F1F"/>
          <w:spacing w:val="-4"/>
          <w:u w:val="thick" w:color="221F1F"/>
        </w:rPr>
        <w:t xml:space="preserve"> </w:t>
      </w:r>
      <w:r>
        <w:rPr>
          <w:b/>
          <w:color w:val="221F1F"/>
          <w:u w:val="thick" w:color="221F1F"/>
        </w:rPr>
        <w:t>TENDERS</w:t>
      </w:r>
    </w:p>
    <w:p w14:paraId="38CB7F1C" w14:textId="77777777" w:rsidR="004A0E4C" w:rsidRDefault="004A0E4C">
      <w:pPr>
        <w:pStyle w:val="BodyText"/>
        <w:spacing w:before="4"/>
        <w:rPr>
          <w:b/>
          <w:sz w:val="20"/>
        </w:rPr>
      </w:pPr>
    </w:p>
    <w:p w14:paraId="71D82D96" w14:textId="77777777" w:rsidR="004A0E4C" w:rsidRDefault="00B0586F">
      <w:pPr>
        <w:pStyle w:val="ListParagraph"/>
        <w:numPr>
          <w:ilvl w:val="0"/>
          <w:numId w:val="174"/>
        </w:numPr>
        <w:tabs>
          <w:tab w:val="left" w:pos="1043"/>
          <w:tab w:val="left" w:pos="1044"/>
        </w:tabs>
        <w:ind w:left="1043" w:hanging="572"/>
        <w:rPr>
          <w:b/>
        </w:rPr>
      </w:pPr>
      <w:r>
        <w:rPr>
          <w:b/>
          <w:color w:val="221F1F"/>
        </w:rPr>
        <w:t>Cost of</w:t>
      </w:r>
      <w:r>
        <w:rPr>
          <w:b/>
          <w:color w:val="221F1F"/>
          <w:spacing w:val="2"/>
        </w:rPr>
        <w:t xml:space="preserve"> </w:t>
      </w:r>
      <w:r>
        <w:rPr>
          <w:b/>
          <w:color w:val="221F1F"/>
          <w:spacing w:val="-4"/>
        </w:rPr>
        <w:t>Tendering</w:t>
      </w:r>
    </w:p>
    <w:p w14:paraId="0D59BA39" w14:textId="77777777" w:rsidR="004A0E4C" w:rsidRDefault="004A0E4C">
      <w:pPr>
        <w:pStyle w:val="BodyText"/>
        <w:spacing w:before="1"/>
        <w:rPr>
          <w:b/>
          <w:sz w:val="21"/>
        </w:rPr>
      </w:pPr>
    </w:p>
    <w:p w14:paraId="4649D162" w14:textId="77777777" w:rsidR="004A0E4C" w:rsidRDefault="00B0586F">
      <w:pPr>
        <w:pStyle w:val="ListParagraph"/>
        <w:numPr>
          <w:ilvl w:val="1"/>
          <w:numId w:val="174"/>
        </w:numPr>
        <w:tabs>
          <w:tab w:val="left" w:pos="1044"/>
        </w:tabs>
        <w:spacing w:line="230" w:lineRule="auto"/>
        <w:ind w:right="483" w:hanging="572"/>
        <w:jc w:val="both"/>
      </w:pPr>
      <w:r>
        <w:rPr>
          <w:color w:val="221F1F"/>
        </w:rPr>
        <w:t xml:space="preserve">The Tenderer shall bear all costs associated with the preparation and submission of its </w:t>
      </w:r>
      <w:r>
        <w:rPr>
          <w:color w:val="221F1F"/>
          <w:spacing w:val="-4"/>
        </w:rPr>
        <w:t xml:space="preserve">Tender, </w:t>
      </w:r>
      <w:r>
        <w:rPr>
          <w:color w:val="221F1F"/>
        </w:rPr>
        <w:t>and the Procuring Entity shall not be responsible or liable for those costs, regardless of the conduct or outcome of the Tendering</w:t>
      </w:r>
      <w:r>
        <w:rPr>
          <w:color w:val="221F1F"/>
          <w:spacing w:val="-3"/>
        </w:rPr>
        <w:t xml:space="preserve"> </w:t>
      </w:r>
      <w:r>
        <w:rPr>
          <w:color w:val="221F1F"/>
        </w:rPr>
        <w:t>process.</w:t>
      </w:r>
    </w:p>
    <w:p w14:paraId="18F26AAE" w14:textId="77777777" w:rsidR="004A0E4C" w:rsidRDefault="004A0E4C">
      <w:pPr>
        <w:pStyle w:val="BodyText"/>
        <w:spacing w:before="5"/>
        <w:rPr>
          <w:sz w:val="20"/>
        </w:rPr>
      </w:pPr>
    </w:p>
    <w:p w14:paraId="26F35307" w14:textId="77777777" w:rsidR="004A0E4C" w:rsidRDefault="00B0586F">
      <w:pPr>
        <w:pStyle w:val="Heading4"/>
        <w:numPr>
          <w:ilvl w:val="0"/>
          <w:numId w:val="174"/>
        </w:numPr>
        <w:tabs>
          <w:tab w:val="left" w:pos="1043"/>
          <w:tab w:val="left" w:pos="1044"/>
        </w:tabs>
        <w:ind w:left="1043" w:hanging="572"/>
      </w:pPr>
      <w:r>
        <w:rPr>
          <w:color w:val="221F1F"/>
        </w:rPr>
        <w:t>Language of</w:t>
      </w:r>
      <w:r>
        <w:rPr>
          <w:color w:val="221F1F"/>
          <w:spacing w:val="1"/>
        </w:rPr>
        <w:t xml:space="preserve"> </w:t>
      </w:r>
      <w:r>
        <w:rPr>
          <w:color w:val="221F1F"/>
          <w:spacing w:val="-5"/>
        </w:rPr>
        <w:t>Tender</w:t>
      </w:r>
    </w:p>
    <w:p w14:paraId="5FC507C3" w14:textId="77777777" w:rsidR="004A0E4C" w:rsidRDefault="004A0E4C">
      <w:pPr>
        <w:pStyle w:val="BodyText"/>
        <w:spacing w:before="1"/>
        <w:rPr>
          <w:b/>
          <w:sz w:val="21"/>
        </w:rPr>
      </w:pPr>
    </w:p>
    <w:p w14:paraId="24C7A3FA" w14:textId="77777777" w:rsidR="004A0E4C" w:rsidRDefault="00B0586F">
      <w:pPr>
        <w:pStyle w:val="ListParagraph"/>
        <w:numPr>
          <w:ilvl w:val="1"/>
          <w:numId w:val="174"/>
        </w:numPr>
        <w:tabs>
          <w:tab w:val="left" w:pos="1044"/>
        </w:tabs>
        <w:spacing w:line="230" w:lineRule="auto"/>
        <w:ind w:right="483" w:hanging="572"/>
        <w:jc w:val="both"/>
      </w:pPr>
      <w:r>
        <w:rPr>
          <w:color w:val="221F1F"/>
        </w:rPr>
        <w:t xml:space="preserve">The </w:t>
      </w:r>
      <w:r>
        <w:rPr>
          <w:color w:val="221F1F"/>
          <w:spacing w:val="-4"/>
        </w:rPr>
        <w:t xml:space="preserve">Tender, </w:t>
      </w:r>
      <w:r>
        <w:rPr>
          <w:color w:val="221F1F"/>
        </w:rPr>
        <w:t xml:space="preserve">as well as all correspondence and documents relating to the tender exchanged by the Tenderer and the Procuring </w:t>
      </w:r>
      <w:r>
        <w:rPr>
          <w:color w:val="221F1F"/>
          <w:spacing w:val="-3"/>
        </w:rPr>
        <w:t xml:space="preserve">Entity, </w:t>
      </w:r>
      <w:r>
        <w:rPr>
          <w:color w:val="221F1F"/>
        </w:rPr>
        <w:t>shall be written in the English language</w:t>
      </w:r>
      <w:r>
        <w:rPr>
          <w:b/>
          <w:color w:val="221F1F"/>
        </w:rPr>
        <w:t xml:space="preserve">. </w:t>
      </w:r>
      <w:r>
        <w:rPr>
          <w:color w:val="221F1F"/>
        </w:rPr>
        <w:t xml:space="preserve">Supporting documents and printed literature that are part of the </w:t>
      </w:r>
      <w:r>
        <w:rPr>
          <w:color w:val="221F1F"/>
          <w:spacing w:val="-3"/>
        </w:rPr>
        <w:t xml:space="preserve">Tender </w:t>
      </w:r>
      <w:r>
        <w:rPr>
          <w:color w:val="221F1F"/>
        </w:rPr>
        <w:t xml:space="preserve">may be in another language provided they are accompanied by an accurate translation of the relevant passages in the English language, in which case, for purposes of interpretation of the </w:t>
      </w:r>
      <w:r>
        <w:rPr>
          <w:color w:val="221F1F"/>
          <w:spacing w:val="-4"/>
        </w:rPr>
        <w:t xml:space="preserve">Tender, </w:t>
      </w:r>
      <w:r>
        <w:rPr>
          <w:color w:val="221F1F"/>
        </w:rPr>
        <w:t>such translation shall</w:t>
      </w:r>
      <w:r>
        <w:rPr>
          <w:color w:val="221F1F"/>
          <w:spacing w:val="-7"/>
        </w:rPr>
        <w:t xml:space="preserve"> </w:t>
      </w:r>
      <w:r>
        <w:rPr>
          <w:color w:val="221F1F"/>
        </w:rPr>
        <w:t>govern.</w:t>
      </w:r>
    </w:p>
    <w:p w14:paraId="19EA6306" w14:textId="77777777" w:rsidR="004A0E4C" w:rsidRDefault="004A0E4C">
      <w:pPr>
        <w:pStyle w:val="BodyText"/>
        <w:spacing w:before="9"/>
        <w:rPr>
          <w:sz w:val="20"/>
        </w:rPr>
      </w:pPr>
    </w:p>
    <w:p w14:paraId="4FE58F4E" w14:textId="77777777" w:rsidR="004A0E4C" w:rsidRDefault="00B0586F">
      <w:pPr>
        <w:pStyle w:val="Heading4"/>
        <w:numPr>
          <w:ilvl w:val="0"/>
          <w:numId w:val="174"/>
        </w:numPr>
        <w:tabs>
          <w:tab w:val="left" w:pos="1043"/>
          <w:tab w:val="left" w:pos="1044"/>
        </w:tabs>
        <w:spacing w:before="1"/>
        <w:ind w:left="1043" w:hanging="572"/>
      </w:pPr>
      <w:r>
        <w:rPr>
          <w:color w:val="221F1F"/>
        </w:rPr>
        <w:t>Documents Comprising the</w:t>
      </w:r>
      <w:r>
        <w:rPr>
          <w:color w:val="221F1F"/>
          <w:spacing w:val="1"/>
        </w:rPr>
        <w:t xml:space="preserve"> </w:t>
      </w:r>
      <w:r>
        <w:rPr>
          <w:color w:val="221F1F"/>
          <w:spacing w:val="-5"/>
        </w:rPr>
        <w:t>Tender</w:t>
      </w:r>
    </w:p>
    <w:p w14:paraId="34B79108" w14:textId="77777777" w:rsidR="004A0E4C" w:rsidRDefault="004A0E4C">
      <w:pPr>
        <w:pStyle w:val="BodyText"/>
        <w:spacing w:before="4"/>
        <w:rPr>
          <w:b/>
          <w:sz w:val="20"/>
        </w:rPr>
      </w:pPr>
    </w:p>
    <w:p w14:paraId="0143B6C1" w14:textId="77777777" w:rsidR="004A0E4C" w:rsidRDefault="00B0586F">
      <w:pPr>
        <w:pStyle w:val="ListParagraph"/>
        <w:numPr>
          <w:ilvl w:val="1"/>
          <w:numId w:val="174"/>
        </w:numPr>
        <w:tabs>
          <w:tab w:val="left" w:pos="1044"/>
        </w:tabs>
        <w:ind w:hanging="572"/>
      </w:pPr>
      <w:r>
        <w:rPr>
          <w:color w:val="221F1F"/>
        </w:rPr>
        <w:t xml:space="preserve">The </w:t>
      </w:r>
      <w:r>
        <w:rPr>
          <w:color w:val="221F1F"/>
          <w:spacing w:val="-3"/>
        </w:rPr>
        <w:t xml:space="preserve">Tender </w:t>
      </w:r>
      <w:r>
        <w:rPr>
          <w:color w:val="221F1F"/>
        </w:rPr>
        <w:t>submitted by the Tenderer shall comprise the</w:t>
      </w:r>
      <w:r>
        <w:rPr>
          <w:color w:val="221F1F"/>
          <w:spacing w:val="-11"/>
        </w:rPr>
        <w:t xml:space="preserve"> </w:t>
      </w:r>
      <w:r>
        <w:rPr>
          <w:color w:val="221F1F"/>
        </w:rPr>
        <w:t>following:</w:t>
      </w:r>
    </w:p>
    <w:p w14:paraId="1DC6AB3C" w14:textId="77777777" w:rsidR="004A0E4C" w:rsidRDefault="00B0586F">
      <w:pPr>
        <w:pStyle w:val="ListParagraph"/>
        <w:numPr>
          <w:ilvl w:val="2"/>
          <w:numId w:val="174"/>
        </w:numPr>
        <w:tabs>
          <w:tab w:val="left" w:pos="1480"/>
          <w:tab w:val="left" w:pos="1481"/>
        </w:tabs>
        <w:spacing w:before="64"/>
        <w:ind w:left="1480" w:hanging="371"/>
      </w:pPr>
      <w:r>
        <w:rPr>
          <w:b/>
          <w:color w:val="221F1F"/>
        </w:rPr>
        <w:t xml:space="preserve">Form of </w:t>
      </w:r>
      <w:r>
        <w:rPr>
          <w:b/>
          <w:color w:val="221F1F"/>
          <w:spacing w:val="-5"/>
        </w:rPr>
        <w:t xml:space="preserve">Tender </w:t>
      </w:r>
      <w:r>
        <w:rPr>
          <w:color w:val="221F1F"/>
        </w:rPr>
        <w:t>prepared in accordance with ITT 14;</w:t>
      </w:r>
    </w:p>
    <w:p w14:paraId="69A3DB36" w14:textId="77777777" w:rsidR="004A0E4C" w:rsidRDefault="00B0586F">
      <w:pPr>
        <w:pStyle w:val="ListParagraph"/>
        <w:numPr>
          <w:ilvl w:val="2"/>
          <w:numId w:val="174"/>
        </w:numPr>
        <w:tabs>
          <w:tab w:val="left" w:pos="1480"/>
          <w:tab w:val="left" w:pos="1481"/>
        </w:tabs>
        <w:spacing w:before="63"/>
        <w:ind w:left="1480" w:hanging="383"/>
      </w:pPr>
      <w:r>
        <w:rPr>
          <w:b/>
          <w:color w:val="221F1F"/>
        </w:rPr>
        <w:t xml:space="preserve">Price Schedules </w:t>
      </w:r>
      <w:r>
        <w:rPr>
          <w:color w:val="221F1F"/>
        </w:rPr>
        <w:t>completed in accordance with ITT 14 and ITT</w:t>
      </w:r>
      <w:r>
        <w:rPr>
          <w:color w:val="221F1F"/>
          <w:spacing w:val="-8"/>
        </w:rPr>
        <w:t xml:space="preserve"> </w:t>
      </w:r>
      <w:r>
        <w:rPr>
          <w:color w:val="221F1F"/>
        </w:rPr>
        <w:t>16;</w:t>
      </w:r>
    </w:p>
    <w:p w14:paraId="4E1D97B9" w14:textId="77777777" w:rsidR="004A0E4C" w:rsidRDefault="00B0586F">
      <w:pPr>
        <w:pStyle w:val="ListParagraph"/>
        <w:numPr>
          <w:ilvl w:val="2"/>
          <w:numId w:val="174"/>
        </w:numPr>
        <w:tabs>
          <w:tab w:val="left" w:pos="1480"/>
          <w:tab w:val="left" w:pos="1481"/>
        </w:tabs>
        <w:spacing w:before="64"/>
        <w:ind w:left="1480" w:hanging="371"/>
      </w:pPr>
      <w:r>
        <w:rPr>
          <w:b/>
          <w:color w:val="221F1F"/>
          <w:spacing w:val="-5"/>
        </w:rPr>
        <w:t xml:space="preserve">Tender </w:t>
      </w:r>
      <w:r>
        <w:rPr>
          <w:b/>
          <w:color w:val="221F1F"/>
        </w:rPr>
        <w:t xml:space="preserve">Security or Tender-Securing Declaration </w:t>
      </w:r>
      <w:r>
        <w:rPr>
          <w:color w:val="221F1F"/>
        </w:rPr>
        <w:t>in accordance with ITT</w:t>
      </w:r>
      <w:r>
        <w:rPr>
          <w:color w:val="221F1F"/>
          <w:spacing w:val="-11"/>
        </w:rPr>
        <w:t xml:space="preserve"> </w:t>
      </w:r>
      <w:r>
        <w:rPr>
          <w:color w:val="221F1F"/>
        </w:rPr>
        <w:t>22;</w:t>
      </w:r>
    </w:p>
    <w:p w14:paraId="605261FB" w14:textId="77777777" w:rsidR="004A0E4C" w:rsidRDefault="00B0586F">
      <w:pPr>
        <w:pStyle w:val="ListParagraph"/>
        <w:numPr>
          <w:ilvl w:val="2"/>
          <w:numId w:val="174"/>
        </w:numPr>
        <w:tabs>
          <w:tab w:val="left" w:pos="1480"/>
          <w:tab w:val="left" w:pos="1481"/>
        </w:tabs>
        <w:spacing w:before="64"/>
        <w:ind w:left="1480" w:hanging="383"/>
      </w:pPr>
      <w:r>
        <w:rPr>
          <w:b/>
          <w:color w:val="221F1F"/>
        </w:rPr>
        <w:t xml:space="preserve">Alternative </w:t>
      </w:r>
      <w:r>
        <w:rPr>
          <w:b/>
          <w:color w:val="221F1F"/>
          <w:spacing w:val="-4"/>
        </w:rPr>
        <w:t xml:space="preserve">Tender: </w:t>
      </w:r>
      <w:r>
        <w:rPr>
          <w:color w:val="221F1F"/>
        </w:rPr>
        <w:t>if permissible, in accordance with ITT</w:t>
      </w:r>
      <w:r>
        <w:rPr>
          <w:color w:val="221F1F"/>
          <w:spacing w:val="-10"/>
        </w:rPr>
        <w:t xml:space="preserve"> </w:t>
      </w:r>
      <w:r>
        <w:rPr>
          <w:color w:val="221F1F"/>
        </w:rPr>
        <w:t>15;</w:t>
      </w:r>
    </w:p>
    <w:p w14:paraId="5385C8DA" w14:textId="77777777" w:rsidR="004A0E4C" w:rsidRDefault="00B0586F">
      <w:pPr>
        <w:pStyle w:val="ListParagraph"/>
        <w:numPr>
          <w:ilvl w:val="2"/>
          <w:numId w:val="174"/>
        </w:numPr>
        <w:tabs>
          <w:tab w:val="left" w:pos="1481"/>
        </w:tabs>
        <w:spacing w:before="72" w:line="230" w:lineRule="auto"/>
        <w:ind w:left="1838" w:right="581" w:hanging="728"/>
        <w:jc w:val="both"/>
      </w:pPr>
      <w:r>
        <w:rPr>
          <w:b/>
          <w:color w:val="221F1F"/>
        </w:rPr>
        <w:t xml:space="preserve">Authorization: </w:t>
      </w:r>
      <w:r>
        <w:rPr>
          <w:color w:val="221F1F"/>
        </w:rPr>
        <w:t xml:space="preserve">written conﬁrmation authorizing the signatory of the </w:t>
      </w:r>
      <w:r>
        <w:rPr>
          <w:color w:val="221F1F"/>
          <w:spacing w:val="-3"/>
        </w:rPr>
        <w:t xml:space="preserve">Tender </w:t>
      </w:r>
      <w:r>
        <w:rPr>
          <w:color w:val="221F1F"/>
        </w:rPr>
        <w:t xml:space="preserve">to commit the </w:t>
      </w:r>
      <w:r>
        <w:rPr>
          <w:color w:val="221F1F"/>
          <w:spacing w:val="-3"/>
        </w:rPr>
        <w:t xml:space="preserve">Tenderer, </w:t>
      </w:r>
      <w:r>
        <w:rPr>
          <w:color w:val="221F1F"/>
        </w:rPr>
        <w:t>in accordance with ITT 23.3;</w:t>
      </w:r>
    </w:p>
    <w:p w14:paraId="4E7737E6" w14:textId="77777777" w:rsidR="004A0E4C" w:rsidRDefault="00B0586F">
      <w:pPr>
        <w:pStyle w:val="ListParagraph"/>
        <w:numPr>
          <w:ilvl w:val="2"/>
          <w:numId w:val="174"/>
        </w:numPr>
        <w:tabs>
          <w:tab w:val="left" w:pos="1481"/>
        </w:tabs>
        <w:spacing w:before="74" w:line="230" w:lineRule="auto"/>
        <w:ind w:left="1838" w:right="486" w:hanging="701"/>
        <w:jc w:val="both"/>
      </w:pPr>
      <w:r>
        <w:rPr>
          <w:b/>
          <w:color w:val="221F1F"/>
        </w:rPr>
        <w:t xml:space="preserve">Eligibility of Information System: </w:t>
      </w:r>
      <w:r>
        <w:rPr>
          <w:color w:val="221F1F"/>
        </w:rPr>
        <w:t xml:space="preserve">documentary evidence established in accordance with ITT 16.1 that the Information System offered by the Tenderer in its </w:t>
      </w:r>
      <w:r>
        <w:rPr>
          <w:color w:val="221F1F"/>
          <w:spacing w:val="-3"/>
        </w:rPr>
        <w:t xml:space="preserve">Tender </w:t>
      </w:r>
      <w:r>
        <w:rPr>
          <w:color w:val="221F1F"/>
        </w:rPr>
        <w:t xml:space="preserve">or in any alternative </w:t>
      </w:r>
      <w:r>
        <w:rPr>
          <w:color w:val="221F1F"/>
          <w:spacing w:val="-4"/>
        </w:rPr>
        <w:t xml:space="preserve">Tender, </w:t>
      </w:r>
      <w:r>
        <w:rPr>
          <w:color w:val="221F1F"/>
        </w:rPr>
        <w:t>if permitted, are</w:t>
      </w:r>
      <w:r>
        <w:rPr>
          <w:color w:val="221F1F"/>
          <w:spacing w:val="-1"/>
        </w:rPr>
        <w:t xml:space="preserve"> </w:t>
      </w:r>
      <w:r>
        <w:rPr>
          <w:color w:val="221F1F"/>
        </w:rPr>
        <w:t>eligible;</w:t>
      </w:r>
    </w:p>
    <w:p w14:paraId="4EA85130" w14:textId="77777777" w:rsidR="004A0E4C" w:rsidRDefault="004A0E4C">
      <w:pPr>
        <w:spacing w:line="230" w:lineRule="auto"/>
        <w:jc w:val="both"/>
        <w:sectPr w:rsidR="004A0E4C">
          <w:pgSz w:w="11920" w:h="16850"/>
          <w:pgMar w:top="440" w:right="360" w:bottom="680" w:left="380" w:header="0" w:footer="447" w:gutter="0"/>
          <w:pgBorders w:offsetFrom="page">
            <w:top w:val="single" w:sz="4" w:space="24" w:color="000000"/>
            <w:left w:val="single" w:sz="4" w:space="24" w:color="000000"/>
            <w:bottom w:val="single" w:sz="4" w:space="24" w:color="000000"/>
            <w:right w:val="single" w:sz="4" w:space="24" w:color="000000"/>
          </w:pgBorders>
          <w:cols w:space="720"/>
        </w:sectPr>
      </w:pPr>
    </w:p>
    <w:p w14:paraId="2A3F8817" w14:textId="77777777" w:rsidR="004A0E4C" w:rsidRDefault="00B0586F">
      <w:pPr>
        <w:pStyle w:val="ListParagraph"/>
        <w:numPr>
          <w:ilvl w:val="2"/>
          <w:numId w:val="174"/>
        </w:numPr>
        <w:tabs>
          <w:tab w:val="left" w:pos="1470"/>
          <w:tab w:val="left" w:pos="1471"/>
        </w:tabs>
        <w:spacing w:before="79" w:line="230" w:lineRule="auto"/>
        <w:ind w:left="1838" w:right="817" w:hanging="740"/>
      </w:pPr>
      <w:r>
        <w:rPr>
          <w:b/>
          <w:color w:val="221F1F"/>
          <w:spacing w:val="-4"/>
        </w:rPr>
        <w:lastRenderedPageBreak/>
        <w:t xml:space="preserve">Tenderer's </w:t>
      </w:r>
      <w:r>
        <w:rPr>
          <w:b/>
          <w:color w:val="221F1F"/>
        </w:rPr>
        <w:t xml:space="preserve">Eligibility: </w:t>
      </w:r>
      <w:r>
        <w:rPr>
          <w:color w:val="221F1F"/>
        </w:rPr>
        <w:t xml:space="preserve">documentary evidence in accordance with ITT 17 establishing the Tenderer's eligibility and qualiﬁcations to perform the contract if its </w:t>
      </w:r>
      <w:r>
        <w:rPr>
          <w:color w:val="221F1F"/>
          <w:spacing w:val="-3"/>
        </w:rPr>
        <w:t xml:space="preserve">Tender </w:t>
      </w:r>
      <w:r>
        <w:rPr>
          <w:color w:val="221F1F"/>
        </w:rPr>
        <w:t>is</w:t>
      </w:r>
      <w:r>
        <w:rPr>
          <w:color w:val="221F1F"/>
          <w:spacing w:val="-14"/>
        </w:rPr>
        <w:t xml:space="preserve"> </w:t>
      </w:r>
      <w:r>
        <w:rPr>
          <w:color w:val="221F1F"/>
        </w:rPr>
        <w:t>accepted;</w:t>
      </w:r>
    </w:p>
    <w:p w14:paraId="6254922D" w14:textId="77777777" w:rsidR="004A0E4C" w:rsidRDefault="00B0586F">
      <w:pPr>
        <w:pStyle w:val="ListParagraph"/>
        <w:numPr>
          <w:ilvl w:val="2"/>
          <w:numId w:val="174"/>
        </w:numPr>
        <w:tabs>
          <w:tab w:val="left" w:pos="1470"/>
          <w:tab w:val="left" w:pos="1471"/>
        </w:tabs>
        <w:spacing w:before="73" w:line="230" w:lineRule="auto"/>
        <w:ind w:left="1838" w:right="543" w:hanging="740"/>
      </w:pPr>
      <w:r>
        <w:rPr>
          <w:b/>
          <w:color w:val="221F1F"/>
        </w:rPr>
        <w:t xml:space="preserve">Conformity: </w:t>
      </w:r>
      <w:r>
        <w:rPr>
          <w:color w:val="221F1F"/>
        </w:rPr>
        <w:t>documentary evidence established in accordance with ITT 18 that the Information System offered by the Tenderer conform to the tendering</w:t>
      </w:r>
      <w:r>
        <w:rPr>
          <w:color w:val="221F1F"/>
          <w:spacing w:val="-15"/>
        </w:rPr>
        <w:t xml:space="preserve"> </w:t>
      </w:r>
      <w:r>
        <w:rPr>
          <w:color w:val="221F1F"/>
        </w:rPr>
        <w:t>document;</w:t>
      </w:r>
    </w:p>
    <w:p w14:paraId="6178AE8C" w14:textId="77777777" w:rsidR="004A0E4C" w:rsidRDefault="00B0586F">
      <w:pPr>
        <w:pStyle w:val="ListParagraph"/>
        <w:numPr>
          <w:ilvl w:val="2"/>
          <w:numId w:val="174"/>
        </w:numPr>
        <w:tabs>
          <w:tab w:val="left" w:pos="1470"/>
          <w:tab w:val="left" w:pos="1471"/>
        </w:tabs>
        <w:spacing w:before="66"/>
        <w:ind w:hanging="322"/>
      </w:pPr>
      <w:r>
        <w:rPr>
          <w:b/>
          <w:color w:val="221F1F"/>
        </w:rPr>
        <w:t xml:space="preserve">Subcontractors: </w:t>
      </w:r>
      <w:r>
        <w:rPr>
          <w:color w:val="221F1F"/>
        </w:rPr>
        <w:t>list of subcontractors, in accordance with ITT</w:t>
      </w:r>
      <w:r>
        <w:rPr>
          <w:color w:val="221F1F"/>
          <w:spacing w:val="-1"/>
        </w:rPr>
        <w:t xml:space="preserve"> </w:t>
      </w:r>
      <w:r>
        <w:rPr>
          <w:color w:val="221F1F"/>
        </w:rPr>
        <w:t>18.4;</w:t>
      </w:r>
    </w:p>
    <w:p w14:paraId="6DCD27C5" w14:textId="77777777" w:rsidR="004A0E4C" w:rsidRDefault="00B0586F">
      <w:pPr>
        <w:pStyle w:val="ListParagraph"/>
        <w:numPr>
          <w:ilvl w:val="2"/>
          <w:numId w:val="174"/>
        </w:numPr>
        <w:tabs>
          <w:tab w:val="left" w:pos="1470"/>
          <w:tab w:val="left" w:pos="1471"/>
        </w:tabs>
        <w:spacing w:before="66"/>
        <w:ind w:hanging="322"/>
      </w:pPr>
      <w:r>
        <w:rPr>
          <w:b/>
          <w:color w:val="221F1F"/>
        </w:rPr>
        <w:t>Intellectual Property</w:t>
      </w:r>
      <w:r>
        <w:rPr>
          <w:color w:val="221F1F"/>
        </w:rPr>
        <w:t>: a list of: Intellectual Property as deﬁned in GCC Clause</w:t>
      </w:r>
      <w:r>
        <w:rPr>
          <w:color w:val="221F1F"/>
          <w:spacing w:val="-7"/>
        </w:rPr>
        <w:t xml:space="preserve"> </w:t>
      </w:r>
      <w:r>
        <w:rPr>
          <w:color w:val="221F1F"/>
        </w:rPr>
        <w:t>15;</w:t>
      </w:r>
    </w:p>
    <w:p w14:paraId="727B9485" w14:textId="77777777" w:rsidR="004A0E4C" w:rsidRDefault="00B0586F">
      <w:pPr>
        <w:pStyle w:val="ListParagraph"/>
        <w:numPr>
          <w:ilvl w:val="0"/>
          <w:numId w:val="171"/>
        </w:numPr>
        <w:tabs>
          <w:tab w:val="left" w:pos="1780"/>
          <w:tab w:val="left" w:pos="1781"/>
        </w:tabs>
        <w:spacing w:before="72" w:line="230" w:lineRule="auto"/>
        <w:ind w:right="551" w:hanging="574"/>
      </w:pPr>
      <w:r>
        <w:rPr>
          <w:color w:val="221F1F"/>
        </w:rPr>
        <w:t xml:space="preserve">All Software included in the </w:t>
      </w:r>
      <w:r>
        <w:rPr>
          <w:color w:val="221F1F"/>
          <w:spacing w:val="-4"/>
        </w:rPr>
        <w:t xml:space="preserve">Tender, </w:t>
      </w:r>
      <w:r>
        <w:rPr>
          <w:color w:val="221F1F"/>
        </w:rPr>
        <w:t>assigning each item to one of the software categories deﬁned in GCC</w:t>
      </w:r>
      <w:r>
        <w:rPr>
          <w:color w:val="221F1F"/>
          <w:spacing w:val="-2"/>
        </w:rPr>
        <w:t xml:space="preserve"> </w:t>
      </w:r>
      <w:r>
        <w:rPr>
          <w:color w:val="221F1F"/>
          <w:position w:val="1"/>
        </w:rPr>
        <w:t>Clause1.1(</w:t>
      </w:r>
      <w:r>
        <w:rPr>
          <w:color w:val="221F1F"/>
        </w:rPr>
        <w:t>C</w:t>
      </w:r>
      <w:r>
        <w:rPr>
          <w:color w:val="221F1F"/>
          <w:position w:val="1"/>
        </w:rPr>
        <w:t>):</w:t>
      </w:r>
    </w:p>
    <w:p w14:paraId="09FD9826" w14:textId="77777777" w:rsidR="004A0E4C" w:rsidRDefault="00B0586F">
      <w:pPr>
        <w:pStyle w:val="ListParagraph"/>
        <w:numPr>
          <w:ilvl w:val="1"/>
          <w:numId w:val="171"/>
        </w:numPr>
        <w:tabs>
          <w:tab w:val="left" w:pos="2434"/>
        </w:tabs>
        <w:spacing w:before="55"/>
        <w:ind w:hanging="376"/>
        <w:jc w:val="both"/>
      </w:pPr>
      <w:r>
        <w:rPr>
          <w:color w:val="221F1F"/>
        </w:rPr>
        <w:t>System, General Purpose, and Application Software;</w:t>
      </w:r>
      <w:r>
        <w:rPr>
          <w:color w:val="221F1F"/>
          <w:spacing w:val="1"/>
        </w:rPr>
        <w:t xml:space="preserve"> </w:t>
      </w:r>
      <w:r>
        <w:rPr>
          <w:color w:val="221F1F"/>
          <w:spacing w:val="-3"/>
        </w:rPr>
        <w:t>or</w:t>
      </w:r>
    </w:p>
    <w:p w14:paraId="60C29796" w14:textId="77777777" w:rsidR="004A0E4C" w:rsidRDefault="00B0586F">
      <w:pPr>
        <w:pStyle w:val="ListParagraph"/>
        <w:numPr>
          <w:ilvl w:val="1"/>
          <w:numId w:val="171"/>
        </w:numPr>
        <w:tabs>
          <w:tab w:val="left" w:pos="2434"/>
        </w:tabs>
        <w:spacing w:before="64"/>
        <w:ind w:hanging="376"/>
        <w:jc w:val="both"/>
      </w:pPr>
      <w:r>
        <w:rPr>
          <w:color w:val="221F1F"/>
        </w:rPr>
        <w:t>Standard and Custom</w:t>
      </w:r>
      <w:r>
        <w:rPr>
          <w:color w:val="221F1F"/>
          <w:spacing w:val="-6"/>
        </w:rPr>
        <w:t xml:space="preserve"> </w:t>
      </w:r>
      <w:r>
        <w:rPr>
          <w:color w:val="221F1F"/>
        </w:rPr>
        <w:t>Software;</w:t>
      </w:r>
    </w:p>
    <w:p w14:paraId="243E2EA9" w14:textId="77777777" w:rsidR="004A0E4C" w:rsidRDefault="00B0586F">
      <w:pPr>
        <w:pStyle w:val="ListParagraph"/>
        <w:numPr>
          <w:ilvl w:val="0"/>
          <w:numId w:val="173"/>
        </w:numPr>
        <w:tabs>
          <w:tab w:val="left" w:pos="2303"/>
          <w:tab w:val="left" w:pos="2304"/>
        </w:tabs>
        <w:spacing w:before="64"/>
        <w:ind w:left="2303" w:hanging="882"/>
        <w:jc w:val="both"/>
      </w:pPr>
      <w:r>
        <w:rPr>
          <w:color w:val="221F1F"/>
        </w:rPr>
        <w:t>All Custom Materials, as deﬁned in GCCClause1.1(c), included in the</w:t>
      </w:r>
      <w:r>
        <w:rPr>
          <w:color w:val="221F1F"/>
          <w:spacing w:val="-10"/>
        </w:rPr>
        <w:t xml:space="preserve"> </w:t>
      </w:r>
      <w:r>
        <w:rPr>
          <w:color w:val="221F1F"/>
          <w:spacing w:val="-4"/>
        </w:rPr>
        <w:t>Tender;</w:t>
      </w:r>
    </w:p>
    <w:p w14:paraId="0090C2B8" w14:textId="77777777" w:rsidR="004A0E4C" w:rsidRDefault="00B0586F">
      <w:pPr>
        <w:spacing w:before="72" w:line="230" w:lineRule="auto"/>
        <w:ind w:left="2018" w:right="475"/>
        <w:jc w:val="both"/>
        <w:rPr>
          <w:i/>
        </w:rPr>
      </w:pPr>
      <w:r>
        <w:rPr>
          <w:i/>
          <w:color w:val="221F1F"/>
        </w:rPr>
        <w:t xml:space="preserve">All Materials not identiﬁed as Custom Materials shall be deemed Standard Materials, as deﬁned in GCC Clause 1.1 (c); Re-assignments among the Software and Materials categories, if necessary, will be made during the implementation of the Contract according to GCC Clause </w:t>
      </w:r>
      <w:r>
        <w:rPr>
          <w:i/>
          <w:color w:val="221F1F"/>
          <w:spacing w:val="-3"/>
        </w:rPr>
        <w:t xml:space="preserve">39 </w:t>
      </w:r>
      <w:r>
        <w:rPr>
          <w:i/>
          <w:color w:val="221F1F"/>
        </w:rPr>
        <w:t>(Changes to the Information System);</w:t>
      </w:r>
      <w:r>
        <w:rPr>
          <w:i/>
          <w:color w:val="221F1F"/>
          <w:spacing w:val="-4"/>
        </w:rPr>
        <w:t xml:space="preserve"> </w:t>
      </w:r>
      <w:r>
        <w:rPr>
          <w:i/>
          <w:color w:val="221F1F"/>
        </w:rPr>
        <w:t>and</w:t>
      </w:r>
    </w:p>
    <w:p w14:paraId="4C8ABE98" w14:textId="77777777" w:rsidR="004A0E4C" w:rsidRDefault="00B0586F">
      <w:pPr>
        <w:pStyle w:val="ListParagraph"/>
        <w:numPr>
          <w:ilvl w:val="2"/>
          <w:numId w:val="174"/>
        </w:numPr>
        <w:tabs>
          <w:tab w:val="left" w:pos="1471"/>
        </w:tabs>
        <w:spacing w:before="67"/>
        <w:ind w:hanging="373"/>
        <w:jc w:val="both"/>
        <w:rPr>
          <w:b/>
        </w:rPr>
      </w:pPr>
      <w:r>
        <w:rPr>
          <w:color w:val="221F1F"/>
        </w:rPr>
        <w:t xml:space="preserve">Any other document required </w:t>
      </w:r>
      <w:r>
        <w:rPr>
          <w:b/>
          <w:color w:val="221F1F"/>
        </w:rPr>
        <w:t>in the</w:t>
      </w:r>
      <w:r>
        <w:rPr>
          <w:b/>
          <w:color w:val="221F1F"/>
          <w:spacing w:val="-4"/>
        </w:rPr>
        <w:t xml:space="preserve"> </w:t>
      </w:r>
      <w:r>
        <w:rPr>
          <w:b/>
          <w:color w:val="221F1F"/>
        </w:rPr>
        <w:t>TDS.</w:t>
      </w:r>
    </w:p>
    <w:p w14:paraId="01BEBE71" w14:textId="77777777" w:rsidR="004A0E4C" w:rsidRDefault="004A0E4C">
      <w:pPr>
        <w:pStyle w:val="BodyText"/>
        <w:spacing w:before="10"/>
        <w:rPr>
          <w:b/>
          <w:sz w:val="20"/>
        </w:rPr>
      </w:pPr>
    </w:p>
    <w:p w14:paraId="0D9C9F3D" w14:textId="77777777" w:rsidR="004A0E4C" w:rsidRDefault="00B0586F">
      <w:pPr>
        <w:pStyle w:val="ListParagraph"/>
        <w:numPr>
          <w:ilvl w:val="1"/>
          <w:numId w:val="174"/>
        </w:numPr>
        <w:tabs>
          <w:tab w:val="left" w:pos="1035"/>
        </w:tabs>
        <w:spacing w:line="230" w:lineRule="auto"/>
        <w:ind w:right="476" w:hanging="572"/>
        <w:jc w:val="both"/>
      </w:pPr>
      <w:r>
        <w:rPr>
          <w:color w:val="221F1F"/>
        </w:rPr>
        <w:t xml:space="preserve">In addition to the requirements under ITT 13.1, </w:t>
      </w:r>
      <w:r>
        <w:rPr>
          <w:color w:val="221F1F"/>
          <w:spacing w:val="-3"/>
        </w:rPr>
        <w:t xml:space="preserve">Tenders </w:t>
      </w:r>
      <w:r>
        <w:rPr>
          <w:color w:val="221F1F"/>
        </w:rPr>
        <w:t xml:space="preserve">submitted by a JV shall include a copy of the Joint </w:t>
      </w:r>
      <w:r>
        <w:rPr>
          <w:color w:val="221F1F"/>
          <w:spacing w:val="-4"/>
        </w:rPr>
        <w:t xml:space="preserve">Venture </w:t>
      </w:r>
      <w:r>
        <w:rPr>
          <w:color w:val="221F1F"/>
        </w:rPr>
        <w:t xml:space="preserve">Agreement entered into by all members indicating at least the parts of the Information System to be executed by the respective members. Alternatively, a Form of intent to execute a Joint </w:t>
      </w:r>
      <w:r>
        <w:rPr>
          <w:color w:val="221F1F"/>
          <w:spacing w:val="-4"/>
        </w:rPr>
        <w:t xml:space="preserve">Venture </w:t>
      </w:r>
      <w:r>
        <w:rPr>
          <w:color w:val="221F1F"/>
        </w:rPr>
        <w:t>Agreement in the information System to be executed by the respective</w:t>
      </w:r>
      <w:r>
        <w:rPr>
          <w:color w:val="221F1F"/>
          <w:spacing w:val="-9"/>
        </w:rPr>
        <w:t xml:space="preserve"> </w:t>
      </w:r>
      <w:r>
        <w:rPr>
          <w:color w:val="221F1F"/>
        </w:rPr>
        <w:t>members.</w:t>
      </w:r>
    </w:p>
    <w:p w14:paraId="4C95A4C1" w14:textId="77777777" w:rsidR="004A0E4C" w:rsidRDefault="004A0E4C">
      <w:pPr>
        <w:pStyle w:val="BodyText"/>
        <w:spacing w:before="4"/>
        <w:rPr>
          <w:sz w:val="21"/>
        </w:rPr>
      </w:pPr>
    </w:p>
    <w:p w14:paraId="23DE566F" w14:textId="77777777" w:rsidR="004A0E4C" w:rsidRDefault="00B0586F">
      <w:pPr>
        <w:pStyle w:val="BodyText"/>
        <w:spacing w:line="230" w:lineRule="auto"/>
        <w:ind w:left="1043" w:right="474" w:hanging="572"/>
        <w:jc w:val="both"/>
      </w:pPr>
      <w:proofErr w:type="gramStart"/>
      <w:r>
        <w:rPr>
          <w:color w:val="221F1F"/>
        </w:rPr>
        <w:t>13.1  The</w:t>
      </w:r>
      <w:proofErr w:type="gramEnd"/>
      <w:r>
        <w:rPr>
          <w:color w:val="221F1F"/>
        </w:rPr>
        <w:t xml:space="preserve"> Tenderer shall furnish in the Form of </w:t>
      </w:r>
      <w:r>
        <w:rPr>
          <w:color w:val="221F1F"/>
          <w:spacing w:val="-3"/>
        </w:rPr>
        <w:t xml:space="preserve">Tender </w:t>
      </w:r>
      <w:r>
        <w:rPr>
          <w:color w:val="221F1F"/>
        </w:rPr>
        <w:t xml:space="preserve">information on commissions and gratuities, if </w:t>
      </w:r>
      <w:r>
        <w:rPr>
          <w:color w:val="221F1F"/>
          <w:spacing w:val="-5"/>
        </w:rPr>
        <w:t xml:space="preserve">any, </w:t>
      </w:r>
      <w:r>
        <w:rPr>
          <w:color w:val="221F1F"/>
        </w:rPr>
        <w:t xml:space="preserve">paid </w:t>
      </w:r>
      <w:r>
        <w:rPr>
          <w:color w:val="221F1F"/>
          <w:spacing w:val="-3"/>
        </w:rPr>
        <w:t xml:space="preserve">or   </w:t>
      </w:r>
      <w:r>
        <w:rPr>
          <w:color w:val="221F1F"/>
        </w:rPr>
        <w:t xml:space="preserve">to be paid to agents or any other party relating to this </w:t>
      </w:r>
      <w:r>
        <w:rPr>
          <w:color w:val="221F1F"/>
          <w:spacing w:val="-5"/>
        </w:rPr>
        <w:t xml:space="preserve">Tender. </w:t>
      </w:r>
      <w:r>
        <w:rPr>
          <w:color w:val="221F1F"/>
        </w:rPr>
        <w:t>The Tenderer shall serialize page so fall tender documents</w:t>
      </w:r>
      <w:r>
        <w:rPr>
          <w:color w:val="221F1F"/>
          <w:spacing w:val="-1"/>
        </w:rPr>
        <w:t xml:space="preserve"> </w:t>
      </w:r>
      <w:r>
        <w:rPr>
          <w:color w:val="221F1F"/>
        </w:rPr>
        <w:t>submitted.</w:t>
      </w:r>
    </w:p>
    <w:p w14:paraId="23A69D65" w14:textId="77777777" w:rsidR="004A0E4C" w:rsidRDefault="004A0E4C">
      <w:pPr>
        <w:pStyle w:val="BodyText"/>
        <w:spacing w:before="8"/>
        <w:rPr>
          <w:sz w:val="20"/>
        </w:rPr>
      </w:pPr>
    </w:p>
    <w:p w14:paraId="49F0E097" w14:textId="77777777" w:rsidR="004A0E4C" w:rsidRDefault="00B0586F">
      <w:pPr>
        <w:pStyle w:val="Heading4"/>
        <w:numPr>
          <w:ilvl w:val="0"/>
          <w:numId w:val="174"/>
        </w:numPr>
        <w:tabs>
          <w:tab w:val="left" w:pos="1031"/>
          <w:tab w:val="left" w:pos="1032"/>
        </w:tabs>
        <w:ind w:left="1031" w:hanging="560"/>
      </w:pPr>
      <w:r>
        <w:rPr>
          <w:color w:val="221F1F"/>
        </w:rPr>
        <w:t xml:space="preserve">Form of </w:t>
      </w:r>
      <w:r>
        <w:rPr>
          <w:color w:val="221F1F"/>
          <w:spacing w:val="-5"/>
        </w:rPr>
        <w:t xml:space="preserve">Tender </w:t>
      </w:r>
      <w:r>
        <w:rPr>
          <w:color w:val="221F1F"/>
        </w:rPr>
        <w:t>and Price</w:t>
      </w:r>
      <w:r>
        <w:rPr>
          <w:color w:val="221F1F"/>
          <w:spacing w:val="-5"/>
        </w:rPr>
        <w:t xml:space="preserve"> </w:t>
      </w:r>
      <w:r>
        <w:rPr>
          <w:color w:val="221F1F"/>
        </w:rPr>
        <w:t>Schedules</w:t>
      </w:r>
    </w:p>
    <w:p w14:paraId="38E4E3D6" w14:textId="77777777" w:rsidR="004A0E4C" w:rsidRDefault="004A0E4C">
      <w:pPr>
        <w:pStyle w:val="BodyText"/>
        <w:spacing w:before="1"/>
        <w:rPr>
          <w:b/>
          <w:sz w:val="21"/>
        </w:rPr>
      </w:pPr>
    </w:p>
    <w:p w14:paraId="4005608F" w14:textId="77777777" w:rsidR="004A0E4C" w:rsidRDefault="00B0586F">
      <w:pPr>
        <w:pStyle w:val="ListParagraph"/>
        <w:numPr>
          <w:ilvl w:val="1"/>
          <w:numId w:val="174"/>
        </w:numPr>
        <w:tabs>
          <w:tab w:val="left" w:pos="1032"/>
        </w:tabs>
        <w:spacing w:line="230" w:lineRule="auto"/>
        <w:ind w:right="476" w:hanging="572"/>
        <w:jc w:val="both"/>
      </w:pPr>
      <w:r>
        <w:rPr>
          <w:color w:val="221F1F"/>
        </w:rPr>
        <w:t xml:space="preserve">The Tenderer shall complete the Form of </w:t>
      </w:r>
      <w:r>
        <w:rPr>
          <w:color w:val="221F1F"/>
          <w:spacing w:val="-4"/>
        </w:rPr>
        <w:t xml:space="preserve">Tender, </w:t>
      </w:r>
      <w:r>
        <w:rPr>
          <w:color w:val="221F1F"/>
        </w:rPr>
        <w:t xml:space="preserve">including the appropriate Price Schedules, using the relevant forms furnished in Section </w:t>
      </w:r>
      <w:r>
        <w:rPr>
          <w:color w:val="221F1F"/>
          <w:spacing w:val="-8"/>
        </w:rPr>
        <w:t xml:space="preserve">IV, </w:t>
      </w:r>
      <w:r>
        <w:rPr>
          <w:color w:val="221F1F"/>
        </w:rPr>
        <w:t>Tendering Forms. The forms must be completed without any alterations to the text, and no substitutes shall be accepted except as provided under ITT 21.3. All blank spaces shall be ﬁlled in with the information requested. The Tenderer shall chronologically serialize all pages of the tender documents</w:t>
      </w:r>
      <w:r>
        <w:rPr>
          <w:color w:val="221F1F"/>
          <w:spacing w:val="1"/>
        </w:rPr>
        <w:t xml:space="preserve"> </w:t>
      </w:r>
      <w:r>
        <w:rPr>
          <w:color w:val="221F1F"/>
        </w:rPr>
        <w:t>submitted.</w:t>
      </w:r>
    </w:p>
    <w:p w14:paraId="2956234B" w14:textId="77777777" w:rsidR="004A0E4C" w:rsidRDefault="004A0E4C">
      <w:pPr>
        <w:pStyle w:val="BodyText"/>
        <w:spacing w:before="9"/>
        <w:rPr>
          <w:sz w:val="20"/>
        </w:rPr>
      </w:pPr>
    </w:p>
    <w:p w14:paraId="6894C9D0" w14:textId="77777777" w:rsidR="004A0E4C" w:rsidRDefault="00B0586F">
      <w:pPr>
        <w:pStyle w:val="Heading4"/>
        <w:numPr>
          <w:ilvl w:val="0"/>
          <w:numId w:val="174"/>
        </w:numPr>
        <w:tabs>
          <w:tab w:val="left" w:pos="1031"/>
          <w:tab w:val="left" w:pos="1032"/>
        </w:tabs>
        <w:ind w:left="1031" w:hanging="560"/>
      </w:pPr>
      <w:r>
        <w:rPr>
          <w:color w:val="221F1F"/>
        </w:rPr>
        <w:t>Alternative</w:t>
      </w:r>
      <w:r>
        <w:rPr>
          <w:color w:val="221F1F"/>
          <w:spacing w:val="1"/>
        </w:rPr>
        <w:t xml:space="preserve"> </w:t>
      </w:r>
      <w:r>
        <w:rPr>
          <w:color w:val="221F1F"/>
          <w:spacing w:val="-4"/>
        </w:rPr>
        <w:t>Tenders</w:t>
      </w:r>
    </w:p>
    <w:p w14:paraId="2F0F1B09" w14:textId="77777777" w:rsidR="004A0E4C" w:rsidRDefault="004A0E4C">
      <w:pPr>
        <w:pStyle w:val="BodyText"/>
        <w:spacing w:before="1"/>
        <w:rPr>
          <w:b/>
          <w:sz w:val="21"/>
        </w:rPr>
      </w:pPr>
    </w:p>
    <w:p w14:paraId="718D0660" w14:textId="77777777" w:rsidR="004A0E4C" w:rsidRDefault="00B0586F">
      <w:pPr>
        <w:pStyle w:val="ListParagraph"/>
        <w:numPr>
          <w:ilvl w:val="1"/>
          <w:numId w:val="174"/>
        </w:numPr>
        <w:tabs>
          <w:tab w:val="left" w:pos="1032"/>
        </w:tabs>
        <w:spacing w:line="230" w:lineRule="auto"/>
        <w:ind w:right="477" w:hanging="572"/>
        <w:jc w:val="both"/>
      </w:pPr>
      <w:r>
        <w:rPr>
          <w:color w:val="221F1F"/>
        </w:rPr>
        <w:t xml:space="preserve">The TDS indicates whether alternative </w:t>
      </w:r>
      <w:r>
        <w:rPr>
          <w:color w:val="221F1F"/>
          <w:spacing w:val="-4"/>
        </w:rPr>
        <w:t xml:space="preserve">Tenders </w:t>
      </w:r>
      <w:r>
        <w:rPr>
          <w:color w:val="221F1F"/>
        </w:rPr>
        <w:t xml:space="preserve">are allowed. If they are allowed, the </w:t>
      </w:r>
      <w:r>
        <w:rPr>
          <w:b/>
          <w:color w:val="221F1F"/>
        </w:rPr>
        <w:t xml:space="preserve">TDS </w:t>
      </w:r>
      <w:r>
        <w:rPr>
          <w:color w:val="221F1F"/>
        </w:rPr>
        <w:t>will also indicate whether they are permitted in accordance with ITT 13.3, or invited in accordance with ITT 13.2 and/or ITT 13.4.</w:t>
      </w:r>
    </w:p>
    <w:p w14:paraId="4A3A9679" w14:textId="77777777" w:rsidR="004A0E4C" w:rsidRDefault="004A0E4C">
      <w:pPr>
        <w:pStyle w:val="BodyText"/>
        <w:spacing w:before="2"/>
        <w:rPr>
          <w:sz w:val="21"/>
        </w:rPr>
      </w:pPr>
    </w:p>
    <w:p w14:paraId="44AB74B3" w14:textId="77777777" w:rsidR="004A0E4C" w:rsidRDefault="00B0586F">
      <w:pPr>
        <w:pStyle w:val="ListParagraph"/>
        <w:numPr>
          <w:ilvl w:val="1"/>
          <w:numId w:val="174"/>
        </w:numPr>
        <w:tabs>
          <w:tab w:val="left" w:pos="1032"/>
        </w:tabs>
        <w:spacing w:line="230" w:lineRule="auto"/>
        <w:ind w:right="476" w:hanging="572"/>
        <w:jc w:val="both"/>
      </w:pPr>
      <w:r>
        <w:rPr>
          <w:color w:val="221F1F"/>
        </w:rPr>
        <w:t xml:space="preserve">When alternatives to the Time Schedule are explicitly invited, a statement to that effect will be included </w:t>
      </w:r>
      <w:r>
        <w:rPr>
          <w:b/>
          <w:color w:val="221F1F"/>
        </w:rPr>
        <w:t>in the TDS</w:t>
      </w:r>
      <w:r>
        <w:rPr>
          <w:color w:val="221F1F"/>
        </w:rPr>
        <w:t>, and the method of evaluating different time schedules will be described in Section III, Evaluation and Qualiﬁcation</w:t>
      </w:r>
      <w:r>
        <w:rPr>
          <w:color w:val="221F1F"/>
          <w:spacing w:val="-1"/>
        </w:rPr>
        <w:t xml:space="preserve"> </w:t>
      </w:r>
      <w:r>
        <w:rPr>
          <w:color w:val="221F1F"/>
        </w:rPr>
        <w:t>Criteria.</w:t>
      </w:r>
    </w:p>
    <w:p w14:paraId="00A8E194" w14:textId="77777777" w:rsidR="004A0E4C" w:rsidRDefault="004A0E4C">
      <w:pPr>
        <w:pStyle w:val="BodyText"/>
        <w:spacing w:before="5"/>
        <w:rPr>
          <w:sz w:val="21"/>
        </w:rPr>
      </w:pPr>
    </w:p>
    <w:p w14:paraId="69E2A97A" w14:textId="77777777" w:rsidR="004A0E4C" w:rsidRDefault="00B0586F">
      <w:pPr>
        <w:pStyle w:val="ListParagraph"/>
        <w:numPr>
          <w:ilvl w:val="1"/>
          <w:numId w:val="174"/>
        </w:numPr>
        <w:tabs>
          <w:tab w:val="left" w:pos="1020"/>
        </w:tabs>
        <w:spacing w:line="230" w:lineRule="auto"/>
        <w:ind w:left="1046" w:right="474" w:hanging="615"/>
        <w:jc w:val="both"/>
      </w:pPr>
      <w:r>
        <w:rPr>
          <w:color w:val="221F1F"/>
        </w:rPr>
        <w:t xml:space="preserve">Except as provided under ITT 15.4 </w:t>
      </w:r>
      <w:r>
        <w:rPr>
          <w:color w:val="221F1F"/>
          <w:spacing w:val="-4"/>
        </w:rPr>
        <w:t xml:space="preserve">below, </w:t>
      </w:r>
      <w:r>
        <w:rPr>
          <w:color w:val="221F1F"/>
        </w:rPr>
        <w:t>Tenderers wishing to offer technical alternatives to the Procuring Entity's requirements as described in the tendering document must also provide: (</w:t>
      </w:r>
      <w:proofErr w:type="spellStart"/>
      <w:r>
        <w:rPr>
          <w:color w:val="221F1F"/>
        </w:rPr>
        <w:t>i</w:t>
      </w:r>
      <w:proofErr w:type="spellEnd"/>
      <w:r>
        <w:rPr>
          <w:color w:val="221F1F"/>
        </w:rPr>
        <w:t xml:space="preserve">) a price at which they are prepared to offer an Information System meeting the Procuring Entity's requirements; and (ii) all information necessary for a complete evaluation of the alternatives by the Procuring </w:t>
      </w:r>
      <w:r>
        <w:rPr>
          <w:color w:val="221F1F"/>
          <w:spacing w:val="-3"/>
        </w:rPr>
        <w:t xml:space="preserve">Entity, </w:t>
      </w:r>
      <w:r>
        <w:rPr>
          <w:color w:val="221F1F"/>
        </w:rPr>
        <w:t xml:space="preserve">including drawings, design calculations, technical speciﬁcations, breakdown of prices, and proposed installation methodology and other relevant details. Only the technical alternatives, if </w:t>
      </w:r>
      <w:r>
        <w:rPr>
          <w:color w:val="221F1F"/>
          <w:spacing w:val="-5"/>
        </w:rPr>
        <w:t xml:space="preserve">any, </w:t>
      </w:r>
      <w:r>
        <w:rPr>
          <w:color w:val="221F1F"/>
        </w:rPr>
        <w:t xml:space="preserve">of the Tenderer with the Best Evaluated </w:t>
      </w:r>
      <w:r>
        <w:rPr>
          <w:color w:val="221F1F"/>
          <w:spacing w:val="-3"/>
        </w:rPr>
        <w:t xml:space="preserve">Tender </w:t>
      </w:r>
      <w:r>
        <w:rPr>
          <w:color w:val="221F1F"/>
        </w:rPr>
        <w:t>conforming to the basic technical requirements shall be considered by the Procuring</w:t>
      </w:r>
      <w:r>
        <w:rPr>
          <w:color w:val="221F1F"/>
          <w:spacing w:val="-12"/>
        </w:rPr>
        <w:t xml:space="preserve"> </w:t>
      </w:r>
      <w:r>
        <w:rPr>
          <w:color w:val="221F1F"/>
          <w:spacing w:val="-3"/>
        </w:rPr>
        <w:t>Entity.</w:t>
      </w:r>
    </w:p>
    <w:p w14:paraId="378CAECC" w14:textId="77777777" w:rsidR="004A0E4C" w:rsidRDefault="004A0E4C">
      <w:pPr>
        <w:pStyle w:val="BodyText"/>
        <w:spacing w:before="5"/>
        <w:rPr>
          <w:sz w:val="21"/>
        </w:rPr>
      </w:pPr>
    </w:p>
    <w:p w14:paraId="2B1AA89E" w14:textId="77777777" w:rsidR="004A0E4C" w:rsidRDefault="00B0586F">
      <w:pPr>
        <w:pStyle w:val="ListParagraph"/>
        <w:numPr>
          <w:ilvl w:val="1"/>
          <w:numId w:val="174"/>
        </w:numPr>
        <w:tabs>
          <w:tab w:val="left" w:pos="1044"/>
        </w:tabs>
        <w:spacing w:line="230" w:lineRule="auto"/>
        <w:ind w:right="476" w:hanging="572"/>
        <w:jc w:val="both"/>
      </w:pPr>
      <w:r>
        <w:rPr>
          <w:color w:val="221F1F"/>
        </w:rPr>
        <w:t xml:space="preserve">When Tenderers are invited </w:t>
      </w:r>
      <w:r>
        <w:rPr>
          <w:b/>
          <w:color w:val="221F1F"/>
        </w:rPr>
        <w:t xml:space="preserve">in the TDS </w:t>
      </w:r>
      <w:r>
        <w:rPr>
          <w:color w:val="221F1F"/>
        </w:rPr>
        <w:t xml:space="preserve">to submit alternative technical solutions for speciﬁed parts of the system, such parts shall be described in Section </w:t>
      </w:r>
      <w:r>
        <w:rPr>
          <w:color w:val="221F1F"/>
          <w:spacing w:val="-8"/>
        </w:rPr>
        <w:t xml:space="preserve">V, </w:t>
      </w:r>
      <w:r>
        <w:rPr>
          <w:color w:val="221F1F"/>
        </w:rPr>
        <w:t>Procuring Entity's Requirements. Technical alternatives that comply with the performance and technical criteria speciﬁed for the Information System shall be considered by the Procuring Entity on their own merits, pursuant to ITT</w:t>
      </w:r>
      <w:r>
        <w:rPr>
          <w:color w:val="221F1F"/>
          <w:spacing w:val="-7"/>
        </w:rPr>
        <w:t xml:space="preserve"> </w:t>
      </w:r>
      <w:r>
        <w:rPr>
          <w:color w:val="221F1F"/>
        </w:rPr>
        <w:t>35.</w:t>
      </w:r>
    </w:p>
    <w:p w14:paraId="38C38D71" w14:textId="77777777" w:rsidR="004A0E4C" w:rsidRDefault="004A0E4C">
      <w:pPr>
        <w:spacing w:line="230" w:lineRule="auto"/>
        <w:jc w:val="both"/>
        <w:sectPr w:rsidR="004A0E4C">
          <w:pgSz w:w="11920" w:h="16850"/>
          <w:pgMar w:top="760" w:right="360" w:bottom="680" w:left="380" w:header="0" w:footer="447" w:gutter="0"/>
          <w:pgBorders w:offsetFrom="page">
            <w:top w:val="single" w:sz="4" w:space="24" w:color="000000"/>
            <w:left w:val="single" w:sz="4" w:space="24" w:color="000000"/>
            <w:bottom w:val="single" w:sz="4" w:space="24" w:color="000000"/>
            <w:right w:val="single" w:sz="4" w:space="24" w:color="000000"/>
          </w:pgBorders>
          <w:cols w:space="720"/>
        </w:sectPr>
      </w:pPr>
    </w:p>
    <w:p w14:paraId="4115EBF0" w14:textId="77777777" w:rsidR="004A0E4C" w:rsidRDefault="00B0586F">
      <w:pPr>
        <w:pStyle w:val="Heading4"/>
        <w:numPr>
          <w:ilvl w:val="0"/>
          <w:numId w:val="174"/>
        </w:numPr>
        <w:tabs>
          <w:tab w:val="left" w:pos="1045"/>
          <w:tab w:val="left" w:pos="1047"/>
        </w:tabs>
        <w:spacing w:before="80"/>
        <w:ind w:left="1046" w:hanging="575"/>
      </w:pPr>
      <w:r>
        <w:rPr>
          <w:color w:val="221F1F"/>
        </w:rPr>
        <w:lastRenderedPageBreak/>
        <w:t>Documents Establishing the Eligibility of the Information</w:t>
      </w:r>
      <w:r>
        <w:rPr>
          <w:color w:val="221F1F"/>
          <w:spacing w:val="-5"/>
        </w:rPr>
        <w:t xml:space="preserve"> </w:t>
      </w:r>
      <w:r>
        <w:rPr>
          <w:color w:val="221F1F"/>
        </w:rPr>
        <w:t>System</w:t>
      </w:r>
    </w:p>
    <w:p w14:paraId="01091F66" w14:textId="77777777" w:rsidR="004A0E4C" w:rsidRDefault="004A0E4C">
      <w:pPr>
        <w:pStyle w:val="BodyText"/>
        <w:spacing w:before="1"/>
        <w:rPr>
          <w:b/>
          <w:sz w:val="21"/>
        </w:rPr>
      </w:pPr>
    </w:p>
    <w:p w14:paraId="56062AED" w14:textId="77777777" w:rsidR="004A0E4C" w:rsidRDefault="00B0586F">
      <w:pPr>
        <w:pStyle w:val="ListParagraph"/>
        <w:numPr>
          <w:ilvl w:val="1"/>
          <w:numId w:val="174"/>
        </w:numPr>
        <w:tabs>
          <w:tab w:val="left" w:pos="1047"/>
        </w:tabs>
        <w:spacing w:line="230" w:lineRule="auto"/>
        <w:ind w:right="492" w:hanging="572"/>
        <w:jc w:val="both"/>
      </w:pPr>
      <w:r>
        <w:rPr>
          <w:color w:val="221F1F"/>
          <w:spacing w:val="-4"/>
        </w:rPr>
        <w:t xml:space="preserve">To </w:t>
      </w:r>
      <w:r>
        <w:rPr>
          <w:color w:val="221F1F"/>
        </w:rPr>
        <w:t xml:space="preserve">establish the eligibility of the Information System in accordance with ITT 5, Tenderers shall complete the country-of-origin declarations in the Price Schedule Forms, included in Section </w:t>
      </w:r>
      <w:r>
        <w:rPr>
          <w:color w:val="221F1F"/>
          <w:spacing w:val="-8"/>
        </w:rPr>
        <w:t xml:space="preserve">IV, </w:t>
      </w:r>
      <w:r>
        <w:rPr>
          <w:color w:val="221F1F"/>
        </w:rPr>
        <w:t>Tendering</w:t>
      </w:r>
      <w:r>
        <w:rPr>
          <w:color w:val="221F1F"/>
          <w:spacing w:val="-23"/>
        </w:rPr>
        <w:t xml:space="preserve"> </w:t>
      </w:r>
      <w:r>
        <w:rPr>
          <w:color w:val="221F1F"/>
        </w:rPr>
        <w:t>Forms.</w:t>
      </w:r>
    </w:p>
    <w:p w14:paraId="45A999A5" w14:textId="77777777" w:rsidR="004A0E4C" w:rsidRDefault="004A0E4C">
      <w:pPr>
        <w:pStyle w:val="BodyText"/>
        <w:spacing w:before="6"/>
        <w:rPr>
          <w:sz w:val="20"/>
        </w:rPr>
      </w:pPr>
    </w:p>
    <w:p w14:paraId="16782231" w14:textId="77777777" w:rsidR="004A0E4C" w:rsidRDefault="00B0586F">
      <w:pPr>
        <w:pStyle w:val="Heading4"/>
        <w:numPr>
          <w:ilvl w:val="0"/>
          <w:numId w:val="174"/>
        </w:numPr>
        <w:tabs>
          <w:tab w:val="left" w:pos="1043"/>
          <w:tab w:val="left" w:pos="1044"/>
        </w:tabs>
        <w:ind w:left="1043" w:hanging="572"/>
      </w:pPr>
      <w:r>
        <w:rPr>
          <w:color w:val="221F1F"/>
        </w:rPr>
        <w:t>Documents Establishing the Eligibility and Qualiﬁcations of the</w:t>
      </w:r>
      <w:r>
        <w:rPr>
          <w:color w:val="221F1F"/>
          <w:spacing w:val="-4"/>
        </w:rPr>
        <w:t xml:space="preserve"> </w:t>
      </w:r>
      <w:r>
        <w:rPr>
          <w:color w:val="221F1F"/>
          <w:spacing w:val="-5"/>
        </w:rPr>
        <w:t>Tenderer</w:t>
      </w:r>
    </w:p>
    <w:p w14:paraId="19C45DB6" w14:textId="77777777" w:rsidR="004A0E4C" w:rsidRDefault="004A0E4C">
      <w:pPr>
        <w:pStyle w:val="BodyText"/>
        <w:spacing w:before="1"/>
        <w:rPr>
          <w:b/>
          <w:sz w:val="21"/>
        </w:rPr>
      </w:pPr>
    </w:p>
    <w:p w14:paraId="1D4BD387" w14:textId="77777777" w:rsidR="004A0E4C" w:rsidRDefault="00B0586F">
      <w:pPr>
        <w:pStyle w:val="BodyText"/>
        <w:spacing w:line="230" w:lineRule="auto"/>
        <w:ind w:left="1043" w:right="490" w:hanging="572"/>
        <w:jc w:val="both"/>
      </w:pPr>
      <w:r>
        <w:rPr>
          <w:color w:val="221F1F"/>
          <w:spacing w:val="-7"/>
        </w:rPr>
        <w:t xml:space="preserve">17..1 </w:t>
      </w:r>
      <w:r>
        <w:rPr>
          <w:color w:val="221F1F"/>
          <w:spacing w:val="-4"/>
        </w:rPr>
        <w:t xml:space="preserve">To </w:t>
      </w:r>
      <w:r>
        <w:rPr>
          <w:color w:val="221F1F"/>
        </w:rPr>
        <w:t xml:space="preserve">establish its eligibility and qualiﬁcations to perform the Contracting accordance with Section III, Evaluation and Qualiﬁcation Criteria, the Tenderer shall provide the information requested in the corresponding information sheets included in Section </w:t>
      </w:r>
      <w:r>
        <w:rPr>
          <w:color w:val="221F1F"/>
          <w:spacing w:val="-8"/>
        </w:rPr>
        <w:t xml:space="preserve">IV, </w:t>
      </w:r>
      <w:r>
        <w:rPr>
          <w:color w:val="221F1F"/>
        </w:rPr>
        <w:t>Tendering</w:t>
      </w:r>
      <w:r>
        <w:rPr>
          <w:color w:val="221F1F"/>
          <w:spacing w:val="-27"/>
        </w:rPr>
        <w:t xml:space="preserve"> </w:t>
      </w:r>
      <w:r>
        <w:rPr>
          <w:color w:val="221F1F"/>
        </w:rPr>
        <w:t>Forms.</w:t>
      </w:r>
    </w:p>
    <w:p w14:paraId="00FEB5AB" w14:textId="77777777" w:rsidR="004A0E4C" w:rsidRDefault="004A0E4C">
      <w:pPr>
        <w:pStyle w:val="BodyText"/>
        <w:spacing w:before="4"/>
        <w:rPr>
          <w:sz w:val="21"/>
        </w:rPr>
      </w:pPr>
    </w:p>
    <w:p w14:paraId="468C0982" w14:textId="77777777" w:rsidR="004A0E4C" w:rsidRDefault="00B0586F">
      <w:pPr>
        <w:pStyle w:val="ListParagraph"/>
        <w:numPr>
          <w:ilvl w:val="1"/>
          <w:numId w:val="174"/>
        </w:numPr>
        <w:tabs>
          <w:tab w:val="left" w:pos="1085"/>
        </w:tabs>
        <w:spacing w:line="230" w:lineRule="auto"/>
        <w:ind w:right="480" w:hanging="572"/>
        <w:jc w:val="both"/>
      </w:pPr>
      <w:r>
        <w:tab/>
      </w:r>
      <w:r>
        <w:rPr>
          <w:color w:val="221F1F"/>
        </w:rPr>
        <w:t xml:space="preserve">In the event that pre-qualiﬁcation of potential Tenderers has been undertaken as stated </w:t>
      </w:r>
      <w:r>
        <w:rPr>
          <w:b/>
          <w:color w:val="221F1F"/>
        </w:rPr>
        <w:t>in the TDS</w:t>
      </w:r>
      <w:r>
        <w:rPr>
          <w:color w:val="221F1F"/>
        </w:rPr>
        <w:t xml:space="preserve">, only </w:t>
      </w:r>
      <w:r>
        <w:rPr>
          <w:color w:val="221F1F"/>
          <w:spacing w:val="-3"/>
        </w:rPr>
        <w:t xml:space="preserve">Tenders </w:t>
      </w:r>
      <w:r>
        <w:rPr>
          <w:color w:val="221F1F"/>
        </w:rPr>
        <w:t xml:space="preserve">from pre-qualiﬁed Tenderers shall be considered for award of Contract. These qualiﬁed Tenderers should submit with their </w:t>
      </w:r>
      <w:r>
        <w:rPr>
          <w:color w:val="221F1F"/>
          <w:spacing w:val="-3"/>
        </w:rPr>
        <w:t xml:space="preserve">Tenders </w:t>
      </w:r>
      <w:r>
        <w:rPr>
          <w:color w:val="221F1F"/>
        </w:rPr>
        <w:t xml:space="preserve">any information updating their original pre-qualiﬁcation applications </w:t>
      </w:r>
      <w:proofErr w:type="gramStart"/>
      <w:r>
        <w:rPr>
          <w:color w:val="221F1F"/>
          <w:spacing w:val="-3"/>
        </w:rPr>
        <w:t xml:space="preserve">or,  </w:t>
      </w:r>
      <w:r>
        <w:rPr>
          <w:color w:val="221F1F"/>
        </w:rPr>
        <w:t>alternatively</w:t>
      </w:r>
      <w:proofErr w:type="gramEnd"/>
      <w:r>
        <w:rPr>
          <w:color w:val="221F1F"/>
        </w:rPr>
        <w:t xml:space="preserve">, conﬁrm in their </w:t>
      </w:r>
      <w:r>
        <w:rPr>
          <w:color w:val="221F1F"/>
          <w:spacing w:val="-4"/>
        </w:rPr>
        <w:t xml:space="preserve">Tenders </w:t>
      </w:r>
      <w:r>
        <w:rPr>
          <w:color w:val="221F1F"/>
        </w:rPr>
        <w:t xml:space="preserve">that the originally submitted pre-qualiﬁcation information remains essentially correct as of the date of </w:t>
      </w:r>
      <w:r>
        <w:rPr>
          <w:color w:val="221F1F"/>
          <w:spacing w:val="-3"/>
        </w:rPr>
        <w:t>Tender</w:t>
      </w:r>
      <w:r>
        <w:rPr>
          <w:color w:val="221F1F"/>
          <w:spacing w:val="-19"/>
        </w:rPr>
        <w:t xml:space="preserve"> </w:t>
      </w:r>
      <w:r>
        <w:rPr>
          <w:color w:val="221F1F"/>
        </w:rPr>
        <w:t>submission.</w:t>
      </w:r>
    </w:p>
    <w:p w14:paraId="05559666" w14:textId="77777777" w:rsidR="004A0E4C" w:rsidRDefault="004A0E4C">
      <w:pPr>
        <w:pStyle w:val="BodyText"/>
        <w:spacing w:before="4"/>
        <w:rPr>
          <w:sz w:val="21"/>
        </w:rPr>
      </w:pPr>
    </w:p>
    <w:p w14:paraId="3F7781A6" w14:textId="77777777" w:rsidR="004A0E4C" w:rsidRDefault="00B0586F">
      <w:pPr>
        <w:pStyle w:val="ListParagraph"/>
        <w:numPr>
          <w:ilvl w:val="1"/>
          <w:numId w:val="174"/>
        </w:numPr>
        <w:tabs>
          <w:tab w:val="left" w:pos="1047"/>
        </w:tabs>
        <w:spacing w:line="230" w:lineRule="auto"/>
        <w:ind w:right="483" w:hanging="572"/>
        <w:jc w:val="both"/>
      </w:pPr>
      <w:r>
        <w:rPr>
          <w:color w:val="221F1F"/>
        </w:rPr>
        <w:t xml:space="preserve">Tenderers shall be asked to provide, as part of the data for qualiﬁcation, such information, including details of ownership, as shall be required to determine whether, according to the classiﬁcation established by the Procuring </w:t>
      </w:r>
      <w:r>
        <w:rPr>
          <w:color w:val="221F1F"/>
          <w:spacing w:val="-3"/>
        </w:rPr>
        <w:t xml:space="preserve">Entity, </w:t>
      </w:r>
      <w:r>
        <w:rPr>
          <w:color w:val="221F1F"/>
          <w:u w:val="single" w:color="221F1F"/>
        </w:rPr>
        <w:t>a particular contractor or group of contractors</w:t>
      </w:r>
      <w:r>
        <w:rPr>
          <w:color w:val="221F1F"/>
        </w:rPr>
        <w:t xml:space="preserve"> qualiﬁes for a margin of preference. Further the information will enable the Procuring Entity identify any actual or potential conﬂict of interest in relation to the procurement and/or contract management processes, or a possibility of collusion between tenderers, and thereby help to prevent any corrupt inﬂuence in relation to the procurement process or contract management.</w:t>
      </w:r>
    </w:p>
    <w:p w14:paraId="66B598CA" w14:textId="77777777" w:rsidR="004A0E4C" w:rsidRDefault="004A0E4C">
      <w:pPr>
        <w:pStyle w:val="BodyText"/>
        <w:rPr>
          <w:sz w:val="26"/>
        </w:rPr>
      </w:pPr>
    </w:p>
    <w:p w14:paraId="5FB37544" w14:textId="77777777" w:rsidR="004A0E4C" w:rsidRDefault="00B0586F">
      <w:pPr>
        <w:pStyle w:val="ListParagraph"/>
        <w:numPr>
          <w:ilvl w:val="1"/>
          <w:numId w:val="174"/>
        </w:numPr>
        <w:tabs>
          <w:tab w:val="left" w:pos="1047"/>
        </w:tabs>
        <w:spacing w:line="230" w:lineRule="auto"/>
        <w:ind w:right="483" w:hanging="572"/>
        <w:jc w:val="both"/>
      </w:pPr>
      <w:r>
        <w:rPr>
          <w:color w:val="221F1F"/>
        </w:rPr>
        <w:t>The purpose of the information described in ITT 15.1 above overrides any claims to conﬁdentiality which a tenderer may have. There can be no circumstances in which it would be justiﬁed for a tenderer to keep information relating to its ownership and control conﬁdential where it is tendering to undertake public sector work and receive public sector funds. Thus, conﬁdentiality will not be accepted by the Procuring Entity as a justiﬁcation for a Tenderer's failure to disclose, or failure to provide required information on its ownership and control.</w:t>
      </w:r>
    </w:p>
    <w:p w14:paraId="02A6A386" w14:textId="77777777" w:rsidR="004A0E4C" w:rsidRDefault="004A0E4C">
      <w:pPr>
        <w:pStyle w:val="BodyText"/>
        <w:spacing w:before="4"/>
        <w:rPr>
          <w:sz w:val="21"/>
        </w:rPr>
      </w:pPr>
    </w:p>
    <w:p w14:paraId="4DDBFBC8" w14:textId="77777777" w:rsidR="004A0E4C" w:rsidRDefault="00B0586F">
      <w:pPr>
        <w:pStyle w:val="ListParagraph"/>
        <w:numPr>
          <w:ilvl w:val="1"/>
          <w:numId w:val="174"/>
        </w:numPr>
        <w:tabs>
          <w:tab w:val="left" w:pos="1047"/>
        </w:tabs>
        <w:spacing w:line="230" w:lineRule="auto"/>
        <w:ind w:right="480" w:hanging="572"/>
        <w:jc w:val="both"/>
      </w:pPr>
      <w:r>
        <w:rPr>
          <w:color w:val="221F1F"/>
        </w:rPr>
        <w:t xml:space="preserve">The Tenderer shall provide further documentary proof, information or authorizations that the Procuring Entity may request in relation to ownership and control, any changes to the information which was provided by the tenderer under ITT 6.3. The obligations to require this information shall continue for </w:t>
      </w:r>
      <w:r>
        <w:rPr>
          <w:color w:val="221F1F"/>
          <w:spacing w:val="3"/>
        </w:rPr>
        <w:t xml:space="preserve">the </w:t>
      </w:r>
      <w:r>
        <w:rPr>
          <w:color w:val="221F1F"/>
        </w:rPr>
        <w:t>duration of the procurement process and contract performance and after completion of the contract, if any change to the information previously provided may reveal a conﬂict of interest in relation to the award or management of the</w:t>
      </w:r>
      <w:r>
        <w:rPr>
          <w:color w:val="221F1F"/>
          <w:spacing w:val="-1"/>
        </w:rPr>
        <w:t xml:space="preserve"> </w:t>
      </w:r>
      <w:r>
        <w:rPr>
          <w:color w:val="221F1F"/>
        </w:rPr>
        <w:t>contract.</w:t>
      </w:r>
    </w:p>
    <w:p w14:paraId="0B571907" w14:textId="77777777" w:rsidR="004A0E4C" w:rsidRDefault="004A0E4C">
      <w:pPr>
        <w:pStyle w:val="BodyText"/>
        <w:spacing w:before="3"/>
        <w:rPr>
          <w:sz w:val="21"/>
        </w:rPr>
      </w:pPr>
    </w:p>
    <w:p w14:paraId="2767E534" w14:textId="77777777" w:rsidR="004A0E4C" w:rsidRDefault="00B0586F">
      <w:pPr>
        <w:pStyle w:val="ListParagraph"/>
        <w:numPr>
          <w:ilvl w:val="1"/>
          <w:numId w:val="174"/>
        </w:numPr>
        <w:tabs>
          <w:tab w:val="left" w:pos="1047"/>
        </w:tabs>
        <w:spacing w:line="230" w:lineRule="auto"/>
        <w:ind w:right="483" w:hanging="572"/>
        <w:jc w:val="both"/>
      </w:pPr>
      <w:r>
        <w:rPr>
          <w:color w:val="221F1F"/>
        </w:rPr>
        <w:t xml:space="preserve">All information provided by the </w:t>
      </w:r>
      <w:proofErr w:type="spellStart"/>
      <w:r>
        <w:rPr>
          <w:color w:val="221F1F"/>
        </w:rPr>
        <w:t>tenderer</w:t>
      </w:r>
      <w:proofErr w:type="spellEnd"/>
      <w:r>
        <w:rPr>
          <w:color w:val="221F1F"/>
        </w:rPr>
        <w:t xml:space="preserve"> pursuant to these requirements must be complete, current and accurate as at the date of provision to the Procuring </w:t>
      </w:r>
      <w:r>
        <w:rPr>
          <w:color w:val="221F1F"/>
          <w:spacing w:val="-3"/>
        </w:rPr>
        <w:t xml:space="preserve">Entity. </w:t>
      </w:r>
      <w:r>
        <w:rPr>
          <w:color w:val="221F1F"/>
        </w:rPr>
        <w:t>In submitting the information required pursuant to these requirements, the Tenderer shall warrant that the information submitted is complete, current and accurate as at the date of submission to the Procuring</w:t>
      </w:r>
      <w:r>
        <w:rPr>
          <w:color w:val="221F1F"/>
          <w:spacing w:val="-7"/>
        </w:rPr>
        <w:t xml:space="preserve"> </w:t>
      </w:r>
      <w:r>
        <w:rPr>
          <w:color w:val="221F1F"/>
          <w:spacing w:val="-4"/>
        </w:rPr>
        <w:t>Entity.</w:t>
      </w:r>
    </w:p>
    <w:p w14:paraId="57D0D68D" w14:textId="77777777" w:rsidR="004A0E4C" w:rsidRDefault="004A0E4C">
      <w:pPr>
        <w:pStyle w:val="BodyText"/>
        <w:spacing w:before="7"/>
        <w:rPr>
          <w:sz w:val="21"/>
        </w:rPr>
      </w:pPr>
    </w:p>
    <w:p w14:paraId="01C3D730" w14:textId="77777777" w:rsidR="004A0E4C" w:rsidRDefault="00B0586F">
      <w:pPr>
        <w:pStyle w:val="ListParagraph"/>
        <w:numPr>
          <w:ilvl w:val="1"/>
          <w:numId w:val="174"/>
        </w:numPr>
        <w:tabs>
          <w:tab w:val="left" w:pos="1044"/>
        </w:tabs>
        <w:spacing w:line="230" w:lineRule="auto"/>
        <w:ind w:right="488" w:hanging="572"/>
        <w:jc w:val="both"/>
      </w:pPr>
      <w:r>
        <w:rPr>
          <w:color w:val="221F1F"/>
        </w:rPr>
        <w:t xml:space="preserve">If a tenderer fails to submit the information required by these requirements, its tenderer will be rejected. Similarly, if the Procuring Entity is unable, after taking reasonable steps, to verify to a reasonable degree the information submitted by a </w:t>
      </w:r>
      <w:proofErr w:type="spellStart"/>
      <w:r>
        <w:rPr>
          <w:color w:val="221F1F"/>
        </w:rPr>
        <w:t>tenderer</w:t>
      </w:r>
      <w:proofErr w:type="spellEnd"/>
      <w:r>
        <w:rPr>
          <w:color w:val="221F1F"/>
        </w:rPr>
        <w:t xml:space="preserve"> pursuant to these requirements, then the tender will be</w:t>
      </w:r>
      <w:r>
        <w:rPr>
          <w:color w:val="221F1F"/>
          <w:spacing w:val="-19"/>
        </w:rPr>
        <w:t xml:space="preserve"> </w:t>
      </w:r>
      <w:r>
        <w:rPr>
          <w:color w:val="221F1F"/>
        </w:rPr>
        <w:t>rejected.</w:t>
      </w:r>
    </w:p>
    <w:p w14:paraId="5122F87F" w14:textId="77777777" w:rsidR="004A0E4C" w:rsidRDefault="004A0E4C">
      <w:pPr>
        <w:pStyle w:val="BodyText"/>
        <w:spacing w:before="1"/>
        <w:rPr>
          <w:sz w:val="21"/>
        </w:rPr>
      </w:pPr>
    </w:p>
    <w:p w14:paraId="45A3F27C" w14:textId="77777777" w:rsidR="004A0E4C" w:rsidRDefault="00B0586F">
      <w:pPr>
        <w:pStyle w:val="ListParagraph"/>
        <w:numPr>
          <w:ilvl w:val="1"/>
          <w:numId w:val="174"/>
        </w:numPr>
        <w:tabs>
          <w:tab w:val="left" w:pos="1044"/>
        </w:tabs>
        <w:spacing w:before="1" w:line="230" w:lineRule="auto"/>
        <w:ind w:right="490" w:hanging="572"/>
        <w:jc w:val="both"/>
      </w:pPr>
      <w:r>
        <w:rPr>
          <w:color w:val="221F1F"/>
        </w:rPr>
        <w:t xml:space="preserve">If information submitted by a </w:t>
      </w:r>
      <w:proofErr w:type="spellStart"/>
      <w:r>
        <w:rPr>
          <w:color w:val="221F1F"/>
        </w:rPr>
        <w:t>tenderer</w:t>
      </w:r>
      <w:proofErr w:type="spellEnd"/>
      <w:r>
        <w:rPr>
          <w:color w:val="221F1F"/>
        </w:rPr>
        <w:t xml:space="preserve"> pursuant to these requirements, or obtained by the Procuring Entity (whether through its own enquiries, through notiﬁcation by the public or otherwise), shows any conﬂict of interest which could materially and improperly beneﬁt the tenderer in relation to the procurement or contract management process,</w:t>
      </w:r>
      <w:r>
        <w:rPr>
          <w:color w:val="221F1F"/>
          <w:spacing w:val="1"/>
        </w:rPr>
        <w:t xml:space="preserve"> </w:t>
      </w:r>
      <w:r>
        <w:rPr>
          <w:color w:val="221F1F"/>
        </w:rPr>
        <w:t>then:</w:t>
      </w:r>
    </w:p>
    <w:p w14:paraId="3D9A616E" w14:textId="77777777" w:rsidR="004A0E4C" w:rsidRDefault="00B0586F">
      <w:pPr>
        <w:pStyle w:val="ListParagraph"/>
        <w:numPr>
          <w:ilvl w:val="2"/>
          <w:numId w:val="174"/>
        </w:numPr>
        <w:tabs>
          <w:tab w:val="left" w:pos="1481"/>
        </w:tabs>
        <w:spacing w:line="250" w:lineRule="exact"/>
        <w:ind w:left="1480" w:hanging="438"/>
        <w:jc w:val="both"/>
      </w:pPr>
      <w:r>
        <w:rPr>
          <w:color w:val="221F1F"/>
        </w:rPr>
        <w:t>If the procurement process is still ongoing, the tenderer will be disqualiﬁed from the procurement</w:t>
      </w:r>
      <w:r>
        <w:rPr>
          <w:color w:val="221F1F"/>
          <w:spacing w:val="-20"/>
        </w:rPr>
        <w:t xml:space="preserve"> </w:t>
      </w:r>
      <w:r>
        <w:rPr>
          <w:color w:val="221F1F"/>
        </w:rPr>
        <w:t>process,</w:t>
      </w:r>
    </w:p>
    <w:p w14:paraId="66987F64" w14:textId="77777777" w:rsidR="004A0E4C" w:rsidRDefault="00B0586F">
      <w:pPr>
        <w:pStyle w:val="ListParagraph"/>
        <w:numPr>
          <w:ilvl w:val="2"/>
          <w:numId w:val="174"/>
        </w:numPr>
        <w:tabs>
          <w:tab w:val="left" w:pos="1481"/>
        </w:tabs>
        <w:spacing w:before="1" w:line="249" w:lineRule="exact"/>
        <w:ind w:left="1480" w:hanging="438"/>
        <w:jc w:val="both"/>
      </w:pPr>
      <w:r>
        <w:rPr>
          <w:color w:val="221F1F"/>
        </w:rPr>
        <w:t>If the contract has been awarded to that tenderer, the contract award will be set</w:t>
      </w:r>
      <w:r>
        <w:rPr>
          <w:color w:val="221F1F"/>
          <w:spacing w:val="-6"/>
        </w:rPr>
        <w:t xml:space="preserve"> </w:t>
      </w:r>
      <w:r>
        <w:rPr>
          <w:color w:val="221F1F"/>
        </w:rPr>
        <w:t>aside,</w:t>
      </w:r>
    </w:p>
    <w:p w14:paraId="035C15A5" w14:textId="77777777" w:rsidR="004A0E4C" w:rsidRDefault="00B0586F">
      <w:pPr>
        <w:pStyle w:val="ListParagraph"/>
        <w:numPr>
          <w:ilvl w:val="2"/>
          <w:numId w:val="174"/>
        </w:numPr>
        <w:tabs>
          <w:tab w:val="left" w:pos="1483"/>
        </w:tabs>
        <w:spacing w:before="4" w:line="230" w:lineRule="auto"/>
        <w:ind w:left="1403" w:right="581" w:hanging="360"/>
        <w:jc w:val="both"/>
      </w:pPr>
      <w:r>
        <w:tab/>
      </w:r>
      <w:r>
        <w:rPr>
          <w:color w:val="221F1F"/>
        </w:rPr>
        <w:t>the tenderer will be referred to the relevant law enforcement authorities for investigation of whether the tenderer or any other persons have committed any criminal</w:t>
      </w:r>
      <w:r>
        <w:rPr>
          <w:color w:val="221F1F"/>
          <w:spacing w:val="-3"/>
        </w:rPr>
        <w:t xml:space="preserve"> </w:t>
      </w:r>
      <w:r>
        <w:rPr>
          <w:color w:val="221F1F"/>
        </w:rPr>
        <w:t>offence.</w:t>
      </w:r>
    </w:p>
    <w:p w14:paraId="7EB70725" w14:textId="77777777" w:rsidR="004A0E4C" w:rsidRDefault="004A0E4C">
      <w:pPr>
        <w:pStyle w:val="BodyText"/>
        <w:spacing w:before="3"/>
        <w:rPr>
          <w:sz w:val="21"/>
        </w:rPr>
      </w:pPr>
    </w:p>
    <w:p w14:paraId="4E9A1D16" w14:textId="77777777" w:rsidR="004A0E4C" w:rsidRDefault="00B0586F">
      <w:pPr>
        <w:pStyle w:val="ListParagraph"/>
        <w:numPr>
          <w:ilvl w:val="1"/>
          <w:numId w:val="174"/>
        </w:numPr>
        <w:tabs>
          <w:tab w:val="left" w:pos="1044"/>
        </w:tabs>
        <w:spacing w:line="230" w:lineRule="auto"/>
        <w:ind w:right="478" w:hanging="572"/>
        <w:jc w:val="both"/>
      </w:pPr>
      <w:r>
        <w:rPr>
          <w:color w:val="221F1F"/>
        </w:rPr>
        <w:t>If a tenderer submits information pursuant to these requirements that is in complete, inaccurate or out-of- date, or attempts to obstruct the veriﬁcation process, then the consequences ITT 6.7 will ensue unless the tenderer can show to the reasonable satisfaction of the Procuring Entity that any such act was not material, or was due to genuine error which was not attributable to the intentional act, negligence or recklessness of the tenderer.</w:t>
      </w:r>
    </w:p>
    <w:p w14:paraId="095ABE92" w14:textId="77777777" w:rsidR="004A0E4C" w:rsidRDefault="004A0E4C">
      <w:pPr>
        <w:spacing w:line="230" w:lineRule="auto"/>
        <w:jc w:val="both"/>
        <w:sectPr w:rsidR="004A0E4C">
          <w:pgSz w:w="11920" w:h="16850"/>
          <w:pgMar w:top="760" w:right="360" w:bottom="680" w:left="380" w:header="0" w:footer="447" w:gutter="0"/>
          <w:pgBorders w:offsetFrom="page">
            <w:top w:val="single" w:sz="4" w:space="24" w:color="000000"/>
            <w:left w:val="single" w:sz="4" w:space="24" w:color="000000"/>
            <w:bottom w:val="single" w:sz="4" w:space="24" w:color="000000"/>
            <w:right w:val="single" w:sz="4" w:space="24" w:color="000000"/>
          </w:pgBorders>
          <w:cols w:space="720"/>
        </w:sectPr>
      </w:pPr>
    </w:p>
    <w:p w14:paraId="794D97E4" w14:textId="77777777" w:rsidR="004A0E4C" w:rsidRDefault="00B0586F">
      <w:pPr>
        <w:pStyle w:val="Heading4"/>
        <w:numPr>
          <w:ilvl w:val="0"/>
          <w:numId w:val="174"/>
        </w:numPr>
        <w:tabs>
          <w:tab w:val="left" w:pos="1039"/>
        </w:tabs>
        <w:spacing w:before="73"/>
        <w:jc w:val="both"/>
      </w:pPr>
      <w:r>
        <w:rPr>
          <w:color w:val="221F1F"/>
        </w:rPr>
        <w:lastRenderedPageBreak/>
        <w:t>Documents Establishing Conformity of the Information</w:t>
      </w:r>
      <w:r>
        <w:rPr>
          <w:color w:val="221F1F"/>
          <w:spacing w:val="-3"/>
        </w:rPr>
        <w:t xml:space="preserve"> </w:t>
      </w:r>
      <w:r>
        <w:rPr>
          <w:color w:val="221F1F"/>
        </w:rPr>
        <w:t>System</w:t>
      </w:r>
    </w:p>
    <w:p w14:paraId="30C8F027" w14:textId="77777777" w:rsidR="004A0E4C" w:rsidRDefault="004A0E4C">
      <w:pPr>
        <w:pStyle w:val="BodyText"/>
        <w:rPr>
          <w:b/>
          <w:sz w:val="21"/>
        </w:rPr>
      </w:pPr>
    </w:p>
    <w:p w14:paraId="27B1D86B" w14:textId="77777777" w:rsidR="004A0E4C" w:rsidRDefault="00B0586F">
      <w:pPr>
        <w:pStyle w:val="ListParagraph"/>
        <w:numPr>
          <w:ilvl w:val="1"/>
          <w:numId w:val="174"/>
        </w:numPr>
        <w:tabs>
          <w:tab w:val="left" w:pos="1042"/>
        </w:tabs>
        <w:spacing w:before="1" w:line="230" w:lineRule="auto"/>
        <w:ind w:right="481" w:hanging="572"/>
        <w:jc w:val="both"/>
      </w:pPr>
      <w:r>
        <w:rPr>
          <w:color w:val="221F1F"/>
        </w:rPr>
        <w:t xml:space="preserve">Pursuant to ITT 11.1(h), the Tenderer shall furnish, as part of its </w:t>
      </w:r>
      <w:r>
        <w:rPr>
          <w:color w:val="221F1F"/>
          <w:spacing w:val="-3"/>
        </w:rPr>
        <w:t xml:space="preserve">Tender </w:t>
      </w:r>
      <w:r>
        <w:rPr>
          <w:color w:val="221F1F"/>
        </w:rPr>
        <w:t>documents establishing the conformity to the tendering documents of the Information System that the Tenderer proposes to design, supply and install under the</w:t>
      </w:r>
      <w:r>
        <w:rPr>
          <w:color w:val="221F1F"/>
          <w:spacing w:val="-6"/>
        </w:rPr>
        <w:t xml:space="preserve"> </w:t>
      </w:r>
      <w:r>
        <w:rPr>
          <w:color w:val="221F1F"/>
        </w:rPr>
        <w:t>Contract.</w:t>
      </w:r>
    </w:p>
    <w:p w14:paraId="6CC848F3" w14:textId="77777777" w:rsidR="004A0E4C" w:rsidRDefault="004A0E4C">
      <w:pPr>
        <w:pStyle w:val="BodyText"/>
        <w:spacing w:before="5"/>
        <w:rPr>
          <w:sz w:val="20"/>
        </w:rPr>
      </w:pPr>
    </w:p>
    <w:p w14:paraId="5AA38870" w14:textId="77777777" w:rsidR="004A0E4C" w:rsidRDefault="00B0586F">
      <w:pPr>
        <w:pStyle w:val="ListParagraph"/>
        <w:numPr>
          <w:ilvl w:val="1"/>
          <w:numId w:val="174"/>
        </w:numPr>
        <w:tabs>
          <w:tab w:val="left" w:pos="1042"/>
        </w:tabs>
        <w:ind w:left="1041"/>
        <w:jc w:val="both"/>
      </w:pPr>
      <w:r>
        <w:rPr>
          <w:color w:val="221F1F"/>
        </w:rPr>
        <w:t>The documentary evidence of conformity of the Information System to the tendering documents</w:t>
      </w:r>
      <w:r>
        <w:rPr>
          <w:color w:val="221F1F"/>
          <w:spacing w:val="-17"/>
        </w:rPr>
        <w:t xml:space="preserve"> </w:t>
      </w:r>
      <w:r>
        <w:rPr>
          <w:color w:val="221F1F"/>
        </w:rPr>
        <w:t>including:</w:t>
      </w:r>
    </w:p>
    <w:p w14:paraId="4EB61BC2" w14:textId="77777777" w:rsidR="004A0E4C" w:rsidRDefault="00B0586F">
      <w:pPr>
        <w:pStyle w:val="ListParagraph"/>
        <w:numPr>
          <w:ilvl w:val="0"/>
          <w:numId w:val="170"/>
        </w:numPr>
        <w:tabs>
          <w:tab w:val="left" w:pos="1479"/>
        </w:tabs>
        <w:spacing w:before="72" w:line="230" w:lineRule="auto"/>
        <w:ind w:right="484" w:hanging="444"/>
        <w:jc w:val="both"/>
      </w:pPr>
      <w:r>
        <w:rPr>
          <w:color w:val="221F1F"/>
        </w:rPr>
        <w:t xml:space="preserve">Preliminary Project Plan describing, among other things, the methods by which the Tenderer will carry out its overall management and coordination responsibilities if awarded the Contract, and the human and other resources the Tenderer proposes to use. The Preliminary Project Plan must also address any other topics </w:t>
      </w:r>
      <w:r>
        <w:rPr>
          <w:b/>
          <w:color w:val="221F1F"/>
        </w:rPr>
        <w:t>speciﬁed in the TDS</w:t>
      </w:r>
      <w:r>
        <w:rPr>
          <w:color w:val="221F1F"/>
        </w:rPr>
        <w:t>. In addition, the Preliminary Project Plan should state the Tenderer's assessment of what it expects the Procuring Entity and any other party involved in the implementation of the Information System to provide during implementation and how the Tenderer proposes to coordinate the activities of all involved</w:t>
      </w:r>
      <w:r>
        <w:rPr>
          <w:color w:val="221F1F"/>
          <w:spacing w:val="-8"/>
        </w:rPr>
        <w:t xml:space="preserve"> </w:t>
      </w:r>
      <w:r>
        <w:rPr>
          <w:color w:val="221F1F"/>
        </w:rPr>
        <w:t>parties;</w:t>
      </w:r>
    </w:p>
    <w:p w14:paraId="3B53D0F8" w14:textId="77777777" w:rsidR="004A0E4C" w:rsidRDefault="00B0586F">
      <w:pPr>
        <w:pStyle w:val="ListParagraph"/>
        <w:numPr>
          <w:ilvl w:val="0"/>
          <w:numId w:val="170"/>
        </w:numPr>
        <w:tabs>
          <w:tab w:val="left" w:pos="1479"/>
        </w:tabs>
        <w:spacing w:before="76" w:line="230" w:lineRule="auto"/>
        <w:ind w:right="483" w:hanging="444"/>
        <w:jc w:val="both"/>
      </w:pPr>
      <w:r>
        <w:rPr>
          <w:color w:val="221F1F"/>
        </w:rPr>
        <w:t>Written conﬁrmation that the Tenderer accepts responsibility for the successful integration and inter- operability of all components of the Information System as required by the tendering</w:t>
      </w:r>
      <w:r>
        <w:rPr>
          <w:color w:val="221F1F"/>
          <w:spacing w:val="-12"/>
        </w:rPr>
        <w:t xml:space="preserve"> </w:t>
      </w:r>
      <w:r>
        <w:rPr>
          <w:color w:val="221F1F"/>
        </w:rPr>
        <w:t>documents;</w:t>
      </w:r>
    </w:p>
    <w:p w14:paraId="19849EBA" w14:textId="77777777" w:rsidR="004A0E4C" w:rsidRDefault="00B0586F">
      <w:pPr>
        <w:pStyle w:val="ListParagraph"/>
        <w:numPr>
          <w:ilvl w:val="0"/>
          <w:numId w:val="170"/>
        </w:numPr>
        <w:tabs>
          <w:tab w:val="left" w:pos="1479"/>
        </w:tabs>
        <w:spacing w:before="74" w:line="230" w:lineRule="auto"/>
        <w:ind w:right="483" w:hanging="444"/>
        <w:jc w:val="both"/>
      </w:pPr>
      <w:r>
        <w:rPr>
          <w:color w:val="221F1F"/>
        </w:rPr>
        <w:t>An item-by-item commentary on the Procuring Entity's Technical Requirements, demonstrating the substantial responsiveness of the Information System offered to those requirements. In demonstrating responsiveness, the Tenderer is encouraged to use the Technical Responsiveness Checklist (or Checklist Format) in the Sample Tendering Forms (Section IV). The commentary shall include explicit cross- references to the relevant pages in the supporting materials included in the tender. Whenever a discrepancy arises between the item-by-item commentary and any catalogs, technical speciﬁcations, or other preprinted materials submitted with the tender, the item-by-item commentary shall</w:t>
      </w:r>
      <w:r>
        <w:rPr>
          <w:color w:val="221F1F"/>
          <w:spacing w:val="-16"/>
        </w:rPr>
        <w:t xml:space="preserve"> </w:t>
      </w:r>
      <w:r>
        <w:rPr>
          <w:color w:val="221F1F"/>
        </w:rPr>
        <w:t>prevail;</w:t>
      </w:r>
    </w:p>
    <w:p w14:paraId="0FC9F6E0" w14:textId="77777777" w:rsidR="004A0E4C" w:rsidRDefault="00B0586F">
      <w:pPr>
        <w:pStyle w:val="ListParagraph"/>
        <w:numPr>
          <w:ilvl w:val="0"/>
          <w:numId w:val="170"/>
        </w:numPr>
        <w:tabs>
          <w:tab w:val="left" w:pos="1479"/>
        </w:tabs>
        <w:spacing w:before="76" w:line="230" w:lineRule="auto"/>
        <w:ind w:right="487" w:hanging="444"/>
        <w:jc w:val="both"/>
      </w:pPr>
      <w:r>
        <w:rPr>
          <w:color w:val="221F1F"/>
        </w:rPr>
        <w:t>Support material (e.g., product literature, white papers, narrative descriptions of technologies and/or technical approaches), as required and appropriate;</w:t>
      </w:r>
      <w:r>
        <w:rPr>
          <w:color w:val="221F1F"/>
          <w:spacing w:val="-3"/>
        </w:rPr>
        <w:t xml:space="preserve"> </w:t>
      </w:r>
      <w:r>
        <w:rPr>
          <w:color w:val="221F1F"/>
        </w:rPr>
        <w:t>and</w:t>
      </w:r>
    </w:p>
    <w:p w14:paraId="5210B6C8" w14:textId="77777777" w:rsidR="004A0E4C" w:rsidRDefault="00B0586F">
      <w:pPr>
        <w:pStyle w:val="ListParagraph"/>
        <w:numPr>
          <w:ilvl w:val="0"/>
          <w:numId w:val="170"/>
        </w:numPr>
        <w:tabs>
          <w:tab w:val="left" w:pos="1479"/>
        </w:tabs>
        <w:spacing w:before="72" w:line="232" w:lineRule="auto"/>
        <w:ind w:right="493" w:hanging="444"/>
        <w:jc w:val="both"/>
      </w:pPr>
      <w:r>
        <w:rPr>
          <w:color w:val="221F1F"/>
        </w:rPr>
        <w:t>Any separate and enforceable contract(s) for Recurrent Cost items which the TDS ITT 17.2 required Tenderers to</w:t>
      </w:r>
      <w:r>
        <w:rPr>
          <w:color w:val="221F1F"/>
          <w:spacing w:val="-3"/>
        </w:rPr>
        <w:t xml:space="preserve"> </w:t>
      </w:r>
      <w:r>
        <w:rPr>
          <w:color w:val="221F1F"/>
        </w:rPr>
        <w:t>tender.</w:t>
      </w:r>
    </w:p>
    <w:p w14:paraId="6640F477" w14:textId="77777777" w:rsidR="004A0E4C" w:rsidRDefault="004A0E4C">
      <w:pPr>
        <w:pStyle w:val="BodyText"/>
        <w:spacing w:before="2"/>
        <w:rPr>
          <w:sz w:val="21"/>
        </w:rPr>
      </w:pPr>
    </w:p>
    <w:p w14:paraId="64EF62F4" w14:textId="77777777" w:rsidR="004A0E4C" w:rsidRDefault="00B0586F">
      <w:pPr>
        <w:pStyle w:val="ListParagraph"/>
        <w:numPr>
          <w:ilvl w:val="1"/>
          <w:numId w:val="174"/>
        </w:numPr>
        <w:tabs>
          <w:tab w:val="left" w:pos="1039"/>
        </w:tabs>
        <w:spacing w:line="230" w:lineRule="auto"/>
        <w:ind w:right="485" w:hanging="572"/>
        <w:jc w:val="both"/>
      </w:pPr>
      <w:r>
        <w:rPr>
          <w:color w:val="221F1F"/>
        </w:rPr>
        <w:t xml:space="preserve">References to brand names or model numbers or national or proprietary standards designated by the Procuring Entity in the tendering documents are intended to be descriptive and not restrictive. Except where explicitly prohibited in the </w:t>
      </w:r>
      <w:r>
        <w:rPr>
          <w:b/>
          <w:color w:val="221F1F"/>
        </w:rPr>
        <w:t xml:space="preserve">TDS </w:t>
      </w:r>
      <w:r>
        <w:rPr>
          <w:color w:val="221F1F"/>
        </w:rPr>
        <w:t>for speciﬁc items or standards, the Tenderer may substitute alternative</w:t>
      </w:r>
      <w:r>
        <w:rPr>
          <w:color w:val="221F1F"/>
          <w:spacing w:val="-11"/>
        </w:rPr>
        <w:t xml:space="preserve"> </w:t>
      </w:r>
      <w:r>
        <w:rPr>
          <w:color w:val="221F1F"/>
        </w:rPr>
        <w:t>brand</w:t>
      </w:r>
    </w:p>
    <w:p w14:paraId="4EB40FCB" w14:textId="77777777" w:rsidR="004A0E4C" w:rsidRDefault="00B0586F">
      <w:pPr>
        <w:pStyle w:val="BodyText"/>
        <w:spacing w:line="230" w:lineRule="auto"/>
        <w:ind w:left="1043" w:right="486"/>
        <w:jc w:val="both"/>
      </w:pPr>
      <w:r>
        <w:rPr>
          <w:color w:val="221F1F"/>
        </w:rPr>
        <w:t>/</w:t>
      </w:r>
      <w:proofErr w:type="gramStart"/>
      <w:r>
        <w:rPr>
          <w:color w:val="221F1F"/>
        </w:rPr>
        <w:t>model</w:t>
      </w:r>
      <w:proofErr w:type="gramEnd"/>
      <w:r>
        <w:rPr>
          <w:color w:val="221F1F"/>
        </w:rPr>
        <w:t xml:space="preserve"> names or standards in its tender, provided that it demonstrates to the Procuring Entity's satisfaction that the use of the substitute(s) will result in the Information System being able to perform substantially equivalent to or better than that speciﬁed in the Technical Requirements.</w:t>
      </w:r>
    </w:p>
    <w:p w14:paraId="6CCEC0D3" w14:textId="77777777" w:rsidR="004A0E4C" w:rsidRDefault="004A0E4C">
      <w:pPr>
        <w:pStyle w:val="BodyText"/>
        <w:spacing w:before="3"/>
        <w:rPr>
          <w:sz w:val="21"/>
        </w:rPr>
      </w:pPr>
    </w:p>
    <w:p w14:paraId="52C855F0" w14:textId="77777777" w:rsidR="004A0E4C" w:rsidRDefault="00B0586F">
      <w:pPr>
        <w:pStyle w:val="ListParagraph"/>
        <w:numPr>
          <w:ilvl w:val="1"/>
          <w:numId w:val="174"/>
        </w:numPr>
        <w:tabs>
          <w:tab w:val="left" w:pos="1039"/>
        </w:tabs>
        <w:spacing w:line="230" w:lineRule="auto"/>
        <w:ind w:right="486" w:hanging="572"/>
        <w:jc w:val="both"/>
      </w:pPr>
      <w:r>
        <w:rPr>
          <w:color w:val="221F1F"/>
        </w:rPr>
        <w:t xml:space="preserve">For major items of the Information System as listed by the Procuring Entity in Section III, Evaluation and Qualiﬁcation Criteria, which the Tenderer intends to purchase or subcontract, the Tenderer shall give details of the name and nationality of the proposed subcontractors, including manufacturers, for each of those items. In addition, the Tenderer shall include in its </w:t>
      </w:r>
      <w:r>
        <w:rPr>
          <w:color w:val="221F1F"/>
          <w:spacing w:val="-4"/>
        </w:rPr>
        <w:t xml:space="preserve">Tender </w:t>
      </w:r>
      <w:r>
        <w:rPr>
          <w:color w:val="221F1F"/>
        </w:rPr>
        <w:t>information establishing compliance with the requirements speciﬁed by the Procuring Entity for these items. Quoted rates and prices will be deemed to apply to whichever subcontractor is appointed, and no adjustment of the rates and prices will be</w:t>
      </w:r>
      <w:r>
        <w:rPr>
          <w:color w:val="221F1F"/>
          <w:spacing w:val="-16"/>
        </w:rPr>
        <w:t xml:space="preserve"> </w:t>
      </w:r>
      <w:r>
        <w:rPr>
          <w:color w:val="221F1F"/>
        </w:rPr>
        <w:t>permitted.</w:t>
      </w:r>
    </w:p>
    <w:p w14:paraId="6A95B89E" w14:textId="77777777" w:rsidR="004A0E4C" w:rsidRDefault="004A0E4C">
      <w:pPr>
        <w:pStyle w:val="BodyText"/>
        <w:spacing w:before="6"/>
        <w:rPr>
          <w:sz w:val="21"/>
        </w:rPr>
      </w:pPr>
    </w:p>
    <w:p w14:paraId="0CD87CD6" w14:textId="77777777" w:rsidR="004A0E4C" w:rsidRDefault="00B0586F">
      <w:pPr>
        <w:pStyle w:val="ListParagraph"/>
        <w:numPr>
          <w:ilvl w:val="1"/>
          <w:numId w:val="174"/>
        </w:numPr>
        <w:tabs>
          <w:tab w:val="left" w:pos="1039"/>
        </w:tabs>
        <w:spacing w:line="230" w:lineRule="auto"/>
        <w:ind w:right="485" w:hanging="572"/>
        <w:jc w:val="both"/>
      </w:pPr>
      <w:r>
        <w:rPr>
          <w:color w:val="221F1F"/>
        </w:rPr>
        <w:t>The Tenderer shall be responsible for ensuring that any subcontractor proposed complies with the requirements of ITT 4, and that any goods or services to be provided by the subcontractor comply with the requirements of ITT 5 and ITT</w:t>
      </w:r>
      <w:r>
        <w:rPr>
          <w:color w:val="221F1F"/>
          <w:spacing w:val="1"/>
        </w:rPr>
        <w:t xml:space="preserve"> </w:t>
      </w:r>
      <w:r>
        <w:rPr>
          <w:color w:val="221F1F"/>
        </w:rPr>
        <w:t>16.1.</w:t>
      </w:r>
    </w:p>
    <w:p w14:paraId="6839E5BF" w14:textId="77777777" w:rsidR="004A0E4C" w:rsidRDefault="004A0E4C">
      <w:pPr>
        <w:pStyle w:val="BodyText"/>
        <w:spacing w:before="7"/>
        <w:rPr>
          <w:sz w:val="20"/>
        </w:rPr>
      </w:pPr>
    </w:p>
    <w:p w14:paraId="102FBF95" w14:textId="77777777" w:rsidR="004A0E4C" w:rsidRDefault="00B0586F">
      <w:pPr>
        <w:pStyle w:val="Heading4"/>
        <w:numPr>
          <w:ilvl w:val="0"/>
          <w:numId w:val="174"/>
        </w:numPr>
        <w:tabs>
          <w:tab w:val="left" w:pos="1039"/>
        </w:tabs>
        <w:spacing w:before="1"/>
        <w:jc w:val="both"/>
      </w:pPr>
      <w:r>
        <w:rPr>
          <w:color w:val="221F1F"/>
          <w:spacing w:val="-5"/>
        </w:rPr>
        <w:t>Tender</w:t>
      </w:r>
      <w:r>
        <w:rPr>
          <w:color w:val="221F1F"/>
          <w:spacing w:val="-10"/>
        </w:rPr>
        <w:t xml:space="preserve"> </w:t>
      </w:r>
      <w:r>
        <w:rPr>
          <w:color w:val="221F1F"/>
        </w:rPr>
        <w:t>Prices</w:t>
      </w:r>
    </w:p>
    <w:p w14:paraId="12D57FE3" w14:textId="77777777" w:rsidR="004A0E4C" w:rsidRDefault="004A0E4C">
      <w:pPr>
        <w:pStyle w:val="BodyText"/>
        <w:spacing w:before="9"/>
        <w:rPr>
          <w:b/>
          <w:sz w:val="20"/>
        </w:rPr>
      </w:pPr>
    </w:p>
    <w:p w14:paraId="2397E941" w14:textId="77777777" w:rsidR="004A0E4C" w:rsidRDefault="00B0586F">
      <w:pPr>
        <w:pStyle w:val="ListParagraph"/>
        <w:numPr>
          <w:ilvl w:val="1"/>
          <w:numId w:val="174"/>
        </w:numPr>
        <w:tabs>
          <w:tab w:val="left" w:pos="1039"/>
        </w:tabs>
        <w:spacing w:before="1" w:line="230" w:lineRule="auto"/>
        <w:ind w:right="483" w:hanging="572"/>
        <w:jc w:val="both"/>
      </w:pPr>
      <w:r>
        <w:rPr>
          <w:color w:val="221F1F"/>
        </w:rPr>
        <w:t xml:space="preserve">All Goods and Services identiﬁed in the Supply and Installation Cost Sub-Tables in System Inventory </w:t>
      </w:r>
      <w:r>
        <w:rPr>
          <w:color w:val="221F1F"/>
          <w:spacing w:val="-3"/>
        </w:rPr>
        <w:t xml:space="preserve">Tables </w:t>
      </w:r>
      <w:r>
        <w:rPr>
          <w:color w:val="221F1F"/>
        </w:rPr>
        <w:t>in Section VII, and all other Goods and Services proposed by the Tenderer to fulﬁll the requirements of the Information System, must be priced separately and summarized in the corresponding cost tables in the Sample Tendering Forms (Section IV), in accordance with the instructions provided in the tables and in the manner speciﬁed</w:t>
      </w:r>
      <w:r>
        <w:rPr>
          <w:color w:val="221F1F"/>
          <w:spacing w:val="1"/>
        </w:rPr>
        <w:t xml:space="preserve"> </w:t>
      </w:r>
      <w:r>
        <w:rPr>
          <w:color w:val="221F1F"/>
          <w:spacing w:val="-4"/>
        </w:rPr>
        <w:t>below.</w:t>
      </w:r>
    </w:p>
    <w:p w14:paraId="15DC2886" w14:textId="77777777" w:rsidR="004A0E4C" w:rsidRDefault="004A0E4C">
      <w:pPr>
        <w:pStyle w:val="BodyText"/>
        <w:spacing w:before="3"/>
        <w:rPr>
          <w:sz w:val="21"/>
        </w:rPr>
      </w:pPr>
    </w:p>
    <w:p w14:paraId="3A0B6237" w14:textId="77777777" w:rsidR="004A0E4C" w:rsidRDefault="00B0586F">
      <w:pPr>
        <w:pStyle w:val="ListParagraph"/>
        <w:numPr>
          <w:ilvl w:val="1"/>
          <w:numId w:val="174"/>
        </w:numPr>
        <w:tabs>
          <w:tab w:val="left" w:pos="1039"/>
        </w:tabs>
        <w:spacing w:line="230" w:lineRule="auto"/>
        <w:ind w:right="488" w:hanging="572"/>
        <w:jc w:val="both"/>
      </w:pPr>
      <w:r>
        <w:rPr>
          <w:b/>
          <w:color w:val="221F1F"/>
        </w:rPr>
        <w:t>Unless otherwise speciﬁed in the TDS</w:t>
      </w:r>
      <w:r>
        <w:rPr>
          <w:color w:val="221F1F"/>
        </w:rPr>
        <w:t xml:space="preserve">, the Tenderer must also tender Recurrent Cost Items speciﬁed in the Technical Requirements, Recurrent Cost Sub-Table of the System Inventory </w:t>
      </w:r>
      <w:r>
        <w:rPr>
          <w:color w:val="221F1F"/>
          <w:spacing w:val="-3"/>
        </w:rPr>
        <w:t xml:space="preserve">Tables </w:t>
      </w:r>
      <w:r>
        <w:rPr>
          <w:color w:val="221F1F"/>
        </w:rPr>
        <w:t>in Section VII (if any). These must be priced separately and summarized in the corresponding cost table sin the Sample Tendering Forms (Section IV), in accordance with the instructions provided in the tables and in the manner speciﬁed below:</w:t>
      </w:r>
    </w:p>
    <w:p w14:paraId="61C3A109" w14:textId="77777777" w:rsidR="004A0E4C" w:rsidRDefault="00B0586F">
      <w:pPr>
        <w:pStyle w:val="ListParagraph"/>
        <w:numPr>
          <w:ilvl w:val="0"/>
          <w:numId w:val="169"/>
        </w:numPr>
        <w:tabs>
          <w:tab w:val="left" w:pos="1476"/>
        </w:tabs>
        <w:spacing w:before="1" w:line="230" w:lineRule="auto"/>
        <w:ind w:right="491" w:hanging="574"/>
        <w:jc w:val="both"/>
      </w:pPr>
      <w:r>
        <w:rPr>
          <w:b/>
          <w:color w:val="221F1F"/>
        </w:rPr>
        <w:t xml:space="preserve">If speciﬁed in the TDS, </w:t>
      </w:r>
      <w:r>
        <w:rPr>
          <w:color w:val="221F1F"/>
        </w:rPr>
        <w:t>the Tenderer must also tender separate enforceable contracts for the Recurrent Cost Items not included in the main</w:t>
      </w:r>
      <w:r>
        <w:rPr>
          <w:color w:val="221F1F"/>
          <w:spacing w:val="-1"/>
        </w:rPr>
        <w:t xml:space="preserve"> </w:t>
      </w:r>
      <w:r>
        <w:rPr>
          <w:color w:val="221F1F"/>
        </w:rPr>
        <w:t>Contract;</w:t>
      </w:r>
    </w:p>
    <w:p w14:paraId="2905B3EE" w14:textId="77777777" w:rsidR="004A0E4C" w:rsidRDefault="004A0E4C">
      <w:pPr>
        <w:spacing w:line="230" w:lineRule="auto"/>
        <w:jc w:val="both"/>
        <w:sectPr w:rsidR="004A0E4C">
          <w:pgSz w:w="11920" w:h="16850"/>
          <w:pgMar w:top="760" w:right="360" w:bottom="680" w:left="380" w:header="0" w:footer="447" w:gutter="0"/>
          <w:pgBorders w:offsetFrom="page">
            <w:top w:val="single" w:sz="4" w:space="24" w:color="000000"/>
            <w:left w:val="single" w:sz="4" w:space="24" w:color="000000"/>
            <w:bottom w:val="single" w:sz="4" w:space="24" w:color="000000"/>
            <w:right w:val="single" w:sz="4" w:space="24" w:color="000000"/>
          </w:pgBorders>
          <w:cols w:space="720"/>
        </w:sectPr>
      </w:pPr>
    </w:p>
    <w:p w14:paraId="5AD48D3F" w14:textId="77777777" w:rsidR="004A0E4C" w:rsidRDefault="00B0586F">
      <w:pPr>
        <w:pStyle w:val="ListParagraph"/>
        <w:numPr>
          <w:ilvl w:val="0"/>
          <w:numId w:val="169"/>
        </w:numPr>
        <w:tabs>
          <w:tab w:val="left" w:pos="1474"/>
        </w:tabs>
        <w:spacing w:before="79" w:line="230" w:lineRule="auto"/>
        <w:ind w:left="1480" w:right="491" w:hanging="437"/>
        <w:jc w:val="both"/>
      </w:pPr>
      <w:r>
        <w:rPr>
          <w:color w:val="221F1F"/>
        </w:rPr>
        <w:lastRenderedPageBreak/>
        <w:t>prices for Recurrent Costs are all-inclusive of the costs of necessary Goods such as spare parts, software license renewals, labor, etc., needed for the continued and proper operation of the Information System and, if appropriate, of the Tenderer's own allowance for price</w:t>
      </w:r>
      <w:r>
        <w:rPr>
          <w:color w:val="221F1F"/>
          <w:spacing w:val="-4"/>
        </w:rPr>
        <w:t xml:space="preserve"> </w:t>
      </w:r>
      <w:r>
        <w:rPr>
          <w:color w:val="221F1F"/>
        </w:rPr>
        <w:t>increases;</w:t>
      </w:r>
    </w:p>
    <w:p w14:paraId="273B9749" w14:textId="77777777" w:rsidR="004A0E4C" w:rsidRDefault="00B0586F">
      <w:pPr>
        <w:pStyle w:val="ListParagraph"/>
        <w:numPr>
          <w:ilvl w:val="0"/>
          <w:numId w:val="169"/>
        </w:numPr>
        <w:tabs>
          <w:tab w:val="left" w:pos="1474"/>
        </w:tabs>
        <w:spacing w:line="230" w:lineRule="auto"/>
        <w:ind w:left="1480" w:right="487" w:hanging="437"/>
        <w:jc w:val="both"/>
      </w:pPr>
      <w:r>
        <w:rPr>
          <w:color w:val="221F1F"/>
        </w:rPr>
        <w:t xml:space="preserve">prices for Recurrent Costs beyond the scope of warranty services to be incurred during the </w:t>
      </w:r>
      <w:r>
        <w:rPr>
          <w:color w:val="221F1F"/>
          <w:spacing w:val="-4"/>
        </w:rPr>
        <w:t xml:space="preserve">Warranty </w:t>
      </w:r>
      <w:r>
        <w:rPr>
          <w:color w:val="221F1F"/>
        </w:rPr>
        <w:t xml:space="preserve">Period, deﬁned in GCC Clause 29.4 and prices for Recurrent Costs to be incurred during the Post- Warranty Period, deﬁned in SCC Clause 1.1. (e) (xiii), shall be quoted as Service prices on the Recurrent Cost Sub-Table in detail, and on the Recurrent Cost Summary </w:t>
      </w:r>
      <w:r>
        <w:rPr>
          <w:color w:val="221F1F"/>
          <w:spacing w:val="-4"/>
        </w:rPr>
        <w:t xml:space="preserve">Table </w:t>
      </w:r>
      <w:r>
        <w:rPr>
          <w:color w:val="221F1F"/>
        </w:rPr>
        <w:t>in currency</w:t>
      </w:r>
      <w:r>
        <w:rPr>
          <w:color w:val="221F1F"/>
          <w:spacing w:val="-12"/>
        </w:rPr>
        <w:t xml:space="preserve"> </w:t>
      </w:r>
      <w:r>
        <w:rPr>
          <w:color w:val="221F1F"/>
        </w:rPr>
        <w:t>totals.</w:t>
      </w:r>
    </w:p>
    <w:p w14:paraId="3427867D" w14:textId="77777777" w:rsidR="004A0E4C" w:rsidRDefault="004A0E4C">
      <w:pPr>
        <w:pStyle w:val="BodyText"/>
        <w:spacing w:before="3"/>
        <w:rPr>
          <w:sz w:val="21"/>
        </w:rPr>
      </w:pPr>
    </w:p>
    <w:p w14:paraId="6B5F4160" w14:textId="77777777" w:rsidR="004A0E4C" w:rsidRDefault="00B0586F">
      <w:pPr>
        <w:pStyle w:val="ListParagraph"/>
        <w:numPr>
          <w:ilvl w:val="1"/>
          <w:numId w:val="174"/>
        </w:numPr>
        <w:tabs>
          <w:tab w:val="left" w:pos="1037"/>
        </w:tabs>
        <w:spacing w:line="230" w:lineRule="auto"/>
        <w:ind w:right="490" w:hanging="572"/>
        <w:jc w:val="both"/>
      </w:pPr>
      <w:r>
        <w:rPr>
          <w:color w:val="221F1F"/>
        </w:rPr>
        <w:t xml:space="preserve">Unit prices must be quoted at a level of detail appropriate for calculation of any partial deliveries or partial payments under the contract, in accordance with the Implementation Schedule in Section VII), and </w:t>
      </w:r>
      <w:proofErr w:type="gramStart"/>
      <w:r>
        <w:rPr>
          <w:color w:val="221F1F"/>
        </w:rPr>
        <w:t>with  GCC</w:t>
      </w:r>
      <w:proofErr w:type="gramEnd"/>
      <w:r>
        <w:rPr>
          <w:color w:val="221F1F"/>
        </w:rPr>
        <w:t xml:space="preserve"> and SCC Clause 12 – </w:t>
      </w:r>
      <w:r>
        <w:rPr>
          <w:color w:val="221F1F"/>
          <w:spacing w:val="-5"/>
        </w:rPr>
        <w:t xml:space="preserve">Terms </w:t>
      </w:r>
      <w:r>
        <w:rPr>
          <w:color w:val="221F1F"/>
        </w:rPr>
        <w:t>of Payment. Tenderers may be required to provide a breakdown of any composite or lump-sum items included in the Cost</w:t>
      </w:r>
      <w:r>
        <w:rPr>
          <w:color w:val="221F1F"/>
          <w:spacing w:val="-11"/>
        </w:rPr>
        <w:t xml:space="preserve"> </w:t>
      </w:r>
      <w:r>
        <w:rPr>
          <w:color w:val="221F1F"/>
          <w:spacing w:val="-3"/>
        </w:rPr>
        <w:t>Tables</w:t>
      </w:r>
    </w:p>
    <w:p w14:paraId="405BE328" w14:textId="77777777" w:rsidR="004A0E4C" w:rsidRDefault="004A0E4C">
      <w:pPr>
        <w:pStyle w:val="BodyText"/>
        <w:spacing w:before="4"/>
        <w:rPr>
          <w:sz w:val="21"/>
        </w:rPr>
      </w:pPr>
    </w:p>
    <w:p w14:paraId="202642EF" w14:textId="77777777" w:rsidR="004A0E4C" w:rsidRDefault="00B0586F">
      <w:pPr>
        <w:pStyle w:val="ListParagraph"/>
        <w:numPr>
          <w:ilvl w:val="1"/>
          <w:numId w:val="174"/>
        </w:numPr>
        <w:tabs>
          <w:tab w:val="left" w:pos="1037"/>
        </w:tabs>
        <w:spacing w:line="230" w:lineRule="auto"/>
        <w:ind w:right="492" w:hanging="572"/>
        <w:jc w:val="both"/>
      </w:pPr>
      <w:r>
        <w:rPr>
          <w:color w:val="221F1F"/>
        </w:rPr>
        <w:t xml:space="preserve">The price of items that the Tenderer has left blank in the cost tables provided in the Sample </w:t>
      </w:r>
      <w:r>
        <w:rPr>
          <w:color w:val="221F1F"/>
          <w:spacing w:val="-3"/>
        </w:rPr>
        <w:t xml:space="preserve">Tender </w:t>
      </w:r>
      <w:r>
        <w:rPr>
          <w:color w:val="221F1F"/>
        </w:rPr>
        <w:t>Forms (Section IV) shall be assumed to be included in the price of other items. Items omitted altogether from the cost tables shall be assumed to be omitted from the tender and, provided that the tender is substantially responsive, an adjustment to the tender price will be made during tender evaluation in accordance with ITT 31.3.</w:t>
      </w:r>
    </w:p>
    <w:p w14:paraId="76E296A6" w14:textId="77777777" w:rsidR="004A0E4C" w:rsidRDefault="004A0E4C">
      <w:pPr>
        <w:pStyle w:val="BodyText"/>
        <w:spacing w:before="2"/>
        <w:rPr>
          <w:sz w:val="21"/>
        </w:rPr>
      </w:pPr>
    </w:p>
    <w:p w14:paraId="6DBA579C" w14:textId="77777777" w:rsidR="004A0E4C" w:rsidRDefault="00B0586F">
      <w:pPr>
        <w:pStyle w:val="ListParagraph"/>
        <w:numPr>
          <w:ilvl w:val="1"/>
          <w:numId w:val="174"/>
        </w:numPr>
        <w:tabs>
          <w:tab w:val="left" w:pos="1035"/>
        </w:tabs>
        <w:spacing w:line="230" w:lineRule="auto"/>
        <w:ind w:right="497" w:hanging="572"/>
        <w:jc w:val="both"/>
      </w:pPr>
      <w:r>
        <w:rPr>
          <w:color w:val="221F1F"/>
        </w:rPr>
        <w:t xml:space="preserve">The prices for Goods components of the Information System are to be expressed and shall be deﬁned and governed in accordance with the rules prescribed in the edition of incoterms </w:t>
      </w:r>
      <w:r>
        <w:rPr>
          <w:b/>
          <w:color w:val="221F1F"/>
        </w:rPr>
        <w:t xml:space="preserve">speciﬁed in the TDS, </w:t>
      </w:r>
      <w:r>
        <w:rPr>
          <w:color w:val="221F1F"/>
          <w:spacing w:val="-3"/>
        </w:rPr>
        <w:t xml:space="preserve">as </w:t>
      </w:r>
      <w:r>
        <w:rPr>
          <w:color w:val="221F1F"/>
        </w:rPr>
        <w:t>follows:</w:t>
      </w:r>
    </w:p>
    <w:p w14:paraId="20BFFEE0" w14:textId="77777777" w:rsidR="004A0E4C" w:rsidRDefault="00B0586F">
      <w:pPr>
        <w:pStyle w:val="ListParagraph"/>
        <w:numPr>
          <w:ilvl w:val="0"/>
          <w:numId w:val="168"/>
        </w:numPr>
        <w:tabs>
          <w:tab w:val="left" w:pos="1471"/>
        </w:tabs>
        <w:spacing w:before="108" w:line="251" w:lineRule="exact"/>
        <w:jc w:val="both"/>
      </w:pPr>
      <w:r>
        <w:rPr>
          <w:color w:val="221F1F"/>
        </w:rPr>
        <w:t>Goods supplied from outside</w:t>
      </w:r>
      <w:r>
        <w:rPr>
          <w:color w:val="221F1F"/>
          <w:spacing w:val="-5"/>
        </w:rPr>
        <w:t xml:space="preserve"> </w:t>
      </w:r>
      <w:r>
        <w:rPr>
          <w:color w:val="221F1F"/>
        </w:rPr>
        <w:t>Kenya:</w:t>
      </w:r>
    </w:p>
    <w:p w14:paraId="00A18CF4" w14:textId="77777777" w:rsidR="004A0E4C" w:rsidRDefault="00B0586F">
      <w:pPr>
        <w:pStyle w:val="BodyText"/>
        <w:spacing w:before="6" w:line="230" w:lineRule="auto"/>
        <w:ind w:left="1475" w:right="493" w:hanging="5"/>
        <w:jc w:val="both"/>
      </w:pPr>
      <w:r>
        <w:rPr>
          <w:b/>
          <w:color w:val="221F1F"/>
        </w:rPr>
        <w:t>Unless otherwise speciﬁed in the TDS</w:t>
      </w:r>
      <w:r>
        <w:rPr>
          <w:color w:val="221F1F"/>
        </w:rPr>
        <w:t>, the prices shall be quoted on a CIP (named place of destination) basis, exclusive of all taxes, stamps, duties, levies, and fees imposed in Kenya. The named place of destination and special instructions for the contract of carriage are as speciﬁed in the SCC for GCC 1.1(e) (iii)</w:t>
      </w:r>
      <w:r>
        <w:rPr>
          <w:b/>
          <w:color w:val="221F1F"/>
        </w:rPr>
        <w:t xml:space="preserve">. </w:t>
      </w:r>
      <w:r>
        <w:rPr>
          <w:color w:val="221F1F"/>
        </w:rPr>
        <w:t>In quoting the price, the Tenderer shall be free to use transportation through carriers registered in any eligible countries. Similarly, the Tenderer may obtain insurance services from any eligible source</w:t>
      </w:r>
      <w:r>
        <w:rPr>
          <w:color w:val="221F1F"/>
          <w:spacing w:val="1"/>
        </w:rPr>
        <w:t xml:space="preserve"> </w:t>
      </w:r>
      <w:r>
        <w:rPr>
          <w:color w:val="221F1F"/>
        </w:rPr>
        <w:t>country;</w:t>
      </w:r>
    </w:p>
    <w:p w14:paraId="50A91B3F" w14:textId="77777777" w:rsidR="004A0E4C" w:rsidRDefault="00B0586F">
      <w:pPr>
        <w:pStyle w:val="ListParagraph"/>
        <w:numPr>
          <w:ilvl w:val="0"/>
          <w:numId w:val="168"/>
        </w:numPr>
        <w:tabs>
          <w:tab w:val="left" w:pos="1474"/>
        </w:tabs>
        <w:spacing w:before="74" w:line="230" w:lineRule="auto"/>
        <w:ind w:left="1475" w:right="492" w:hanging="442"/>
        <w:jc w:val="both"/>
      </w:pPr>
      <w:r>
        <w:rPr>
          <w:color w:val="221F1F"/>
        </w:rPr>
        <w:t xml:space="preserve">Locally supplied Goods: Unit prices of Goods offered from within Kenya, shall be quoted on an EXW (ex- factory, ex works, ex ware house or off- the-shelf, as applicable) basis, including all </w:t>
      </w:r>
      <w:proofErr w:type="gramStart"/>
      <w:r>
        <w:rPr>
          <w:color w:val="221F1F"/>
        </w:rPr>
        <w:t>customs  duties</w:t>
      </w:r>
      <w:proofErr w:type="gramEnd"/>
      <w:r>
        <w:rPr>
          <w:color w:val="221F1F"/>
        </w:rPr>
        <w:t xml:space="preserve">, levies, fees, sales and other taxes incurred until delivery of the Goods, but excluding all </w:t>
      </w:r>
      <w:r>
        <w:rPr>
          <w:color w:val="221F1F"/>
          <w:spacing w:val="-13"/>
        </w:rPr>
        <w:t xml:space="preserve">VAT </w:t>
      </w:r>
      <w:r>
        <w:rPr>
          <w:color w:val="221F1F"/>
        </w:rPr>
        <w:t>or sales and other taxes and duties/fees incurred for the Goods at the time of invoicing or sales transaction, if the Contract is awarded;</w:t>
      </w:r>
      <w:r>
        <w:rPr>
          <w:color w:val="221F1F"/>
          <w:spacing w:val="-5"/>
        </w:rPr>
        <w:t xml:space="preserve"> </w:t>
      </w:r>
      <w:r>
        <w:rPr>
          <w:color w:val="221F1F"/>
        </w:rPr>
        <w:t>and</w:t>
      </w:r>
    </w:p>
    <w:p w14:paraId="028718FB" w14:textId="77777777" w:rsidR="004A0E4C" w:rsidRDefault="00B0586F">
      <w:pPr>
        <w:pStyle w:val="ListParagraph"/>
        <w:numPr>
          <w:ilvl w:val="0"/>
          <w:numId w:val="168"/>
        </w:numPr>
        <w:tabs>
          <w:tab w:val="left" w:pos="1471"/>
        </w:tabs>
        <w:spacing w:before="67"/>
        <w:jc w:val="both"/>
      </w:pPr>
      <w:r>
        <w:rPr>
          <w:color w:val="221F1F"/>
        </w:rPr>
        <w:t>Inland</w:t>
      </w:r>
      <w:r>
        <w:rPr>
          <w:color w:val="221F1F"/>
          <w:spacing w:val="-1"/>
        </w:rPr>
        <w:t xml:space="preserve"> </w:t>
      </w:r>
      <w:r>
        <w:rPr>
          <w:color w:val="221F1F"/>
        </w:rPr>
        <w:t>transportation.</w:t>
      </w:r>
    </w:p>
    <w:p w14:paraId="13D61301" w14:textId="77777777" w:rsidR="004A0E4C" w:rsidRDefault="004A0E4C">
      <w:pPr>
        <w:pStyle w:val="BodyText"/>
        <w:spacing w:before="1"/>
        <w:rPr>
          <w:sz w:val="21"/>
        </w:rPr>
      </w:pPr>
    </w:p>
    <w:p w14:paraId="16A3BB39" w14:textId="77777777" w:rsidR="004A0E4C" w:rsidRDefault="00B0586F">
      <w:pPr>
        <w:pStyle w:val="ListParagraph"/>
        <w:numPr>
          <w:ilvl w:val="1"/>
          <w:numId w:val="174"/>
        </w:numPr>
        <w:tabs>
          <w:tab w:val="left" w:pos="1035"/>
        </w:tabs>
        <w:spacing w:line="230" w:lineRule="auto"/>
        <w:ind w:right="494" w:hanging="572"/>
        <w:jc w:val="both"/>
      </w:pPr>
      <w:r>
        <w:rPr>
          <w:color w:val="221F1F"/>
        </w:rPr>
        <w:t xml:space="preserve">Unless otherwise stated in the </w:t>
      </w:r>
      <w:r>
        <w:rPr>
          <w:b/>
          <w:color w:val="221F1F"/>
        </w:rPr>
        <w:t xml:space="preserve">TDS, </w:t>
      </w:r>
      <w:r>
        <w:rPr>
          <w:color w:val="221F1F"/>
        </w:rPr>
        <w:t xml:space="preserve">inland transportation, insurance and related local costs incidental to the delivery of the Goods to the designated Project Sites must be quoted separately as a Service item in accordance with ITT 17.5, whether the Goods are to be supplied locally or from outside Kenya, except when these costs are already included in the price of the Goods, as is, e.g., the case, when ITT 17.5 (a) speciﬁes </w:t>
      </w:r>
      <w:r>
        <w:rPr>
          <w:color w:val="221F1F"/>
          <w:spacing w:val="-7"/>
        </w:rPr>
        <w:t xml:space="preserve">CIP, </w:t>
      </w:r>
      <w:r>
        <w:rPr>
          <w:color w:val="221F1F"/>
        </w:rPr>
        <w:t>and the named places of destination are the Project</w:t>
      </w:r>
      <w:r>
        <w:rPr>
          <w:color w:val="221F1F"/>
          <w:spacing w:val="-10"/>
        </w:rPr>
        <w:t xml:space="preserve"> </w:t>
      </w:r>
      <w:r>
        <w:rPr>
          <w:color w:val="221F1F"/>
        </w:rPr>
        <w:t>Sites.</w:t>
      </w:r>
    </w:p>
    <w:p w14:paraId="22524A7B" w14:textId="77777777" w:rsidR="004A0E4C" w:rsidRDefault="004A0E4C">
      <w:pPr>
        <w:pStyle w:val="BodyText"/>
        <w:spacing w:before="6"/>
        <w:rPr>
          <w:sz w:val="21"/>
        </w:rPr>
      </w:pPr>
    </w:p>
    <w:p w14:paraId="4A00232E" w14:textId="77777777" w:rsidR="004A0E4C" w:rsidRDefault="00B0586F">
      <w:pPr>
        <w:pStyle w:val="ListParagraph"/>
        <w:numPr>
          <w:ilvl w:val="1"/>
          <w:numId w:val="174"/>
        </w:numPr>
        <w:tabs>
          <w:tab w:val="left" w:pos="1035"/>
        </w:tabs>
        <w:spacing w:line="230" w:lineRule="auto"/>
        <w:ind w:right="490" w:hanging="572"/>
        <w:jc w:val="both"/>
      </w:pPr>
      <w:r>
        <w:rPr>
          <w:color w:val="221F1F"/>
        </w:rPr>
        <w:t xml:space="preserve">The price of Services shall be separated into their local and foreign currency components and where appropriate, broken down into unit prices. Prices must include all taxes, duties, levies and fees whatsoever, except only </w:t>
      </w:r>
      <w:r>
        <w:rPr>
          <w:color w:val="221F1F"/>
          <w:spacing w:val="-13"/>
        </w:rPr>
        <w:t xml:space="preserve">VAT </w:t>
      </w:r>
      <w:r>
        <w:rPr>
          <w:color w:val="221F1F"/>
        </w:rPr>
        <w:t xml:space="preserve">or other indirect taxes, or stamp duties, that may be assessed and/ or apply in Kenyan /to the price of the Services invoiced to the Procuring </w:t>
      </w:r>
      <w:r>
        <w:rPr>
          <w:color w:val="221F1F"/>
          <w:spacing w:val="-3"/>
        </w:rPr>
        <w:t xml:space="preserve">Entity, </w:t>
      </w:r>
      <w:r>
        <w:rPr>
          <w:color w:val="221F1F"/>
        </w:rPr>
        <w:t>if the Contract is</w:t>
      </w:r>
      <w:r>
        <w:rPr>
          <w:color w:val="221F1F"/>
          <w:spacing w:val="-12"/>
        </w:rPr>
        <w:t xml:space="preserve"> </w:t>
      </w:r>
      <w:r>
        <w:rPr>
          <w:color w:val="221F1F"/>
        </w:rPr>
        <w:t>awarded.</w:t>
      </w:r>
    </w:p>
    <w:p w14:paraId="02527508" w14:textId="77777777" w:rsidR="004A0E4C" w:rsidRDefault="004A0E4C">
      <w:pPr>
        <w:pStyle w:val="BodyText"/>
        <w:spacing w:before="4"/>
        <w:rPr>
          <w:sz w:val="21"/>
        </w:rPr>
      </w:pPr>
    </w:p>
    <w:p w14:paraId="306054CD" w14:textId="77777777" w:rsidR="004A0E4C" w:rsidRDefault="00B0586F">
      <w:pPr>
        <w:pStyle w:val="ListParagraph"/>
        <w:numPr>
          <w:ilvl w:val="1"/>
          <w:numId w:val="174"/>
        </w:numPr>
        <w:tabs>
          <w:tab w:val="left" w:pos="1035"/>
        </w:tabs>
        <w:spacing w:line="230" w:lineRule="auto"/>
        <w:ind w:right="493" w:hanging="572"/>
        <w:jc w:val="both"/>
      </w:pPr>
      <w:r>
        <w:rPr>
          <w:color w:val="221F1F"/>
        </w:rPr>
        <w:t xml:space="preserve">Unless otherwise speciﬁed in the </w:t>
      </w:r>
      <w:r>
        <w:rPr>
          <w:b/>
          <w:color w:val="221F1F"/>
        </w:rPr>
        <w:t>TDS</w:t>
      </w:r>
      <w:r>
        <w:rPr>
          <w:color w:val="221F1F"/>
        </w:rPr>
        <w:t xml:space="preserve">, the prices must include all costs incidental to the performance of the Services, as incurred by the Supplier, such as travel, subsistence, ofﬁce support, </w:t>
      </w:r>
      <w:proofErr w:type="gramStart"/>
      <w:r>
        <w:rPr>
          <w:color w:val="221F1F"/>
        </w:rPr>
        <w:t>communications,  translation</w:t>
      </w:r>
      <w:proofErr w:type="gramEnd"/>
      <w:r>
        <w:rPr>
          <w:color w:val="221F1F"/>
        </w:rPr>
        <w:t>, printing of materials, etc. Costs incidental to the delivery of the Services but incurred by the Procuring Entity or its staff, or by third parties, must be included in the price only to the extent such obligations are made explicit in these tendering documents (as, e.g., a requirement for the Tenderer to include the travel and subsistence costs of</w:t>
      </w:r>
      <w:r>
        <w:rPr>
          <w:color w:val="221F1F"/>
          <w:spacing w:val="-7"/>
        </w:rPr>
        <w:t xml:space="preserve"> </w:t>
      </w:r>
      <w:r>
        <w:rPr>
          <w:color w:val="221F1F"/>
        </w:rPr>
        <w:t>trainees).</w:t>
      </w:r>
    </w:p>
    <w:p w14:paraId="7AA20C58" w14:textId="77777777" w:rsidR="004A0E4C" w:rsidRDefault="004A0E4C">
      <w:pPr>
        <w:pStyle w:val="BodyText"/>
        <w:spacing w:before="3"/>
        <w:rPr>
          <w:sz w:val="21"/>
        </w:rPr>
      </w:pPr>
    </w:p>
    <w:p w14:paraId="35C094F0" w14:textId="77777777" w:rsidR="004A0E4C" w:rsidRDefault="00B0586F">
      <w:pPr>
        <w:pStyle w:val="ListParagraph"/>
        <w:numPr>
          <w:ilvl w:val="1"/>
          <w:numId w:val="174"/>
        </w:numPr>
        <w:tabs>
          <w:tab w:val="left" w:pos="1035"/>
        </w:tabs>
        <w:spacing w:line="230" w:lineRule="auto"/>
        <w:ind w:right="496" w:hanging="572"/>
        <w:jc w:val="both"/>
      </w:pPr>
      <w:r>
        <w:rPr>
          <w:color w:val="221F1F"/>
        </w:rPr>
        <w:t xml:space="preserve">Unless otherwise speciﬁed in the </w:t>
      </w:r>
      <w:r>
        <w:rPr>
          <w:b/>
          <w:color w:val="221F1F"/>
        </w:rPr>
        <w:t xml:space="preserve">TDS, </w:t>
      </w:r>
      <w:r>
        <w:rPr>
          <w:color w:val="221F1F"/>
        </w:rPr>
        <w:t xml:space="preserve">prices quoted by the Tenderer shall be ﬁxed during the Tenderer's performance of the Contract and not subject to increases on any account. </w:t>
      </w:r>
      <w:r>
        <w:rPr>
          <w:color w:val="221F1F"/>
          <w:spacing w:val="-4"/>
        </w:rPr>
        <w:t xml:space="preserve">Tenders </w:t>
      </w:r>
      <w:r>
        <w:rPr>
          <w:color w:val="221F1F"/>
        </w:rPr>
        <w:t>submitted that are subject to price adjustment will be rejected.</w:t>
      </w:r>
    </w:p>
    <w:p w14:paraId="381E9687" w14:textId="77777777" w:rsidR="004A0E4C" w:rsidRDefault="004A0E4C">
      <w:pPr>
        <w:pStyle w:val="BodyText"/>
        <w:spacing w:before="8"/>
        <w:rPr>
          <w:sz w:val="20"/>
        </w:rPr>
      </w:pPr>
    </w:p>
    <w:p w14:paraId="08817CA2" w14:textId="77777777" w:rsidR="004A0E4C" w:rsidRDefault="00B0586F">
      <w:pPr>
        <w:pStyle w:val="Heading4"/>
        <w:numPr>
          <w:ilvl w:val="0"/>
          <w:numId w:val="174"/>
        </w:numPr>
        <w:tabs>
          <w:tab w:val="left" w:pos="1031"/>
          <w:tab w:val="left" w:pos="1032"/>
        </w:tabs>
        <w:ind w:left="1031" w:hanging="560"/>
      </w:pPr>
      <w:r>
        <w:rPr>
          <w:color w:val="221F1F"/>
        </w:rPr>
        <w:t xml:space="preserve">Currencies of </w:t>
      </w:r>
      <w:r>
        <w:rPr>
          <w:color w:val="221F1F"/>
          <w:spacing w:val="-5"/>
        </w:rPr>
        <w:t xml:space="preserve">Tender </w:t>
      </w:r>
      <w:r>
        <w:rPr>
          <w:color w:val="221F1F"/>
        </w:rPr>
        <w:t>and</w:t>
      </w:r>
      <w:r>
        <w:rPr>
          <w:color w:val="221F1F"/>
          <w:spacing w:val="-3"/>
        </w:rPr>
        <w:t xml:space="preserve"> </w:t>
      </w:r>
      <w:r>
        <w:rPr>
          <w:color w:val="221F1F"/>
        </w:rPr>
        <w:t>Payment</w:t>
      </w:r>
    </w:p>
    <w:p w14:paraId="6A97002E" w14:textId="77777777" w:rsidR="004A0E4C" w:rsidRDefault="004A0E4C">
      <w:pPr>
        <w:pStyle w:val="BodyText"/>
        <w:spacing w:before="1"/>
        <w:rPr>
          <w:b/>
          <w:sz w:val="21"/>
        </w:rPr>
      </w:pPr>
    </w:p>
    <w:p w14:paraId="3DEEE0CB" w14:textId="77777777" w:rsidR="004A0E4C" w:rsidRDefault="00B0586F">
      <w:pPr>
        <w:pStyle w:val="ListParagraph"/>
        <w:numPr>
          <w:ilvl w:val="1"/>
          <w:numId w:val="174"/>
        </w:numPr>
        <w:tabs>
          <w:tab w:val="left" w:pos="1035"/>
        </w:tabs>
        <w:spacing w:line="230" w:lineRule="auto"/>
        <w:ind w:right="498" w:hanging="572"/>
        <w:jc w:val="both"/>
      </w:pPr>
      <w:r>
        <w:rPr>
          <w:color w:val="221F1F"/>
        </w:rPr>
        <w:t>The currency(</w:t>
      </w:r>
      <w:proofErr w:type="spellStart"/>
      <w:r>
        <w:rPr>
          <w:color w:val="221F1F"/>
        </w:rPr>
        <w:t>ies</w:t>
      </w:r>
      <w:proofErr w:type="spellEnd"/>
      <w:r>
        <w:rPr>
          <w:color w:val="221F1F"/>
        </w:rPr>
        <w:t xml:space="preserve">) of the </w:t>
      </w:r>
      <w:r>
        <w:rPr>
          <w:color w:val="221F1F"/>
          <w:spacing w:val="-4"/>
        </w:rPr>
        <w:t xml:space="preserve">Tender </w:t>
      </w:r>
      <w:r>
        <w:rPr>
          <w:color w:val="221F1F"/>
        </w:rPr>
        <w:t xml:space="preserve">and currencies of payment shall be the same. The Tenderer shall quote in Kenya shillings the portion of the </w:t>
      </w:r>
      <w:r>
        <w:rPr>
          <w:color w:val="221F1F"/>
          <w:spacing w:val="-3"/>
        </w:rPr>
        <w:t xml:space="preserve">Tender </w:t>
      </w:r>
      <w:r>
        <w:rPr>
          <w:color w:val="221F1F"/>
        </w:rPr>
        <w:t xml:space="preserve">price that corresponds to expenditures incurred in Kenya currency, unless otherwise speciﬁed </w:t>
      </w:r>
      <w:r>
        <w:rPr>
          <w:b/>
          <w:color w:val="221F1F"/>
        </w:rPr>
        <w:t>in the</w:t>
      </w:r>
      <w:r>
        <w:rPr>
          <w:b/>
          <w:color w:val="221F1F"/>
          <w:spacing w:val="-3"/>
        </w:rPr>
        <w:t xml:space="preserve"> </w:t>
      </w:r>
      <w:r>
        <w:rPr>
          <w:b/>
          <w:color w:val="221F1F"/>
        </w:rPr>
        <w:t>TDS</w:t>
      </w:r>
      <w:r>
        <w:rPr>
          <w:color w:val="221F1F"/>
        </w:rPr>
        <w:t>.</w:t>
      </w:r>
    </w:p>
    <w:p w14:paraId="10329DCC" w14:textId="77777777" w:rsidR="004A0E4C" w:rsidRDefault="004A0E4C">
      <w:pPr>
        <w:spacing w:line="230" w:lineRule="auto"/>
        <w:jc w:val="both"/>
        <w:sectPr w:rsidR="004A0E4C">
          <w:pgSz w:w="11920" w:h="16850"/>
          <w:pgMar w:top="440" w:right="360" w:bottom="640" w:left="380" w:header="0" w:footer="447" w:gutter="0"/>
          <w:pgBorders w:offsetFrom="page">
            <w:top w:val="single" w:sz="4" w:space="24" w:color="000000"/>
            <w:left w:val="single" w:sz="4" w:space="24" w:color="000000"/>
            <w:bottom w:val="single" w:sz="4" w:space="24" w:color="000000"/>
            <w:right w:val="single" w:sz="4" w:space="24" w:color="000000"/>
          </w:pgBorders>
          <w:cols w:space="720"/>
        </w:sectPr>
      </w:pPr>
    </w:p>
    <w:p w14:paraId="00DC4A9E" w14:textId="77777777" w:rsidR="004A0E4C" w:rsidRDefault="00B0586F">
      <w:pPr>
        <w:pStyle w:val="ListParagraph"/>
        <w:numPr>
          <w:ilvl w:val="1"/>
          <w:numId w:val="174"/>
        </w:numPr>
        <w:tabs>
          <w:tab w:val="left" w:pos="1037"/>
        </w:tabs>
        <w:spacing w:before="81" w:line="230" w:lineRule="auto"/>
        <w:ind w:right="492" w:hanging="572"/>
        <w:jc w:val="both"/>
      </w:pPr>
      <w:r>
        <w:rPr>
          <w:color w:val="221F1F"/>
        </w:rPr>
        <w:lastRenderedPageBreak/>
        <w:t xml:space="preserve">The Tenderer may express the </w:t>
      </w:r>
      <w:r>
        <w:rPr>
          <w:color w:val="221F1F"/>
          <w:spacing w:val="-3"/>
        </w:rPr>
        <w:t xml:space="preserve">Tender </w:t>
      </w:r>
      <w:r>
        <w:rPr>
          <w:color w:val="221F1F"/>
        </w:rPr>
        <w:t xml:space="preserve">price in any currency. If the Tenderer wishes to be paid in a combination of amounts in different currencies, it may quote its price accordingly but shall use no more than </w:t>
      </w:r>
      <w:r>
        <w:rPr>
          <w:b/>
          <w:color w:val="221F1F"/>
        </w:rPr>
        <w:t xml:space="preserve">two foreign currencies </w:t>
      </w:r>
      <w:r>
        <w:rPr>
          <w:color w:val="221F1F"/>
        </w:rPr>
        <w:t>in addition to Kenyan</w:t>
      </w:r>
      <w:r>
        <w:rPr>
          <w:color w:val="221F1F"/>
          <w:spacing w:val="-14"/>
        </w:rPr>
        <w:t xml:space="preserve"> </w:t>
      </w:r>
      <w:r>
        <w:rPr>
          <w:color w:val="221F1F"/>
        </w:rPr>
        <w:t>currency.</w:t>
      </w:r>
    </w:p>
    <w:p w14:paraId="1E274905" w14:textId="77777777" w:rsidR="004A0E4C" w:rsidRDefault="004A0E4C">
      <w:pPr>
        <w:pStyle w:val="BodyText"/>
        <w:spacing w:before="5"/>
        <w:rPr>
          <w:sz w:val="20"/>
        </w:rPr>
      </w:pPr>
    </w:p>
    <w:p w14:paraId="64291271" w14:textId="77777777" w:rsidR="004A0E4C" w:rsidRDefault="00B0586F">
      <w:pPr>
        <w:pStyle w:val="Heading4"/>
        <w:numPr>
          <w:ilvl w:val="0"/>
          <w:numId w:val="174"/>
        </w:numPr>
        <w:tabs>
          <w:tab w:val="left" w:pos="1033"/>
          <w:tab w:val="left" w:pos="1035"/>
        </w:tabs>
        <w:spacing w:before="1"/>
        <w:ind w:left="1034" w:hanging="563"/>
      </w:pPr>
      <w:r>
        <w:rPr>
          <w:color w:val="221F1F"/>
        </w:rPr>
        <w:t xml:space="preserve">Period of </w:t>
      </w:r>
      <w:r>
        <w:rPr>
          <w:color w:val="221F1F"/>
          <w:spacing w:val="-4"/>
        </w:rPr>
        <w:t xml:space="preserve">Validity </w:t>
      </w:r>
      <w:r>
        <w:rPr>
          <w:color w:val="221F1F"/>
        </w:rPr>
        <w:t xml:space="preserve">of </w:t>
      </w:r>
      <w:r>
        <w:rPr>
          <w:color w:val="221F1F"/>
          <w:spacing w:val="-4"/>
        </w:rPr>
        <w:t>Tenders</w:t>
      </w:r>
    </w:p>
    <w:p w14:paraId="16B5654A" w14:textId="77777777" w:rsidR="004A0E4C" w:rsidRDefault="004A0E4C">
      <w:pPr>
        <w:pStyle w:val="BodyText"/>
        <w:rPr>
          <w:b/>
          <w:sz w:val="21"/>
        </w:rPr>
      </w:pPr>
    </w:p>
    <w:p w14:paraId="47FB76CA" w14:textId="77777777" w:rsidR="004A0E4C" w:rsidRDefault="00B0586F">
      <w:pPr>
        <w:pStyle w:val="ListParagraph"/>
        <w:numPr>
          <w:ilvl w:val="1"/>
          <w:numId w:val="174"/>
        </w:numPr>
        <w:tabs>
          <w:tab w:val="left" w:pos="1037"/>
        </w:tabs>
        <w:spacing w:before="1" w:line="230" w:lineRule="auto"/>
        <w:ind w:right="493" w:hanging="572"/>
        <w:jc w:val="both"/>
      </w:pPr>
      <w:r>
        <w:rPr>
          <w:color w:val="221F1F"/>
          <w:spacing w:val="-3"/>
        </w:rPr>
        <w:t xml:space="preserve">Tenders </w:t>
      </w:r>
      <w:r>
        <w:rPr>
          <w:color w:val="221F1F"/>
        </w:rPr>
        <w:t xml:space="preserve">shall remain valid for the period speciﬁed </w:t>
      </w:r>
      <w:r>
        <w:rPr>
          <w:b/>
          <w:color w:val="221F1F"/>
        </w:rPr>
        <w:t xml:space="preserve">in the TDS </w:t>
      </w:r>
      <w:r>
        <w:rPr>
          <w:color w:val="221F1F"/>
        </w:rPr>
        <w:t xml:space="preserve">after the </w:t>
      </w:r>
      <w:r>
        <w:rPr>
          <w:color w:val="221F1F"/>
          <w:spacing w:val="-3"/>
        </w:rPr>
        <w:t xml:space="preserve">Tender </w:t>
      </w:r>
      <w:r>
        <w:rPr>
          <w:color w:val="221F1F"/>
        </w:rPr>
        <w:t xml:space="preserve">submission deadline date prescribed by the Procuring Entity in accordance with ITT 23.1. A </w:t>
      </w:r>
      <w:r>
        <w:rPr>
          <w:color w:val="221F1F"/>
          <w:spacing w:val="-3"/>
        </w:rPr>
        <w:t xml:space="preserve">Tender </w:t>
      </w:r>
      <w:r>
        <w:rPr>
          <w:color w:val="221F1F"/>
        </w:rPr>
        <w:t>valid for a shorter period shall be rejected by the Procuring Entity as</w:t>
      </w:r>
      <w:r>
        <w:rPr>
          <w:color w:val="221F1F"/>
          <w:spacing w:val="-9"/>
        </w:rPr>
        <w:t xml:space="preserve"> </w:t>
      </w:r>
      <w:r>
        <w:rPr>
          <w:color w:val="221F1F"/>
        </w:rPr>
        <w:t>non-responsive.</w:t>
      </w:r>
    </w:p>
    <w:p w14:paraId="1508F1FC" w14:textId="77777777" w:rsidR="004A0E4C" w:rsidRDefault="004A0E4C">
      <w:pPr>
        <w:pStyle w:val="BodyText"/>
        <w:spacing w:before="4"/>
        <w:rPr>
          <w:sz w:val="21"/>
        </w:rPr>
      </w:pPr>
    </w:p>
    <w:p w14:paraId="133818C8" w14:textId="77777777" w:rsidR="004A0E4C" w:rsidRDefault="00B0586F">
      <w:pPr>
        <w:pStyle w:val="ListParagraph"/>
        <w:numPr>
          <w:ilvl w:val="1"/>
          <w:numId w:val="174"/>
        </w:numPr>
        <w:tabs>
          <w:tab w:val="left" w:pos="1037"/>
        </w:tabs>
        <w:spacing w:line="230" w:lineRule="auto"/>
        <w:ind w:right="493" w:hanging="572"/>
        <w:jc w:val="both"/>
      </w:pPr>
      <w:r>
        <w:rPr>
          <w:color w:val="221F1F"/>
        </w:rPr>
        <w:t xml:space="preserve">exceptional circumstances, prior to the expiration of the </w:t>
      </w:r>
      <w:r>
        <w:rPr>
          <w:color w:val="221F1F"/>
          <w:spacing w:val="-3"/>
        </w:rPr>
        <w:t xml:space="preserve">Tender </w:t>
      </w:r>
      <w:r>
        <w:rPr>
          <w:color w:val="221F1F"/>
        </w:rPr>
        <w:t xml:space="preserve">validity period, the Procuring Entity may request Tenderers to extend the period of validity of their Tenders. The request and the responses shall be made in writing. If a </w:t>
      </w:r>
      <w:r>
        <w:rPr>
          <w:color w:val="221F1F"/>
          <w:spacing w:val="-3"/>
        </w:rPr>
        <w:t xml:space="preserve">Tender </w:t>
      </w:r>
      <w:r>
        <w:rPr>
          <w:color w:val="221F1F"/>
        </w:rPr>
        <w:t xml:space="preserve">Security is requested in accordance with ITT 20.1, it shall also be extended for thirty days (30) beyond the deadline of the extended validity period. A Tenderer may refuse the request without forfeiting its </w:t>
      </w:r>
      <w:r>
        <w:rPr>
          <w:color w:val="221F1F"/>
          <w:spacing w:val="-3"/>
        </w:rPr>
        <w:t xml:space="preserve">Tender </w:t>
      </w:r>
      <w:r>
        <w:rPr>
          <w:color w:val="221F1F"/>
        </w:rPr>
        <w:t xml:space="preserve">Security. A Tenderer granting the request shall not be required or permitted to modify its </w:t>
      </w:r>
      <w:r>
        <w:rPr>
          <w:color w:val="221F1F"/>
          <w:spacing w:val="-4"/>
        </w:rPr>
        <w:t xml:space="preserve">Tender, </w:t>
      </w:r>
      <w:r>
        <w:rPr>
          <w:color w:val="221F1F"/>
        </w:rPr>
        <w:t>except as provided in ITT</w:t>
      </w:r>
      <w:r>
        <w:rPr>
          <w:color w:val="221F1F"/>
          <w:spacing w:val="-8"/>
        </w:rPr>
        <w:t xml:space="preserve"> </w:t>
      </w:r>
      <w:r>
        <w:rPr>
          <w:color w:val="221F1F"/>
        </w:rPr>
        <w:t>19.3.</w:t>
      </w:r>
    </w:p>
    <w:p w14:paraId="6A1B6807" w14:textId="77777777" w:rsidR="004A0E4C" w:rsidRDefault="004A0E4C">
      <w:pPr>
        <w:pStyle w:val="BodyText"/>
        <w:spacing w:before="7"/>
        <w:rPr>
          <w:sz w:val="20"/>
        </w:rPr>
      </w:pPr>
    </w:p>
    <w:p w14:paraId="3872B74D" w14:textId="77777777" w:rsidR="004A0E4C" w:rsidRDefault="00B0586F">
      <w:pPr>
        <w:pStyle w:val="Heading4"/>
        <w:numPr>
          <w:ilvl w:val="0"/>
          <w:numId w:val="174"/>
        </w:numPr>
        <w:tabs>
          <w:tab w:val="left" w:pos="1033"/>
          <w:tab w:val="left" w:pos="1035"/>
        </w:tabs>
        <w:ind w:left="1034" w:hanging="563"/>
      </w:pPr>
      <w:r>
        <w:rPr>
          <w:color w:val="221F1F"/>
          <w:spacing w:val="-5"/>
        </w:rPr>
        <w:t>Tender</w:t>
      </w:r>
      <w:r>
        <w:rPr>
          <w:color w:val="221F1F"/>
          <w:spacing w:val="-10"/>
        </w:rPr>
        <w:t xml:space="preserve"> </w:t>
      </w:r>
      <w:r>
        <w:rPr>
          <w:color w:val="221F1F"/>
        </w:rPr>
        <w:t>Security</w:t>
      </w:r>
    </w:p>
    <w:p w14:paraId="23EEC7E3" w14:textId="77777777" w:rsidR="004A0E4C" w:rsidRDefault="004A0E4C">
      <w:pPr>
        <w:pStyle w:val="BodyText"/>
        <w:spacing w:before="3"/>
        <w:rPr>
          <w:b/>
          <w:sz w:val="21"/>
        </w:rPr>
      </w:pPr>
    </w:p>
    <w:p w14:paraId="1A770AD0" w14:textId="77777777" w:rsidR="004A0E4C" w:rsidRDefault="00B0586F">
      <w:pPr>
        <w:pStyle w:val="ListParagraph"/>
        <w:numPr>
          <w:ilvl w:val="1"/>
          <w:numId w:val="174"/>
        </w:numPr>
        <w:tabs>
          <w:tab w:val="left" w:pos="1037"/>
        </w:tabs>
        <w:spacing w:line="230" w:lineRule="auto"/>
        <w:ind w:right="494" w:hanging="572"/>
        <w:jc w:val="both"/>
      </w:pPr>
      <w:r>
        <w:rPr>
          <w:color w:val="221F1F"/>
        </w:rPr>
        <w:t xml:space="preserve">The Tenderer shall furnish as part of its </w:t>
      </w:r>
      <w:r>
        <w:rPr>
          <w:color w:val="221F1F"/>
          <w:spacing w:val="-4"/>
        </w:rPr>
        <w:t xml:space="preserve">Tender, </w:t>
      </w:r>
      <w:r>
        <w:rPr>
          <w:color w:val="221F1F"/>
        </w:rPr>
        <w:t xml:space="preserve">either a Tender-Securing Declaration or a </w:t>
      </w:r>
      <w:r>
        <w:rPr>
          <w:color w:val="221F1F"/>
          <w:spacing w:val="-3"/>
        </w:rPr>
        <w:t xml:space="preserve">Tender </w:t>
      </w:r>
      <w:r>
        <w:rPr>
          <w:color w:val="221F1F"/>
        </w:rPr>
        <w:t xml:space="preserve">Security as speciﬁed </w:t>
      </w:r>
      <w:r>
        <w:rPr>
          <w:b/>
          <w:color w:val="221F1F"/>
        </w:rPr>
        <w:t>in the TDS</w:t>
      </w:r>
      <w:r>
        <w:rPr>
          <w:color w:val="221F1F"/>
        </w:rPr>
        <w:t xml:space="preserve">, in original form and, in the case of a </w:t>
      </w:r>
      <w:r>
        <w:rPr>
          <w:color w:val="221F1F"/>
          <w:spacing w:val="-3"/>
        </w:rPr>
        <w:t xml:space="preserve">Tender </w:t>
      </w:r>
      <w:r>
        <w:rPr>
          <w:color w:val="221F1F"/>
        </w:rPr>
        <w:t xml:space="preserve">Security, in the amount and currency speciﬁed </w:t>
      </w:r>
      <w:r>
        <w:rPr>
          <w:b/>
          <w:color w:val="221F1F"/>
        </w:rPr>
        <w:t>in the</w:t>
      </w:r>
      <w:r>
        <w:rPr>
          <w:b/>
          <w:color w:val="221F1F"/>
          <w:spacing w:val="-1"/>
        </w:rPr>
        <w:t xml:space="preserve"> </w:t>
      </w:r>
      <w:r>
        <w:rPr>
          <w:b/>
          <w:color w:val="221F1F"/>
        </w:rPr>
        <w:t>TDS</w:t>
      </w:r>
      <w:r>
        <w:rPr>
          <w:color w:val="221F1F"/>
        </w:rPr>
        <w:t>.</w:t>
      </w:r>
    </w:p>
    <w:p w14:paraId="63E67BA4" w14:textId="77777777" w:rsidR="004A0E4C" w:rsidRDefault="004A0E4C">
      <w:pPr>
        <w:pStyle w:val="BodyText"/>
        <w:spacing w:before="5"/>
        <w:rPr>
          <w:sz w:val="20"/>
        </w:rPr>
      </w:pPr>
    </w:p>
    <w:p w14:paraId="1C22379E" w14:textId="77777777" w:rsidR="004A0E4C" w:rsidRDefault="00B0586F">
      <w:pPr>
        <w:pStyle w:val="ListParagraph"/>
        <w:numPr>
          <w:ilvl w:val="1"/>
          <w:numId w:val="174"/>
        </w:numPr>
        <w:tabs>
          <w:tab w:val="left" w:pos="1035"/>
        </w:tabs>
        <w:ind w:left="1034" w:hanging="563"/>
      </w:pPr>
      <w:r>
        <w:rPr>
          <w:color w:val="221F1F"/>
        </w:rPr>
        <w:t xml:space="preserve">A Tender-Securing Declaration shall use the form included in Section </w:t>
      </w:r>
      <w:r>
        <w:rPr>
          <w:color w:val="221F1F"/>
          <w:spacing w:val="-8"/>
        </w:rPr>
        <w:t xml:space="preserve">IV, </w:t>
      </w:r>
      <w:r>
        <w:rPr>
          <w:color w:val="221F1F"/>
        </w:rPr>
        <w:t>Tendering</w:t>
      </w:r>
      <w:r>
        <w:rPr>
          <w:color w:val="221F1F"/>
          <w:spacing w:val="-33"/>
        </w:rPr>
        <w:t xml:space="preserve"> </w:t>
      </w:r>
      <w:r>
        <w:rPr>
          <w:color w:val="221F1F"/>
        </w:rPr>
        <w:t>Forms.</w:t>
      </w:r>
    </w:p>
    <w:p w14:paraId="67BC7798" w14:textId="77777777" w:rsidR="004A0E4C" w:rsidRDefault="004A0E4C">
      <w:pPr>
        <w:pStyle w:val="BodyText"/>
        <w:spacing w:before="1"/>
        <w:rPr>
          <w:sz w:val="21"/>
        </w:rPr>
      </w:pPr>
    </w:p>
    <w:p w14:paraId="44450232" w14:textId="77777777" w:rsidR="004A0E4C" w:rsidRDefault="00B0586F">
      <w:pPr>
        <w:pStyle w:val="ListParagraph"/>
        <w:numPr>
          <w:ilvl w:val="1"/>
          <w:numId w:val="174"/>
        </w:numPr>
        <w:tabs>
          <w:tab w:val="left" w:pos="1035"/>
        </w:tabs>
        <w:spacing w:line="230" w:lineRule="auto"/>
        <w:ind w:right="495" w:hanging="572"/>
      </w:pPr>
      <w:r>
        <w:rPr>
          <w:color w:val="221F1F"/>
        </w:rPr>
        <w:t xml:space="preserve">If a </w:t>
      </w:r>
      <w:r>
        <w:rPr>
          <w:color w:val="221F1F"/>
          <w:spacing w:val="-3"/>
        </w:rPr>
        <w:t xml:space="preserve">Tender </w:t>
      </w:r>
      <w:r>
        <w:rPr>
          <w:color w:val="221F1F"/>
        </w:rPr>
        <w:t>Security is speciﬁed pursuant to ITT 20.1, the tender security shall be a demand guarantee in any of the following forms at the Tenderer's option:</w:t>
      </w:r>
    </w:p>
    <w:p w14:paraId="26721B4C" w14:textId="77777777" w:rsidR="004A0E4C" w:rsidRDefault="00B0586F">
      <w:pPr>
        <w:pStyle w:val="ListParagraph"/>
        <w:numPr>
          <w:ilvl w:val="2"/>
          <w:numId w:val="174"/>
        </w:numPr>
        <w:tabs>
          <w:tab w:val="left" w:pos="1470"/>
          <w:tab w:val="left" w:pos="1471"/>
        </w:tabs>
        <w:spacing w:before="66"/>
      </w:pPr>
      <w:r>
        <w:rPr>
          <w:color w:val="221F1F"/>
        </w:rPr>
        <w:t>cash;</w:t>
      </w:r>
    </w:p>
    <w:p w14:paraId="028DF201" w14:textId="77777777" w:rsidR="004A0E4C" w:rsidRDefault="00B0586F">
      <w:pPr>
        <w:pStyle w:val="ListParagraph"/>
        <w:numPr>
          <w:ilvl w:val="2"/>
          <w:numId w:val="174"/>
        </w:numPr>
        <w:tabs>
          <w:tab w:val="left" w:pos="1470"/>
          <w:tab w:val="left" w:pos="1471"/>
        </w:tabs>
        <w:spacing w:before="63"/>
      </w:pPr>
      <w:r>
        <w:rPr>
          <w:color w:val="221F1F"/>
        </w:rPr>
        <w:t>a bank</w:t>
      </w:r>
      <w:r>
        <w:rPr>
          <w:color w:val="221F1F"/>
          <w:spacing w:val="-2"/>
        </w:rPr>
        <w:t xml:space="preserve"> </w:t>
      </w:r>
      <w:r>
        <w:rPr>
          <w:color w:val="221F1F"/>
        </w:rPr>
        <w:t>guarantee;</w:t>
      </w:r>
    </w:p>
    <w:p w14:paraId="1A89B71B" w14:textId="77777777" w:rsidR="004A0E4C" w:rsidRDefault="00B0586F">
      <w:pPr>
        <w:pStyle w:val="ListParagraph"/>
        <w:numPr>
          <w:ilvl w:val="2"/>
          <w:numId w:val="174"/>
        </w:numPr>
        <w:tabs>
          <w:tab w:val="left" w:pos="1473"/>
          <w:tab w:val="left" w:pos="1474"/>
        </w:tabs>
        <w:spacing w:before="73" w:line="230" w:lineRule="auto"/>
        <w:ind w:left="1420" w:right="865" w:hanging="360"/>
      </w:pPr>
      <w:r>
        <w:tab/>
      </w:r>
      <w:r>
        <w:rPr>
          <w:color w:val="221F1F"/>
        </w:rPr>
        <w:t>a guarantee by an insurance company registered and licensed by the Insurance Regulatory Authority listed by the Authority;</w:t>
      </w:r>
      <w:r>
        <w:rPr>
          <w:color w:val="221F1F"/>
          <w:spacing w:val="-4"/>
        </w:rPr>
        <w:t xml:space="preserve"> </w:t>
      </w:r>
      <w:r>
        <w:rPr>
          <w:color w:val="221F1F"/>
          <w:spacing w:val="-3"/>
        </w:rPr>
        <w:t>or</w:t>
      </w:r>
    </w:p>
    <w:p w14:paraId="304236C4" w14:textId="77777777" w:rsidR="004A0E4C" w:rsidRDefault="00B0586F">
      <w:pPr>
        <w:pStyle w:val="ListParagraph"/>
        <w:numPr>
          <w:ilvl w:val="2"/>
          <w:numId w:val="174"/>
        </w:numPr>
        <w:tabs>
          <w:tab w:val="left" w:pos="1473"/>
          <w:tab w:val="left" w:pos="1474"/>
        </w:tabs>
        <w:spacing w:before="65"/>
        <w:ind w:left="1473" w:hanging="414"/>
      </w:pPr>
      <w:r>
        <w:rPr>
          <w:color w:val="221F1F"/>
        </w:rPr>
        <w:t>a guarantee issued by a ﬁnancial institution approved and licensed by the Central Bank of</w:t>
      </w:r>
      <w:r>
        <w:rPr>
          <w:color w:val="221F1F"/>
          <w:spacing w:val="-14"/>
        </w:rPr>
        <w:t xml:space="preserve"> </w:t>
      </w:r>
      <w:r>
        <w:rPr>
          <w:color w:val="221F1F"/>
        </w:rPr>
        <w:t>Kenya,</w:t>
      </w:r>
    </w:p>
    <w:p w14:paraId="773BD145" w14:textId="77777777" w:rsidR="004A0E4C" w:rsidRDefault="00B0586F">
      <w:pPr>
        <w:pStyle w:val="ListParagraph"/>
        <w:numPr>
          <w:ilvl w:val="2"/>
          <w:numId w:val="174"/>
        </w:numPr>
        <w:tabs>
          <w:tab w:val="left" w:pos="1470"/>
          <w:tab w:val="left" w:pos="1471"/>
        </w:tabs>
        <w:spacing w:before="64"/>
        <w:rPr>
          <w:b/>
        </w:rPr>
      </w:pPr>
      <w:r>
        <w:rPr>
          <w:color w:val="221F1F"/>
        </w:rPr>
        <w:t>any other form speciﬁed in the</w:t>
      </w:r>
      <w:r>
        <w:rPr>
          <w:color w:val="221F1F"/>
          <w:spacing w:val="-8"/>
        </w:rPr>
        <w:t xml:space="preserve"> </w:t>
      </w:r>
      <w:r>
        <w:rPr>
          <w:b/>
          <w:color w:val="221F1F"/>
        </w:rPr>
        <w:t>TDS.</w:t>
      </w:r>
    </w:p>
    <w:p w14:paraId="4CD83CA0" w14:textId="77777777" w:rsidR="004A0E4C" w:rsidRDefault="004A0E4C">
      <w:pPr>
        <w:pStyle w:val="BodyText"/>
        <w:spacing w:before="1"/>
        <w:rPr>
          <w:b/>
          <w:sz w:val="21"/>
        </w:rPr>
      </w:pPr>
    </w:p>
    <w:p w14:paraId="1E9AAA02" w14:textId="77777777" w:rsidR="004A0E4C" w:rsidRDefault="00B0586F">
      <w:pPr>
        <w:pStyle w:val="BodyText"/>
        <w:spacing w:line="230" w:lineRule="auto"/>
        <w:ind w:left="1026" w:right="493" w:firstLine="7"/>
        <w:jc w:val="both"/>
      </w:pPr>
      <w:r>
        <w:rPr>
          <w:color w:val="221F1F"/>
        </w:rPr>
        <w:t>If an unconditional guarantee is issued by a non-bank ﬁnancial institution located outside Kenya, the issuing non-bank ﬁnancial institution shall have a correspondent ﬁnancial institution located in Kenya to make it enforceable unless the Procuring Entity has agreed in writing, prior to Tender submission, that a correspondent ﬁnancial institution is not required.</w:t>
      </w:r>
    </w:p>
    <w:p w14:paraId="2E78C713" w14:textId="77777777" w:rsidR="004A0E4C" w:rsidRDefault="004A0E4C">
      <w:pPr>
        <w:pStyle w:val="BodyText"/>
        <w:spacing w:before="4"/>
        <w:rPr>
          <w:sz w:val="21"/>
        </w:rPr>
      </w:pPr>
    </w:p>
    <w:p w14:paraId="6A79EE27" w14:textId="77777777" w:rsidR="004A0E4C" w:rsidRDefault="00B0586F">
      <w:pPr>
        <w:pStyle w:val="ListParagraph"/>
        <w:numPr>
          <w:ilvl w:val="1"/>
          <w:numId w:val="174"/>
        </w:numPr>
        <w:tabs>
          <w:tab w:val="left" w:pos="1035"/>
        </w:tabs>
        <w:spacing w:line="230" w:lineRule="auto"/>
        <w:ind w:left="1031" w:right="492" w:hanging="560"/>
        <w:jc w:val="both"/>
      </w:pPr>
      <w:r>
        <w:rPr>
          <w:color w:val="221F1F"/>
        </w:rPr>
        <w:t xml:space="preserve">In the case of a bank guarantee, the </w:t>
      </w:r>
      <w:r>
        <w:rPr>
          <w:color w:val="221F1F"/>
          <w:spacing w:val="-3"/>
        </w:rPr>
        <w:t xml:space="preserve">Tender </w:t>
      </w:r>
      <w:r>
        <w:rPr>
          <w:color w:val="221F1F"/>
        </w:rPr>
        <w:t xml:space="preserve">Security shall be submitted either using the </w:t>
      </w:r>
      <w:r>
        <w:rPr>
          <w:color w:val="221F1F"/>
          <w:spacing w:val="-3"/>
        </w:rPr>
        <w:t xml:space="preserve">Tender </w:t>
      </w:r>
      <w:r>
        <w:rPr>
          <w:color w:val="221F1F"/>
        </w:rPr>
        <w:t xml:space="preserve">Security Form included in Section </w:t>
      </w:r>
      <w:r>
        <w:rPr>
          <w:color w:val="221F1F"/>
          <w:spacing w:val="-8"/>
        </w:rPr>
        <w:t xml:space="preserve">IV, </w:t>
      </w:r>
      <w:r>
        <w:rPr>
          <w:color w:val="221F1F"/>
        </w:rPr>
        <w:t xml:space="preserve">Tendering Forms or in another substantially similar format approved by the Procuring Entity prior to </w:t>
      </w:r>
      <w:r>
        <w:rPr>
          <w:color w:val="221F1F"/>
          <w:spacing w:val="-3"/>
        </w:rPr>
        <w:t xml:space="preserve">Tender </w:t>
      </w:r>
      <w:r>
        <w:rPr>
          <w:color w:val="221F1F"/>
        </w:rPr>
        <w:t xml:space="preserve">submission. I neither case, the form must include the complete name of the </w:t>
      </w:r>
      <w:r>
        <w:rPr>
          <w:color w:val="221F1F"/>
          <w:spacing w:val="-5"/>
        </w:rPr>
        <w:t xml:space="preserve">Tenderer. </w:t>
      </w:r>
      <w:r>
        <w:rPr>
          <w:color w:val="221F1F"/>
        </w:rPr>
        <w:t xml:space="preserve">The </w:t>
      </w:r>
      <w:r>
        <w:rPr>
          <w:color w:val="221F1F"/>
          <w:spacing w:val="-3"/>
        </w:rPr>
        <w:t xml:space="preserve">Tender </w:t>
      </w:r>
      <w:r>
        <w:rPr>
          <w:color w:val="221F1F"/>
        </w:rPr>
        <w:t xml:space="preserve">Security shall be valid for thirty days (30) beyond the original validity period of the </w:t>
      </w:r>
      <w:r>
        <w:rPr>
          <w:color w:val="221F1F"/>
          <w:spacing w:val="-4"/>
        </w:rPr>
        <w:t xml:space="preserve">Tender, </w:t>
      </w:r>
      <w:r>
        <w:rPr>
          <w:color w:val="221F1F"/>
        </w:rPr>
        <w:t>or beyond any period of extension if requested under ITT</w:t>
      </w:r>
      <w:r>
        <w:rPr>
          <w:color w:val="221F1F"/>
          <w:spacing w:val="-9"/>
        </w:rPr>
        <w:t xml:space="preserve"> </w:t>
      </w:r>
      <w:r>
        <w:rPr>
          <w:color w:val="221F1F"/>
        </w:rPr>
        <w:t>19.2.</w:t>
      </w:r>
    </w:p>
    <w:p w14:paraId="62B24E98" w14:textId="77777777" w:rsidR="004A0E4C" w:rsidRDefault="004A0E4C">
      <w:pPr>
        <w:pStyle w:val="BodyText"/>
        <w:spacing w:before="4"/>
        <w:rPr>
          <w:sz w:val="21"/>
        </w:rPr>
      </w:pPr>
    </w:p>
    <w:p w14:paraId="6D7E03CB" w14:textId="77777777" w:rsidR="004A0E4C" w:rsidRDefault="00B0586F">
      <w:pPr>
        <w:pStyle w:val="ListParagraph"/>
        <w:numPr>
          <w:ilvl w:val="1"/>
          <w:numId w:val="174"/>
        </w:numPr>
        <w:tabs>
          <w:tab w:val="left" w:pos="1035"/>
        </w:tabs>
        <w:spacing w:line="230" w:lineRule="auto"/>
        <w:ind w:left="1031" w:right="493" w:hanging="560"/>
        <w:jc w:val="both"/>
      </w:pPr>
      <w:r>
        <w:rPr>
          <w:color w:val="221F1F"/>
        </w:rPr>
        <w:t xml:space="preserve">If a </w:t>
      </w:r>
      <w:r>
        <w:rPr>
          <w:color w:val="221F1F"/>
          <w:spacing w:val="-3"/>
        </w:rPr>
        <w:t xml:space="preserve">Tender </w:t>
      </w:r>
      <w:r>
        <w:rPr>
          <w:color w:val="221F1F"/>
        </w:rPr>
        <w:t xml:space="preserve">Security or a Tender-Securing Declaration is speciﬁed pursuant to ITT 20.1, any </w:t>
      </w:r>
      <w:r>
        <w:rPr>
          <w:color w:val="221F1F"/>
          <w:spacing w:val="-3"/>
        </w:rPr>
        <w:t xml:space="preserve">Tender </w:t>
      </w:r>
      <w:r>
        <w:rPr>
          <w:color w:val="221F1F"/>
        </w:rPr>
        <w:t xml:space="preserve">not accompanied by a substantially responsive </w:t>
      </w:r>
      <w:r>
        <w:rPr>
          <w:color w:val="221F1F"/>
          <w:spacing w:val="-3"/>
        </w:rPr>
        <w:t xml:space="preserve">Tender </w:t>
      </w:r>
      <w:r>
        <w:rPr>
          <w:color w:val="221F1F"/>
        </w:rPr>
        <w:t>Security or Tender-Securing Declaration shall be rejected by the Procuring Entity as</w:t>
      </w:r>
      <w:r>
        <w:rPr>
          <w:color w:val="221F1F"/>
          <w:spacing w:val="-9"/>
        </w:rPr>
        <w:t xml:space="preserve"> </w:t>
      </w:r>
      <w:r>
        <w:rPr>
          <w:color w:val="221F1F"/>
        </w:rPr>
        <w:t>non-responsive.</w:t>
      </w:r>
    </w:p>
    <w:p w14:paraId="16647623" w14:textId="77777777" w:rsidR="004A0E4C" w:rsidRDefault="00B0586F">
      <w:pPr>
        <w:pStyle w:val="ListParagraph"/>
        <w:numPr>
          <w:ilvl w:val="1"/>
          <w:numId w:val="174"/>
        </w:numPr>
        <w:tabs>
          <w:tab w:val="left" w:pos="1035"/>
        </w:tabs>
        <w:spacing w:before="113"/>
        <w:ind w:left="1034" w:hanging="563"/>
        <w:jc w:val="both"/>
      </w:pPr>
      <w:r>
        <w:rPr>
          <w:color w:val="221F1F"/>
        </w:rPr>
        <w:t xml:space="preserve">The </w:t>
      </w:r>
      <w:r>
        <w:rPr>
          <w:color w:val="221F1F"/>
          <w:spacing w:val="-3"/>
        </w:rPr>
        <w:t xml:space="preserve">Tender </w:t>
      </w:r>
      <w:r>
        <w:rPr>
          <w:color w:val="221F1F"/>
        </w:rPr>
        <w:t>Security shall be returned/release as promptly as</w:t>
      </w:r>
      <w:r>
        <w:rPr>
          <w:color w:val="221F1F"/>
          <w:spacing w:val="-12"/>
        </w:rPr>
        <w:t xml:space="preserve"> </w:t>
      </w:r>
      <w:r>
        <w:rPr>
          <w:color w:val="221F1F"/>
        </w:rPr>
        <w:t>possible</w:t>
      </w:r>
    </w:p>
    <w:p w14:paraId="2714EC11" w14:textId="77777777" w:rsidR="004A0E4C" w:rsidRDefault="00B0586F">
      <w:pPr>
        <w:pStyle w:val="ListParagraph"/>
        <w:numPr>
          <w:ilvl w:val="0"/>
          <w:numId w:val="167"/>
        </w:numPr>
        <w:tabs>
          <w:tab w:val="left" w:pos="1470"/>
          <w:tab w:val="left" w:pos="1471"/>
        </w:tabs>
        <w:spacing w:before="66"/>
      </w:pPr>
      <w:r>
        <w:rPr>
          <w:color w:val="221F1F"/>
        </w:rPr>
        <w:t>The procurement proceedings are terminated;</w:t>
      </w:r>
    </w:p>
    <w:p w14:paraId="68B1095C" w14:textId="77777777" w:rsidR="004A0E4C" w:rsidRDefault="00B0586F">
      <w:pPr>
        <w:pStyle w:val="ListParagraph"/>
        <w:numPr>
          <w:ilvl w:val="0"/>
          <w:numId w:val="167"/>
        </w:numPr>
        <w:tabs>
          <w:tab w:val="left" w:pos="1470"/>
          <w:tab w:val="left" w:pos="1471"/>
        </w:tabs>
        <w:spacing w:before="61"/>
      </w:pPr>
      <w:r>
        <w:rPr>
          <w:color w:val="221F1F"/>
        </w:rPr>
        <w:t>The procuring entity determines that none of the submitted tenders is</w:t>
      </w:r>
      <w:r>
        <w:rPr>
          <w:color w:val="221F1F"/>
          <w:spacing w:val="-12"/>
        </w:rPr>
        <w:t xml:space="preserve"> </w:t>
      </w:r>
      <w:r>
        <w:rPr>
          <w:color w:val="221F1F"/>
        </w:rPr>
        <w:t>responsive;</w:t>
      </w:r>
    </w:p>
    <w:p w14:paraId="6AC10FAC" w14:textId="77777777" w:rsidR="004A0E4C" w:rsidRDefault="00B0586F">
      <w:pPr>
        <w:pStyle w:val="ListParagraph"/>
        <w:numPr>
          <w:ilvl w:val="0"/>
          <w:numId w:val="167"/>
        </w:numPr>
        <w:tabs>
          <w:tab w:val="left" w:pos="1470"/>
          <w:tab w:val="left" w:pos="1471"/>
        </w:tabs>
        <w:spacing w:before="64"/>
      </w:pPr>
      <w:r>
        <w:rPr>
          <w:color w:val="221F1F"/>
        </w:rPr>
        <w:t>A bidder declines to extend the tender</w:t>
      </w:r>
      <w:r>
        <w:rPr>
          <w:color w:val="221F1F"/>
          <w:spacing w:val="-8"/>
        </w:rPr>
        <w:t xml:space="preserve"> </w:t>
      </w:r>
      <w:r>
        <w:rPr>
          <w:color w:val="221F1F"/>
        </w:rPr>
        <w:t>validity.</w:t>
      </w:r>
    </w:p>
    <w:p w14:paraId="0B831FFD" w14:textId="77777777" w:rsidR="004A0E4C" w:rsidRDefault="00B0586F">
      <w:pPr>
        <w:pStyle w:val="ListParagraph"/>
        <w:numPr>
          <w:ilvl w:val="0"/>
          <w:numId w:val="167"/>
        </w:numPr>
        <w:tabs>
          <w:tab w:val="left" w:pos="1470"/>
          <w:tab w:val="left" w:pos="1471"/>
        </w:tabs>
        <w:spacing w:before="64"/>
      </w:pPr>
      <w:r>
        <w:rPr>
          <w:color w:val="221F1F"/>
        </w:rPr>
        <w:t>Once the successful Tenderer has signed the Contract and furnished the required Performance</w:t>
      </w:r>
      <w:r>
        <w:rPr>
          <w:color w:val="221F1F"/>
          <w:spacing w:val="-14"/>
        </w:rPr>
        <w:t xml:space="preserve"> </w:t>
      </w:r>
      <w:r>
        <w:rPr>
          <w:color w:val="221F1F"/>
        </w:rPr>
        <w:t>Security.</w:t>
      </w:r>
    </w:p>
    <w:p w14:paraId="406EF2F8" w14:textId="77777777" w:rsidR="004A0E4C" w:rsidRDefault="004A0E4C">
      <w:pPr>
        <w:pStyle w:val="BodyText"/>
        <w:spacing w:before="4"/>
        <w:rPr>
          <w:sz w:val="20"/>
        </w:rPr>
      </w:pPr>
    </w:p>
    <w:p w14:paraId="7B6BE790" w14:textId="77777777" w:rsidR="004A0E4C" w:rsidRDefault="00B0586F">
      <w:pPr>
        <w:pStyle w:val="ListParagraph"/>
        <w:numPr>
          <w:ilvl w:val="1"/>
          <w:numId w:val="174"/>
        </w:numPr>
        <w:tabs>
          <w:tab w:val="left" w:pos="1035"/>
        </w:tabs>
        <w:ind w:left="1034" w:hanging="563"/>
      </w:pPr>
      <w:r>
        <w:rPr>
          <w:color w:val="221F1F"/>
        </w:rPr>
        <w:t xml:space="preserve">The </w:t>
      </w:r>
      <w:r>
        <w:rPr>
          <w:color w:val="221F1F"/>
          <w:spacing w:val="-3"/>
        </w:rPr>
        <w:t xml:space="preserve">Tender </w:t>
      </w:r>
      <w:r>
        <w:rPr>
          <w:color w:val="221F1F"/>
        </w:rPr>
        <w:t>Security may be forfeited or the Tender-Securing Declaration</w:t>
      </w:r>
      <w:r>
        <w:rPr>
          <w:color w:val="221F1F"/>
          <w:spacing w:val="-18"/>
        </w:rPr>
        <w:t xml:space="preserve"> </w:t>
      </w:r>
      <w:r>
        <w:rPr>
          <w:color w:val="221F1F"/>
        </w:rPr>
        <w:t>executed:</w:t>
      </w:r>
    </w:p>
    <w:p w14:paraId="759F667C" w14:textId="77777777" w:rsidR="004A0E4C" w:rsidRDefault="00B0586F">
      <w:pPr>
        <w:pStyle w:val="ListParagraph"/>
        <w:numPr>
          <w:ilvl w:val="0"/>
          <w:numId w:val="166"/>
        </w:numPr>
        <w:tabs>
          <w:tab w:val="left" w:pos="1470"/>
          <w:tab w:val="left" w:pos="1471"/>
        </w:tabs>
        <w:spacing w:before="94" w:line="232" w:lineRule="auto"/>
        <w:ind w:right="593" w:hanging="396"/>
      </w:pPr>
      <w:r>
        <w:rPr>
          <w:color w:val="221F1F"/>
        </w:rPr>
        <w:t xml:space="preserve">if a Tenderer withdraws its </w:t>
      </w:r>
      <w:r>
        <w:rPr>
          <w:color w:val="221F1F"/>
          <w:spacing w:val="-3"/>
        </w:rPr>
        <w:t xml:space="preserve">Tender </w:t>
      </w:r>
      <w:r>
        <w:rPr>
          <w:color w:val="221F1F"/>
        </w:rPr>
        <w:t xml:space="preserve">during the period of </w:t>
      </w:r>
      <w:r>
        <w:rPr>
          <w:color w:val="221F1F"/>
          <w:spacing w:val="-3"/>
        </w:rPr>
        <w:t xml:space="preserve">Tender </w:t>
      </w:r>
      <w:r>
        <w:rPr>
          <w:color w:val="221F1F"/>
        </w:rPr>
        <w:t xml:space="preserve">validity speciﬁed by the Tenderer on the Form of </w:t>
      </w:r>
      <w:r>
        <w:rPr>
          <w:color w:val="221F1F"/>
          <w:spacing w:val="-4"/>
        </w:rPr>
        <w:t>Tender;</w:t>
      </w:r>
      <w:r>
        <w:rPr>
          <w:color w:val="221F1F"/>
          <w:spacing w:val="-6"/>
        </w:rPr>
        <w:t xml:space="preserve"> </w:t>
      </w:r>
      <w:r>
        <w:rPr>
          <w:color w:val="221F1F"/>
          <w:spacing w:val="-3"/>
        </w:rPr>
        <w:t>or</w:t>
      </w:r>
    </w:p>
    <w:p w14:paraId="7F2BA7E4" w14:textId="77777777" w:rsidR="004A0E4C" w:rsidRDefault="00B0586F">
      <w:pPr>
        <w:pStyle w:val="ListParagraph"/>
        <w:numPr>
          <w:ilvl w:val="0"/>
          <w:numId w:val="166"/>
        </w:numPr>
        <w:tabs>
          <w:tab w:val="left" w:pos="1470"/>
          <w:tab w:val="left" w:pos="1471"/>
        </w:tabs>
        <w:spacing w:before="89"/>
        <w:ind w:left="1470" w:hanging="440"/>
        <w:rPr>
          <w:b/>
        </w:rPr>
      </w:pPr>
      <w:r>
        <w:rPr>
          <w:color w:val="221F1F"/>
        </w:rPr>
        <w:t>if the successful Tenderer fails</w:t>
      </w:r>
      <w:r>
        <w:rPr>
          <w:color w:val="221F1F"/>
          <w:spacing w:val="-1"/>
        </w:rPr>
        <w:t xml:space="preserve"> </w:t>
      </w:r>
      <w:r>
        <w:rPr>
          <w:color w:val="221F1F"/>
        </w:rPr>
        <w:t>to</w:t>
      </w:r>
      <w:r>
        <w:rPr>
          <w:b/>
          <w:color w:val="221F1F"/>
        </w:rPr>
        <w:t>:</w:t>
      </w:r>
    </w:p>
    <w:p w14:paraId="48D4D7FA" w14:textId="77777777" w:rsidR="004A0E4C" w:rsidRDefault="004A0E4C">
      <w:pPr>
        <w:sectPr w:rsidR="004A0E4C">
          <w:pgSz w:w="11920" w:h="16850"/>
          <w:pgMar w:top="760" w:right="360" w:bottom="680" w:left="380" w:header="0" w:footer="447" w:gutter="0"/>
          <w:pgBorders w:offsetFrom="page">
            <w:top w:val="single" w:sz="4" w:space="24" w:color="000000"/>
            <w:left w:val="single" w:sz="4" w:space="24" w:color="000000"/>
            <w:bottom w:val="single" w:sz="4" w:space="24" w:color="000000"/>
            <w:right w:val="single" w:sz="4" w:space="24" w:color="000000"/>
          </w:pgBorders>
          <w:cols w:space="720"/>
        </w:sectPr>
      </w:pPr>
    </w:p>
    <w:p w14:paraId="286E7F4B" w14:textId="77777777" w:rsidR="004A0E4C" w:rsidRDefault="00B0586F">
      <w:pPr>
        <w:pStyle w:val="ListParagraph"/>
        <w:numPr>
          <w:ilvl w:val="0"/>
          <w:numId w:val="165"/>
        </w:numPr>
        <w:tabs>
          <w:tab w:val="left" w:pos="1477"/>
          <w:tab w:val="left" w:pos="1479"/>
        </w:tabs>
        <w:spacing w:before="66"/>
        <w:ind w:hanging="383"/>
      </w:pPr>
      <w:r>
        <w:rPr>
          <w:color w:val="221F1F"/>
        </w:rPr>
        <w:lastRenderedPageBreak/>
        <w:t>sign the Contract in accordance with ITT 47;</w:t>
      </w:r>
      <w:r>
        <w:rPr>
          <w:color w:val="221F1F"/>
          <w:spacing w:val="2"/>
        </w:rPr>
        <w:t xml:space="preserve"> </w:t>
      </w:r>
      <w:r>
        <w:rPr>
          <w:color w:val="221F1F"/>
        </w:rPr>
        <w:t>or</w:t>
      </w:r>
    </w:p>
    <w:p w14:paraId="3216222F" w14:textId="77777777" w:rsidR="004A0E4C" w:rsidRDefault="00B0586F">
      <w:pPr>
        <w:pStyle w:val="ListParagraph"/>
        <w:numPr>
          <w:ilvl w:val="0"/>
          <w:numId w:val="165"/>
        </w:numPr>
        <w:tabs>
          <w:tab w:val="left" w:pos="1481"/>
        </w:tabs>
        <w:spacing w:before="87"/>
        <w:ind w:left="1480" w:hanging="385"/>
      </w:pPr>
      <w:r>
        <w:rPr>
          <w:color w:val="221F1F"/>
        </w:rPr>
        <w:t>furnish a performance security in accordance with ITT</w:t>
      </w:r>
      <w:r>
        <w:rPr>
          <w:color w:val="221F1F"/>
          <w:spacing w:val="-6"/>
        </w:rPr>
        <w:t xml:space="preserve"> </w:t>
      </w:r>
      <w:r>
        <w:rPr>
          <w:color w:val="221F1F"/>
        </w:rPr>
        <w:t>48.</w:t>
      </w:r>
    </w:p>
    <w:p w14:paraId="162A38EC" w14:textId="77777777" w:rsidR="004A0E4C" w:rsidRDefault="004A0E4C">
      <w:pPr>
        <w:pStyle w:val="BodyText"/>
        <w:spacing w:before="11"/>
        <w:rPr>
          <w:sz w:val="20"/>
        </w:rPr>
      </w:pPr>
    </w:p>
    <w:p w14:paraId="6CD67306" w14:textId="77777777" w:rsidR="004A0E4C" w:rsidRDefault="00B0586F">
      <w:pPr>
        <w:pStyle w:val="ListParagraph"/>
        <w:numPr>
          <w:ilvl w:val="1"/>
          <w:numId w:val="174"/>
        </w:numPr>
        <w:tabs>
          <w:tab w:val="left" w:pos="1042"/>
        </w:tabs>
        <w:spacing w:line="232" w:lineRule="auto"/>
        <w:ind w:right="479" w:hanging="572"/>
        <w:jc w:val="both"/>
      </w:pPr>
      <w:r>
        <w:rPr>
          <w:color w:val="221F1F"/>
        </w:rPr>
        <w:t>Where the Tender-Securing Declaration is executed the Procuring Entity will recommend to the PPRA to debars the Tenderer from participating in public procurement as provided in the</w:t>
      </w:r>
      <w:r>
        <w:rPr>
          <w:color w:val="221F1F"/>
          <w:spacing w:val="-19"/>
        </w:rPr>
        <w:t xml:space="preserve"> </w:t>
      </w:r>
      <w:r>
        <w:rPr>
          <w:color w:val="221F1F"/>
          <w:spacing w:val="-5"/>
        </w:rPr>
        <w:t>law.</w:t>
      </w:r>
    </w:p>
    <w:p w14:paraId="7A079D58" w14:textId="77777777" w:rsidR="004A0E4C" w:rsidRDefault="004A0E4C">
      <w:pPr>
        <w:pStyle w:val="BodyText"/>
        <w:spacing w:before="2"/>
        <w:rPr>
          <w:sz w:val="21"/>
        </w:rPr>
      </w:pPr>
    </w:p>
    <w:p w14:paraId="112C3607" w14:textId="77777777" w:rsidR="004A0E4C" w:rsidRDefault="00B0586F">
      <w:pPr>
        <w:pStyle w:val="ListParagraph"/>
        <w:numPr>
          <w:ilvl w:val="1"/>
          <w:numId w:val="174"/>
        </w:numPr>
        <w:tabs>
          <w:tab w:val="left" w:pos="1042"/>
        </w:tabs>
        <w:spacing w:line="230" w:lineRule="auto"/>
        <w:ind w:right="478" w:hanging="572"/>
        <w:jc w:val="both"/>
      </w:pPr>
      <w:r>
        <w:rPr>
          <w:color w:val="221F1F"/>
        </w:rPr>
        <w:t xml:space="preserve">The </w:t>
      </w:r>
      <w:r>
        <w:rPr>
          <w:color w:val="221F1F"/>
          <w:spacing w:val="-3"/>
        </w:rPr>
        <w:t xml:space="preserve">Tender </w:t>
      </w:r>
      <w:r>
        <w:rPr>
          <w:color w:val="221F1F"/>
        </w:rPr>
        <w:t xml:space="preserve">Security or the Tender-Securing Declaration of a JV shall be in the name of the JV that submits the tender. If the JV has not been legally constituted in to a legally enforceable JV at the time of Tendering, the </w:t>
      </w:r>
      <w:r>
        <w:rPr>
          <w:color w:val="221F1F"/>
          <w:spacing w:val="-3"/>
        </w:rPr>
        <w:t xml:space="preserve">Tender </w:t>
      </w:r>
      <w:r>
        <w:rPr>
          <w:color w:val="221F1F"/>
        </w:rPr>
        <w:t>Security or the Tender-Securing Declaration shall be in the names of all future members as named in the Form of intent referred to in ITT 4.1 and ITT</w:t>
      </w:r>
      <w:r>
        <w:rPr>
          <w:color w:val="221F1F"/>
          <w:spacing w:val="-7"/>
        </w:rPr>
        <w:t xml:space="preserve"> </w:t>
      </w:r>
      <w:r>
        <w:rPr>
          <w:color w:val="221F1F"/>
        </w:rPr>
        <w:t>11.2.</w:t>
      </w:r>
    </w:p>
    <w:p w14:paraId="68216429" w14:textId="77777777" w:rsidR="004A0E4C" w:rsidRDefault="004A0E4C">
      <w:pPr>
        <w:pStyle w:val="BodyText"/>
        <w:spacing w:before="5"/>
        <w:rPr>
          <w:sz w:val="20"/>
        </w:rPr>
      </w:pPr>
    </w:p>
    <w:p w14:paraId="640C6CE2" w14:textId="77777777" w:rsidR="004A0E4C" w:rsidRDefault="00B0586F">
      <w:pPr>
        <w:pStyle w:val="ListParagraph"/>
        <w:numPr>
          <w:ilvl w:val="1"/>
          <w:numId w:val="174"/>
        </w:numPr>
        <w:tabs>
          <w:tab w:val="left" w:pos="1042"/>
        </w:tabs>
        <w:ind w:left="1041"/>
      </w:pPr>
      <w:r>
        <w:rPr>
          <w:color w:val="221F1F"/>
        </w:rPr>
        <w:t>A tenderer shall not issue a tender security to guarantee</w:t>
      </w:r>
      <w:r>
        <w:rPr>
          <w:color w:val="221F1F"/>
          <w:spacing w:val="-8"/>
        </w:rPr>
        <w:t xml:space="preserve"> </w:t>
      </w:r>
      <w:r>
        <w:rPr>
          <w:color w:val="221F1F"/>
        </w:rPr>
        <w:t>itself.</w:t>
      </w:r>
    </w:p>
    <w:p w14:paraId="4BB9FAD5" w14:textId="77777777" w:rsidR="004A0E4C" w:rsidRDefault="004A0E4C">
      <w:pPr>
        <w:pStyle w:val="BodyText"/>
        <w:spacing w:before="4"/>
        <w:rPr>
          <w:sz w:val="20"/>
        </w:rPr>
      </w:pPr>
    </w:p>
    <w:p w14:paraId="38D8AA53" w14:textId="77777777" w:rsidR="004A0E4C" w:rsidRDefault="00B0586F">
      <w:pPr>
        <w:pStyle w:val="Heading4"/>
        <w:numPr>
          <w:ilvl w:val="0"/>
          <w:numId w:val="174"/>
        </w:numPr>
        <w:tabs>
          <w:tab w:val="left" w:pos="1041"/>
          <w:tab w:val="left" w:pos="1042"/>
        </w:tabs>
        <w:ind w:left="1041" w:hanging="570"/>
      </w:pPr>
      <w:r>
        <w:rPr>
          <w:color w:val="221F1F"/>
        </w:rPr>
        <w:t>Format and Signing of</w:t>
      </w:r>
      <w:r>
        <w:rPr>
          <w:color w:val="221F1F"/>
          <w:spacing w:val="3"/>
        </w:rPr>
        <w:t xml:space="preserve"> </w:t>
      </w:r>
      <w:r>
        <w:rPr>
          <w:color w:val="221F1F"/>
          <w:spacing w:val="-5"/>
        </w:rPr>
        <w:t>Tender</w:t>
      </w:r>
    </w:p>
    <w:p w14:paraId="6B0B1009" w14:textId="77777777" w:rsidR="004A0E4C" w:rsidRDefault="004A0E4C">
      <w:pPr>
        <w:pStyle w:val="BodyText"/>
        <w:spacing w:before="3"/>
        <w:rPr>
          <w:b/>
          <w:sz w:val="21"/>
        </w:rPr>
      </w:pPr>
    </w:p>
    <w:p w14:paraId="227319F7" w14:textId="77777777" w:rsidR="004A0E4C" w:rsidRDefault="00B0586F">
      <w:pPr>
        <w:pStyle w:val="ListParagraph"/>
        <w:numPr>
          <w:ilvl w:val="1"/>
          <w:numId w:val="174"/>
        </w:numPr>
        <w:tabs>
          <w:tab w:val="left" w:pos="1042"/>
        </w:tabs>
        <w:spacing w:line="230" w:lineRule="auto"/>
        <w:ind w:right="481" w:hanging="572"/>
        <w:jc w:val="both"/>
      </w:pPr>
      <w:r>
        <w:rPr>
          <w:color w:val="221F1F"/>
        </w:rPr>
        <w:t xml:space="preserve">The Tenderer shall prepare one original of the documents comprising the </w:t>
      </w:r>
      <w:r>
        <w:rPr>
          <w:color w:val="221F1F"/>
          <w:spacing w:val="-3"/>
        </w:rPr>
        <w:t xml:space="preserve">Tender </w:t>
      </w:r>
      <w:r>
        <w:rPr>
          <w:color w:val="221F1F"/>
        </w:rPr>
        <w:t xml:space="preserve">as described in ITT </w:t>
      </w:r>
      <w:r>
        <w:rPr>
          <w:color w:val="221F1F"/>
          <w:spacing w:val="-3"/>
        </w:rPr>
        <w:t xml:space="preserve">11 </w:t>
      </w:r>
      <w:r>
        <w:rPr>
          <w:color w:val="221F1F"/>
        </w:rPr>
        <w:t xml:space="preserve">and clearly mark it “ORIGINAL.” Alternative Tenders, if permitted in accordance with ITT 13, shall be clearly marked </w:t>
      </w:r>
      <w:r>
        <w:rPr>
          <w:color w:val="221F1F"/>
          <w:spacing w:val="-5"/>
        </w:rPr>
        <w:t xml:space="preserve">“ALTERNATIVE”. </w:t>
      </w:r>
      <w:r>
        <w:rPr>
          <w:color w:val="221F1F"/>
        </w:rPr>
        <w:t xml:space="preserve">In addition, the Tenderer shall submit copies of the </w:t>
      </w:r>
      <w:r>
        <w:rPr>
          <w:color w:val="221F1F"/>
          <w:spacing w:val="-4"/>
        </w:rPr>
        <w:t xml:space="preserve">Tender, </w:t>
      </w:r>
      <w:r>
        <w:rPr>
          <w:color w:val="221F1F"/>
        </w:rPr>
        <w:t xml:space="preserve">in the number speciﬁed </w:t>
      </w:r>
      <w:r>
        <w:rPr>
          <w:b/>
          <w:color w:val="221F1F"/>
        </w:rPr>
        <w:t xml:space="preserve">in the TDS </w:t>
      </w:r>
      <w:r>
        <w:rPr>
          <w:color w:val="221F1F"/>
        </w:rPr>
        <w:t xml:space="preserve">and clearly mark them </w:t>
      </w:r>
      <w:r>
        <w:rPr>
          <w:color w:val="221F1F"/>
          <w:spacing w:val="-5"/>
        </w:rPr>
        <w:t xml:space="preserve">“COPY.” </w:t>
      </w:r>
      <w:r>
        <w:rPr>
          <w:color w:val="221F1F"/>
        </w:rPr>
        <w:t>In the event of any discrepancy between the original and the copies, the original shall</w:t>
      </w:r>
      <w:r>
        <w:rPr>
          <w:color w:val="221F1F"/>
          <w:spacing w:val="-1"/>
        </w:rPr>
        <w:t xml:space="preserve"> </w:t>
      </w:r>
      <w:r>
        <w:rPr>
          <w:color w:val="221F1F"/>
        </w:rPr>
        <w:t>prevail.</w:t>
      </w:r>
    </w:p>
    <w:p w14:paraId="34B7D366" w14:textId="77777777" w:rsidR="004A0E4C" w:rsidRDefault="004A0E4C">
      <w:pPr>
        <w:pStyle w:val="BodyText"/>
        <w:spacing w:before="4"/>
        <w:rPr>
          <w:sz w:val="21"/>
        </w:rPr>
      </w:pPr>
    </w:p>
    <w:p w14:paraId="0B35D284" w14:textId="77777777" w:rsidR="004A0E4C" w:rsidRDefault="00B0586F">
      <w:pPr>
        <w:pStyle w:val="ListParagraph"/>
        <w:numPr>
          <w:ilvl w:val="1"/>
          <w:numId w:val="174"/>
        </w:numPr>
        <w:tabs>
          <w:tab w:val="left" w:pos="1042"/>
        </w:tabs>
        <w:spacing w:line="230" w:lineRule="auto"/>
        <w:ind w:right="481" w:hanging="572"/>
        <w:jc w:val="both"/>
      </w:pPr>
      <w:r>
        <w:rPr>
          <w:color w:val="221F1F"/>
        </w:rPr>
        <w:t xml:space="preserve">Tenderers shall mark as “CONFIDENTIAL” information in their </w:t>
      </w:r>
      <w:r>
        <w:rPr>
          <w:color w:val="221F1F"/>
          <w:spacing w:val="-3"/>
        </w:rPr>
        <w:t xml:space="preserve">Tenders </w:t>
      </w:r>
      <w:r>
        <w:rPr>
          <w:color w:val="221F1F"/>
        </w:rPr>
        <w:t>which is conﬁdential to their business. This may include proprietary information, trade secrets, or commercial or ﬁnancially sensitive information.</w:t>
      </w:r>
    </w:p>
    <w:p w14:paraId="2AD9B8FE" w14:textId="77777777" w:rsidR="004A0E4C" w:rsidRDefault="004A0E4C">
      <w:pPr>
        <w:pStyle w:val="BodyText"/>
        <w:spacing w:before="2"/>
        <w:rPr>
          <w:sz w:val="21"/>
        </w:rPr>
      </w:pPr>
    </w:p>
    <w:p w14:paraId="7D9AB419" w14:textId="77777777" w:rsidR="004A0E4C" w:rsidRDefault="00B0586F">
      <w:pPr>
        <w:pStyle w:val="ListParagraph"/>
        <w:numPr>
          <w:ilvl w:val="1"/>
          <w:numId w:val="174"/>
        </w:numPr>
        <w:tabs>
          <w:tab w:val="left" w:pos="1042"/>
        </w:tabs>
        <w:spacing w:line="230" w:lineRule="auto"/>
        <w:ind w:right="480" w:hanging="572"/>
        <w:jc w:val="both"/>
      </w:pPr>
      <w:r>
        <w:rPr>
          <w:color w:val="221F1F"/>
        </w:rPr>
        <w:t xml:space="preserve">The original and all copies of the </w:t>
      </w:r>
      <w:r>
        <w:rPr>
          <w:color w:val="221F1F"/>
          <w:spacing w:val="-3"/>
        </w:rPr>
        <w:t xml:space="preserve">Tender </w:t>
      </w:r>
      <w:r>
        <w:rPr>
          <w:color w:val="221F1F"/>
        </w:rPr>
        <w:t xml:space="preserve">shall be typed or written in indelible ink and shall be signed by a person duly authorized to sign on behalf of the </w:t>
      </w:r>
      <w:r>
        <w:rPr>
          <w:color w:val="221F1F"/>
          <w:spacing w:val="-5"/>
        </w:rPr>
        <w:t xml:space="preserve">Tenderer. </w:t>
      </w:r>
      <w:r>
        <w:rPr>
          <w:color w:val="221F1F"/>
        </w:rPr>
        <w:t xml:space="preserve">This authorization shall consist of a written conﬁrmation as speciﬁed </w:t>
      </w:r>
      <w:r>
        <w:rPr>
          <w:b/>
          <w:color w:val="221F1F"/>
        </w:rPr>
        <w:t xml:space="preserve">in the TDS </w:t>
      </w:r>
      <w:r>
        <w:rPr>
          <w:color w:val="221F1F"/>
        </w:rPr>
        <w:t xml:space="preserve">and shall be attached to the </w:t>
      </w:r>
      <w:r>
        <w:rPr>
          <w:color w:val="221F1F"/>
          <w:spacing w:val="-6"/>
        </w:rPr>
        <w:t xml:space="preserve">Tender. </w:t>
      </w:r>
      <w:r>
        <w:rPr>
          <w:color w:val="221F1F"/>
        </w:rPr>
        <w:t xml:space="preserve">The name and position held by each person signing the authorization must be typed or printed below the signature. All pages of the </w:t>
      </w:r>
      <w:r>
        <w:rPr>
          <w:color w:val="221F1F"/>
          <w:spacing w:val="-3"/>
        </w:rPr>
        <w:t xml:space="preserve">Tender </w:t>
      </w:r>
      <w:r>
        <w:rPr>
          <w:color w:val="221F1F"/>
        </w:rPr>
        <w:t>where entries or amendments have been made shall be signed or initialed by the person signing the</w:t>
      </w:r>
      <w:r>
        <w:rPr>
          <w:color w:val="221F1F"/>
          <w:spacing w:val="-12"/>
        </w:rPr>
        <w:t xml:space="preserve"> </w:t>
      </w:r>
      <w:r>
        <w:rPr>
          <w:color w:val="221F1F"/>
          <w:spacing w:val="-5"/>
        </w:rPr>
        <w:t>Tender.</w:t>
      </w:r>
    </w:p>
    <w:p w14:paraId="32FC1C64" w14:textId="77777777" w:rsidR="004A0E4C" w:rsidRDefault="004A0E4C">
      <w:pPr>
        <w:pStyle w:val="BodyText"/>
        <w:spacing w:before="4"/>
        <w:rPr>
          <w:sz w:val="21"/>
        </w:rPr>
      </w:pPr>
    </w:p>
    <w:p w14:paraId="0CDA052B" w14:textId="77777777" w:rsidR="004A0E4C" w:rsidRDefault="00B0586F">
      <w:pPr>
        <w:pStyle w:val="ListParagraph"/>
        <w:numPr>
          <w:ilvl w:val="1"/>
          <w:numId w:val="174"/>
        </w:numPr>
        <w:tabs>
          <w:tab w:val="left" w:pos="1042"/>
        </w:tabs>
        <w:spacing w:line="230" w:lineRule="auto"/>
        <w:ind w:right="478" w:hanging="572"/>
        <w:jc w:val="both"/>
      </w:pPr>
      <w:r>
        <w:rPr>
          <w:color w:val="221F1F"/>
        </w:rPr>
        <w:t xml:space="preserve">In case the Tenderer is a </w:t>
      </w:r>
      <w:r>
        <w:rPr>
          <w:color w:val="221F1F"/>
          <w:spacing w:val="-7"/>
        </w:rPr>
        <w:t xml:space="preserve">JV, </w:t>
      </w:r>
      <w:r>
        <w:rPr>
          <w:color w:val="221F1F"/>
        </w:rPr>
        <w:t xml:space="preserve">the </w:t>
      </w:r>
      <w:r>
        <w:rPr>
          <w:color w:val="221F1F"/>
          <w:spacing w:val="-3"/>
        </w:rPr>
        <w:t xml:space="preserve">Tender </w:t>
      </w:r>
      <w:r>
        <w:rPr>
          <w:color w:val="221F1F"/>
        </w:rPr>
        <w:t xml:space="preserve">shall be signed by an authorized representative of the JV on behalf of the </w:t>
      </w:r>
      <w:r>
        <w:rPr>
          <w:color w:val="221F1F"/>
          <w:spacing w:val="-7"/>
        </w:rPr>
        <w:t xml:space="preserve">JV, </w:t>
      </w:r>
      <w:r>
        <w:rPr>
          <w:color w:val="221F1F"/>
        </w:rPr>
        <w:t xml:space="preserve">and so as to be legally binding on all the members as evidenced by a power of attorney signed </w:t>
      </w:r>
      <w:proofErr w:type="gramStart"/>
      <w:r>
        <w:rPr>
          <w:color w:val="221F1F"/>
        </w:rPr>
        <w:t>by  their</w:t>
      </w:r>
      <w:proofErr w:type="gramEnd"/>
      <w:r>
        <w:rPr>
          <w:color w:val="221F1F"/>
        </w:rPr>
        <w:t xml:space="preserve"> legally authorized</w:t>
      </w:r>
      <w:r>
        <w:rPr>
          <w:color w:val="221F1F"/>
          <w:spacing w:val="-4"/>
        </w:rPr>
        <w:t xml:space="preserve"> </w:t>
      </w:r>
      <w:r>
        <w:rPr>
          <w:color w:val="221F1F"/>
        </w:rPr>
        <w:t>representatives.</w:t>
      </w:r>
    </w:p>
    <w:p w14:paraId="2304F81F" w14:textId="77777777" w:rsidR="004A0E4C" w:rsidRDefault="004A0E4C">
      <w:pPr>
        <w:pStyle w:val="BodyText"/>
        <w:spacing w:before="4"/>
        <w:rPr>
          <w:sz w:val="21"/>
        </w:rPr>
      </w:pPr>
    </w:p>
    <w:p w14:paraId="10AF8B44" w14:textId="77777777" w:rsidR="004A0E4C" w:rsidRDefault="00B0586F">
      <w:pPr>
        <w:pStyle w:val="ListParagraph"/>
        <w:numPr>
          <w:ilvl w:val="1"/>
          <w:numId w:val="174"/>
        </w:numPr>
        <w:tabs>
          <w:tab w:val="left" w:pos="1042"/>
        </w:tabs>
        <w:spacing w:line="230" w:lineRule="auto"/>
        <w:ind w:right="489" w:hanging="572"/>
        <w:jc w:val="both"/>
      </w:pPr>
      <w:r>
        <w:rPr>
          <w:color w:val="221F1F"/>
        </w:rPr>
        <w:t>Any interlineations, erasures, or overwriting shall be valid only if they are signed or initialed by the person signing the</w:t>
      </w:r>
      <w:r>
        <w:rPr>
          <w:color w:val="221F1F"/>
          <w:spacing w:val="-4"/>
        </w:rPr>
        <w:t xml:space="preserve"> </w:t>
      </w:r>
      <w:r>
        <w:rPr>
          <w:color w:val="221F1F"/>
          <w:spacing w:val="-5"/>
        </w:rPr>
        <w:t>Tender.</w:t>
      </w:r>
    </w:p>
    <w:p w14:paraId="397E668D" w14:textId="77777777" w:rsidR="004A0E4C" w:rsidRDefault="004A0E4C">
      <w:pPr>
        <w:pStyle w:val="BodyText"/>
        <w:spacing w:before="6"/>
        <w:rPr>
          <w:sz w:val="20"/>
        </w:rPr>
      </w:pPr>
    </w:p>
    <w:p w14:paraId="41310790" w14:textId="77777777" w:rsidR="004A0E4C" w:rsidRDefault="00B0586F">
      <w:pPr>
        <w:pStyle w:val="ListParagraph"/>
        <w:numPr>
          <w:ilvl w:val="0"/>
          <w:numId w:val="172"/>
        </w:numPr>
        <w:tabs>
          <w:tab w:val="left" w:pos="1038"/>
          <w:tab w:val="left" w:pos="1039"/>
        </w:tabs>
        <w:ind w:left="1038" w:hanging="567"/>
        <w:rPr>
          <w:b/>
        </w:rPr>
      </w:pPr>
      <w:r>
        <w:rPr>
          <w:b/>
          <w:color w:val="221F1F"/>
          <w:u w:val="thick" w:color="221F1F"/>
        </w:rPr>
        <w:t>SUBMISSION AND OPENING OF</w:t>
      </w:r>
      <w:r>
        <w:rPr>
          <w:b/>
          <w:color w:val="221F1F"/>
          <w:spacing w:val="-3"/>
          <w:u w:val="thick" w:color="221F1F"/>
        </w:rPr>
        <w:t xml:space="preserve"> </w:t>
      </w:r>
      <w:r>
        <w:rPr>
          <w:b/>
          <w:color w:val="221F1F"/>
          <w:u w:val="thick" w:color="221F1F"/>
        </w:rPr>
        <w:t>TENDERS</w:t>
      </w:r>
    </w:p>
    <w:p w14:paraId="10FBFF13" w14:textId="77777777" w:rsidR="004A0E4C" w:rsidRDefault="004A0E4C">
      <w:pPr>
        <w:pStyle w:val="BodyText"/>
        <w:spacing w:before="4"/>
        <w:rPr>
          <w:b/>
          <w:sz w:val="20"/>
        </w:rPr>
      </w:pPr>
    </w:p>
    <w:p w14:paraId="2E7534A0" w14:textId="77777777" w:rsidR="004A0E4C" w:rsidRDefault="00B0586F">
      <w:pPr>
        <w:pStyle w:val="ListParagraph"/>
        <w:numPr>
          <w:ilvl w:val="0"/>
          <w:numId w:val="174"/>
        </w:numPr>
        <w:tabs>
          <w:tab w:val="left" w:pos="1038"/>
          <w:tab w:val="left" w:pos="1039"/>
        </w:tabs>
        <w:rPr>
          <w:b/>
        </w:rPr>
      </w:pPr>
      <w:r>
        <w:rPr>
          <w:b/>
          <w:color w:val="221F1F"/>
        </w:rPr>
        <w:t>Submission, Sealing and Marking of</w:t>
      </w:r>
      <w:r>
        <w:rPr>
          <w:b/>
          <w:color w:val="221F1F"/>
          <w:spacing w:val="-5"/>
        </w:rPr>
        <w:t xml:space="preserve"> </w:t>
      </w:r>
      <w:r>
        <w:rPr>
          <w:b/>
          <w:color w:val="221F1F"/>
          <w:spacing w:val="-4"/>
        </w:rPr>
        <w:t>Tenders</w:t>
      </w:r>
    </w:p>
    <w:p w14:paraId="6170A4DB" w14:textId="77777777" w:rsidR="004A0E4C" w:rsidRDefault="004A0E4C">
      <w:pPr>
        <w:pStyle w:val="BodyText"/>
        <w:spacing w:before="1"/>
        <w:rPr>
          <w:b/>
          <w:sz w:val="21"/>
        </w:rPr>
      </w:pPr>
    </w:p>
    <w:p w14:paraId="39715162" w14:textId="77777777" w:rsidR="004A0E4C" w:rsidRDefault="00B0586F">
      <w:pPr>
        <w:pStyle w:val="ListParagraph"/>
        <w:numPr>
          <w:ilvl w:val="1"/>
          <w:numId w:val="174"/>
        </w:numPr>
        <w:tabs>
          <w:tab w:val="left" w:pos="1042"/>
        </w:tabs>
        <w:spacing w:line="230" w:lineRule="auto"/>
        <w:ind w:right="480" w:hanging="572"/>
      </w:pPr>
      <w:r>
        <w:rPr>
          <w:color w:val="221F1F"/>
        </w:rPr>
        <w:t xml:space="preserve">The Tenderer shall deliver the </w:t>
      </w:r>
      <w:r>
        <w:rPr>
          <w:color w:val="221F1F"/>
          <w:spacing w:val="-3"/>
        </w:rPr>
        <w:t xml:space="preserve">Tender </w:t>
      </w:r>
      <w:r>
        <w:rPr>
          <w:color w:val="221F1F"/>
        </w:rPr>
        <w:t>in a single, sealed envelope (one (1) envelope process). Within the single envelope the Tenderer shall place the following separate, sealed</w:t>
      </w:r>
      <w:r>
        <w:rPr>
          <w:color w:val="221F1F"/>
          <w:spacing w:val="-6"/>
        </w:rPr>
        <w:t xml:space="preserve"> </w:t>
      </w:r>
      <w:r>
        <w:rPr>
          <w:color w:val="221F1F"/>
        </w:rPr>
        <w:t>envelopes:</w:t>
      </w:r>
    </w:p>
    <w:p w14:paraId="4B4BDEB0" w14:textId="77777777" w:rsidR="004A0E4C" w:rsidRDefault="00B0586F">
      <w:pPr>
        <w:pStyle w:val="ListParagraph"/>
        <w:numPr>
          <w:ilvl w:val="0"/>
          <w:numId w:val="164"/>
        </w:numPr>
        <w:tabs>
          <w:tab w:val="left" w:pos="1477"/>
          <w:tab w:val="left" w:pos="1479"/>
        </w:tabs>
        <w:spacing w:before="90"/>
        <w:ind w:hanging="441"/>
      </w:pPr>
      <w:r>
        <w:rPr>
          <w:color w:val="221F1F"/>
        </w:rPr>
        <w:t xml:space="preserve">In an envelope marked “ORIGINAL”, all documents comprising the </w:t>
      </w:r>
      <w:r>
        <w:rPr>
          <w:color w:val="221F1F"/>
          <w:spacing w:val="-4"/>
        </w:rPr>
        <w:t xml:space="preserve">Tender, </w:t>
      </w:r>
      <w:r>
        <w:rPr>
          <w:color w:val="221F1F"/>
        </w:rPr>
        <w:t xml:space="preserve">as described in ITT </w:t>
      </w:r>
      <w:r>
        <w:rPr>
          <w:color w:val="221F1F"/>
          <w:spacing w:val="-4"/>
        </w:rPr>
        <w:t>11;</w:t>
      </w:r>
      <w:r>
        <w:rPr>
          <w:color w:val="221F1F"/>
          <w:spacing w:val="-17"/>
        </w:rPr>
        <w:t xml:space="preserve"> </w:t>
      </w:r>
      <w:r>
        <w:rPr>
          <w:color w:val="221F1F"/>
        </w:rPr>
        <w:t>and</w:t>
      </w:r>
    </w:p>
    <w:p w14:paraId="38AAE7B8" w14:textId="77777777" w:rsidR="004A0E4C" w:rsidRDefault="00B0586F">
      <w:pPr>
        <w:pStyle w:val="ListParagraph"/>
        <w:numPr>
          <w:ilvl w:val="0"/>
          <w:numId w:val="164"/>
        </w:numPr>
        <w:tabs>
          <w:tab w:val="left" w:pos="1477"/>
          <w:tab w:val="left" w:pos="1479"/>
        </w:tabs>
        <w:spacing w:before="88"/>
        <w:ind w:hanging="441"/>
      </w:pPr>
      <w:r>
        <w:rPr>
          <w:color w:val="221F1F"/>
        </w:rPr>
        <w:t xml:space="preserve">In an envelope marked “COPIES”, all required copies of the </w:t>
      </w:r>
      <w:r>
        <w:rPr>
          <w:color w:val="221F1F"/>
          <w:spacing w:val="-4"/>
        </w:rPr>
        <w:t>Tender;</w:t>
      </w:r>
      <w:r>
        <w:rPr>
          <w:color w:val="221F1F"/>
          <w:spacing w:val="-6"/>
        </w:rPr>
        <w:t xml:space="preserve"> </w:t>
      </w:r>
      <w:r>
        <w:rPr>
          <w:color w:val="221F1F"/>
        </w:rPr>
        <w:t>and,</w:t>
      </w:r>
    </w:p>
    <w:p w14:paraId="0F885942" w14:textId="77777777" w:rsidR="004A0E4C" w:rsidRDefault="00B0586F">
      <w:pPr>
        <w:pStyle w:val="ListParagraph"/>
        <w:numPr>
          <w:ilvl w:val="0"/>
          <w:numId w:val="164"/>
        </w:numPr>
        <w:tabs>
          <w:tab w:val="left" w:pos="1477"/>
          <w:tab w:val="left" w:pos="1479"/>
        </w:tabs>
        <w:spacing w:before="88"/>
        <w:ind w:hanging="441"/>
      </w:pPr>
      <w:r>
        <w:rPr>
          <w:color w:val="221F1F"/>
        </w:rPr>
        <w:t xml:space="preserve">If alternative </w:t>
      </w:r>
      <w:r>
        <w:rPr>
          <w:color w:val="221F1F"/>
          <w:spacing w:val="-3"/>
        </w:rPr>
        <w:t xml:space="preserve">Tenders </w:t>
      </w:r>
      <w:r>
        <w:rPr>
          <w:color w:val="221F1F"/>
        </w:rPr>
        <w:t>are permitted in accordance with ITT 13, and if</w:t>
      </w:r>
      <w:r>
        <w:rPr>
          <w:color w:val="221F1F"/>
          <w:spacing w:val="-5"/>
        </w:rPr>
        <w:t xml:space="preserve"> </w:t>
      </w:r>
      <w:r>
        <w:rPr>
          <w:color w:val="221F1F"/>
        </w:rPr>
        <w:t>relevant:</w:t>
      </w:r>
    </w:p>
    <w:p w14:paraId="7CD50387" w14:textId="77777777" w:rsidR="004A0E4C" w:rsidRDefault="00B0586F">
      <w:pPr>
        <w:pStyle w:val="ListParagraph"/>
        <w:numPr>
          <w:ilvl w:val="0"/>
          <w:numId w:val="163"/>
        </w:numPr>
        <w:tabs>
          <w:tab w:val="left" w:pos="1477"/>
          <w:tab w:val="left" w:pos="1479"/>
        </w:tabs>
        <w:spacing w:before="90"/>
        <w:ind w:hanging="385"/>
      </w:pPr>
      <w:r>
        <w:rPr>
          <w:color w:val="221F1F"/>
        </w:rPr>
        <w:t xml:space="preserve">In an envelope marked </w:t>
      </w:r>
      <w:r>
        <w:rPr>
          <w:color w:val="221F1F"/>
          <w:spacing w:val="-3"/>
        </w:rPr>
        <w:t xml:space="preserve">“ORIGINAL–ALTERNATIVETENDER”, </w:t>
      </w:r>
      <w:r>
        <w:rPr>
          <w:color w:val="221F1F"/>
        </w:rPr>
        <w:t xml:space="preserve">the alternative </w:t>
      </w:r>
      <w:r>
        <w:rPr>
          <w:color w:val="221F1F"/>
          <w:spacing w:val="-3"/>
        </w:rPr>
        <w:t>Tender;</w:t>
      </w:r>
      <w:r>
        <w:rPr>
          <w:color w:val="221F1F"/>
          <w:spacing w:val="-2"/>
        </w:rPr>
        <w:t xml:space="preserve"> </w:t>
      </w:r>
      <w:r>
        <w:rPr>
          <w:color w:val="221F1F"/>
        </w:rPr>
        <w:t>and</w:t>
      </w:r>
    </w:p>
    <w:p w14:paraId="12F547FC" w14:textId="77777777" w:rsidR="004A0E4C" w:rsidRDefault="00B0586F">
      <w:pPr>
        <w:pStyle w:val="ListParagraph"/>
        <w:numPr>
          <w:ilvl w:val="0"/>
          <w:numId w:val="163"/>
        </w:numPr>
        <w:tabs>
          <w:tab w:val="left" w:pos="1525"/>
          <w:tab w:val="left" w:pos="1527"/>
        </w:tabs>
        <w:spacing w:before="96" w:line="230" w:lineRule="auto"/>
        <w:ind w:left="1550" w:right="740" w:hanging="456"/>
      </w:pPr>
      <w:r>
        <w:rPr>
          <w:color w:val="221F1F"/>
        </w:rPr>
        <w:t xml:space="preserve">in the envelope marked “COPIES – </w:t>
      </w:r>
      <w:r>
        <w:rPr>
          <w:color w:val="221F1F"/>
          <w:spacing w:val="-6"/>
        </w:rPr>
        <w:t xml:space="preserve">ALTERNATIVE </w:t>
      </w:r>
      <w:r>
        <w:rPr>
          <w:color w:val="221F1F"/>
        </w:rPr>
        <w:t xml:space="preserve">TENDER” all required copies of the alternative </w:t>
      </w:r>
      <w:r>
        <w:rPr>
          <w:color w:val="221F1F"/>
          <w:spacing w:val="-5"/>
        </w:rPr>
        <w:t>Tender.</w:t>
      </w:r>
    </w:p>
    <w:p w14:paraId="66D73E6D" w14:textId="77777777" w:rsidR="004A0E4C" w:rsidRDefault="004A0E4C">
      <w:pPr>
        <w:pStyle w:val="BodyText"/>
        <w:spacing w:before="6"/>
        <w:rPr>
          <w:sz w:val="20"/>
        </w:rPr>
      </w:pPr>
    </w:p>
    <w:p w14:paraId="6A82B80F" w14:textId="77777777" w:rsidR="004A0E4C" w:rsidRDefault="00B0586F">
      <w:pPr>
        <w:pStyle w:val="ListParagraph"/>
        <w:numPr>
          <w:ilvl w:val="1"/>
          <w:numId w:val="174"/>
        </w:numPr>
        <w:tabs>
          <w:tab w:val="left" w:pos="1042"/>
        </w:tabs>
        <w:ind w:left="1041"/>
      </w:pPr>
      <w:r>
        <w:rPr>
          <w:color w:val="221F1F"/>
        </w:rPr>
        <w:t>The inner envelopes</w:t>
      </w:r>
      <w:r>
        <w:rPr>
          <w:color w:val="221F1F"/>
          <w:spacing w:val="-3"/>
        </w:rPr>
        <w:t xml:space="preserve"> </w:t>
      </w:r>
      <w:r>
        <w:rPr>
          <w:color w:val="221F1F"/>
        </w:rPr>
        <w:t>shall:</w:t>
      </w:r>
    </w:p>
    <w:p w14:paraId="33DBF6D6" w14:textId="77777777" w:rsidR="004A0E4C" w:rsidRDefault="00B0586F">
      <w:pPr>
        <w:pStyle w:val="ListParagraph"/>
        <w:numPr>
          <w:ilvl w:val="0"/>
          <w:numId w:val="162"/>
        </w:numPr>
        <w:tabs>
          <w:tab w:val="left" w:pos="1477"/>
          <w:tab w:val="left" w:pos="1479"/>
        </w:tabs>
        <w:spacing w:before="88"/>
        <w:ind w:hanging="441"/>
      </w:pPr>
      <w:r>
        <w:rPr>
          <w:color w:val="221F1F"/>
        </w:rPr>
        <w:t>Bear the name and address of the</w:t>
      </w:r>
      <w:r>
        <w:rPr>
          <w:color w:val="221F1F"/>
          <w:spacing w:val="-7"/>
        </w:rPr>
        <w:t xml:space="preserve"> </w:t>
      </w:r>
      <w:r>
        <w:rPr>
          <w:color w:val="221F1F"/>
        </w:rPr>
        <w:t>Tenderer;</w:t>
      </w:r>
    </w:p>
    <w:p w14:paraId="18992BFD" w14:textId="77777777" w:rsidR="004A0E4C" w:rsidRDefault="00B0586F">
      <w:pPr>
        <w:pStyle w:val="ListParagraph"/>
        <w:numPr>
          <w:ilvl w:val="0"/>
          <w:numId w:val="162"/>
        </w:numPr>
        <w:tabs>
          <w:tab w:val="left" w:pos="1477"/>
          <w:tab w:val="left" w:pos="1479"/>
        </w:tabs>
        <w:spacing w:before="87"/>
        <w:ind w:hanging="441"/>
      </w:pPr>
      <w:r>
        <w:rPr>
          <w:color w:val="221F1F"/>
        </w:rPr>
        <w:t>Be addressed to the Procuring Entity/ Employer in accordance with ITT</w:t>
      </w:r>
      <w:r>
        <w:rPr>
          <w:color w:val="221F1F"/>
          <w:spacing w:val="-4"/>
        </w:rPr>
        <w:t xml:space="preserve"> </w:t>
      </w:r>
      <w:r>
        <w:rPr>
          <w:color w:val="221F1F"/>
        </w:rPr>
        <w:t>23.1;</w:t>
      </w:r>
    </w:p>
    <w:p w14:paraId="47393DE2" w14:textId="77777777" w:rsidR="004A0E4C" w:rsidRDefault="00B0586F">
      <w:pPr>
        <w:pStyle w:val="ListParagraph"/>
        <w:numPr>
          <w:ilvl w:val="0"/>
          <w:numId w:val="162"/>
        </w:numPr>
        <w:tabs>
          <w:tab w:val="left" w:pos="1477"/>
          <w:tab w:val="left" w:pos="1479"/>
        </w:tabs>
        <w:spacing w:before="89"/>
        <w:ind w:hanging="441"/>
      </w:pPr>
      <w:r>
        <w:rPr>
          <w:color w:val="221F1F"/>
        </w:rPr>
        <w:t>Bear the speciﬁc identiﬁcation of this Tendering process speciﬁed in accordance with ITT 1.1;</w:t>
      </w:r>
      <w:r>
        <w:rPr>
          <w:color w:val="221F1F"/>
          <w:spacing w:val="-13"/>
        </w:rPr>
        <w:t xml:space="preserve"> </w:t>
      </w:r>
      <w:r>
        <w:rPr>
          <w:color w:val="221F1F"/>
        </w:rPr>
        <w:t>and</w:t>
      </w:r>
    </w:p>
    <w:p w14:paraId="7A07F10C" w14:textId="77777777" w:rsidR="004A0E4C" w:rsidRDefault="00B0586F">
      <w:pPr>
        <w:pStyle w:val="ListParagraph"/>
        <w:numPr>
          <w:ilvl w:val="0"/>
          <w:numId w:val="162"/>
        </w:numPr>
        <w:tabs>
          <w:tab w:val="left" w:pos="1477"/>
          <w:tab w:val="left" w:pos="1479"/>
        </w:tabs>
        <w:spacing w:before="87"/>
        <w:ind w:hanging="441"/>
      </w:pPr>
      <w:r>
        <w:rPr>
          <w:color w:val="221F1F"/>
        </w:rPr>
        <w:t xml:space="preserve">Bear a warning not to open before the time and date for </w:t>
      </w:r>
      <w:r>
        <w:rPr>
          <w:color w:val="221F1F"/>
          <w:spacing w:val="-3"/>
        </w:rPr>
        <w:t>Tender</w:t>
      </w:r>
      <w:r>
        <w:rPr>
          <w:color w:val="221F1F"/>
          <w:spacing w:val="-18"/>
        </w:rPr>
        <w:t xml:space="preserve"> </w:t>
      </w:r>
      <w:r>
        <w:rPr>
          <w:color w:val="221F1F"/>
        </w:rPr>
        <w:t>opening.</w:t>
      </w:r>
    </w:p>
    <w:p w14:paraId="1DB7536C" w14:textId="77777777" w:rsidR="004A0E4C" w:rsidRDefault="004A0E4C">
      <w:pPr>
        <w:sectPr w:rsidR="004A0E4C">
          <w:pgSz w:w="11920" w:h="16850"/>
          <w:pgMar w:top="760" w:right="360" w:bottom="680" w:left="380" w:header="0" w:footer="447" w:gutter="0"/>
          <w:pgBorders w:offsetFrom="page">
            <w:top w:val="single" w:sz="4" w:space="24" w:color="000000"/>
            <w:left w:val="single" w:sz="4" w:space="24" w:color="000000"/>
            <w:bottom w:val="single" w:sz="4" w:space="24" w:color="000000"/>
            <w:right w:val="single" w:sz="4" w:space="24" w:color="000000"/>
          </w:pgBorders>
          <w:cols w:space="720"/>
        </w:sectPr>
      </w:pPr>
    </w:p>
    <w:p w14:paraId="1D0805AB" w14:textId="77777777" w:rsidR="004A0E4C" w:rsidRDefault="00B0586F">
      <w:pPr>
        <w:pStyle w:val="BodyText"/>
        <w:spacing w:before="75"/>
        <w:ind w:left="1041"/>
      </w:pPr>
      <w:r>
        <w:rPr>
          <w:color w:val="221F1F"/>
        </w:rPr>
        <w:lastRenderedPageBreak/>
        <w:t>The outer envelopes shall:</w:t>
      </w:r>
    </w:p>
    <w:p w14:paraId="57CE23C6" w14:textId="77777777" w:rsidR="004A0E4C" w:rsidRDefault="00B0586F">
      <w:pPr>
        <w:pStyle w:val="ListParagraph"/>
        <w:numPr>
          <w:ilvl w:val="0"/>
          <w:numId w:val="162"/>
        </w:numPr>
        <w:tabs>
          <w:tab w:val="left" w:pos="1477"/>
          <w:tab w:val="left" w:pos="1479"/>
        </w:tabs>
        <w:spacing w:before="88"/>
        <w:ind w:hanging="438"/>
      </w:pPr>
      <w:r>
        <w:rPr>
          <w:color w:val="221F1F"/>
        </w:rPr>
        <w:t>Be addressed to the Procuring Entity/ Employer in accordance with ITT</w:t>
      </w:r>
      <w:r>
        <w:rPr>
          <w:color w:val="221F1F"/>
          <w:spacing w:val="-4"/>
        </w:rPr>
        <w:t xml:space="preserve"> </w:t>
      </w:r>
      <w:r>
        <w:rPr>
          <w:color w:val="221F1F"/>
        </w:rPr>
        <w:t>23.1;</w:t>
      </w:r>
    </w:p>
    <w:p w14:paraId="1A3F34AE" w14:textId="77777777" w:rsidR="004A0E4C" w:rsidRDefault="00B0586F">
      <w:pPr>
        <w:pStyle w:val="ListParagraph"/>
        <w:numPr>
          <w:ilvl w:val="0"/>
          <w:numId w:val="162"/>
        </w:numPr>
        <w:tabs>
          <w:tab w:val="left" w:pos="1477"/>
          <w:tab w:val="left" w:pos="1479"/>
        </w:tabs>
        <w:spacing w:before="96" w:line="230" w:lineRule="auto"/>
        <w:ind w:left="1480" w:right="575"/>
      </w:pPr>
      <w:r>
        <w:rPr>
          <w:color w:val="221F1F"/>
        </w:rPr>
        <w:t xml:space="preserve">Bear the speciﬁc identiﬁcation of this Tendering process speciﬁed in accordance with ITT 1.1; and bear a warning not to open before the time and date for </w:t>
      </w:r>
      <w:r>
        <w:rPr>
          <w:color w:val="221F1F"/>
          <w:spacing w:val="-3"/>
        </w:rPr>
        <w:t>Tender</w:t>
      </w:r>
      <w:r>
        <w:rPr>
          <w:color w:val="221F1F"/>
          <w:spacing w:val="-15"/>
        </w:rPr>
        <w:t xml:space="preserve"> </w:t>
      </w:r>
      <w:r>
        <w:rPr>
          <w:color w:val="221F1F"/>
        </w:rPr>
        <w:t>opening.</w:t>
      </w:r>
    </w:p>
    <w:p w14:paraId="05D4B136" w14:textId="77777777" w:rsidR="004A0E4C" w:rsidRDefault="004A0E4C">
      <w:pPr>
        <w:pStyle w:val="BodyText"/>
        <w:spacing w:before="5"/>
        <w:rPr>
          <w:sz w:val="21"/>
        </w:rPr>
      </w:pPr>
    </w:p>
    <w:p w14:paraId="4B9F085C" w14:textId="77777777" w:rsidR="004A0E4C" w:rsidRDefault="00B0586F">
      <w:pPr>
        <w:pStyle w:val="ListParagraph"/>
        <w:numPr>
          <w:ilvl w:val="1"/>
          <w:numId w:val="174"/>
        </w:numPr>
        <w:tabs>
          <w:tab w:val="left" w:pos="1042"/>
        </w:tabs>
        <w:spacing w:line="230" w:lineRule="auto"/>
        <w:ind w:right="481" w:hanging="572"/>
        <w:jc w:val="both"/>
      </w:pPr>
      <w:r>
        <w:rPr>
          <w:color w:val="221F1F"/>
        </w:rPr>
        <w:t xml:space="preserve">I fall envelopes are not sealed and marked as required, the Procuring Entity will assume no responsibility for the misplacement or premature opening of the </w:t>
      </w:r>
      <w:r>
        <w:rPr>
          <w:color w:val="221F1F"/>
          <w:spacing w:val="-5"/>
        </w:rPr>
        <w:t xml:space="preserve">Tender. </w:t>
      </w:r>
      <w:r>
        <w:rPr>
          <w:color w:val="221F1F"/>
          <w:spacing w:val="-3"/>
        </w:rPr>
        <w:t xml:space="preserve">Tenders </w:t>
      </w:r>
      <w:r>
        <w:rPr>
          <w:color w:val="221F1F"/>
        </w:rPr>
        <w:t>that are misplaced or opened prematurely will not be</w:t>
      </w:r>
      <w:r>
        <w:rPr>
          <w:color w:val="221F1F"/>
          <w:spacing w:val="-1"/>
        </w:rPr>
        <w:t xml:space="preserve"> </w:t>
      </w:r>
      <w:r>
        <w:rPr>
          <w:color w:val="221F1F"/>
        </w:rPr>
        <w:t>accepted.</w:t>
      </w:r>
    </w:p>
    <w:p w14:paraId="2F107D8D" w14:textId="77777777" w:rsidR="004A0E4C" w:rsidRDefault="004A0E4C">
      <w:pPr>
        <w:pStyle w:val="BodyText"/>
        <w:spacing w:before="5"/>
        <w:rPr>
          <w:sz w:val="20"/>
        </w:rPr>
      </w:pPr>
    </w:p>
    <w:p w14:paraId="26AD52AE" w14:textId="77777777" w:rsidR="004A0E4C" w:rsidRDefault="00B0586F">
      <w:pPr>
        <w:pStyle w:val="Heading4"/>
        <w:numPr>
          <w:ilvl w:val="0"/>
          <w:numId w:val="174"/>
        </w:numPr>
        <w:tabs>
          <w:tab w:val="left" w:pos="1041"/>
          <w:tab w:val="left" w:pos="1042"/>
        </w:tabs>
        <w:ind w:left="1041" w:hanging="570"/>
      </w:pPr>
      <w:r>
        <w:rPr>
          <w:color w:val="221F1F"/>
        </w:rPr>
        <w:t>Deadline for Submission of</w:t>
      </w:r>
      <w:r>
        <w:rPr>
          <w:color w:val="221F1F"/>
          <w:spacing w:val="-1"/>
        </w:rPr>
        <w:t xml:space="preserve"> </w:t>
      </w:r>
      <w:r>
        <w:rPr>
          <w:color w:val="221F1F"/>
          <w:spacing w:val="-4"/>
        </w:rPr>
        <w:t>Tenders</w:t>
      </w:r>
    </w:p>
    <w:p w14:paraId="6249A97C" w14:textId="77777777" w:rsidR="004A0E4C" w:rsidRDefault="004A0E4C">
      <w:pPr>
        <w:pStyle w:val="BodyText"/>
        <w:spacing w:before="1"/>
        <w:rPr>
          <w:b/>
          <w:sz w:val="21"/>
        </w:rPr>
      </w:pPr>
    </w:p>
    <w:p w14:paraId="3EF7F6CE" w14:textId="77777777" w:rsidR="004A0E4C" w:rsidRDefault="00B0586F">
      <w:pPr>
        <w:pStyle w:val="ListParagraph"/>
        <w:numPr>
          <w:ilvl w:val="1"/>
          <w:numId w:val="174"/>
        </w:numPr>
        <w:tabs>
          <w:tab w:val="left" w:pos="1042"/>
        </w:tabs>
        <w:spacing w:line="230" w:lineRule="auto"/>
        <w:ind w:right="480" w:hanging="572"/>
        <w:jc w:val="both"/>
      </w:pPr>
      <w:r>
        <w:rPr>
          <w:color w:val="221F1F"/>
          <w:spacing w:val="-3"/>
        </w:rPr>
        <w:t xml:space="preserve">Tenders </w:t>
      </w:r>
      <w:r>
        <w:rPr>
          <w:color w:val="221F1F"/>
        </w:rPr>
        <w:t xml:space="preserve">must be received by the Procuring Entity at the address and no later than the date and time indicated </w:t>
      </w:r>
      <w:r>
        <w:rPr>
          <w:b/>
          <w:color w:val="221F1F"/>
        </w:rPr>
        <w:t>in the TDS</w:t>
      </w:r>
      <w:r>
        <w:rPr>
          <w:color w:val="221F1F"/>
        </w:rPr>
        <w:t xml:space="preserve">. When so speciﬁed </w:t>
      </w:r>
      <w:r>
        <w:rPr>
          <w:b/>
          <w:color w:val="221F1F"/>
        </w:rPr>
        <w:t>in the TDS</w:t>
      </w:r>
      <w:r>
        <w:rPr>
          <w:color w:val="221F1F"/>
        </w:rPr>
        <w:t xml:space="preserve">, Tenderers shall have the option of submitting their </w:t>
      </w:r>
      <w:r>
        <w:rPr>
          <w:color w:val="221F1F"/>
          <w:spacing w:val="-4"/>
        </w:rPr>
        <w:t xml:space="preserve">Tenders </w:t>
      </w:r>
      <w:r>
        <w:rPr>
          <w:color w:val="221F1F"/>
        </w:rPr>
        <w:t xml:space="preserve">electronically. Tenderers submitting </w:t>
      </w:r>
      <w:r>
        <w:rPr>
          <w:color w:val="221F1F"/>
          <w:spacing w:val="-4"/>
        </w:rPr>
        <w:t xml:space="preserve">Tenders </w:t>
      </w:r>
      <w:r>
        <w:rPr>
          <w:color w:val="221F1F"/>
        </w:rPr>
        <w:t xml:space="preserve">electronically shall follow the electronic </w:t>
      </w:r>
      <w:r>
        <w:rPr>
          <w:color w:val="221F1F"/>
          <w:spacing w:val="-3"/>
        </w:rPr>
        <w:t xml:space="preserve">Tender </w:t>
      </w:r>
      <w:r>
        <w:rPr>
          <w:color w:val="221F1F"/>
        </w:rPr>
        <w:t xml:space="preserve">submission procedures speciﬁed </w:t>
      </w:r>
      <w:r>
        <w:rPr>
          <w:b/>
          <w:color w:val="221F1F"/>
        </w:rPr>
        <w:t>in the</w:t>
      </w:r>
      <w:r>
        <w:rPr>
          <w:b/>
          <w:color w:val="221F1F"/>
          <w:spacing w:val="-2"/>
        </w:rPr>
        <w:t xml:space="preserve"> </w:t>
      </w:r>
      <w:r>
        <w:rPr>
          <w:b/>
          <w:color w:val="221F1F"/>
        </w:rPr>
        <w:t>TDS</w:t>
      </w:r>
      <w:r>
        <w:rPr>
          <w:color w:val="221F1F"/>
        </w:rPr>
        <w:t>.</w:t>
      </w:r>
    </w:p>
    <w:p w14:paraId="49C400DF" w14:textId="77777777" w:rsidR="004A0E4C" w:rsidRDefault="004A0E4C">
      <w:pPr>
        <w:pStyle w:val="BodyText"/>
        <w:spacing w:before="5"/>
        <w:rPr>
          <w:sz w:val="21"/>
        </w:rPr>
      </w:pPr>
    </w:p>
    <w:p w14:paraId="7F624226" w14:textId="77777777" w:rsidR="004A0E4C" w:rsidRDefault="00B0586F">
      <w:pPr>
        <w:pStyle w:val="ListParagraph"/>
        <w:numPr>
          <w:ilvl w:val="1"/>
          <w:numId w:val="174"/>
        </w:numPr>
        <w:tabs>
          <w:tab w:val="left" w:pos="1042"/>
        </w:tabs>
        <w:spacing w:line="230" w:lineRule="auto"/>
        <w:ind w:right="482" w:hanging="572"/>
        <w:jc w:val="both"/>
      </w:pPr>
      <w:r>
        <w:rPr>
          <w:color w:val="221F1F"/>
        </w:rPr>
        <w:t xml:space="preserve">The Procuring Entity </w:t>
      </w:r>
      <w:r>
        <w:rPr>
          <w:color w:val="221F1F"/>
          <w:spacing w:val="-5"/>
        </w:rPr>
        <w:t xml:space="preserve">may, </w:t>
      </w:r>
      <w:r>
        <w:rPr>
          <w:color w:val="221F1F"/>
        </w:rPr>
        <w:t xml:space="preserve">at its discretion, extend this deadline for submission of </w:t>
      </w:r>
      <w:r>
        <w:rPr>
          <w:color w:val="221F1F"/>
          <w:spacing w:val="-3"/>
        </w:rPr>
        <w:t xml:space="preserve">Tenders </w:t>
      </w:r>
      <w:r>
        <w:rPr>
          <w:color w:val="221F1F"/>
        </w:rPr>
        <w:t>by amending the tendering documents in accordance with ITT 8, in which case all rights and obligations of the Procuring Entity and Tenderers will thereafter be subject to the deadline as</w:t>
      </w:r>
      <w:r>
        <w:rPr>
          <w:color w:val="221F1F"/>
          <w:spacing w:val="-10"/>
        </w:rPr>
        <w:t xml:space="preserve"> </w:t>
      </w:r>
      <w:r>
        <w:rPr>
          <w:color w:val="221F1F"/>
        </w:rPr>
        <w:t>extended.</w:t>
      </w:r>
    </w:p>
    <w:p w14:paraId="7790B585" w14:textId="77777777" w:rsidR="004A0E4C" w:rsidRDefault="004A0E4C">
      <w:pPr>
        <w:pStyle w:val="BodyText"/>
        <w:spacing w:before="7"/>
        <w:rPr>
          <w:sz w:val="20"/>
        </w:rPr>
      </w:pPr>
    </w:p>
    <w:p w14:paraId="0590AA21" w14:textId="77777777" w:rsidR="004A0E4C" w:rsidRDefault="00B0586F">
      <w:pPr>
        <w:pStyle w:val="Heading4"/>
        <w:numPr>
          <w:ilvl w:val="0"/>
          <w:numId w:val="174"/>
        </w:numPr>
        <w:tabs>
          <w:tab w:val="left" w:pos="1041"/>
          <w:tab w:val="left" w:pos="1042"/>
        </w:tabs>
        <w:ind w:left="1041" w:hanging="570"/>
      </w:pPr>
      <w:r>
        <w:rPr>
          <w:color w:val="221F1F"/>
        </w:rPr>
        <w:t xml:space="preserve">Late </w:t>
      </w:r>
      <w:r>
        <w:rPr>
          <w:color w:val="221F1F"/>
          <w:spacing w:val="-4"/>
        </w:rPr>
        <w:t>Tenders</w:t>
      </w:r>
    </w:p>
    <w:p w14:paraId="19DB5C61" w14:textId="77777777" w:rsidR="004A0E4C" w:rsidRDefault="004A0E4C">
      <w:pPr>
        <w:pStyle w:val="BodyText"/>
        <w:spacing w:before="1"/>
        <w:rPr>
          <w:b/>
          <w:sz w:val="21"/>
        </w:rPr>
      </w:pPr>
    </w:p>
    <w:p w14:paraId="0F73A50C" w14:textId="77777777" w:rsidR="004A0E4C" w:rsidRDefault="00B0586F">
      <w:pPr>
        <w:pStyle w:val="ListParagraph"/>
        <w:numPr>
          <w:ilvl w:val="1"/>
          <w:numId w:val="174"/>
        </w:numPr>
        <w:tabs>
          <w:tab w:val="left" w:pos="1042"/>
        </w:tabs>
        <w:spacing w:line="230" w:lineRule="auto"/>
        <w:ind w:right="478" w:hanging="572"/>
        <w:jc w:val="both"/>
      </w:pPr>
      <w:r>
        <w:rPr>
          <w:color w:val="221F1F"/>
        </w:rPr>
        <w:t xml:space="preserve">The Procuring Entity shall not consider any </w:t>
      </w:r>
      <w:r>
        <w:rPr>
          <w:color w:val="221F1F"/>
          <w:spacing w:val="-3"/>
        </w:rPr>
        <w:t xml:space="preserve">Tender </w:t>
      </w:r>
      <w:r>
        <w:rPr>
          <w:color w:val="221F1F"/>
        </w:rPr>
        <w:t xml:space="preserve">that arrives after the deadline for submission of Tenders, in accordance with ITT 23. Any </w:t>
      </w:r>
      <w:r>
        <w:rPr>
          <w:color w:val="221F1F"/>
          <w:spacing w:val="-3"/>
        </w:rPr>
        <w:t xml:space="preserve">Tender </w:t>
      </w:r>
      <w:r>
        <w:rPr>
          <w:color w:val="221F1F"/>
        </w:rPr>
        <w:t xml:space="preserve">received by the Procuring Entity after the deadline for submission of </w:t>
      </w:r>
      <w:r>
        <w:rPr>
          <w:color w:val="221F1F"/>
          <w:spacing w:val="-3"/>
        </w:rPr>
        <w:t xml:space="preserve">Tenders </w:t>
      </w:r>
      <w:r>
        <w:rPr>
          <w:color w:val="221F1F"/>
        </w:rPr>
        <w:t>shall be declared late, rejected, and returned unopened to the</w:t>
      </w:r>
      <w:r>
        <w:rPr>
          <w:color w:val="221F1F"/>
          <w:spacing w:val="-11"/>
        </w:rPr>
        <w:t xml:space="preserve"> </w:t>
      </w:r>
      <w:r>
        <w:rPr>
          <w:color w:val="221F1F"/>
          <w:spacing w:val="-4"/>
        </w:rPr>
        <w:t>Tenderer.</w:t>
      </w:r>
    </w:p>
    <w:p w14:paraId="628F6C7D" w14:textId="77777777" w:rsidR="004A0E4C" w:rsidRDefault="004A0E4C">
      <w:pPr>
        <w:pStyle w:val="BodyText"/>
        <w:spacing w:before="5"/>
        <w:rPr>
          <w:sz w:val="20"/>
        </w:rPr>
      </w:pPr>
    </w:p>
    <w:p w14:paraId="3341DAEB" w14:textId="77777777" w:rsidR="004A0E4C" w:rsidRDefault="00B0586F">
      <w:pPr>
        <w:pStyle w:val="Heading4"/>
        <w:numPr>
          <w:ilvl w:val="0"/>
          <w:numId w:val="174"/>
        </w:numPr>
        <w:tabs>
          <w:tab w:val="left" w:pos="1041"/>
          <w:tab w:val="left" w:pos="1042"/>
        </w:tabs>
        <w:spacing w:before="1"/>
        <w:ind w:left="1041" w:hanging="570"/>
      </w:pPr>
      <w:r>
        <w:rPr>
          <w:color w:val="221F1F"/>
        </w:rPr>
        <w:t>Withdrawal, Substitution, and Modiﬁcation of</w:t>
      </w:r>
      <w:r>
        <w:rPr>
          <w:color w:val="221F1F"/>
          <w:spacing w:val="-5"/>
        </w:rPr>
        <w:t xml:space="preserve"> </w:t>
      </w:r>
      <w:r>
        <w:rPr>
          <w:color w:val="221F1F"/>
          <w:spacing w:val="-4"/>
        </w:rPr>
        <w:t>Tenders</w:t>
      </w:r>
    </w:p>
    <w:p w14:paraId="0078253E" w14:textId="77777777" w:rsidR="004A0E4C" w:rsidRDefault="004A0E4C">
      <w:pPr>
        <w:pStyle w:val="BodyText"/>
        <w:rPr>
          <w:b/>
          <w:sz w:val="21"/>
        </w:rPr>
      </w:pPr>
    </w:p>
    <w:p w14:paraId="1C397406" w14:textId="77777777" w:rsidR="004A0E4C" w:rsidRDefault="00B0586F">
      <w:pPr>
        <w:pStyle w:val="ListParagraph"/>
        <w:numPr>
          <w:ilvl w:val="1"/>
          <w:numId w:val="174"/>
        </w:numPr>
        <w:tabs>
          <w:tab w:val="left" w:pos="1042"/>
        </w:tabs>
        <w:spacing w:before="1" w:line="230" w:lineRule="auto"/>
        <w:ind w:right="476" w:hanging="572"/>
        <w:jc w:val="both"/>
      </w:pPr>
      <w:r>
        <w:rPr>
          <w:color w:val="221F1F"/>
        </w:rPr>
        <w:t xml:space="preserve">A Tenderer may withdraw, substitute, or modify its </w:t>
      </w:r>
      <w:r>
        <w:rPr>
          <w:color w:val="221F1F"/>
          <w:spacing w:val="-3"/>
        </w:rPr>
        <w:t xml:space="preserve">Tender </w:t>
      </w:r>
      <w:r>
        <w:rPr>
          <w:color w:val="221F1F"/>
        </w:rPr>
        <w:t xml:space="preserve">after it has been submitted by sending a written notice, duly signed by an authorized representative, and shall include a copy of the authorization in accordance with ITT 21.3, (except that withdrawal notices do not require copies). The corresponding substitution or modiﬁcation of the </w:t>
      </w:r>
      <w:r>
        <w:rPr>
          <w:color w:val="221F1F"/>
          <w:spacing w:val="-3"/>
        </w:rPr>
        <w:t xml:space="preserve">Tender </w:t>
      </w:r>
      <w:r>
        <w:rPr>
          <w:color w:val="221F1F"/>
        </w:rPr>
        <w:t>must accompany the respective written notice. All notices must</w:t>
      </w:r>
      <w:r>
        <w:rPr>
          <w:color w:val="221F1F"/>
          <w:spacing w:val="-30"/>
        </w:rPr>
        <w:t xml:space="preserve"> </w:t>
      </w:r>
      <w:r>
        <w:rPr>
          <w:color w:val="221F1F"/>
        </w:rPr>
        <w:t>be:</w:t>
      </w:r>
    </w:p>
    <w:p w14:paraId="6324BC02" w14:textId="77777777" w:rsidR="004A0E4C" w:rsidRDefault="00B0586F">
      <w:pPr>
        <w:pStyle w:val="ListParagraph"/>
        <w:numPr>
          <w:ilvl w:val="0"/>
          <w:numId w:val="161"/>
        </w:numPr>
        <w:tabs>
          <w:tab w:val="left" w:pos="1480"/>
          <w:tab w:val="left" w:pos="1481"/>
        </w:tabs>
        <w:spacing w:before="99" w:line="230" w:lineRule="auto"/>
        <w:ind w:right="478" w:hanging="572"/>
        <w:jc w:val="both"/>
      </w:pPr>
      <w:r>
        <w:tab/>
      </w:r>
      <w:r>
        <w:rPr>
          <w:color w:val="221F1F"/>
        </w:rPr>
        <w:t xml:space="preserve">prepared and submitted in accordance with ITT 21 and ITT 22 (except that withdrawals notices do not require copies), and in addition, the respective envelopes shall be clearly marked </w:t>
      </w:r>
      <w:r>
        <w:rPr>
          <w:color w:val="221F1F"/>
          <w:spacing w:val="-5"/>
        </w:rPr>
        <w:t xml:space="preserve">“WITHDRAWAL,” </w:t>
      </w:r>
      <w:r>
        <w:rPr>
          <w:color w:val="221F1F"/>
        </w:rPr>
        <w:t>“SUBSTITUTION,” “MODIFICATION;”</w:t>
      </w:r>
      <w:r>
        <w:rPr>
          <w:color w:val="221F1F"/>
          <w:spacing w:val="-1"/>
        </w:rPr>
        <w:t xml:space="preserve"> </w:t>
      </w:r>
      <w:r>
        <w:rPr>
          <w:color w:val="221F1F"/>
        </w:rPr>
        <w:t>and</w:t>
      </w:r>
    </w:p>
    <w:p w14:paraId="134D760E" w14:textId="77777777" w:rsidR="004A0E4C" w:rsidRDefault="00B0586F">
      <w:pPr>
        <w:pStyle w:val="ListParagraph"/>
        <w:numPr>
          <w:ilvl w:val="0"/>
          <w:numId w:val="161"/>
        </w:numPr>
        <w:tabs>
          <w:tab w:val="left" w:pos="1477"/>
          <w:tab w:val="left" w:pos="1479"/>
        </w:tabs>
        <w:spacing w:before="99" w:line="230" w:lineRule="auto"/>
        <w:ind w:right="1386" w:hanging="572"/>
      </w:pPr>
      <w:r>
        <w:tab/>
      </w:r>
      <w:r>
        <w:rPr>
          <w:color w:val="221F1F"/>
        </w:rPr>
        <w:t>received by the Procuring Entity prior to the deadline prescribed for submission of Tenders, in accordance with ITT23.</w:t>
      </w:r>
    </w:p>
    <w:p w14:paraId="1DB6A04D" w14:textId="77777777" w:rsidR="004A0E4C" w:rsidRDefault="004A0E4C">
      <w:pPr>
        <w:pStyle w:val="BodyText"/>
        <w:spacing w:before="6"/>
        <w:rPr>
          <w:sz w:val="20"/>
        </w:rPr>
      </w:pPr>
    </w:p>
    <w:p w14:paraId="023059B5" w14:textId="77777777" w:rsidR="004A0E4C" w:rsidRDefault="00B0586F">
      <w:pPr>
        <w:pStyle w:val="ListParagraph"/>
        <w:numPr>
          <w:ilvl w:val="1"/>
          <w:numId w:val="174"/>
        </w:numPr>
        <w:tabs>
          <w:tab w:val="left" w:pos="1042"/>
        </w:tabs>
        <w:ind w:left="1041"/>
      </w:pPr>
      <w:r>
        <w:rPr>
          <w:color w:val="221F1F"/>
          <w:spacing w:val="-3"/>
        </w:rPr>
        <w:t xml:space="preserve">Tenders </w:t>
      </w:r>
      <w:r>
        <w:rPr>
          <w:color w:val="221F1F"/>
        </w:rPr>
        <w:t>requested to be withdrawn in accordance with ITT 25.1 shall be returned unopened to the</w:t>
      </w:r>
      <w:r>
        <w:rPr>
          <w:color w:val="221F1F"/>
          <w:spacing w:val="-21"/>
        </w:rPr>
        <w:t xml:space="preserve"> </w:t>
      </w:r>
      <w:r>
        <w:rPr>
          <w:color w:val="221F1F"/>
        </w:rPr>
        <w:t>Tenderers.</w:t>
      </w:r>
    </w:p>
    <w:p w14:paraId="13EE1CEB" w14:textId="77777777" w:rsidR="004A0E4C" w:rsidRDefault="004A0E4C">
      <w:pPr>
        <w:pStyle w:val="BodyText"/>
        <w:spacing w:before="1"/>
        <w:rPr>
          <w:sz w:val="21"/>
        </w:rPr>
      </w:pPr>
    </w:p>
    <w:p w14:paraId="30D824A3" w14:textId="77777777" w:rsidR="004A0E4C" w:rsidRDefault="00B0586F">
      <w:pPr>
        <w:pStyle w:val="ListParagraph"/>
        <w:numPr>
          <w:ilvl w:val="1"/>
          <w:numId w:val="174"/>
        </w:numPr>
        <w:tabs>
          <w:tab w:val="left" w:pos="1042"/>
        </w:tabs>
        <w:spacing w:line="230" w:lineRule="auto"/>
        <w:ind w:right="478" w:hanging="572"/>
        <w:jc w:val="both"/>
      </w:pPr>
      <w:r>
        <w:rPr>
          <w:color w:val="221F1F"/>
        </w:rPr>
        <w:t xml:space="preserve">No </w:t>
      </w:r>
      <w:r>
        <w:rPr>
          <w:color w:val="221F1F"/>
          <w:spacing w:val="-3"/>
        </w:rPr>
        <w:t xml:space="preserve">Tender </w:t>
      </w:r>
      <w:r>
        <w:rPr>
          <w:color w:val="221F1F"/>
        </w:rPr>
        <w:t xml:space="preserve">may be withdrawn, substituted, or modiﬁed in the interval between the deadline for submission of </w:t>
      </w:r>
      <w:r>
        <w:rPr>
          <w:color w:val="221F1F"/>
          <w:spacing w:val="-3"/>
        </w:rPr>
        <w:t xml:space="preserve">Tender </w:t>
      </w:r>
      <w:r>
        <w:rPr>
          <w:color w:val="221F1F"/>
        </w:rPr>
        <w:t xml:space="preserve">sand the expiration of the period of </w:t>
      </w:r>
      <w:r>
        <w:rPr>
          <w:color w:val="221F1F"/>
          <w:spacing w:val="-3"/>
        </w:rPr>
        <w:t xml:space="preserve">Tender </w:t>
      </w:r>
      <w:r>
        <w:rPr>
          <w:color w:val="221F1F"/>
        </w:rPr>
        <w:t xml:space="preserve">validity speciﬁed by the Tenderer on the Form of </w:t>
      </w:r>
      <w:r>
        <w:rPr>
          <w:color w:val="221F1F"/>
          <w:spacing w:val="-3"/>
        </w:rPr>
        <w:t xml:space="preserve">Tender </w:t>
      </w:r>
      <w:r>
        <w:rPr>
          <w:color w:val="221F1F"/>
        </w:rPr>
        <w:t>or any extension</w:t>
      </w:r>
      <w:r>
        <w:rPr>
          <w:color w:val="221F1F"/>
          <w:spacing w:val="-4"/>
        </w:rPr>
        <w:t xml:space="preserve"> </w:t>
      </w:r>
      <w:r>
        <w:rPr>
          <w:color w:val="221F1F"/>
        </w:rPr>
        <w:t>thereof.</w:t>
      </w:r>
    </w:p>
    <w:p w14:paraId="6F0253B5" w14:textId="77777777" w:rsidR="004A0E4C" w:rsidRDefault="004A0E4C">
      <w:pPr>
        <w:pStyle w:val="BodyText"/>
        <w:spacing w:before="8"/>
        <w:rPr>
          <w:sz w:val="20"/>
        </w:rPr>
      </w:pPr>
    </w:p>
    <w:p w14:paraId="4752466E" w14:textId="77777777" w:rsidR="004A0E4C" w:rsidRDefault="00B0586F">
      <w:pPr>
        <w:pStyle w:val="Heading4"/>
        <w:numPr>
          <w:ilvl w:val="0"/>
          <w:numId w:val="174"/>
        </w:numPr>
        <w:tabs>
          <w:tab w:val="left" w:pos="1038"/>
          <w:tab w:val="left" w:pos="1039"/>
        </w:tabs>
      </w:pPr>
      <w:r>
        <w:rPr>
          <w:color w:val="221F1F"/>
          <w:spacing w:val="-5"/>
        </w:rPr>
        <w:t>Tender</w:t>
      </w:r>
      <w:r>
        <w:rPr>
          <w:color w:val="221F1F"/>
          <w:spacing w:val="-10"/>
        </w:rPr>
        <w:t xml:space="preserve"> </w:t>
      </w:r>
      <w:r>
        <w:rPr>
          <w:color w:val="221F1F"/>
        </w:rPr>
        <w:t>Opening</w:t>
      </w:r>
    </w:p>
    <w:p w14:paraId="3A64D795" w14:textId="77777777" w:rsidR="004A0E4C" w:rsidRDefault="004A0E4C">
      <w:pPr>
        <w:pStyle w:val="BodyText"/>
        <w:spacing w:before="1"/>
        <w:rPr>
          <w:b/>
          <w:sz w:val="21"/>
        </w:rPr>
      </w:pPr>
    </w:p>
    <w:p w14:paraId="49AF3F01" w14:textId="77777777" w:rsidR="004A0E4C" w:rsidRDefault="00B0586F">
      <w:pPr>
        <w:pStyle w:val="ListParagraph"/>
        <w:numPr>
          <w:ilvl w:val="1"/>
          <w:numId w:val="174"/>
        </w:numPr>
        <w:tabs>
          <w:tab w:val="left" w:pos="1042"/>
        </w:tabs>
        <w:spacing w:line="230" w:lineRule="auto"/>
        <w:ind w:right="478" w:hanging="572"/>
        <w:jc w:val="both"/>
      </w:pPr>
      <w:r>
        <w:rPr>
          <w:color w:val="221F1F"/>
        </w:rPr>
        <w:t xml:space="preserve">Except as in the cases speciﬁed in ITT 24 and ITT 25.2, the Procuring Entity shall conduct the </w:t>
      </w:r>
      <w:r>
        <w:rPr>
          <w:color w:val="221F1F"/>
          <w:spacing w:val="-3"/>
        </w:rPr>
        <w:t xml:space="preserve">Tender </w:t>
      </w:r>
      <w:r>
        <w:rPr>
          <w:color w:val="221F1F"/>
        </w:rPr>
        <w:t xml:space="preserve">opening in public, in the presence of Tenderers’ designated representatives who chooses to attend, and at the address, date and time speciﬁed </w:t>
      </w:r>
      <w:r>
        <w:rPr>
          <w:b/>
          <w:color w:val="221F1F"/>
        </w:rPr>
        <w:t>in the TDS</w:t>
      </w:r>
      <w:r>
        <w:rPr>
          <w:color w:val="221F1F"/>
        </w:rPr>
        <w:t xml:space="preserve">. Any speciﬁc electronic </w:t>
      </w:r>
      <w:r>
        <w:rPr>
          <w:color w:val="221F1F"/>
          <w:spacing w:val="-3"/>
        </w:rPr>
        <w:t xml:space="preserve">Tender </w:t>
      </w:r>
      <w:r>
        <w:rPr>
          <w:color w:val="221F1F"/>
        </w:rPr>
        <w:t xml:space="preserve">opening procedures required if electronic tendering is permitted in accordance with ITT 23.1, shall be as speciﬁed </w:t>
      </w:r>
      <w:r>
        <w:rPr>
          <w:b/>
          <w:color w:val="221F1F"/>
        </w:rPr>
        <w:t>in the</w:t>
      </w:r>
      <w:r>
        <w:rPr>
          <w:b/>
          <w:color w:val="221F1F"/>
          <w:spacing w:val="-12"/>
        </w:rPr>
        <w:t xml:space="preserve"> </w:t>
      </w:r>
      <w:r>
        <w:rPr>
          <w:b/>
          <w:color w:val="221F1F"/>
        </w:rPr>
        <w:t>TDS</w:t>
      </w:r>
      <w:r>
        <w:rPr>
          <w:color w:val="221F1F"/>
        </w:rPr>
        <w:t>.</w:t>
      </w:r>
    </w:p>
    <w:p w14:paraId="6310D4F7" w14:textId="77777777" w:rsidR="004A0E4C" w:rsidRDefault="004A0E4C">
      <w:pPr>
        <w:pStyle w:val="BodyText"/>
        <w:spacing w:before="2"/>
        <w:rPr>
          <w:sz w:val="21"/>
        </w:rPr>
      </w:pPr>
    </w:p>
    <w:p w14:paraId="17C6EC23" w14:textId="77777777" w:rsidR="004A0E4C" w:rsidRDefault="00B0586F">
      <w:pPr>
        <w:pStyle w:val="ListParagraph"/>
        <w:numPr>
          <w:ilvl w:val="1"/>
          <w:numId w:val="174"/>
        </w:numPr>
        <w:tabs>
          <w:tab w:val="left" w:pos="1042"/>
        </w:tabs>
        <w:spacing w:line="230" w:lineRule="auto"/>
        <w:ind w:right="483" w:hanging="572"/>
        <w:jc w:val="both"/>
      </w:pPr>
      <w:r>
        <w:rPr>
          <w:color w:val="221F1F"/>
        </w:rPr>
        <w:t xml:space="preserve">First, envelopes marked </w:t>
      </w:r>
      <w:r>
        <w:rPr>
          <w:color w:val="221F1F"/>
          <w:spacing w:val="-5"/>
        </w:rPr>
        <w:t xml:space="preserve">“WITHDRAWAL” </w:t>
      </w:r>
      <w:r>
        <w:rPr>
          <w:color w:val="221F1F"/>
        </w:rPr>
        <w:t xml:space="preserve">shall be opened and read out and the envelopes with the corresponding </w:t>
      </w:r>
      <w:r>
        <w:rPr>
          <w:color w:val="221F1F"/>
          <w:spacing w:val="-3"/>
        </w:rPr>
        <w:t xml:space="preserve">Tender </w:t>
      </w:r>
      <w:r>
        <w:rPr>
          <w:color w:val="221F1F"/>
        </w:rPr>
        <w:t xml:space="preserve">shall not be opened but returned to the </w:t>
      </w:r>
      <w:r>
        <w:rPr>
          <w:color w:val="221F1F"/>
          <w:spacing w:val="-4"/>
        </w:rPr>
        <w:t xml:space="preserve">Tenderer. </w:t>
      </w:r>
      <w:r>
        <w:rPr>
          <w:color w:val="221F1F"/>
        </w:rPr>
        <w:t xml:space="preserve">No </w:t>
      </w:r>
      <w:r>
        <w:rPr>
          <w:color w:val="221F1F"/>
          <w:spacing w:val="-3"/>
        </w:rPr>
        <w:t xml:space="preserve">Tender </w:t>
      </w:r>
      <w:r>
        <w:rPr>
          <w:color w:val="221F1F"/>
        </w:rPr>
        <w:t xml:space="preserve">withdrawal shall </w:t>
      </w:r>
      <w:r>
        <w:rPr>
          <w:color w:val="221F1F"/>
          <w:spacing w:val="-3"/>
        </w:rPr>
        <w:t xml:space="preserve">be </w:t>
      </w:r>
      <w:r>
        <w:rPr>
          <w:color w:val="221F1F"/>
        </w:rPr>
        <w:t xml:space="preserve">permitted unless the corresponding withdrawal notice contains a valid authorization to request the withdrawal and is read out at </w:t>
      </w:r>
      <w:r>
        <w:rPr>
          <w:color w:val="221F1F"/>
          <w:spacing w:val="-3"/>
        </w:rPr>
        <w:t>Tender</w:t>
      </w:r>
      <w:r>
        <w:rPr>
          <w:color w:val="221F1F"/>
          <w:spacing w:val="-11"/>
        </w:rPr>
        <w:t xml:space="preserve"> </w:t>
      </w:r>
      <w:r>
        <w:rPr>
          <w:color w:val="221F1F"/>
        </w:rPr>
        <w:t>opening.</w:t>
      </w:r>
    </w:p>
    <w:p w14:paraId="455DBD7A" w14:textId="77777777" w:rsidR="004A0E4C" w:rsidRDefault="004A0E4C">
      <w:pPr>
        <w:pStyle w:val="BodyText"/>
        <w:spacing w:before="4"/>
        <w:rPr>
          <w:sz w:val="21"/>
        </w:rPr>
      </w:pPr>
    </w:p>
    <w:p w14:paraId="383AC517" w14:textId="77777777" w:rsidR="004A0E4C" w:rsidRDefault="00B0586F">
      <w:pPr>
        <w:pStyle w:val="ListParagraph"/>
        <w:numPr>
          <w:ilvl w:val="1"/>
          <w:numId w:val="174"/>
        </w:numPr>
        <w:tabs>
          <w:tab w:val="left" w:pos="1042"/>
        </w:tabs>
        <w:spacing w:line="230" w:lineRule="auto"/>
        <w:ind w:right="483" w:hanging="572"/>
        <w:jc w:val="both"/>
      </w:pPr>
      <w:r>
        <w:rPr>
          <w:color w:val="221F1F"/>
        </w:rPr>
        <w:t xml:space="preserve">Next, envelopes marked “SUBSTITUTION” shall be opened and read out and exchanged with the corresponding </w:t>
      </w:r>
      <w:r>
        <w:rPr>
          <w:color w:val="221F1F"/>
          <w:spacing w:val="-3"/>
        </w:rPr>
        <w:t xml:space="preserve">Tender </w:t>
      </w:r>
      <w:r>
        <w:rPr>
          <w:color w:val="221F1F"/>
        </w:rPr>
        <w:t xml:space="preserve">being substituted, and the substituted </w:t>
      </w:r>
      <w:r>
        <w:rPr>
          <w:color w:val="221F1F"/>
          <w:spacing w:val="-3"/>
        </w:rPr>
        <w:t xml:space="preserve">Tender </w:t>
      </w:r>
      <w:r>
        <w:rPr>
          <w:color w:val="221F1F"/>
        </w:rPr>
        <w:t xml:space="preserve">shall not be opened, but returned to the </w:t>
      </w:r>
      <w:r>
        <w:rPr>
          <w:color w:val="221F1F"/>
          <w:spacing w:val="-4"/>
        </w:rPr>
        <w:t xml:space="preserve">Tenderer. </w:t>
      </w:r>
      <w:r>
        <w:rPr>
          <w:color w:val="221F1F"/>
        </w:rPr>
        <w:t xml:space="preserve">No </w:t>
      </w:r>
      <w:r>
        <w:rPr>
          <w:color w:val="221F1F"/>
          <w:spacing w:val="-3"/>
        </w:rPr>
        <w:t xml:space="preserve">Tender </w:t>
      </w:r>
      <w:r>
        <w:rPr>
          <w:color w:val="221F1F"/>
        </w:rPr>
        <w:t xml:space="preserve">substitution shall be permitted unless the corresponding substitution notice contains a valid authorization to request the substitution and is read out at </w:t>
      </w:r>
      <w:r>
        <w:rPr>
          <w:color w:val="221F1F"/>
          <w:spacing w:val="-3"/>
        </w:rPr>
        <w:t>Tender</w:t>
      </w:r>
      <w:r>
        <w:rPr>
          <w:color w:val="221F1F"/>
          <w:spacing w:val="-13"/>
        </w:rPr>
        <w:t xml:space="preserve"> </w:t>
      </w:r>
      <w:r>
        <w:rPr>
          <w:color w:val="221F1F"/>
        </w:rPr>
        <w:t>opening.</w:t>
      </w:r>
    </w:p>
    <w:p w14:paraId="41A7E00B" w14:textId="77777777" w:rsidR="004A0E4C" w:rsidRDefault="004A0E4C">
      <w:pPr>
        <w:spacing w:line="230" w:lineRule="auto"/>
        <w:jc w:val="both"/>
        <w:sectPr w:rsidR="004A0E4C">
          <w:pgSz w:w="11920" w:h="16850"/>
          <w:pgMar w:top="760" w:right="360" w:bottom="680" w:left="380" w:header="0" w:footer="447" w:gutter="0"/>
          <w:pgBorders w:offsetFrom="page">
            <w:top w:val="single" w:sz="4" w:space="24" w:color="000000"/>
            <w:left w:val="single" w:sz="4" w:space="24" w:color="000000"/>
            <w:bottom w:val="single" w:sz="4" w:space="24" w:color="000000"/>
            <w:right w:val="single" w:sz="4" w:space="24" w:color="000000"/>
          </w:pgBorders>
          <w:cols w:space="720"/>
        </w:sectPr>
      </w:pPr>
    </w:p>
    <w:p w14:paraId="604AD3EB" w14:textId="77777777" w:rsidR="004A0E4C" w:rsidRDefault="00B0586F">
      <w:pPr>
        <w:pStyle w:val="ListParagraph"/>
        <w:numPr>
          <w:ilvl w:val="1"/>
          <w:numId w:val="174"/>
        </w:numPr>
        <w:tabs>
          <w:tab w:val="left" w:pos="1042"/>
        </w:tabs>
        <w:spacing w:before="71" w:line="230" w:lineRule="auto"/>
        <w:ind w:right="486" w:hanging="572"/>
        <w:jc w:val="both"/>
      </w:pPr>
      <w:r>
        <w:rPr>
          <w:color w:val="221F1F"/>
        </w:rPr>
        <w:lastRenderedPageBreak/>
        <w:t xml:space="preserve">Envelopes marked “Modiﬁcation” shall be opened and read out with the corresponding </w:t>
      </w:r>
      <w:r>
        <w:rPr>
          <w:color w:val="221F1F"/>
          <w:spacing w:val="-5"/>
        </w:rPr>
        <w:t xml:space="preserve">Tender. </w:t>
      </w:r>
      <w:r>
        <w:rPr>
          <w:color w:val="221F1F"/>
        </w:rPr>
        <w:t xml:space="preserve">No </w:t>
      </w:r>
      <w:r>
        <w:rPr>
          <w:color w:val="221F1F"/>
          <w:spacing w:val="-3"/>
        </w:rPr>
        <w:t xml:space="preserve">Tender </w:t>
      </w:r>
      <w:r>
        <w:rPr>
          <w:color w:val="221F1F"/>
        </w:rPr>
        <w:t xml:space="preserve">modiﬁcation shall be permitted unless the corresponding modiﬁcation notice contains a valid authorization to request the modiﬁcation and is read out at </w:t>
      </w:r>
      <w:r>
        <w:rPr>
          <w:color w:val="221F1F"/>
          <w:spacing w:val="-3"/>
        </w:rPr>
        <w:t xml:space="preserve">Tender </w:t>
      </w:r>
      <w:r>
        <w:rPr>
          <w:color w:val="221F1F"/>
        </w:rPr>
        <w:t xml:space="preserve">opening. Only </w:t>
      </w:r>
      <w:r>
        <w:rPr>
          <w:color w:val="221F1F"/>
          <w:spacing w:val="-3"/>
        </w:rPr>
        <w:t xml:space="preserve">Tenders </w:t>
      </w:r>
      <w:r>
        <w:rPr>
          <w:color w:val="221F1F"/>
        </w:rPr>
        <w:t xml:space="preserve">that are opened and read out at </w:t>
      </w:r>
      <w:r>
        <w:rPr>
          <w:color w:val="221F1F"/>
          <w:spacing w:val="-3"/>
        </w:rPr>
        <w:t xml:space="preserve">Tender </w:t>
      </w:r>
      <w:r>
        <w:rPr>
          <w:color w:val="221F1F"/>
        </w:rPr>
        <w:t>opening shall be considered</w:t>
      </w:r>
      <w:r>
        <w:rPr>
          <w:color w:val="221F1F"/>
          <w:spacing w:val="-7"/>
        </w:rPr>
        <w:t xml:space="preserve"> </w:t>
      </w:r>
      <w:r>
        <w:rPr>
          <w:color w:val="221F1F"/>
        </w:rPr>
        <w:t>further.</w:t>
      </w:r>
    </w:p>
    <w:p w14:paraId="31B0DAFA" w14:textId="77777777" w:rsidR="004A0E4C" w:rsidRDefault="004A0E4C">
      <w:pPr>
        <w:pStyle w:val="BodyText"/>
        <w:spacing w:before="4"/>
        <w:rPr>
          <w:sz w:val="21"/>
        </w:rPr>
      </w:pPr>
    </w:p>
    <w:p w14:paraId="68CD8548" w14:textId="77777777" w:rsidR="004A0E4C" w:rsidRDefault="00B0586F">
      <w:pPr>
        <w:pStyle w:val="ListParagraph"/>
        <w:numPr>
          <w:ilvl w:val="1"/>
          <w:numId w:val="174"/>
        </w:numPr>
        <w:tabs>
          <w:tab w:val="left" w:pos="1042"/>
        </w:tabs>
        <w:spacing w:before="1" w:line="230" w:lineRule="auto"/>
        <w:ind w:right="485" w:hanging="572"/>
        <w:jc w:val="both"/>
      </w:pPr>
      <w:r>
        <w:rPr>
          <w:color w:val="221F1F"/>
        </w:rPr>
        <w:t xml:space="preserve">Next, all remaining envelopes shall be opened one at a time, reading out: the name of the Tenderer and the </w:t>
      </w:r>
      <w:r>
        <w:rPr>
          <w:color w:val="221F1F"/>
          <w:spacing w:val="-3"/>
        </w:rPr>
        <w:t xml:space="preserve">Tender </w:t>
      </w:r>
      <w:r>
        <w:rPr>
          <w:color w:val="221F1F"/>
        </w:rPr>
        <w:t xml:space="preserve">Price(s), including any discounts and alternative Tenders, and indicating whether there is a modiﬁcation; the presence or absence of a </w:t>
      </w:r>
      <w:r>
        <w:rPr>
          <w:color w:val="221F1F"/>
          <w:spacing w:val="-3"/>
        </w:rPr>
        <w:t xml:space="preserve">Tender </w:t>
      </w:r>
      <w:r>
        <w:rPr>
          <w:color w:val="221F1F"/>
        </w:rPr>
        <w:t>Security or Tender-Securing Declaration; and any other details as the Procuring Entity may consider</w:t>
      </w:r>
      <w:r>
        <w:rPr>
          <w:color w:val="221F1F"/>
          <w:spacing w:val="-7"/>
        </w:rPr>
        <w:t xml:space="preserve"> </w:t>
      </w:r>
      <w:r>
        <w:rPr>
          <w:color w:val="221F1F"/>
        </w:rPr>
        <w:t>appropriate.</w:t>
      </w:r>
    </w:p>
    <w:p w14:paraId="2F7EFA8B" w14:textId="77777777" w:rsidR="004A0E4C" w:rsidRDefault="004A0E4C">
      <w:pPr>
        <w:pStyle w:val="BodyText"/>
        <w:spacing w:before="3"/>
        <w:rPr>
          <w:sz w:val="21"/>
        </w:rPr>
      </w:pPr>
    </w:p>
    <w:p w14:paraId="355E62BD" w14:textId="77777777" w:rsidR="004A0E4C" w:rsidRDefault="00B0586F">
      <w:pPr>
        <w:pStyle w:val="ListParagraph"/>
        <w:numPr>
          <w:ilvl w:val="1"/>
          <w:numId w:val="174"/>
        </w:numPr>
        <w:tabs>
          <w:tab w:val="left" w:pos="1042"/>
        </w:tabs>
        <w:spacing w:line="230" w:lineRule="auto"/>
        <w:ind w:right="487" w:hanging="572"/>
        <w:jc w:val="both"/>
      </w:pPr>
      <w:r>
        <w:rPr>
          <w:color w:val="221F1F"/>
        </w:rPr>
        <w:t xml:space="preserve">Only Tenders, alternative </w:t>
      </w:r>
      <w:r>
        <w:rPr>
          <w:color w:val="221F1F"/>
          <w:spacing w:val="-3"/>
        </w:rPr>
        <w:t xml:space="preserve">Tenders </w:t>
      </w:r>
      <w:r>
        <w:rPr>
          <w:color w:val="221F1F"/>
        </w:rPr>
        <w:t xml:space="preserve">and discounts that are opened and read out at </w:t>
      </w:r>
      <w:r>
        <w:rPr>
          <w:color w:val="221F1F"/>
          <w:spacing w:val="-3"/>
        </w:rPr>
        <w:t xml:space="preserve">Tender </w:t>
      </w:r>
      <w:r>
        <w:rPr>
          <w:color w:val="221F1F"/>
        </w:rPr>
        <w:t xml:space="preserve">opening shall be considered further in the evaluation. The Form of </w:t>
      </w:r>
      <w:r>
        <w:rPr>
          <w:color w:val="221F1F"/>
          <w:spacing w:val="-3"/>
        </w:rPr>
        <w:t xml:space="preserve">Tender </w:t>
      </w:r>
      <w:r>
        <w:rPr>
          <w:color w:val="221F1F"/>
        </w:rPr>
        <w:t xml:space="preserve">and the Price Schedules are to be initialed by representatives of the Procuring Entity attending </w:t>
      </w:r>
      <w:r>
        <w:rPr>
          <w:color w:val="221F1F"/>
          <w:spacing w:val="-3"/>
        </w:rPr>
        <w:t xml:space="preserve">Tender </w:t>
      </w:r>
      <w:r>
        <w:rPr>
          <w:color w:val="221F1F"/>
        </w:rPr>
        <w:t xml:space="preserve">opening in the manner speciﬁed </w:t>
      </w:r>
      <w:r>
        <w:rPr>
          <w:b/>
          <w:color w:val="221F1F"/>
        </w:rPr>
        <w:t>in the</w:t>
      </w:r>
      <w:r>
        <w:rPr>
          <w:b/>
          <w:color w:val="221F1F"/>
          <w:spacing w:val="-19"/>
        </w:rPr>
        <w:t xml:space="preserve"> </w:t>
      </w:r>
      <w:r>
        <w:rPr>
          <w:b/>
          <w:color w:val="221F1F"/>
        </w:rPr>
        <w:t>TDS</w:t>
      </w:r>
      <w:r>
        <w:rPr>
          <w:color w:val="221F1F"/>
        </w:rPr>
        <w:t>.</w:t>
      </w:r>
    </w:p>
    <w:p w14:paraId="00FEC800" w14:textId="77777777" w:rsidR="004A0E4C" w:rsidRDefault="004A0E4C">
      <w:pPr>
        <w:pStyle w:val="BodyText"/>
        <w:spacing w:before="2"/>
        <w:rPr>
          <w:sz w:val="21"/>
        </w:rPr>
      </w:pPr>
    </w:p>
    <w:p w14:paraId="494B6B96" w14:textId="77777777" w:rsidR="004A0E4C" w:rsidRDefault="00B0586F">
      <w:pPr>
        <w:pStyle w:val="ListParagraph"/>
        <w:numPr>
          <w:ilvl w:val="1"/>
          <w:numId w:val="174"/>
        </w:numPr>
        <w:tabs>
          <w:tab w:val="left" w:pos="1042"/>
        </w:tabs>
        <w:spacing w:line="230" w:lineRule="auto"/>
        <w:ind w:right="488" w:hanging="572"/>
        <w:jc w:val="both"/>
      </w:pPr>
      <w:r>
        <w:rPr>
          <w:color w:val="221F1F"/>
        </w:rPr>
        <w:t xml:space="preserve">The Procuring Entity shall neither discuss the merits of any </w:t>
      </w:r>
      <w:r>
        <w:rPr>
          <w:color w:val="221F1F"/>
          <w:spacing w:val="-3"/>
        </w:rPr>
        <w:t xml:space="preserve">Tender </w:t>
      </w:r>
      <w:r>
        <w:rPr>
          <w:color w:val="221F1F"/>
        </w:rPr>
        <w:t xml:space="preserve">nor reject any </w:t>
      </w:r>
      <w:r>
        <w:rPr>
          <w:color w:val="221F1F"/>
          <w:spacing w:val="-3"/>
        </w:rPr>
        <w:t xml:space="preserve">Tender </w:t>
      </w:r>
      <w:r>
        <w:rPr>
          <w:color w:val="221F1F"/>
        </w:rPr>
        <w:t>(except for late Tenders, in accordance with ITT</w:t>
      </w:r>
      <w:r>
        <w:rPr>
          <w:color w:val="221F1F"/>
          <w:spacing w:val="2"/>
        </w:rPr>
        <w:t xml:space="preserve"> </w:t>
      </w:r>
      <w:r>
        <w:rPr>
          <w:color w:val="221F1F"/>
        </w:rPr>
        <w:t>24.1).</w:t>
      </w:r>
    </w:p>
    <w:p w14:paraId="6D6B2D30" w14:textId="77777777" w:rsidR="004A0E4C" w:rsidRDefault="004A0E4C">
      <w:pPr>
        <w:pStyle w:val="BodyText"/>
        <w:spacing w:before="7"/>
        <w:rPr>
          <w:sz w:val="20"/>
        </w:rPr>
      </w:pPr>
    </w:p>
    <w:p w14:paraId="43B16B9F" w14:textId="77777777" w:rsidR="004A0E4C" w:rsidRDefault="00B0586F">
      <w:pPr>
        <w:pStyle w:val="ListParagraph"/>
        <w:numPr>
          <w:ilvl w:val="1"/>
          <w:numId w:val="174"/>
        </w:numPr>
        <w:tabs>
          <w:tab w:val="left" w:pos="1042"/>
        </w:tabs>
        <w:ind w:left="1041"/>
      </w:pPr>
      <w:r>
        <w:rPr>
          <w:color w:val="221F1F"/>
        </w:rPr>
        <w:t xml:space="preserve">The Procuring Entity shall prepare a record of the </w:t>
      </w:r>
      <w:r>
        <w:rPr>
          <w:color w:val="221F1F"/>
          <w:spacing w:val="-4"/>
        </w:rPr>
        <w:t xml:space="preserve">Tender </w:t>
      </w:r>
      <w:r>
        <w:rPr>
          <w:color w:val="221F1F"/>
        </w:rPr>
        <w:t>opening that shall include, as a</w:t>
      </w:r>
      <w:r>
        <w:rPr>
          <w:color w:val="221F1F"/>
          <w:spacing w:val="-20"/>
        </w:rPr>
        <w:t xml:space="preserve"> </w:t>
      </w:r>
      <w:r>
        <w:rPr>
          <w:color w:val="221F1F"/>
        </w:rPr>
        <w:t>minimum:</w:t>
      </w:r>
    </w:p>
    <w:p w14:paraId="087A7CDF" w14:textId="77777777" w:rsidR="004A0E4C" w:rsidRDefault="00B0586F">
      <w:pPr>
        <w:pStyle w:val="ListParagraph"/>
        <w:numPr>
          <w:ilvl w:val="0"/>
          <w:numId w:val="160"/>
        </w:numPr>
        <w:tabs>
          <w:tab w:val="left" w:pos="1477"/>
          <w:tab w:val="left" w:pos="1479"/>
        </w:tabs>
        <w:spacing w:before="59"/>
        <w:ind w:hanging="441"/>
      </w:pPr>
      <w:r>
        <w:rPr>
          <w:color w:val="221F1F"/>
        </w:rPr>
        <w:t>The name of the Tenderer and whether there is a withdrawal, substitution, or</w:t>
      </w:r>
      <w:r>
        <w:rPr>
          <w:color w:val="221F1F"/>
          <w:spacing w:val="-14"/>
        </w:rPr>
        <w:t xml:space="preserve"> </w:t>
      </w:r>
      <w:r>
        <w:rPr>
          <w:color w:val="221F1F"/>
        </w:rPr>
        <w:t>modiﬁcation;</w:t>
      </w:r>
    </w:p>
    <w:p w14:paraId="5E151CC6" w14:textId="77777777" w:rsidR="004A0E4C" w:rsidRDefault="00B0586F">
      <w:pPr>
        <w:pStyle w:val="ListParagraph"/>
        <w:numPr>
          <w:ilvl w:val="0"/>
          <w:numId w:val="160"/>
        </w:numPr>
        <w:tabs>
          <w:tab w:val="left" w:pos="1477"/>
          <w:tab w:val="left" w:pos="1479"/>
        </w:tabs>
        <w:spacing w:before="61"/>
        <w:ind w:hanging="441"/>
      </w:pPr>
      <w:r>
        <w:rPr>
          <w:color w:val="221F1F"/>
        </w:rPr>
        <w:t xml:space="preserve">The </w:t>
      </w:r>
      <w:r>
        <w:rPr>
          <w:color w:val="221F1F"/>
          <w:spacing w:val="-3"/>
        </w:rPr>
        <w:t xml:space="preserve">Tender </w:t>
      </w:r>
      <w:r>
        <w:rPr>
          <w:color w:val="221F1F"/>
        </w:rPr>
        <w:t>Price, per lot if applicable, including any</w:t>
      </w:r>
      <w:r>
        <w:rPr>
          <w:color w:val="221F1F"/>
          <w:spacing w:val="-15"/>
        </w:rPr>
        <w:t xml:space="preserve"> </w:t>
      </w:r>
      <w:r>
        <w:rPr>
          <w:color w:val="221F1F"/>
        </w:rPr>
        <w:t>discounts;</w:t>
      </w:r>
    </w:p>
    <w:p w14:paraId="6AFDC6BF" w14:textId="77777777" w:rsidR="004A0E4C" w:rsidRDefault="00B0586F">
      <w:pPr>
        <w:pStyle w:val="ListParagraph"/>
        <w:numPr>
          <w:ilvl w:val="0"/>
          <w:numId w:val="160"/>
        </w:numPr>
        <w:tabs>
          <w:tab w:val="left" w:pos="1477"/>
          <w:tab w:val="left" w:pos="1479"/>
        </w:tabs>
        <w:spacing w:before="59"/>
        <w:ind w:hanging="441"/>
      </w:pPr>
      <w:r>
        <w:rPr>
          <w:color w:val="221F1F"/>
        </w:rPr>
        <w:t>Any alternative Tenders;</w:t>
      </w:r>
      <w:r>
        <w:rPr>
          <w:color w:val="221F1F"/>
          <w:spacing w:val="-2"/>
        </w:rPr>
        <w:t xml:space="preserve"> </w:t>
      </w:r>
      <w:r>
        <w:rPr>
          <w:color w:val="221F1F"/>
        </w:rPr>
        <w:t>and</w:t>
      </w:r>
    </w:p>
    <w:p w14:paraId="24BE8007" w14:textId="77777777" w:rsidR="004A0E4C" w:rsidRDefault="00B0586F">
      <w:pPr>
        <w:pStyle w:val="ListParagraph"/>
        <w:numPr>
          <w:ilvl w:val="0"/>
          <w:numId w:val="160"/>
        </w:numPr>
        <w:tabs>
          <w:tab w:val="left" w:pos="1477"/>
          <w:tab w:val="left" w:pos="1479"/>
        </w:tabs>
        <w:spacing w:before="62"/>
        <w:ind w:hanging="441"/>
      </w:pPr>
      <w:r>
        <w:rPr>
          <w:color w:val="221F1F"/>
        </w:rPr>
        <w:t xml:space="preserve">The presence or absence of a </w:t>
      </w:r>
      <w:r>
        <w:rPr>
          <w:color w:val="221F1F"/>
          <w:spacing w:val="-3"/>
        </w:rPr>
        <w:t xml:space="preserve">Tender </w:t>
      </w:r>
      <w:r>
        <w:rPr>
          <w:color w:val="221F1F"/>
        </w:rPr>
        <w:t>Security or a Tender-Securing</w:t>
      </w:r>
      <w:r>
        <w:rPr>
          <w:color w:val="221F1F"/>
          <w:spacing w:val="-14"/>
        </w:rPr>
        <w:t xml:space="preserve"> </w:t>
      </w:r>
      <w:r>
        <w:rPr>
          <w:color w:val="221F1F"/>
        </w:rPr>
        <w:t>Declaration.</w:t>
      </w:r>
    </w:p>
    <w:p w14:paraId="3B426316" w14:textId="77777777" w:rsidR="004A0E4C" w:rsidRDefault="004A0E4C">
      <w:pPr>
        <w:pStyle w:val="BodyText"/>
        <w:rPr>
          <w:sz w:val="21"/>
        </w:rPr>
      </w:pPr>
    </w:p>
    <w:p w14:paraId="7CE014F6" w14:textId="77777777" w:rsidR="004A0E4C" w:rsidRDefault="00B0586F">
      <w:pPr>
        <w:pStyle w:val="ListParagraph"/>
        <w:numPr>
          <w:ilvl w:val="1"/>
          <w:numId w:val="174"/>
        </w:numPr>
        <w:tabs>
          <w:tab w:val="left" w:pos="1042"/>
        </w:tabs>
        <w:spacing w:before="1" w:line="230" w:lineRule="auto"/>
        <w:ind w:right="496" w:hanging="572"/>
        <w:jc w:val="both"/>
      </w:pPr>
      <w:r>
        <w:rPr>
          <w:color w:val="221F1F"/>
        </w:rPr>
        <w:t>The Tenderers' representatives who are present shall be requested to sign the minutes. The omission of a Tenderer's signature on the minutes shall not invalidate the contents and effect of the minutes. A copy of the tender opening register shall be distributed to all Tenderers upon</w:t>
      </w:r>
      <w:r>
        <w:rPr>
          <w:color w:val="221F1F"/>
          <w:spacing w:val="-9"/>
        </w:rPr>
        <w:t xml:space="preserve"> </w:t>
      </w:r>
      <w:r>
        <w:rPr>
          <w:color w:val="221F1F"/>
        </w:rPr>
        <w:t>request.</w:t>
      </w:r>
    </w:p>
    <w:p w14:paraId="3B9116A1" w14:textId="77777777" w:rsidR="004A0E4C" w:rsidRDefault="004A0E4C">
      <w:pPr>
        <w:pStyle w:val="BodyText"/>
        <w:spacing w:before="7"/>
        <w:rPr>
          <w:sz w:val="20"/>
        </w:rPr>
      </w:pPr>
    </w:p>
    <w:p w14:paraId="481E02AB" w14:textId="77777777" w:rsidR="004A0E4C" w:rsidRDefault="00B0586F">
      <w:pPr>
        <w:pStyle w:val="Heading4"/>
        <w:numPr>
          <w:ilvl w:val="0"/>
          <w:numId w:val="172"/>
        </w:numPr>
        <w:tabs>
          <w:tab w:val="left" w:pos="1038"/>
          <w:tab w:val="left" w:pos="1039"/>
        </w:tabs>
        <w:ind w:left="1038" w:hanging="567"/>
      </w:pPr>
      <w:r>
        <w:rPr>
          <w:color w:val="221F1F"/>
        </w:rPr>
        <w:t>Evaluation and Comparison of</w:t>
      </w:r>
      <w:r>
        <w:rPr>
          <w:color w:val="221F1F"/>
          <w:spacing w:val="3"/>
        </w:rPr>
        <w:t xml:space="preserve"> </w:t>
      </w:r>
      <w:r>
        <w:rPr>
          <w:color w:val="221F1F"/>
          <w:spacing w:val="-4"/>
        </w:rPr>
        <w:t>Tenders</w:t>
      </w:r>
    </w:p>
    <w:p w14:paraId="42592E57" w14:textId="77777777" w:rsidR="004A0E4C" w:rsidRDefault="004A0E4C">
      <w:pPr>
        <w:pStyle w:val="BodyText"/>
        <w:spacing w:before="5"/>
        <w:rPr>
          <w:b/>
          <w:sz w:val="20"/>
        </w:rPr>
      </w:pPr>
    </w:p>
    <w:p w14:paraId="72539FBC" w14:textId="77777777" w:rsidR="004A0E4C" w:rsidRDefault="00B0586F">
      <w:pPr>
        <w:pStyle w:val="ListParagraph"/>
        <w:numPr>
          <w:ilvl w:val="0"/>
          <w:numId w:val="174"/>
        </w:numPr>
        <w:tabs>
          <w:tab w:val="left" w:pos="1038"/>
          <w:tab w:val="left" w:pos="1039"/>
        </w:tabs>
        <w:rPr>
          <w:b/>
        </w:rPr>
      </w:pPr>
      <w:r>
        <w:rPr>
          <w:b/>
          <w:color w:val="221F1F"/>
        </w:rPr>
        <w:t>Conﬁdentiality</w:t>
      </w:r>
    </w:p>
    <w:p w14:paraId="0D23F13A" w14:textId="77777777" w:rsidR="004A0E4C" w:rsidRDefault="004A0E4C">
      <w:pPr>
        <w:pStyle w:val="BodyText"/>
        <w:spacing w:before="1"/>
        <w:rPr>
          <w:b/>
          <w:sz w:val="21"/>
        </w:rPr>
      </w:pPr>
    </w:p>
    <w:p w14:paraId="36E9F059" w14:textId="77777777" w:rsidR="004A0E4C" w:rsidRDefault="00B0586F">
      <w:pPr>
        <w:pStyle w:val="ListParagraph"/>
        <w:numPr>
          <w:ilvl w:val="1"/>
          <w:numId w:val="174"/>
        </w:numPr>
        <w:tabs>
          <w:tab w:val="left" w:pos="1042"/>
        </w:tabs>
        <w:spacing w:line="230" w:lineRule="auto"/>
        <w:ind w:right="485" w:hanging="572"/>
        <w:jc w:val="both"/>
      </w:pPr>
      <w:r>
        <w:rPr>
          <w:color w:val="221F1F"/>
        </w:rPr>
        <w:t xml:space="preserve">Information relating to the evaluation of </w:t>
      </w:r>
      <w:r>
        <w:rPr>
          <w:color w:val="221F1F"/>
          <w:spacing w:val="-3"/>
        </w:rPr>
        <w:t xml:space="preserve">Tenders </w:t>
      </w:r>
      <w:r>
        <w:rPr>
          <w:color w:val="221F1F"/>
        </w:rPr>
        <w:t xml:space="preserve">and recommendation of contract award, shall not be disclosed to Tenderers or any other persons not ofﬁcially concerned with the Tendering process until the Notiﬁcation of Intention to </w:t>
      </w:r>
      <w:r>
        <w:rPr>
          <w:color w:val="221F1F"/>
          <w:spacing w:val="-5"/>
        </w:rPr>
        <w:t xml:space="preserve">Award </w:t>
      </w:r>
      <w:r>
        <w:rPr>
          <w:color w:val="221F1F"/>
        </w:rPr>
        <w:t>the Contract is transmitted to all Tenderers in accordance with ITT</w:t>
      </w:r>
      <w:r>
        <w:rPr>
          <w:color w:val="221F1F"/>
          <w:spacing w:val="-25"/>
        </w:rPr>
        <w:t xml:space="preserve"> </w:t>
      </w:r>
      <w:r>
        <w:rPr>
          <w:color w:val="221F1F"/>
        </w:rPr>
        <w:t>42.</w:t>
      </w:r>
    </w:p>
    <w:p w14:paraId="47B65B9A" w14:textId="77777777" w:rsidR="004A0E4C" w:rsidRDefault="004A0E4C">
      <w:pPr>
        <w:pStyle w:val="BodyText"/>
        <w:spacing w:before="2"/>
        <w:rPr>
          <w:sz w:val="21"/>
        </w:rPr>
      </w:pPr>
    </w:p>
    <w:p w14:paraId="39E4F18C" w14:textId="77777777" w:rsidR="004A0E4C" w:rsidRDefault="00B0586F">
      <w:pPr>
        <w:pStyle w:val="ListParagraph"/>
        <w:numPr>
          <w:ilvl w:val="1"/>
          <w:numId w:val="174"/>
        </w:numPr>
        <w:tabs>
          <w:tab w:val="left" w:pos="1042"/>
        </w:tabs>
        <w:spacing w:line="230" w:lineRule="auto"/>
        <w:ind w:right="489" w:hanging="572"/>
        <w:jc w:val="both"/>
      </w:pPr>
      <w:r>
        <w:rPr>
          <w:color w:val="221F1F"/>
        </w:rPr>
        <w:t xml:space="preserve">Any effort by a </w:t>
      </w:r>
      <w:r>
        <w:rPr>
          <w:color w:val="221F1F"/>
          <w:spacing w:val="-4"/>
        </w:rPr>
        <w:t xml:space="preserve">Tenderer </w:t>
      </w:r>
      <w:r>
        <w:rPr>
          <w:color w:val="221F1F"/>
        </w:rPr>
        <w:t xml:space="preserve">to inﬂuence the Procuring Entity in the evaluation of the </w:t>
      </w:r>
      <w:r>
        <w:rPr>
          <w:color w:val="221F1F"/>
          <w:spacing w:val="-3"/>
        </w:rPr>
        <w:t xml:space="preserve">Tenders </w:t>
      </w:r>
      <w:r>
        <w:rPr>
          <w:color w:val="221F1F"/>
        </w:rPr>
        <w:t>or Contract award decisions may result in the rejection of its</w:t>
      </w:r>
      <w:r>
        <w:rPr>
          <w:color w:val="221F1F"/>
          <w:spacing w:val="-17"/>
        </w:rPr>
        <w:t xml:space="preserve"> </w:t>
      </w:r>
      <w:r>
        <w:rPr>
          <w:color w:val="221F1F"/>
          <w:spacing w:val="-5"/>
        </w:rPr>
        <w:t>Tender.</w:t>
      </w:r>
    </w:p>
    <w:p w14:paraId="1F135018" w14:textId="77777777" w:rsidR="004A0E4C" w:rsidRDefault="004A0E4C">
      <w:pPr>
        <w:pStyle w:val="BodyText"/>
        <w:spacing w:before="4"/>
        <w:rPr>
          <w:sz w:val="21"/>
        </w:rPr>
      </w:pPr>
    </w:p>
    <w:p w14:paraId="42F46017" w14:textId="77777777" w:rsidR="004A0E4C" w:rsidRDefault="00B0586F">
      <w:pPr>
        <w:pStyle w:val="ListParagraph"/>
        <w:numPr>
          <w:ilvl w:val="1"/>
          <w:numId w:val="174"/>
        </w:numPr>
        <w:tabs>
          <w:tab w:val="left" w:pos="1042"/>
        </w:tabs>
        <w:spacing w:before="1" w:line="230" w:lineRule="auto"/>
        <w:ind w:right="484" w:hanging="572"/>
        <w:jc w:val="both"/>
      </w:pPr>
      <w:r>
        <w:rPr>
          <w:color w:val="221F1F"/>
        </w:rPr>
        <w:t xml:space="preserve">Not with standing ITT 27.2, from the time of </w:t>
      </w:r>
      <w:r>
        <w:rPr>
          <w:color w:val="221F1F"/>
          <w:spacing w:val="-3"/>
        </w:rPr>
        <w:t xml:space="preserve">Tender </w:t>
      </w:r>
      <w:r>
        <w:rPr>
          <w:color w:val="221F1F"/>
        </w:rPr>
        <w:t>opening to the time of Contract award, if any Tenderer wishes to contact the Procuring Entity on any matter related to the Tendering process, it should do so in writing.</w:t>
      </w:r>
    </w:p>
    <w:p w14:paraId="3417351D" w14:textId="77777777" w:rsidR="004A0E4C" w:rsidRDefault="004A0E4C">
      <w:pPr>
        <w:pStyle w:val="BodyText"/>
        <w:spacing w:before="5"/>
        <w:rPr>
          <w:sz w:val="20"/>
        </w:rPr>
      </w:pPr>
    </w:p>
    <w:p w14:paraId="795D5C71" w14:textId="77777777" w:rsidR="004A0E4C" w:rsidRDefault="00B0586F">
      <w:pPr>
        <w:pStyle w:val="Heading4"/>
        <w:numPr>
          <w:ilvl w:val="0"/>
          <w:numId w:val="174"/>
        </w:numPr>
        <w:tabs>
          <w:tab w:val="left" w:pos="1038"/>
          <w:tab w:val="left" w:pos="1039"/>
        </w:tabs>
      </w:pPr>
      <w:r>
        <w:rPr>
          <w:color w:val="221F1F"/>
        </w:rPr>
        <w:t>Clariﬁcation of</w:t>
      </w:r>
      <w:r>
        <w:rPr>
          <w:color w:val="221F1F"/>
          <w:spacing w:val="-1"/>
        </w:rPr>
        <w:t xml:space="preserve"> </w:t>
      </w:r>
      <w:r>
        <w:rPr>
          <w:color w:val="221F1F"/>
          <w:spacing w:val="-4"/>
        </w:rPr>
        <w:t>Tenders</w:t>
      </w:r>
    </w:p>
    <w:p w14:paraId="0DB06320" w14:textId="77777777" w:rsidR="004A0E4C" w:rsidRDefault="004A0E4C">
      <w:pPr>
        <w:pStyle w:val="BodyText"/>
        <w:spacing w:before="1"/>
        <w:rPr>
          <w:b/>
          <w:sz w:val="21"/>
        </w:rPr>
      </w:pPr>
    </w:p>
    <w:p w14:paraId="42D770B5" w14:textId="77777777" w:rsidR="004A0E4C" w:rsidRDefault="00B0586F">
      <w:pPr>
        <w:pStyle w:val="ListParagraph"/>
        <w:numPr>
          <w:ilvl w:val="1"/>
          <w:numId w:val="174"/>
        </w:numPr>
        <w:tabs>
          <w:tab w:val="left" w:pos="1042"/>
        </w:tabs>
        <w:spacing w:line="230" w:lineRule="auto"/>
        <w:ind w:right="487" w:hanging="572"/>
        <w:jc w:val="both"/>
      </w:pPr>
      <w:r>
        <w:rPr>
          <w:color w:val="221F1F"/>
          <w:spacing w:val="-4"/>
        </w:rPr>
        <w:t xml:space="preserve">To </w:t>
      </w:r>
      <w:r>
        <w:rPr>
          <w:color w:val="221F1F"/>
        </w:rPr>
        <w:t xml:space="preserve">assist in the examination, evaluation, and comparison of the Tenders, and qualiﬁcation of the Tenderers, the Procuring Entity </w:t>
      </w:r>
      <w:r>
        <w:rPr>
          <w:color w:val="221F1F"/>
          <w:spacing w:val="-5"/>
        </w:rPr>
        <w:t xml:space="preserve">may, </w:t>
      </w:r>
      <w:r>
        <w:rPr>
          <w:color w:val="221F1F"/>
        </w:rPr>
        <w:t xml:space="preserve">at its discretion, ask any Tenderer for a clariﬁcation of its </w:t>
      </w:r>
      <w:r>
        <w:rPr>
          <w:color w:val="221F1F"/>
          <w:spacing w:val="-5"/>
        </w:rPr>
        <w:t xml:space="preserve">Tender. </w:t>
      </w:r>
      <w:r>
        <w:rPr>
          <w:color w:val="221F1F"/>
        </w:rPr>
        <w:t xml:space="preserve">Any clariﬁcation submitted by a Tenderer that is not in response to a request by the Procuring Entity shall not be considered. The Procuring Entity's request for clariﬁcation and the response shall be in writing. No change in the prices or substance of the </w:t>
      </w:r>
      <w:r>
        <w:rPr>
          <w:color w:val="221F1F"/>
          <w:spacing w:val="-3"/>
        </w:rPr>
        <w:t xml:space="preserve">Tender </w:t>
      </w:r>
      <w:r>
        <w:rPr>
          <w:color w:val="221F1F"/>
        </w:rPr>
        <w:t>shall be sought, offered, or permitted, except to conﬁrm the correction of arithmetic errors discovered by the Procuring Entity in the evaluation of the Tenders, in accordance with ITT32.</w:t>
      </w:r>
    </w:p>
    <w:p w14:paraId="5E0B9E6D" w14:textId="77777777" w:rsidR="004A0E4C" w:rsidRDefault="004A0E4C">
      <w:pPr>
        <w:pStyle w:val="BodyText"/>
        <w:spacing w:before="5"/>
        <w:rPr>
          <w:sz w:val="21"/>
        </w:rPr>
      </w:pPr>
    </w:p>
    <w:p w14:paraId="7EC9B128" w14:textId="77777777" w:rsidR="004A0E4C" w:rsidRDefault="00B0586F">
      <w:pPr>
        <w:pStyle w:val="ListParagraph"/>
        <w:numPr>
          <w:ilvl w:val="1"/>
          <w:numId w:val="174"/>
        </w:numPr>
        <w:tabs>
          <w:tab w:val="left" w:pos="1042"/>
        </w:tabs>
        <w:spacing w:line="230" w:lineRule="auto"/>
        <w:ind w:right="488" w:hanging="572"/>
        <w:jc w:val="both"/>
      </w:pPr>
      <w:r>
        <w:rPr>
          <w:color w:val="221F1F"/>
        </w:rPr>
        <w:t xml:space="preserve">If a Tenderer does not provide clariﬁcations of its </w:t>
      </w:r>
      <w:r>
        <w:rPr>
          <w:color w:val="221F1F"/>
          <w:spacing w:val="-3"/>
        </w:rPr>
        <w:t xml:space="preserve">Tender </w:t>
      </w:r>
      <w:r>
        <w:rPr>
          <w:color w:val="221F1F"/>
        </w:rPr>
        <w:t xml:space="preserve">by the date and time set in the Procuring Entity's request for clariﬁcation, its </w:t>
      </w:r>
      <w:r>
        <w:rPr>
          <w:color w:val="221F1F"/>
          <w:spacing w:val="-3"/>
        </w:rPr>
        <w:t xml:space="preserve">Tender </w:t>
      </w:r>
      <w:r>
        <w:rPr>
          <w:color w:val="221F1F"/>
        </w:rPr>
        <w:t>may be</w:t>
      </w:r>
      <w:r>
        <w:rPr>
          <w:color w:val="221F1F"/>
          <w:spacing w:val="-7"/>
        </w:rPr>
        <w:t xml:space="preserve"> </w:t>
      </w:r>
      <w:r>
        <w:rPr>
          <w:color w:val="221F1F"/>
        </w:rPr>
        <w:t>rejected.</w:t>
      </w:r>
    </w:p>
    <w:p w14:paraId="1A9E4B83" w14:textId="77777777" w:rsidR="004A0E4C" w:rsidRDefault="004A0E4C">
      <w:pPr>
        <w:pStyle w:val="BodyText"/>
        <w:spacing w:before="6"/>
        <w:rPr>
          <w:sz w:val="20"/>
        </w:rPr>
      </w:pPr>
    </w:p>
    <w:p w14:paraId="45C39D5B" w14:textId="77777777" w:rsidR="004A0E4C" w:rsidRDefault="00B0586F">
      <w:pPr>
        <w:pStyle w:val="Heading4"/>
        <w:numPr>
          <w:ilvl w:val="0"/>
          <w:numId w:val="174"/>
        </w:numPr>
        <w:tabs>
          <w:tab w:val="left" w:pos="1038"/>
          <w:tab w:val="left" w:pos="1039"/>
        </w:tabs>
      </w:pPr>
      <w:r>
        <w:rPr>
          <w:color w:val="221F1F"/>
        </w:rPr>
        <w:t>Deviations, Reservations, and</w:t>
      </w:r>
      <w:r>
        <w:rPr>
          <w:color w:val="221F1F"/>
          <w:spacing w:val="-3"/>
        </w:rPr>
        <w:t xml:space="preserve"> </w:t>
      </w:r>
      <w:r>
        <w:rPr>
          <w:color w:val="221F1F"/>
        </w:rPr>
        <w:t>Omissions</w:t>
      </w:r>
    </w:p>
    <w:p w14:paraId="7C7891CF" w14:textId="77777777" w:rsidR="004A0E4C" w:rsidRDefault="004A0E4C">
      <w:pPr>
        <w:pStyle w:val="BodyText"/>
        <w:spacing w:before="4"/>
        <w:rPr>
          <w:b/>
          <w:sz w:val="20"/>
        </w:rPr>
      </w:pPr>
    </w:p>
    <w:p w14:paraId="387EA5AA" w14:textId="77777777" w:rsidR="004A0E4C" w:rsidRDefault="00B0586F">
      <w:pPr>
        <w:pStyle w:val="ListParagraph"/>
        <w:numPr>
          <w:ilvl w:val="1"/>
          <w:numId w:val="174"/>
        </w:numPr>
        <w:tabs>
          <w:tab w:val="left" w:pos="1042"/>
        </w:tabs>
        <w:spacing w:before="1"/>
        <w:ind w:left="1041"/>
      </w:pPr>
      <w:r>
        <w:rPr>
          <w:color w:val="221F1F"/>
        </w:rPr>
        <w:t>During the evaluation of Tenders, the following deﬁnitions</w:t>
      </w:r>
      <w:r>
        <w:rPr>
          <w:color w:val="221F1F"/>
          <w:spacing w:val="-9"/>
        </w:rPr>
        <w:t xml:space="preserve"> </w:t>
      </w:r>
      <w:r>
        <w:rPr>
          <w:color w:val="221F1F"/>
        </w:rPr>
        <w:t>apply:</w:t>
      </w:r>
    </w:p>
    <w:p w14:paraId="6DA64126" w14:textId="77777777" w:rsidR="004A0E4C" w:rsidRDefault="00B0586F">
      <w:pPr>
        <w:pStyle w:val="ListParagraph"/>
        <w:numPr>
          <w:ilvl w:val="0"/>
          <w:numId w:val="159"/>
        </w:numPr>
        <w:tabs>
          <w:tab w:val="left" w:pos="1482"/>
          <w:tab w:val="left" w:pos="1483"/>
        </w:tabs>
        <w:spacing w:before="87"/>
        <w:ind w:hanging="445"/>
      </w:pPr>
      <w:r>
        <w:rPr>
          <w:color w:val="221F1F"/>
        </w:rPr>
        <w:t>“Deviation” is a departure from the requirements speciﬁed in the tendering</w:t>
      </w:r>
      <w:r>
        <w:rPr>
          <w:color w:val="221F1F"/>
          <w:spacing w:val="-16"/>
        </w:rPr>
        <w:t xml:space="preserve"> </w:t>
      </w:r>
      <w:r>
        <w:rPr>
          <w:color w:val="221F1F"/>
        </w:rPr>
        <w:t>document;</w:t>
      </w:r>
    </w:p>
    <w:p w14:paraId="1E1E3935" w14:textId="77777777" w:rsidR="004A0E4C" w:rsidRDefault="00B0586F">
      <w:pPr>
        <w:pStyle w:val="ListParagraph"/>
        <w:numPr>
          <w:ilvl w:val="0"/>
          <w:numId w:val="159"/>
        </w:numPr>
        <w:tabs>
          <w:tab w:val="left" w:pos="1482"/>
          <w:tab w:val="left" w:pos="1483"/>
        </w:tabs>
        <w:spacing w:before="96" w:line="230" w:lineRule="auto"/>
        <w:ind w:left="1478" w:right="1026" w:hanging="440"/>
      </w:pPr>
      <w:r>
        <w:rPr>
          <w:color w:val="221F1F"/>
        </w:rPr>
        <w:t>“Reservation” is the setting of limiting conditions or withholding from complete acceptance of the requirements speciﬁed in the tendering document;</w:t>
      </w:r>
      <w:r>
        <w:rPr>
          <w:color w:val="221F1F"/>
          <w:spacing w:val="-8"/>
        </w:rPr>
        <w:t xml:space="preserve"> </w:t>
      </w:r>
      <w:r>
        <w:rPr>
          <w:color w:val="221F1F"/>
        </w:rPr>
        <w:t>and</w:t>
      </w:r>
    </w:p>
    <w:p w14:paraId="08855709" w14:textId="77777777" w:rsidR="004A0E4C" w:rsidRDefault="004A0E4C">
      <w:pPr>
        <w:spacing w:line="230" w:lineRule="auto"/>
        <w:sectPr w:rsidR="004A0E4C">
          <w:pgSz w:w="11920" w:h="16850"/>
          <w:pgMar w:top="580" w:right="360" w:bottom="680" w:left="380" w:header="0" w:footer="447" w:gutter="0"/>
          <w:pgBorders w:offsetFrom="page">
            <w:top w:val="single" w:sz="4" w:space="24" w:color="000000"/>
            <w:left w:val="single" w:sz="4" w:space="24" w:color="000000"/>
            <w:bottom w:val="single" w:sz="4" w:space="24" w:color="000000"/>
            <w:right w:val="single" w:sz="4" w:space="24" w:color="000000"/>
          </w:pgBorders>
          <w:cols w:space="720"/>
        </w:sectPr>
      </w:pPr>
    </w:p>
    <w:p w14:paraId="7E68B142" w14:textId="77777777" w:rsidR="004A0E4C" w:rsidRDefault="00B0586F">
      <w:pPr>
        <w:pStyle w:val="ListParagraph"/>
        <w:numPr>
          <w:ilvl w:val="0"/>
          <w:numId w:val="159"/>
        </w:numPr>
        <w:tabs>
          <w:tab w:val="left" w:pos="1485"/>
          <w:tab w:val="left" w:pos="1486"/>
        </w:tabs>
        <w:spacing w:before="83" w:line="230" w:lineRule="auto"/>
        <w:ind w:left="1478" w:right="492" w:hanging="437"/>
      </w:pPr>
      <w:r>
        <w:rPr>
          <w:color w:val="221F1F"/>
        </w:rPr>
        <w:lastRenderedPageBreak/>
        <w:t>“Omission” is the failure to submit part or all of the information or documentation required in the tendering</w:t>
      </w:r>
      <w:r>
        <w:rPr>
          <w:color w:val="221F1F"/>
          <w:spacing w:val="-3"/>
        </w:rPr>
        <w:t xml:space="preserve"> </w:t>
      </w:r>
      <w:r>
        <w:rPr>
          <w:color w:val="221F1F"/>
        </w:rPr>
        <w:t>document.</w:t>
      </w:r>
    </w:p>
    <w:p w14:paraId="11652BA3" w14:textId="77777777" w:rsidR="004A0E4C" w:rsidRDefault="004A0E4C">
      <w:pPr>
        <w:pStyle w:val="BodyText"/>
        <w:spacing w:before="6"/>
        <w:rPr>
          <w:sz w:val="20"/>
        </w:rPr>
      </w:pPr>
    </w:p>
    <w:p w14:paraId="7147CD06" w14:textId="77777777" w:rsidR="004A0E4C" w:rsidRDefault="00B0586F">
      <w:pPr>
        <w:pStyle w:val="Heading4"/>
        <w:numPr>
          <w:ilvl w:val="0"/>
          <w:numId w:val="174"/>
        </w:numPr>
        <w:tabs>
          <w:tab w:val="left" w:pos="1042"/>
        </w:tabs>
        <w:ind w:left="1041" w:hanging="570"/>
        <w:jc w:val="both"/>
      </w:pPr>
      <w:r>
        <w:rPr>
          <w:color w:val="221F1F"/>
        </w:rPr>
        <w:t>Determination of Responsiveness</w:t>
      </w:r>
    </w:p>
    <w:p w14:paraId="6A9163F3" w14:textId="77777777" w:rsidR="004A0E4C" w:rsidRDefault="004A0E4C">
      <w:pPr>
        <w:pStyle w:val="BodyText"/>
        <w:spacing w:before="11"/>
        <w:rPr>
          <w:b/>
          <w:sz w:val="20"/>
        </w:rPr>
      </w:pPr>
    </w:p>
    <w:p w14:paraId="66B45C62" w14:textId="77777777" w:rsidR="004A0E4C" w:rsidRDefault="00B0586F">
      <w:pPr>
        <w:pStyle w:val="ListParagraph"/>
        <w:numPr>
          <w:ilvl w:val="1"/>
          <w:numId w:val="174"/>
        </w:numPr>
        <w:tabs>
          <w:tab w:val="left" w:pos="1042"/>
        </w:tabs>
        <w:spacing w:line="232" w:lineRule="auto"/>
        <w:ind w:left="1031" w:right="492" w:hanging="560"/>
      </w:pPr>
      <w:r>
        <w:rPr>
          <w:color w:val="221F1F"/>
        </w:rPr>
        <w:t xml:space="preserve">The Procuring Entity's determination of a Tender's responsiveness is to be based on the contents of the </w:t>
      </w:r>
      <w:r>
        <w:rPr>
          <w:color w:val="221F1F"/>
          <w:spacing w:val="-3"/>
        </w:rPr>
        <w:t xml:space="preserve">Tender </w:t>
      </w:r>
      <w:r>
        <w:rPr>
          <w:color w:val="221F1F"/>
        </w:rPr>
        <w:t>itself, as deﬁned in ITT</w:t>
      </w:r>
      <w:r>
        <w:rPr>
          <w:color w:val="221F1F"/>
          <w:spacing w:val="-5"/>
        </w:rPr>
        <w:t xml:space="preserve"> </w:t>
      </w:r>
      <w:r>
        <w:rPr>
          <w:color w:val="221F1F"/>
          <w:spacing w:val="-3"/>
        </w:rPr>
        <w:t>11.</w:t>
      </w:r>
    </w:p>
    <w:p w14:paraId="30490627" w14:textId="77777777" w:rsidR="004A0E4C" w:rsidRDefault="004A0E4C">
      <w:pPr>
        <w:pStyle w:val="BodyText"/>
        <w:spacing w:before="1"/>
        <w:rPr>
          <w:sz w:val="21"/>
        </w:rPr>
      </w:pPr>
    </w:p>
    <w:p w14:paraId="7C7DC4E1" w14:textId="77777777" w:rsidR="004A0E4C" w:rsidRDefault="00B0586F">
      <w:pPr>
        <w:pStyle w:val="ListParagraph"/>
        <w:numPr>
          <w:ilvl w:val="1"/>
          <w:numId w:val="174"/>
        </w:numPr>
        <w:tabs>
          <w:tab w:val="left" w:pos="1042"/>
        </w:tabs>
        <w:spacing w:before="1" w:line="230" w:lineRule="auto"/>
        <w:ind w:left="1031" w:right="493" w:hanging="560"/>
      </w:pPr>
      <w:r>
        <w:rPr>
          <w:color w:val="221F1F"/>
        </w:rPr>
        <w:t xml:space="preserve">A substantially responsive </w:t>
      </w:r>
      <w:r>
        <w:rPr>
          <w:color w:val="221F1F"/>
          <w:spacing w:val="-3"/>
        </w:rPr>
        <w:t xml:space="preserve">Tender </w:t>
      </w:r>
      <w:r>
        <w:rPr>
          <w:color w:val="221F1F"/>
        </w:rPr>
        <w:t>is one that meets the requirements of the tendering document without material deviation, reservation, or omission. A material deviation, reservation, or omission is one</w:t>
      </w:r>
      <w:r>
        <w:rPr>
          <w:color w:val="221F1F"/>
          <w:spacing w:val="-17"/>
        </w:rPr>
        <w:t xml:space="preserve"> </w:t>
      </w:r>
      <w:r>
        <w:rPr>
          <w:color w:val="221F1F"/>
        </w:rPr>
        <w:t>that;</w:t>
      </w:r>
    </w:p>
    <w:p w14:paraId="7FF6ED36" w14:textId="77777777" w:rsidR="004A0E4C" w:rsidRDefault="00B0586F">
      <w:pPr>
        <w:pStyle w:val="ListParagraph"/>
        <w:numPr>
          <w:ilvl w:val="0"/>
          <w:numId w:val="158"/>
        </w:numPr>
        <w:tabs>
          <w:tab w:val="left" w:pos="1485"/>
          <w:tab w:val="left" w:pos="1486"/>
        </w:tabs>
        <w:spacing w:before="89"/>
        <w:ind w:hanging="445"/>
      </w:pPr>
      <w:r>
        <w:rPr>
          <w:color w:val="221F1F"/>
        </w:rPr>
        <w:t>If accepted, would:</w:t>
      </w:r>
    </w:p>
    <w:p w14:paraId="3EF72C06" w14:textId="77777777" w:rsidR="004A0E4C" w:rsidRDefault="00B0586F">
      <w:pPr>
        <w:pStyle w:val="ListParagraph"/>
        <w:numPr>
          <w:ilvl w:val="1"/>
          <w:numId w:val="158"/>
        </w:numPr>
        <w:tabs>
          <w:tab w:val="left" w:pos="1981"/>
          <w:tab w:val="left" w:pos="1982"/>
        </w:tabs>
        <w:spacing w:before="96" w:line="230" w:lineRule="auto"/>
        <w:ind w:right="1173" w:hanging="509"/>
      </w:pPr>
      <w:r>
        <w:rPr>
          <w:color w:val="221F1F"/>
        </w:rPr>
        <w:t>Affect in any substantial way the scope, quality, or performance of the Information System speciﬁed in the Contract;</w:t>
      </w:r>
      <w:r>
        <w:rPr>
          <w:color w:val="221F1F"/>
          <w:spacing w:val="-2"/>
        </w:rPr>
        <w:t xml:space="preserve"> </w:t>
      </w:r>
      <w:r>
        <w:rPr>
          <w:color w:val="221F1F"/>
          <w:spacing w:val="-3"/>
        </w:rPr>
        <w:t>or</w:t>
      </w:r>
    </w:p>
    <w:p w14:paraId="2B60C250" w14:textId="77777777" w:rsidR="004A0E4C" w:rsidRDefault="00B0586F">
      <w:pPr>
        <w:pStyle w:val="ListParagraph"/>
        <w:numPr>
          <w:ilvl w:val="1"/>
          <w:numId w:val="158"/>
        </w:numPr>
        <w:tabs>
          <w:tab w:val="left" w:pos="1981"/>
          <w:tab w:val="left" w:pos="1982"/>
        </w:tabs>
        <w:spacing w:before="97" w:line="230" w:lineRule="auto"/>
        <w:ind w:right="889" w:hanging="509"/>
      </w:pPr>
      <w:r>
        <w:rPr>
          <w:color w:val="221F1F"/>
        </w:rPr>
        <w:t xml:space="preserve">Limit in any substantial </w:t>
      </w:r>
      <w:r>
        <w:rPr>
          <w:color w:val="221F1F"/>
          <w:spacing w:val="-5"/>
        </w:rPr>
        <w:t xml:space="preserve">way, </w:t>
      </w:r>
      <w:r>
        <w:rPr>
          <w:color w:val="221F1F"/>
        </w:rPr>
        <w:t>in consistent with the tendering document, the Procuring Entity's rights or the Tenderer's obligations under the proposed Contract;</w:t>
      </w:r>
      <w:r>
        <w:rPr>
          <w:color w:val="221F1F"/>
          <w:spacing w:val="-4"/>
        </w:rPr>
        <w:t xml:space="preserve"> </w:t>
      </w:r>
      <w:r>
        <w:rPr>
          <w:color w:val="221F1F"/>
          <w:spacing w:val="-3"/>
        </w:rPr>
        <w:t>or</w:t>
      </w:r>
    </w:p>
    <w:p w14:paraId="3A0B52A0" w14:textId="77777777" w:rsidR="004A0E4C" w:rsidRDefault="00B0586F">
      <w:pPr>
        <w:pStyle w:val="ListParagraph"/>
        <w:numPr>
          <w:ilvl w:val="0"/>
          <w:numId w:val="158"/>
        </w:numPr>
        <w:tabs>
          <w:tab w:val="left" w:pos="1485"/>
          <w:tab w:val="left" w:pos="1486"/>
        </w:tabs>
        <w:spacing w:before="96" w:line="232" w:lineRule="auto"/>
        <w:ind w:right="501"/>
      </w:pPr>
      <w:r>
        <w:rPr>
          <w:color w:val="221F1F"/>
        </w:rPr>
        <w:t>if rectiﬁed, would unfairly affect the competitive position of other Tenderers presenting substantially responsive</w:t>
      </w:r>
      <w:r>
        <w:rPr>
          <w:color w:val="221F1F"/>
          <w:spacing w:val="-3"/>
        </w:rPr>
        <w:t xml:space="preserve"> </w:t>
      </w:r>
      <w:r>
        <w:rPr>
          <w:color w:val="221F1F"/>
        </w:rPr>
        <w:t>Tenders.</w:t>
      </w:r>
    </w:p>
    <w:p w14:paraId="5F6D9C9D" w14:textId="77777777" w:rsidR="004A0E4C" w:rsidRDefault="004A0E4C">
      <w:pPr>
        <w:pStyle w:val="BodyText"/>
        <w:spacing w:before="2"/>
        <w:rPr>
          <w:sz w:val="21"/>
        </w:rPr>
      </w:pPr>
    </w:p>
    <w:p w14:paraId="0B1E20BC" w14:textId="77777777" w:rsidR="004A0E4C" w:rsidRDefault="00B0586F">
      <w:pPr>
        <w:pStyle w:val="ListParagraph"/>
        <w:numPr>
          <w:ilvl w:val="1"/>
          <w:numId w:val="174"/>
        </w:numPr>
        <w:tabs>
          <w:tab w:val="left" w:pos="1042"/>
        </w:tabs>
        <w:spacing w:line="230" w:lineRule="auto"/>
        <w:ind w:left="1031" w:right="496" w:hanging="560"/>
        <w:jc w:val="both"/>
      </w:pPr>
      <w:r>
        <w:rPr>
          <w:color w:val="221F1F"/>
        </w:rPr>
        <w:t xml:space="preserve">The Procuring Entity shall examine the technical aspects of the </w:t>
      </w:r>
      <w:r>
        <w:rPr>
          <w:color w:val="221F1F"/>
          <w:spacing w:val="-3"/>
        </w:rPr>
        <w:t xml:space="preserve">Tender </w:t>
      </w:r>
      <w:r>
        <w:rPr>
          <w:color w:val="221F1F"/>
        </w:rPr>
        <w:t xml:space="preserve">in particular, to conﬁrm that all requirements of Section </w:t>
      </w:r>
      <w:r>
        <w:rPr>
          <w:color w:val="221F1F"/>
          <w:spacing w:val="-7"/>
        </w:rPr>
        <w:t xml:space="preserve">V, </w:t>
      </w:r>
      <w:r>
        <w:rPr>
          <w:color w:val="221F1F"/>
        </w:rPr>
        <w:t>Procuring Entity's Requirements have been met without any material deviation, reservation, or</w:t>
      </w:r>
      <w:r>
        <w:rPr>
          <w:color w:val="221F1F"/>
          <w:spacing w:val="1"/>
        </w:rPr>
        <w:t xml:space="preserve"> </w:t>
      </w:r>
      <w:r>
        <w:rPr>
          <w:color w:val="221F1F"/>
        </w:rPr>
        <w:t>omission.</w:t>
      </w:r>
    </w:p>
    <w:p w14:paraId="1DDA7CC7" w14:textId="77777777" w:rsidR="004A0E4C" w:rsidRDefault="004A0E4C">
      <w:pPr>
        <w:pStyle w:val="BodyText"/>
        <w:spacing w:before="5"/>
        <w:rPr>
          <w:sz w:val="20"/>
        </w:rPr>
      </w:pPr>
    </w:p>
    <w:p w14:paraId="61F1A5C6" w14:textId="77777777" w:rsidR="004A0E4C" w:rsidRDefault="00B0586F">
      <w:pPr>
        <w:pStyle w:val="ListParagraph"/>
        <w:numPr>
          <w:ilvl w:val="1"/>
          <w:numId w:val="174"/>
        </w:numPr>
        <w:tabs>
          <w:tab w:val="left" w:pos="1042"/>
        </w:tabs>
        <w:ind w:left="1041"/>
        <w:jc w:val="both"/>
      </w:pPr>
      <w:r>
        <w:rPr>
          <w:color w:val="221F1F"/>
          <w:spacing w:val="-4"/>
        </w:rPr>
        <w:t xml:space="preserve">To </w:t>
      </w:r>
      <w:r>
        <w:rPr>
          <w:color w:val="221F1F"/>
        </w:rPr>
        <w:t>be considered for Contract award, Tenderers must have submitted</w:t>
      </w:r>
      <w:r>
        <w:rPr>
          <w:color w:val="221F1F"/>
          <w:spacing w:val="-19"/>
        </w:rPr>
        <w:t xml:space="preserve"> </w:t>
      </w:r>
      <w:r>
        <w:rPr>
          <w:color w:val="221F1F"/>
        </w:rPr>
        <w:t>Tenders:</w:t>
      </w:r>
    </w:p>
    <w:p w14:paraId="0E7181B6" w14:textId="77777777" w:rsidR="004A0E4C" w:rsidRDefault="00B0586F">
      <w:pPr>
        <w:pStyle w:val="ListParagraph"/>
        <w:numPr>
          <w:ilvl w:val="0"/>
          <w:numId w:val="157"/>
        </w:numPr>
        <w:tabs>
          <w:tab w:val="left" w:pos="1486"/>
        </w:tabs>
        <w:spacing w:before="96" w:line="230" w:lineRule="auto"/>
        <w:ind w:right="492" w:hanging="432"/>
        <w:jc w:val="both"/>
      </w:pPr>
      <w:r>
        <w:rPr>
          <w:color w:val="221F1F"/>
        </w:rPr>
        <w:t xml:space="preserve">for which detailed </w:t>
      </w:r>
      <w:r>
        <w:rPr>
          <w:color w:val="221F1F"/>
          <w:spacing w:val="-3"/>
        </w:rPr>
        <w:t xml:space="preserve">Tender </w:t>
      </w:r>
      <w:r>
        <w:rPr>
          <w:color w:val="221F1F"/>
        </w:rPr>
        <w:t xml:space="preserve">evaluation using the same standards for compliance determination as listed in ITT 29 and ITT 30.3 conﬁrms that the </w:t>
      </w:r>
      <w:r>
        <w:rPr>
          <w:color w:val="221F1F"/>
          <w:spacing w:val="-4"/>
        </w:rPr>
        <w:t xml:space="preserve">Tenders </w:t>
      </w:r>
      <w:r>
        <w:rPr>
          <w:color w:val="221F1F"/>
        </w:rPr>
        <w:t xml:space="preserve">are commercially and technically responsive, and  include the hardware, Software, related equipment, products, Materials, and other Goods and Services components of the Information System in substantially the full required quantities for the entire Information System or, if allowed in the TDS ITT 35.8, the individual Subsystem, lot or slice </w:t>
      </w:r>
      <w:r>
        <w:rPr>
          <w:color w:val="221F1F"/>
          <w:spacing w:val="-3"/>
        </w:rPr>
        <w:t xml:space="preserve">Tender  </w:t>
      </w:r>
      <w:r>
        <w:rPr>
          <w:color w:val="221F1F"/>
        </w:rPr>
        <w:t>on; and are deemed by the Procuring Entity as commercially and technically responsive;</w:t>
      </w:r>
      <w:r>
        <w:rPr>
          <w:color w:val="221F1F"/>
          <w:spacing w:val="-13"/>
        </w:rPr>
        <w:t xml:space="preserve"> </w:t>
      </w:r>
      <w:r>
        <w:rPr>
          <w:color w:val="221F1F"/>
        </w:rPr>
        <w:t>and</w:t>
      </w:r>
    </w:p>
    <w:p w14:paraId="3389E25C" w14:textId="77777777" w:rsidR="004A0E4C" w:rsidRDefault="00B0586F">
      <w:pPr>
        <w:pStyle w:val="ListParagraph"/>
        <w:numPr>
          <w:ilvl w:val="0"/>
          <w:numId w:val="157"/>
        </w:numPr>
        <w:tabs>
          <w:tab w:val="left" w:pos="1486"/>
        </w:tabs>
        <w:spacing w:before="101" w:line="230" w:lineRule="auto"/>
        <w:ind w:left="1470" w:right="492" w:hanging="432"/>
        <w:jc w:val="both"/>
      </w:pPr>
      <w:r>
        <w:rPr>
          <w:color w:val="221F1F"/>
        </w:rPr>
        <w:t>that offer Information Technologies that are proven to perform up to the standards promised in the tender by having successfully passed the performance, benchmark, and/or functionality tests the Procuring Entity may require, pursuant to ITT</w:t>
      </w:r>
      <w:r>
        <w:rPr>
          <w:color w:val="221F1F"/>
          <w:spacing w:val="-7"/>
        </w:rPr>
        <w:t xml:space="preserve"> </w:t>
      </w:r>
      <w:r>
        <w:rPr>
          <w:color w:val="221F1F"/>
        </w:rPr>
        <w:t>39.3.</w:t>
      </w:r>
    </w:p>
    <w:p w14:paraId="4BBDA296" w14:textId="77777777" w:rsidR="004A0E4C" w:rsidRDefault="004A0E4C">
      <w:pPr>
        <w:pStyle w:val="BodyText"/>
        <w:spacing w:before="5"/>
        <w:rPr>
          <w:sz w:val="20"/>
        </w:rPr>
      </w:pPr>
    </w:p>
    <w:p w14:paraId="4513330D" w14:textId="77777777" w:rsidR="004A0E4C" w:rsidRDefault="00B0586F">
      <w:pPr>
        <w:pStyle w:val="Heading4"/>
        <w:numPr>
          <w:ilvl w:val="0"/>
          <w:numId w:val="174"/>
        </w:numPr>
        <w:tabs>
          <w:tab w:val="left" w:pos="1039"/>
        </w:tabs>
        <w:spacing w:before="1"/>
        <w:jc w:val="both"/>
      </w:pPr>
      <w:r>
        <w:rPr>
          <w:color w:val="221F1F"/>
        </w:rPr>
        <w:t xml:space="preserve">Non-material </w:t>
      </w:r>
      <w:proofErr w:type="gramStart"/>
      <w:r>
        <w:rPr>
          <w:color w:val="221F1F"/>
        </w:rPr>
        <w:t>Non-conformities</w:t>
      </w:r>
      <w:proofErr w:type="gramEnd"/>
    </w:p>
    <w:p w14:paraId="0C9A5C68" w14:textId="77777777" w:rsidR="004A0E4C" w:rsidRDefault="004A0E4C">
      <w:pPr>
        <w:pStyle w:val="BodyText"/>
        <w:spacing w:before="10"/>
        <w:rPr>
          <w:b/>
          <w:sz w:val="20"/>
        </w:rPr>
      </w:pPr>
    </w:p>
    <w:p w14:paraId="18D7BDBA" w14:textId="77777777" w:rsidR="004A0E4C" w:rsidRDefault="00B0586F">
      <w:pPr>
        <w:pStyle w:val="ListParagraph"/>
        <w:numPr>
          <w:ilvl w:val="1"/>
          <w:numId w:val="174"/>
        </w:numPr>
        <w:tabs>
          <w:tab w:val="left" w:pos="1042"/>
        </w:tabs>
        <w:spacing w:line="232" w:lineRule="auto"/>
        <w:ind w:left="1031" w:right="494" w:hanging="560"/>
        <w:jc w:val="both"/>
      </w:pPr>
      <w:r>
        <w:rPr>
          <w:color w:val="221F1F"/>
        </w:rPr>
        <w:t xml:space="preserve">Provided that a </w:t>
      </w:r>
      <w:r>
        <w:rPr>
          <w:color w:val="221F1F"/>
          <w:spacing w:val="-3"/>
        </w:rPr>
        <w:t xml:space="preserve">Tender </w:t>
      </w:r>
      <w:r>
        <w:rPr>
          <w:color w:val="221F1F"/>
        </w:rPr>
        <w:t xml:space="preserve">is substantially responsive, the Procuring Entity may waive any nonconformity in the </w:t>
      </w:r>
      <w:r>
        <w:rPr>
          <w:color w:val="221F1F"/>
          <w:spacing w:val="-3"/>
        </w:rPr>
        <w:t xml:space="preserve">Tender </w:t>
      </w:r>
      <w:r>
        <w:rPr>
          <w:color w:val="221F1F"/>
        </w:rPr>
        <w:t>that does not constitute a material deviation, reservation or</w:t>
      </w:r>
      <w:r>
        <w:rPr>
          <w:color w:val="221F1F"/>
          <w:spacing w:val="-5"/>
        </w:rPr>
        <w:t xml:space="preserve"> </w:t>
      </w:r>
      <w:r>
        <w:rPr>
          <w:color w:val="221F1F"/>
        </w:rPr>
        <w:t>omission.</w:t>
      </w:r>
    </w:p>
    <w:p w14:paraId="27964809" w14:textId="77777777" w:rsidR="004A0E4C" w:rsidRDefault="004A0E4C">
      <w:pPr>
        <w:pStyle w:val="BodyText"/>
        <w:spacing w:before="2"/>
        <w:rPr>
          <w:sz w:val="21"/>
        </w:rPr>
      </w:pPr>
    </w:p>
    <w:p w14:paraId="4B565557" w14:textId="77777777" w:rsidR="004A0E4C" w:rsidRDefault="00B0586F">
      <w:pPr>
        <w:pStyle w:val="ListParagraph"/>
        <w:numPr>
          <w:ilvl w:val="1"/>
          <w:numId w:val="174"/>
        </w:numPr>
        <w:tabs>
          <w:tab w:val="left" w:pos="1042"/>
        </w:tabs>
        <w:spacing w:line="230" w:lineRule="auto"/>
        <w:ind w:left="1031" w:right="493" w:hanging="560"/>
        <w:jc w:val="both"/>
      </w:pPr>
      <w:r>
        <w:rPr>
          <w:color w:val="221F1F"/>
        </w:rPr>
        <w:t xml:space="preserve">Provided that a </w:t>
      </w:r>
      <w:r>
        <w:rPr>
          <w:color w:val="221F1F"/>
          <w:spacing w:val="-3"/>
        </w:rPr>
        <w:t xml:space="preserve">Tender </w:t>
      </w:r>
      <w:r>
        <w:rPr>
          <w:color w:val="221F1F"/>
        </w:rPr>
        <w:t xml:space="preserve">is substantially responsive, the Procuring Entity may request that the Tenderer submit the necessary information or documentation, within a reasonable period of time, to rectify nonmaterial non- conformities in the </w:t>
      </w:r>
      <w:r>
        <w:rPr>
          <w:color w:val="221F1F"/>
          <w:spacing w:val="-3"/>
        </w:rPr>
        <w:t xml:space="preserve">Tender </w:t>
      </w:r>
      <w:r>
        <w:rPr>
          <w:color w:val="221F1F"/>
        </w:rPr>
        <w:t xml:space="preserve">related to documentation requirements. Requesting information or documentation on such non-conformities shall not be related to any aspect of the price of the </w:t>
      </w:r>
      <w:r>
        <w:rPr>
          <w:color w:val="221F1F"/>
          <w:spacing w:val="-5"/>
        </w:rPr>
        <w:t xml:space="preserve">Tender. </w:t>
      </w:r>
      <w:r>
        <w:rPr>
          <w:color w:val="221F1F"/>
        </w:rPr>
        <w:t>Failure of the Tenderer to comply with the request may result in the rejection of its</w:t>
      </w:r>
      <w:r>
        <w:rPr>
          <w:color w:val="221F1F"/>
          <w:spacing w:val="-17"/>
        </w:rPr>
        <w:t xml:space="preserve"> </w:t>
      </w:r>
      <w:r>
        <w:rPr>
          <w:color w:val="221F1F"/>
          <w:spacing w:val="-5"/>
        </w:rPr>
        <w:t>Tender.</w:t>
      </w:r>
    </w:p>
    <w:p w14:paraId="4A14BCCD" w14:textId="77777777" w:rsidR="004A0E4C" w:rsidRDefault="004A0E4C">
      <w:pPr>
        <w:pStyle w:val="BodyText"/>
        <w:spacing w:before="4"/>
        <w:rPr>
          <w:sz w:val="21"/>
        </w:rPr>
      </w:pPr>
    </w:p>
    <w:p w14:paraId="189BE848" w14:textId="77777777" w:rsidR="004A0E4C" w:rsidRDefault="00B0586F">
      <w:pPr>
        <w:pStyle w:val="ListParagraph"/>
        <w:numPr>
          <w:ilvl w:val="1"/>
          <w:numId w:val="174"/>
        </w:numPr>
        <w:tabs>
          <w:tab w:val="left" w:pos="1042"/>
        </w:tabs>
        <w:spacing w:line="230" w:lineRule="auto"/>
        <w:ind w:left="1031" w:right="493" w:hanging="560"/>
        <w:jc w:val="both"/>
      </w:pPr>
      <w:r>
        <w:rPr>
          <w:color w:val="221F1F"/>
        </w:rPr>
        <w:t xml:space="preserve">Provided that a </w:t>
      </w:r>
      <w:r>
        <w:rPr>
          <w:color w:val="221F1F"/>
          <w:spacing w:val="-3"/>
        </w:rPr>
        <w:t xml:space="preserve">Tender </w:t>
      </w:r>
      <w:r>
        <w:rPr>
          <w:color w:val="221F1F"/>
        </w:rPr>
        <w:t xml:space="preserve">is substantially responsive, the Procuring Entity shall rectify quantiﬁable nonmaterial non-conformities related to the </w:t>
      </w:r>
      <w:r>
        <w:rPr>
          <w:color w:val="221F1F"/>
          <w:spacing w:val="-3"/>
        </w:rPr>
        <w:t xml:space="preserve">Tender </w:t>
      </w:r>
      <w:r>
        <w:rPr>
          <w:color w:val="221F1F"/>
        </w:rPr>
        <w:t xml:space="preserve">Price. </w:t>
      </w:r>
      <w:r>
        <w:rPr>
          <w:color w:val="221F1F"/>
          <w:spacing w:val="-4"/>
        </w:rPr>
        <w:t xml:space="preserve">To </w:t>
      </w:r>
      <w:r>
        <w:rPr>
          <w:color w:val="221F1F"/>
        </w:rPr>
        <w:t xml:space="preserve">this effect, the </w:t>
      </w:r>
      <w:r>
        <w:rPr>
          <w:color w:val="221F1F"/>
          <w:spacing w:val="-3"/>
        </w:rPr>
        <w:t xml:space="preserve">Tender </w:t>
      </w:r>
      <w:r>
        <w:rPr>
          <w:color w:val="221F1F"/>
        </w:rPr>
        <w:t xml:space="preserve">Price shall be adjusted, for comparison purposes </w:t>
      </w:r>
      <w:r>
        <w:rPr>
          <w:color w:val="221F1F"/>
          <w:spacing w:val="-3"/>
        </w:rPr>
        <w:t xml:space="preserve">only, </w:t>
      </w:r>
      <w:r>
        <w:rPr>
          <w:color w:val="221F1F"/>
        </w:rPr>
        <w:t xml:space="preserve">to reﬂect the price of a missing or non-conforming item or component in the manner speciﬁed </w:t>
      </w:r>
      <w:r>
        <w:rPr>
          <w:b/>
          <w:color w:val="221F1F"/>
        </w:rPr>
        <w:t>in the</w:t>
      </w:r>
      <w:r>
        <w:rPr>
          <w:b/>
          <w:color w:val="221F1F"/>
          <w:spacing w:val="-1"/>
        </w:rPr>
        <w:t xml:space="preserve"> </w:t>
      </w:r>
      <w:r>
        <w:rPr>
          <w:b/>
          <w:color w:val="221F1F"/>
        </w:rPr>
        <w:t>TDS</w:t>
      </w:r>
      <w:r>
        <w:rPr>
          <w:color w:val="221F1F"/>
        </w:rPr>
        <w:t>.</w:t>
      </w:r>
    </w:p>
    <w:p w14:paraId="302AC389" w14:textId="77777777" w:rsidR="004A0E4C" w:rsidRDefault="004A0E4C">
      <w:pPr>
        <w:pStyle w:val="BodyText"/>
        <w:spacing w:before="7"/>
        <w:rPr>
          <w:sz w:val="20"/>
        </w:rPr>
      </w:pPr>
    </w:p>
    <w:p w14:paraId="739C2D24" w14:textId="77777777" w:rsidR="004A0E4C" w:rsidRDefault="00B0586F">
      <w:pPr>
        <w:pStyle w:val="Heading4"/>
        <w:numPr>
          <w:ilvl w:val="0"/>
          <w:numId w:val="174"/>
        </w:numPr>
        <w:tabs>
          <w:tab w:val="left" w:pos="1039"/>
        </w:tabs>
        <w:jc w:val="both"/>
      </w:pPr>
      <w:r>
        <w:rPr>
          <w:color w:val="221F1F"/>
        </w:rPr>
        <w:t>Correction of Arithmetical</w:t>
      </w:r>
      <w:r>
        <w:rPr>
          <w:color w:val="221F1F"/>
          <w:spacing w:val="-11"/>
        </w:rPr>
        <w:t xml:space="preserve"> </w:t>
      </w:r>
      <w:r>
        <w:rPr>
          <w:color w:val="221F1F"/>
        </w:rPr>
        <w:t>Errors</w:t>
      </w:r>
    </w:p>
    <w:p w14:paraId="497CBE21" w14:textId="77777777" w:rsidR="004A0E4C" w:rsidRDefault="004A0E4C">
      <w:pPr>
        <w:pStyle w:val="BodyText"/>
        <w:spacing w:before="1"/>
        <w:rPr>
          <w:b/>
          <w:sz w:val="21"/>
        </w:rPr>
      </w:pPr>
    </w:p>
    <w:p w14:paraId="5196E229" w14:textId="77777777" w:rsidR="004A0E4C" w:rsidRDefault="00B0586F">
      <w:pPr>
        <w:pStyle w:val="ListParagraph"/>
        <w:numPr>
          <w:ilvl w:val="1"/>
          <w:numId w:val="174"/>
        </w:numPr>
        <w:tabs>
          <w:tab w:val="left" w:pos="1042"/>
        </w:tabs>
        <w:spacing w:line="230" w:lineRule="auto"/>
        <w:ind w:left="1031" w:right="495" w:hanging="560"/>
        <w:jc w:val="both"/>
      </w:pPr>
      <w:r>
        <w:rPr>
          <w:color w:val="221F1F"/>
        </w:rPr>
        <w:t>The tender sum as submitted and read out during the tender opening shall be absolute and ﬁnal and shall not be the subject of correction, adjustment or amendment in anyway by any person or</w:t>
      </w:r>
      <w:r>
        <w:rPr>
          <w:color w:val="221F1F"/>
          <w:spacing w:val="-8"/>
        </w:rPr>
        <w:t xml:space="preserve"> </w:t>
      </w:r>
      <w:r>
        <w:rPr>
          <w:color w:val="221F1F"/>
          <w:spacing w:val="-3"/>
        </w:rPr>
        <w:t>entity.</w:t>
      </w:r>
    </w:p>
    <w:p w14:paraId="246F277F" w14:textId="77777777" w:rsidR="004A0E4C" w:rsidRDefault="004A0E4C">
      <w:pPr>
        <w:pStyle w:val="BodyText"/>
        <w:spacing w:before="2"/>
        <w:rPr>
          <w:sz w:val="21"/>
        </w:rPr>
      </w:pPr>
    </w:p>
    <w:p w14:paraId="574AFC7E" w14:textId="77777777" w:rsidR="004A0E4C" w:rsidRDefault="00B0586F">
      <w:pPr>
        <w:pStyle w:val="ListParagraph"/>
        <w:numPr>
          <w:ilvl w:val="1"/>
          <w:numId w:val="174"/>
        </w:numPr>
        <w:tabs>
          <w:tab w:val="left" w:pos="1042"/>
        </w:tabs>
        <w:spacing w:line="230" w:lineRule="auto"/>
        <w:ind w:left="1031" w:right="510" w:hanging="560"/>
        <w:jc w:val="both"/>
      </w:pPr>
      <w:r>
        <w:rPr>
          <w:color w:val="221F1F"/>
        </w:rPr>
        <w:t xml:space="preserve">Provided that the </w:t>
      </w:r>
      <w:r>
        <w:rPr>
          <w:color w:val="221F1F"/>
          <w:spacing w:val="-3"/>
        </w:rPr>
        <w:t xml:space="preserve">Tender </w:t>
      </w:r>
      <w:r>
        <w:rPr>
          <w:color w:val="221F1F"/>
        </w:rPr>
        <w:t>is substantially responsive, the Procuring Entity shall handle errors on the following basis:</w:t>
      </w:r>
    </w:p>
    <w:p w14:paraId="72C540F1" w14:textId="77777777" w:rsidR="004A0E4C" w:rsidRDefault="00B0586F">
      <w:pPr>
        <w:pStyle w:val="ListParagraph"/>
        <w:numPr>
          <w:ilvl w:val="0"/>
          <w:numId w:val="156"/>
        </w:numPr>
        <w:tabs>
          <w:tab w:val="left" w:pos="1486"/>
        </w:tabs>
        <w:spacing w:before="96" w:line="232" w:lineRule="auto"/>
        <w:ind w:right="506" w:hanging="452"/>
        <w:jc w:val="both"/>
      </w:pPr>
      <w:r>
        <w:rPr>
          <w:color w:val="221F1F"/>
        </w:rPr>
        <w:t>Any error detected if considered a major deviation that affects the substance of the tender, shall lead to disqualiﬁcation of the tender as</w:t>
      </w:r>
      <w:r>
        <w:rPr>
          <w:color w:val="221F1F"/>
          <w:spacing w:val="-1"/>
        </w:rPr>
        <w:t xml:space="preserve"> </w:t>
      </w:r>
      <w:r>
        <w:rPr>
          <w:color w:val="221F1F"/>
        </w:rPr>
        <w:t>non-responsive.</w:t>
      </w:r>
    </w:p>
    <w:p w14:paraId="14594F38" w14:textId="77777777" w:rsidR="004A0E4C" w:rsidRDefault="004A0E4C">
      <w:pPr>
        <w:spacing w:line="232" w:lineRule="auto"/>
        <w:jc w:val="both"/>
        <w:sectPr w:rsidR="004A0E4C">
          <w:pgSz w:w="11920" w:h="16850"/>
          <w:pgMar w:top="760" w:right="360" w:bottom="680" w:left="380" w:header="0" w:footer="447" w:gutter="0"/>
          <w:pgBorders w:offsetFrom="page">
            <w:top w:val="single" w:sz="4" w:space="24" w:color="000000"/>
            <w:left w:val="single" w:sz="4" w:space="24" w:color="000000"/>
            <w:bottom w:val="single" w:sz="4" w:space="24" w:color="000000"/>
            <w:right w:val="single" w:sz="4" w:space="24" w:color="000000"/>
          </w:pgBorders>
          <w:cols w:space="720"/>
        </w:sectPr>
      </w:pPr>
    </w:p>
    <w:p w14:paraId="4140DFF3" w14:textId="77777777" w:rsidR="004A0E4C" w:rsidRDefault="00B0586F">
      <w:pPr>
        <w:pStyle w:val="ListParagraph"/>
        <w:numPr>
          <w:ilvl w:val="0"/>
          <w:numId w:val="156"/>
        </w:numPr>
        <w:tabs>
          <w:tab w:val="left" w:pos="1486"/>
        </w:tabs>
        <w:spacing w:before="83" w:line="230" w:lineRule="auto"/>
        <w:ind w:right="487" w:hanging="449"/>
        <w:jc w:val="both"/>
      </w:pPr>
      <w:r>
        <w:rPr>
          <w:color w:val="221F1F"/>
        </w:rPr>
        <w:lastRenderedPageBreak/>
        <w:t>Any errors in the submitted tender a rising from a miscalculation of unit price, quantity, subtotal and total bid price shall be considered as a major deviation that affects the substance of the tender and shall lead to disqualiﬁcation of the tender as non-responsive. and</w:t>
      </w:r>
    </w:p>
    <w:p w14:paraId="70DC477D" w14:textId="77777777" w:rsidR="004A0E4C" w:rsidRDefault="00B0586F">
      <w:pPr>
        <w:pStyle w:val="ListParagraph"/>
        <w:numPr>
          <w:ilvl w:val="0"/>
          <w:numId w:val="156"/>
        </w:numPr>
        <w:tabs>
          <w:tab w:val="left" w:pos="1485"/>
          <w:tab w:val="left" w:pos="1486"/>
        </w:tabs>
        <w:spacing w:before="100" w:line="230" w:lineRule="auto"/>
        <w:ind w:right="805" w:hanging="449"/>
      </w:pPr>
      <w:r>
        <w:rPr>
          <w:color w:val="221F1F"/>
        </w:rPr>
        <w:t>If there is a discrepancy between words and ﬁgures, the amount in words shall prevail, unless the amount expressed in words is related to an arithmetic error, in which case the amount in ﬁgures shall prevail.</w:t>
      </w:r>
    </w:p>
    <w:p w14:paraId="4DAF7AEC" w14:textId="77777777" w:rsidR="004A0E4C" w:rsidRDefault="004A0E4C">
      <w:pPr>
        <w:pStyle w:val="BodyText"/>
        <w:spacing w:before="5"/>
        <w:rPr>
          <w:sz w:val="20"/>
        </w:rPr>
      </w:pPr>
    </w:p>
    <w:p w14:paraId="600B9AF5" w14:textId="77777777" w:rsidR="004A0E4C" w:rsidRDefault="00B0586F">
      <w:pPr>
        <w:pStyle w:val="Heading4"/>
        <w:numPr>
          <w:ilvl w:val="0"/>
          <w:numId w:val="174"/>
        </w:numPr>
        <w:tabs>
          <w:tab w:val="left" w:pos="1041"/>
          <w:tab w:val="left" w:pos="1042"/>
        </w:tabs>
        <w:ind w:left="1041" w:hanging="570"/>
      </w:pPr>
      <w:r>
        <w:rPr>
          <w:color w:val="221F1F"/>
        </w:rPr>
        <w:t>Conversion to Single Currency</w:t>
      </w:r>
    </w:p>
    <w:p w14:paraId="38448012" w14:textId="77777777" w:rsidR="004A0E4C" w:rsidRDefault="004A0E4C">
      <w:pPr>
        <w:pStyle w:val="BodyText"/>
        <w:spacing w:before="1"/>
        <w:rPr>
          <w:b/>
          <w:sz w:val="21"/>
        </w:rPr>
      </w:pPr>
    </w:p>
    <w:p w14:paraId="36F20EED" w14:textId="77777777" w:rsidR="004A0E4C" w:rsidRDefault="00B0586F">
      <w:pPr>
        <w:pStyle w:val="ListParagraph"/>
        <w:numPr>
          <w:ilvl w:val="1"/>
          <w:numId w:val="174"/>
        </w:numPr>
        <w:tabs>
          <w:tab w:val="left" w:pos="1042"/>
        </w:tabs>
        <w:spacing w:line="230" w:lineRule="auto"/>
        <w:ind w:left="1031" w:right="957" w:hanging="560"/>
      </w:pPr>
      <w:r>
        <w:rPr>
          <w:color w:val="221F1F"/>
        </w:rPr>
        <w:t>For evaluation and comparison purposes, the currency(</w:t>
      </w:r>
      <w:proofErr w:type="spellStart"/>
      <w:r>
        <w:rPr>
          <w:color w:val="221F1F"/>
        </w:rPr>
        <w:t>ies</w:t>
      </w:r>
      <w:proofErr w:type="spellEnd"/>
      <w:r>
        <w:rPr>
          <w:color w:val="221F1F"/>
        </w:rPr>
        <w:t xml:space="preserve">) of the </w:t>
      </w:r>
      <w:r>
        <w:rPr>
          <w:color w:val="221F1F"/>
          <w:spacing w:val="-3"/>
        </w:rPr>
        <w:t xml:space="preserve">Tender </w:t>
      </w:r>
      <w:r>
        <w:rPr>
          <w:color w:val="221F1F"/>
        </w:rPr>
        <w:t xml:space="preserve">shall be converted into a single currency as speciﬁed </w:t>
      </w:r>
      <w:r>
        <w:rPr>
          <w:b/>
          <w:color w:val="221F1F"/>
        </w:rPr>
        <w:t>in the</w:t>
      </w:r>
      <w:r>
        <w:rPr>
          <w:b/>
          <w:color w:val="221F1F"/>
          <w:spacing w:val="-5"/>
        </w:rPr>
        <w:t xml:space="preserve"> </w:t>
      </w:r>
      <w:r>
        <w:rPr>
          <w:b/>
          <w:color w:val="221F1F"/>
        </w:rPr>
        <w:t>TDS</w:t>
      </w:r>
      <w:r>
        <w:rPr>
          <w:color w:val="221F1F"/>
        </w:rPr>
        <w:t>.</w:t>
      </w:r>
    </w:p>
    <w:p w14:paraId="7F337282" w14:textId="77777777" w:rsidR="004A0E4C" w:rsidRDefault="004A0E4C">
      <w:pPr>
        <w:pStyle w:val="BodyText"/>
        <w:spacing w:before="6"/>
        <w:rPr>
          <w:sz w:val="20"/>
        </w:rPr>
      </w:pPr>
    </w:p>
    <w:p w14:paraId="73BCF250" w14:textId="77777777" w:rsidR="004A0E4C" w:rsidRDefault="00B0586F">
      <w:pPr>
        <w:pStyle w:val="Heading4"/>
        <w:numPr>
          <w:ilvl w:val="0"/>
          <w:numId w:val="174"/>
        </w:numPr>
        <w:tabs>
          <w:tab w:val="left" w:pos="1041"/>
          <w:tab w:val="left" w:pos="1042"/>
        </w:tabs>
        <w:ind w:left="1041" w:hanging="570"/>
      </w:pPr>
      <w:r>
        <w:rPr>
          <w:color w:val="221F1F"/>
        </w:rPr>
        <w:t>Margin of Preference and</w:t>
      </w:r>
      <w:r>
        <w:rPr>
          <w:color w:val="221F1F"/>
          <w:spacing w:val="-1"/>
        </w:rPr>
        <w:t xml:space="preserve"> </w:t>
      </w:r>
      <w:r>
        <w:rPr>
          <w:color w:val="221F1F"/>
        </w:rPr>
        <w:t>Reservations</w:t>
      </w:r>
    </w:p>
    <w:p w14:paraId="32A8E877" w14:textId="77777777" w:rsidR="004A0E4C" w:rsidRDefault="004A0E4C">
      <w:pPr>
        <w:pStyle w:val="BodyText"/>
        <w:spacing w:before="1"/>
        <w:rPr>
          <w:b/>
          <w:sz w:val="21"/>
        </w:rPr>
      </w:pPr>
    </w:p>
    <w:p w14:paraId="14EAEB62" w14:textId="77777777" w:rsidR="004A0E4C" w:rsidRDefault="00B0586F">
      <w:pPr>
        <w:pStyle w:val="ListParagraph"/>
        <w:numPr>
          <w:ilvl w:val="1"/>
          <w:numId w:val="174"/>
        </w:numPr>
        <w:tabs>
          <w:tab w:val="left" w:pos="1042"/>
        </w:tabs>
        <w:spacing w:line="230" w:lineRule="auto"/>
        <w:ind w:left="1031" w:right="487" w:hanging="560"/>
        <w:jc w:val="both"/>
      </w:pPr>
      <w:r>
        <w:rPr>
          <w:color w:val="221F1F"/>
        </w:rPr>
        <w:t>A margin of preference on local contractors may be allowed only when the contract is open to international competitive tendering where foreign contractors are expected to participate in the tendering process and where the contract exceeds the value/ threshold speciﬁed in the</w:t>
      </w:r>
      <w:r>
        <w:rPr>
          <w:color w:val="221F1F"/>
          <w:spacing w:val="-9"/>
        </w:rPr>
        <w:t xml:space="preserve"> </w:t>
      </w:r>
      <w:r>
        <w:rPr>
          <w:color w:val="221F1F"/>
        </w:rPr>
        <w:t>Regulations.</w:t>
      </w:r>
    </w:p>
    <w:p w14:paraId="1354D364" w14:textId="77777777" w:rsidR="004A0E4C" w:rsidRDefault="004A0E4C">
      <w:pPr>
        <w:pStyle w:val="BodyText"/>
        <w:spacing w:before="8"/>
        <w:rPr>
          <w:sz w:val="20"/>
        </w:rPr>
      </w:pPr>
    </w:p>
    <w:p w14:paraId="383E4D10" w14:textId="77777777" w:rsidR="004A0E4C" w:rsidRDefault="00B0586F">
      <w:pPr>
        <w:pStyle w:val="ListParagraph"/>
        <w:numPr>
          <w:ilvl w:val="1"/>
          <w:numId w:val="174"/>
        </w:numPr>
        <w:tabs>
          <w:tab w:val="left" w:pos="1042"/>
        </w:tabs>
        <w:ind w:left="1041"/>
      </w:pPr>
      <w:r>
        <w:rPr>
          <w:color w:val="221F1F"/>
        </w:rPr>
        <w:t>A margin of preference shall not be allowed unless it is speciﬁed so in the</w:t>
      </w:r>
      <w:r>
        <w:rPr>
          <w:color w:val="221F1F"/>
          <w:spacing w:val="-10"/>
        </w:rPr>
        <w:t xml:space="preserve"> </w:t>
      </w:r>
      <w:r>
        <w:rPr>
          <w:b/>
          <w:color w:val="221F1F"/>
        </w:rPr>
        <w:t>TDS</w:t>
      </w:r>
      <w:r>
        <w:rPr>
          <w:color w:val="221F1F"/>
        </w:rPr>
        <w:t>.</w:t>
      </w:r>
    </w:p>
    <w:p w14:paraId="491F3F52" w14:textId="77777777" w:rsidR="004A0E4C" w:rsidRDefault="004A0E4C">
      <w:pPr>
        <w:pStyle w:val="BodyText"/>
        <w:spacing w:before="1"/>
        <w:rPr>
          <w:sz w:val="21"/>
        </w:rPr>
      </w:pPr>
    </w:p>
    <w:p w14:paraId="4ECD04D4" w14:textId="77777777" w:rsidR="004A0E4C" w:rsidRDefault="00B0586F">
      <w:pPr>
        <w:pStyle w:val="ListParagraph"/>
        <w:numPr>
          <w:ilvl w:val="1"/>
          <w:numId w:val="174"/>
        </w:numPr>
        <w:tabs>
          <w:tab w:val="left" w:pos="1042"/>
        </w:tabs>
        <w:spacing w:line="230" w:lineRule="auto"/>
        <w:ind w:left="1031" w:right="1199" w:hanging="560"/>
      </w:pPr>
      <w:r>
        <w:rPr>
          <w:color w:val="221F1F"/>
        </w:rPr>
        <w:t>Contracts procured on basis of international competitive tendering shall not be subject to reservations exclusive to speciﬁc groups as provided in ITT</w:t>
      </w:r>
      <w:r>
        <w:rPr>
          <w:color w:val="221F1F"/>
          <w:spacing w:val="-4"/>
        </w:rPr>
        <w:t xml:space="preserve"> </w:t>
      </w:r>
      <w:r>
        <w:rPr>
          <w:color w:val="221F1F"/>
        </w:rPr>
        <w:t>34.4.</w:t>
      </w:r>
    </w:p>
    <w:p w14:paraId="2A3F2344" w14:textId="77777777" w:rsidR="004A0E4C" w:rsidRDefault="004A0E4C">
      <w:pPr>
        <w:pStyle w:val="BodyText"/>
        <w:spacing w:before="2"/>
        <w:rPr>
          <w:sz w:val="21"/>
        </w:rPr>
      </w:pPr>
    </w:p>
    <w:p w14:paraId="5338B0E8" w14:textId="77777777" w:rsidR="004A0E4C" w:rsidRDefault="00B0586F">
      <w:pPr>
        <w:pStyle w:val="ListParagraph"/>
        <w:numPr>
          <w:ilvl w:val="1"/>
          <w:numId w:val="174"/>
        </w:numPr>
        <w:tabs>
          <w:tab w:val="left" w:pos="1042"/>
        </w:tabs>
        <w:spacing w:before="1" w:line="230" w:lineRule="auto"/>
        <w:ind w:left="1031" w:right="487" w:hanging="560"/>
        <w:jc w:val="both"/>
      </w:pPr>
      <w:r>
        <w:rPr>
          <w:color w:val="221F1F"/>
        </w:rPr>
        <w:t xml:space="preserve">Where it is intended to reserve a contract to a speciﬁc group of businesses (these groups are Small and Medium Enterprises, </w:t>
      </w:r>
      <w:r>
        <w:rPr>
          <w:color w:val="221F1F"/>
          <w:spacing w:val="-5"/>
        </w:rPr>
        <w:t xml:space="preserve">Women </w:t>
      </w:r>
      <w:r>
        <w:rPr>
          <w:color w:val="221F1F"/>
        </w:rPr>
        <w:t xml:space="preserve">Enterprises, </w:t>
      </w:r>
      <w:r>
        <w:rPr>
          <w:color w:val="221F1F"/>
          <w:spacing w:val="-5"/>
        </w:rPr>
        <w:t xml:space="preserve">Youth </w:t>
      </w:r>
      <w:r>
        <w:rPr>
          <w:color w:val="221F1F"/>
        </w:rPr>
        <w:t xml:space="preserve">Enterprises and Enterprises of persons living with disability, as the case maybe), and who are appropriately registered as such by the authority to be speciﬁed in the </w:t>
      </w:r>
      <w:r>
        <w:rPr>
          <w:b/>
          <w:color w:val="221F1F"/>
        </w:rPr>
        <w:t>TDS</w:t>
      </w:r>
      <w:r>
        <w:rPr>
          <w:color w:val="221F1F"/>
        </w:rPr>
        <w:t xml:space="preserve">, a procuring entity shall ensure that the invitation to tender speciﬁcally indicates in the </w:t>
      </w:r>
      <w:r>
        <w:rPr>
          <w:b/>
          <w:color w:val="221F1F"/>
        </w:rPr>
        <w:t xml:space="preserve">TDS </w:t>
      </w:r>
      <w:r>
        <w:rPr>
          <w:color w:val="221F1F"/>
        </w:rPr>
        <w:t xml:space="preserve">that only businesses or ﬁrms belonging to the speciﬁed group are eligible to tender. No tender shall be reserved to more than one group. If not so stated in the Invitation to </w:t>
      </w:r>
      <w:r>
        <w:rPr>
          <w:color w:val="221F1F"/>
          <w:spacing w:val="-3"/>
        </w:rPr>
        <w:t xml:space="preserve">Tender </w:t>
      </w:r>
      <w:r>
        <w:rPr>
          <w:color w:val="221F1F"/>
        </w:rPr>
        <w:t xml:space="preserve">and in the </w:t>
      </w:r>
      <w:r>
        <w:rPr>
          <w:color w:val="221F1F"/>
          <w:spacing w:val="-3"/>
        </w:rPr>
        <w:t xml:space="preserve">Tender </w:t>
      </w:r>
      <w:r>
        <w:rPr>
          <w:color w:val="221F1F"/>
        </w:rPr>
        <w:t>documents, the invitation to tender will be open to all interested</w:t>
      </w:r>
      <w:r>
        <w:rPr>
          <w:color w:val="221F1F"/>
          <w:spacing w:val="-3"/>
        </w:rPr>
        <w:t xml:space="preserve"> </w:t>
      </w:r>
      <w:r>
        <w:rPr>
          <w:color w:val="221F1F"/>
        </w:rPr>
        <w:t>tenderers.</w:t>
      </w:r>
    </w:p>
    <w:p w14:paraId="40E79FE1" w14:textId="77777777" w:rsidR="004A0E4C" w:rsidRDefault="004A0E4C">
      <w:pPr>
        <w:pStyle w:val="BodyText"/>
        <w:spacing w:before="8"/>
        <w:rPr>
          <w:sz w:val="20"/>
        </w:rPr>
      </w:pPr>
    </w:p>
    <w:p w14:paraId="10ED4E49" w14:textId="77777777" w:rsidR="004A0E4C" w:rsidRDefault="00B0586F">
      <w:pPr>
        <w:pStyle w:val="Heading4"/>
        <w:numPr>
          <w:ilvl w:val="0"/>
          <w:numId w:val="174"/>
        </w:numPr>
        <w:tabs>
          <w:tab w:val="left" w:pos="1038"/>
          <w:tab w:val="left" w:pos="1039"/>
        </w:tabs>
      </w:pPr>
      <w:r>
        <w:rPr>
          <w:color w:val="221F1F"/>
        </w:rPr>
        <w:t>Evaluation of</w:t>
      </w:r>
      <w:r>
        <w:rPr>
          <w:color w:val="221F1F"/>
          <w:spacing w:val="1"/>
        </w:rPr>
        <w:t xml:space="preserve"> </w:t>
      </w:r>
      <w:r>
        <w:rPr>
          <w:color w:val="221F1F"/>
          <w:spacing w:val="-4"/>
        </w:rPr>
        <w:t>Tenders</w:t>
      </w:r>
    </w:p>
    <w:p w14:paraId="7AE10E4C" w14:textId="77777777" w:rsidR="004A0E4C" w:rsidRDefault="004A0E4C">
      <w:pPr>
        <w:pStyle w:val="BodyText"/>
        <w:spacing w:before="1"/>
        <w:rPr>
          <w:b/>
          <w:sz w:val="21"/>
        </w:rPr>
      </w:pPr>
    </w:p>
    <w:p w14:paraId="26EE7A43" w14:textId="77777777" w:rsidR="004A0E4C" w:rsidRDefault="00B0586F">
      <w:pPr>
        <w:pStyle w:val="ListParagraph"/>
        <w:numPr>
          <w:ilvl w:val="1"/>
          <w:numId w:val="174"/>
        </w:numPr>
        <w:tabs>
          <w:tab w:val="left" w:pos="1042"/>
        </w:tabs>
        <w:spacing w:line="230" w:lineRule="auto"/>
        <w:ind w:left="1031" w:right="485" w:hanging="560"/>
        <w:jc w:val="both"/>
      </w:pPr>
      <w:r>
        <w:rPr>
          <w:color w:val="221F1F"/>
        </w:rPr>
        <w:t>The Procuring Entity shall use the criteria and methodologies listed in this ITT and Section III, Evaluation and Qualiﬁcation criteria. No other evaluation criteria or methodologies shall be permitted. By applying the criteria and methodologies the Procuring Entity shall determine the Best Evaluated</w:t>
      </w:r>
      <w:r>
        <w:rPr>
          <w:color w:val="221F1F"/>
          <w:spacing w:val="-11"/>
        </w:rPr>
        <w:t xml:space="preserve"> </w:t>
      </w:r>
      <w:r>
        <w:rPr>
          <w:color w:val="221F1F"/>
          <w:spacing w:val="-5"/>
        </w:rPr>
        <w:t>Tender.</w:t>
      </w:r>
    </w:p>
    <w:p w14:paraId="25D53189" w14:textId="77777777" w:rsidR="004A0E4C" w:rsidRDefault="004A0E4C">
      <w:pPr>
        <w:pStyle w:val="BodyText"/>
        <w:spacing w:before="8"/>
        <w:rPr>
          <w:sz w:val="20"/>
        </w:rPr>
      </w:pPr>
    </w:p>
    <w:p w14:paraId="7EDA1C66" w14:textId="77777777" w:rsidR="004A0E4C" w:rsidRDefault="00B0586F">
      <w:pPr>
        <w:pStyle w:val="ListParagraph"/>
        <w:numPr>
          <w:ilvl w:val="1"/>
          <w:numId w:val="174"/>
        </w:numPr>
        <w:tabs>
          <w:tab w:val="left" w:pos="1042"/>
        </w:tabs>
        <w:ind w:left="1041"/>
      </w:pPr>
      <w:r>
        <w:rPr>
          <w:color w:val="221F1F"/>
          <w:spacing w:val="-4"/>
        </w:rPr>
        <w:t xml:space="preserve">To </w:t>
      </w:r>
      <w:r>
        <w:rPr>
          <w:color w:val="221F1F"/>
        </w:rPr>
        <w:t xml:space="preserve">evaluate a </w:t>
      </w:r>
      <w:r>
        <w:rPr>
          <w:color w:val="221F1F"/>
          <w:spacing w:val="-4"/>
        </w:rPr>
        <w:t xml:space="preserve">Tender, </w:t>
      </w:r>
      <w:r>
        <w:rPr>
          <w:color w:val="221F1F"/>
        </w:rPr>
        <w:t>the Procuring Entity shall consider the</w:t>
      </w:r>
      <w:r>
        <w:rPr>
          <w:color w:val="221F1F"/>
          <w:spacing w:val="-23"/>
        </w:rPr>
        <w:t xml:space="preserve"> </w:t>
      </w:r>
      <w:r>
        <w:rPr>
          <w:color w:val="221F1F"/>
        </w:rPr>
        <w:t>following:</w:t>
      </w:r>
    </w:p>
    <w:p w14:paraId="108067C6" w14:textId="77777777" w:rsidR="004A0E4C" w:rsidRDefault="00B0586F">
      <w:pPr>
        <w:pStyle w:val="ListParagraph"/>
        <w:numPr>
          <w:ilvl w:val="0"/>
          <w:numId w:val="155"/>
        </w:numPr>
        <w:tabs>
          <w:tab w:val="left" w:pos="1482"/>
          <w:tab w:val="left" w:pos="1483"/>
        </w:tabs>
        <w:spacing w:before="88"/>
        <w:ind w:hanging="445"/>
      </w:pPr>
      <w:r>
        <w:rPr>
          <w:color w:val="221F1F"/>
        </w:rPr>
        <w:t>Price adjustment due to discounts offered in accordance with ITT 14.4;</w:t>
      </w:r>
    </w:p>
    <w:p w14:paraId="2919CE01" w14:textId="77777777" w:rsidR="004A0E4C" w:rsidRDefault="00B0586F">
      <w:pPr>
        <w:pStyle w:val="ListParagraph"/>
        <w:numPr>
          <w:ilvl w:val="0"/>
          <w:numId w:val="155"/>
        </w:numPr>
        <w:tabs>
          <w:tab w:val="left" w:pos="1482"/>
          <w:tab w:val="left" w:pos="1483"/>
        </w:tabs>
        <w:spacing w:before="96" w:line="230" w:lineRule="auto"/>
        <w:ind w:right="941"/>
      </w:pPr>
      <w:r>
        <w:rPr>
          <w:color w:val="221F1F"/>
        </w:rPr>
        <w:t>converting the amount resulting from applying (a) and (b) above, if relevant, to a single currency in accordance with ITT 33;</w:t>
      </w:r>
    </w:p>
    <w:p w14:paraId="5E00C33E" w14:textId="77777777" w:rsidR="004A0E4C" w:rsidRDefault="00B0586F">
      <w:pPr>
        <w:pStyle w:val="ListParagraph"/>
        <w:numPr>
          <w:ilvl w:val="0"/>
          <w:numId w:val="155"/>
        </w:numPr>
        <w:tabs>
          <w:tab w:val="left" w:pos="1482"/>
          <w:tab w:val="left" w:pos="1483"/>
        </w:tabs>
        <w:spacing w:before="89"/>
        <w:ind w:hanging="445"/>
      </w:pPr>
      <w:r>
        <w:rPr>
          <w:color w:val="221F1F"/>
        </w:rPr>
        <w:t>price adjustment due to quantiﬁable non material non-conformities in accordance with ITT 31.3;</w:t>
      </w:r>
      <w:r>
        <w:rPr>
          <w:color w:val="221F1F"/>
          <w:spacing w:val="-8"/>
        </w:rPr>
        <w:t xml:space="preserve"> </w:t>
      </w:r>
      <w:r>
        <w:rPr>
          <w:color w:val="221F1F"/>
        </w:rPr>
        <w:t>and</w:t>
      </w:r>
    </w:p>
    <w:p w14:paraId="5E4F1B48" w14:textId="77777777" w:rsidR="004A0E4C" w:rsidRDefault="00B0586F">
      <w:pPr>
        <w:pStyle w:val="ListParagraph"/>
        <w:numPr>
          <w:ilvl w:val="0"/>
          <w:numId w:val="155"/>
        </w:numPr>
        <w:tabs>
          <w:tab w:val="left" w:pos="1482"/>
          <w:tab w:val="left" w:pos="1483"/>
        </w:tabs>
        <w:spacing w:before="96" w:line="230" w:lineRule="auto"/>
        <w:ind w:right="895"/>
      </w:pPr>
      <w:r>
        <w:rPr>
          <w:color w:val="221F1F"/>
        </w:rPr>
        <w:t xml:space="preserve">any additional evaluation factors speciﬁed </w:t>
      </w:r>
      <w:r>
        <w:rPr>
          <w:b/>
          <w:color w:val="221F1F"/>
        </w:rPr>
        <w:t xml:space="preserve">in the TDS </w:t>
      </w:r>
      <w:r>
        <w:rPr>
          <w:color w:val="221F1F"/>
        </w:rPr>
        <w:t>and Section III, Evaluation and Qualiﬁcation Criteria.</w:t>
      </w:r>
    </w:p>
    <w:p w14:paraId="1BD6795E" w14:textId="77777777" w:rsidR="004A0E4C" w:rsidRDefault="004A0E4C">
      <w:pPr>
        <w:pStyle w:val="BodyText"/>
        <w:spacing w:before="6"/>
        <w:rPr>
          <w:sz w:val="20"/>
        </w:rPr>
      </w:pPr>
    </w:p>
    <w:p w14:paraId="0DFAC752" w14:textId="77777777" w:rsidR="004A0E4C" w:rsidRDefault="00B0586F">
      <w:pPr>
        <w:pStyle w:val="Heading4"/>
        <w:numPr>
          <w:ilvl w:val="0"/>
          <w:numId w:val="174"/>
        </w:numPr>
        <w:tabs>
          <w:tab w:val="left" w:pos="1043"/>
          <w:tab w:val="left" w:pos="1044"/>
        </w:tabs>
        <w:ind w:left="1043" w:hanging="572"/>
      </w:pPr>
      <w:r>
        <w:rPr>
          <w:color w:val="221F1F"/>
        </w:rPr>
        <w:t>Preliminary</w:t>
      </w:r>
      <w:r>
        <w:rPr>
          <w:color w:val="221F1F"/>
          <w:spacing w:val="-1"/>
        </w:rPr>
        <w:t xml:space="preserve"> </w:t>
      </w:r>
      <w:r>
        <w:rPr>
          <w:color w:val="221F1F"/>
        </w:rPr>
        <w:t>Examination</w:t>
      </w:r>
    </w:p>
    <w:p w14:paraId="68BD42CB" w14:textId="77777777" w:rsidR="004A0E4C" w:rsidRDefault="004A0E4C">
      <w:pPr>
        <w:pStyle w:val="BodyText"/>
        <w:spacing w:before="1"/>
        <w:rPr>
          <w:b/>
          <w:sz w:val="21"/>
        </w:rPr>
      </w:pPr>
    </w:p>
    <w:p w14:paraId="3FB853D1" w14:textId="77777777" w:rsidR="004A0E4C" w:rsidRDefault="00B0586F">
      <w:pPr>
        <w:pStyle w:val="ListParagraph"/>
        <w:numPr>
          <w:ilvl w:val="1"/>
          <w:numId w:val="174"/>
        </w:numPr>
        <w:tabs>
          <w:tab w:val="left" w:pos="1035"/>
        </w:tabs>
        <w:spacing w:line="230" w:lineRule="auto"/>
        <w:ind w:right="487" w:hanging="572"/>
        <w:jc w:val="both"/>
      </w:pPr>
      <w:r>
        <w:rPr>
          <w:color w:val="221F1F"/>
        </w:rPr>
        <w:t xml:space="preserve">The Procuring Entity will examine the tenders, to determine whether they have been properly signed, whether required sureties have been furnished, whether any computational errors have been made, whether required sure ties have been furnished and are substantially complete (e.g., not missing key parts of the tender or silent on excessively large portions of the Technical Requirements). In the case where a pre- qualiﬁcation process was undertaken for the Contract (s) for which these tendering documents have been issued, the Procuring Entity will ensure that each tender is from a pre-qualiﬁed Tenderer and, in the case of a Joint </w:t>
      </w:r>
      <w:r>
        <w:rPr>
          <w:color w:val="221F1F"/>
          <w:spacing w:val="-4"/>
        </w:rPr>
        <w:t xml:space="preserve">Venture, </w:t>
      </w:r>
      <w:r>
        <w:rPr>
          <w:color w:val="221F1F"/>
        </w:rPr>
        <w:t xml:space="preserve">that partners and structure of the Joint </w:t>
      </w:r>
      <w:r>
        <w:rPr>
          <w:color w:val="221F1F"/>
          <w:spacing w:val="-4"/>
        </w:rPr>
        <w:t xml:space="preserve">Venture </w:t>
      </w:r>
      <w:r>
        <w:rPr>
          <w:color w:val="221F1F"/>
        </w:rPr>
        <w:t>are unchanged from those in the pre- qualiﬁcation.</w:t>
      </w:r>
    </w:p>
    <w:p w14:paraId="1D744C40" w14:textId="77777777" w:rsidR="004A0E4C" w:rsidRDefault="004A0E4C">
      <w:pPr>
        <w:pStyle w:val="BodyText"/>
        <w:spacing w:before="3"/>
        <w:rPr>
          <w:sz w:val="20"/>
        </w:rPr>
      </w:pPr>
    </w:p>
    <w:p w14:paraId="119DE621" w14:textId="77777777" w:rsidR="004A0E4C" w:rsidRDefault="00B0586F">
      <w:pPr>
        <w:pStyle w:val="Heading4"/>
        <w:numPr>
          <w:ilvl w:val="0"/>
          <w:numId w:val="174"/>
        </w:numPr>
        <w:tabs>
          <w:tab w:val="left" w:pos="1033"/>
          <w:tab w:val="left" w:pos="1035"/>
        </w:tabs>
        <w:ind w:left="1034" w:hanging="563"/>
      </w:pPr>
      <w:r>
        <w:rPr>
          <w:color w:val="221F1F"/>
        </w:rPr>
        <w:t>Technical Evaluation</w:t>
      </w:r>
    </w:p>
    <w:p w14:paraId="71924046" w14:textId="77777777" w:rsidR="004A0E4C" w:rsidRDefault="004A0E4C">
      <w:pPr>
        <w:pStyle w:val="BodyText"/>
        <w:spacing w:before="10"/>
        <w:rPr>
          <w:b/>
          <w:sz w:val="20"/>
        </w:rPr>
      </w:pPr>
    </w:p>
    <w:p w14:paraId="12B8B7CA" w14:textId="77777777" w:rsidR="004A0E4C" w:rsidRDefault="00B0586F">
      <w:pPr>
        <w:pStyle w:val="ListParagraph"/>
        <w:numPr>
          <w:ilvl w:val="1"/>
          <w:numId w:val="174"/>
        </w:numPr>
        <w:tabs>
          <w:tab w:val="left" w:pos="1044"/>
        </w:tabs>
        <w:spacing w:before="1" w:line="230" w:lineRule="auto"/>
        <w:ind w:right="506" w:hanging="572"/>
        <w:jc w:val="both"/>
      </w:pPr>
      <w:r>
        <w:rPr>
          <w:color w:val="221F1F"/>
        </w:rPr>
        <w:t xml:space="preserve">The Procuring Entity will examine the information supplied by the Tenderers Pursuant to ITT </w:t>
      </w:r>
      <w:r>
        <w:rPr>
          <w:color w:val="221F1F"/>
          <w:spacing w:val="-3"/>
        </w:rPr>
        <w:t xml:space="preserve">11 </w:t>
      </w:r>
      <w:r>
        <w:rPr>
          <w:color w:val="221F1F"/>
        </w:rPr>
        <w:t>and ITT 16, and in response to other requirements in the Tendering document, considering the following</w:t>
      </w:r>
      <w:r>
        <w:rPr>
          <w:color w:val="221F1F"/>
          <w:spacing w:val="-24"/>
        </w:rPr>
        <w:t xml:space="preserve"> </w:t>
      </w:r>
      <w:r>
        <w:rPr>
          <w:color w:val="221F1F"/>
        </w:rPr>
        <w:t>factors:</w:t>
      </w:r>
    </w:p>
    <w:p w14:paraId="536F8BAF" w14:textId="77777777" w:rsidR="004A0E4C" w:rsidRDefault="004A0E4C">
      <w:pPr>
        <w:spacing w:line="230" w:lineRule="auto"/>
        <w:jc w:val="both"/>
        <w:sectPr w:rsidR="004A0E4C">
          <w:pgSz w:w="11920" w:h="16850"/>
          <w:pgMar w:top="760" w:right="360" w:bottom="680" w:left="380" w:header="0" w:footer="447" w:gutter="0"/>
          <w:pgBorders w:offsetFrom="page">
            <w:top w:val="single" w:sz="4" w:space="24" w:color="000000"/>
            <w:left w:val="single" w:sz="4" w:space="24" w:color="000000"/>
            <w:bottom w:val="single" w:sz="4" w:space="24" w:color="000000"/>
            <w:right w:val="single" w:sz="4" w:space="24" w:color="000000"/>
          </w:pgBorders>
          <w:cols w:space="720"/>
        </w:sectPr>
      </w:pPr>
    </w:p>
    <w:p w14:paraId="794EA777" w14:textId="77777777" w:rsidR="004A0E4C" w:rsidRDefault="00B0586F">
      <w:pPr>
        <w:pStyle w:val="ListParagraph"/>
        <w:numPr>
          <w:ilvl w:val="0"/>
          <w:numId w:val="154"/>
        </w:numPr>
        <w:tabs>
          <w:tab w:val="left" w:pos="1483"/>
        </w:tabs>
        <w:spacing w:before="79" w:line="230" w:lineRule="auto"/>
        <w:ind w:right="1979" w:hanging="464"/>
        <w:jc w:val="both"/>
      </w:pPr>
      <w:r>
        <w:rPr>
          <w:color w:val="221F1F"/>
        </w:rPr>
        <w:lastRenderedPageBreak/>
        <w:t>Overall completeness and compliance with the Technical Requirements; and deviations from the Technical</w:t>
      </w:r>
      <w:r>
        <w:rPr>
          <w:color w:val="221F1F"/>
          <w:spacing w:val="-6"/>
        </w:rPr>
        <w:t xml:space="preserve"> </w:t>
      </w:r>
      <w:r>
        <w:rPr>
          <w:color w:val="221F1F"/>
        </w:rPr>
        <w:t>Requirements;</w:t>
      </w:r>
    </w:p>
    <w:p w14:paraId="597B79D6" w14:textId="77777777" w:rsidR="004A0E4C" w:rsidRDefault="00B0586F">
      <w:pPr>
        <w:pStyle w:val="ListParagraph"/>
        <w:numPr>
          <w:ilvl w:val="0"/>
          <w:numId w:val="154"/>
        </w:numPr>
        <w:tabs>
          <w:tab w:val="left" w:pos="1483"/>
        </w:tabs>
        <w:spacing w:before="73" w:line="230" w:lineRule="auto"/>
        <w:ind w:right="491" w:hanging="464"/>
        <w:jc w:val="both"/>
      </w:pPr>
      <w:r>
        <w:rPr>
          <w:color w:val="221F1F"/>
        </w:rPr>
        <w:t>suitability of the Information System offered in relation to the conditions prevailing at the site; and the suitability of the implementation and other services proposed, as described in the Preliminary Project Plan included in the</w:t>
      </w:r>
      <w:r>
        <w:rPr>
          <w:color w:val="221F1F"/>
          <w:spacing w:val="-9"/>
        </w:rPr>
        <w:t xml:space="preserve"> </w:t>
      </w:r>
      <w:r>
        <w:rPr>
          <w:color w:val="221F1F"/>
        </w:rPr>
        <w:t>tender;</w:t>
      </w:r>
    </w:p>
    <w:p w14:paraId="70FDFF73" w14:textId="77777777" w:rsidR="004A0E4C" w:rsidRDefault="00B0586F">
      <w:pPr>
        <w:pStyle w:val="ListParagraph"/>
        <w:numPr>
          <w:ilvl w:val="0"/>
          <w:numId w:val="154"/>
        </w:numPr>
        <w:tabs>
          <w:tab w:val="left" w:pos="1481"/>
        </w:tabs>
        <w:spacing w:before="65"/>
        <w:ind w:left="1480" w:hanging="450"/>
        <w:jc w:val="both"/>
      </w:pPr>
      <w:r>
        <w:rPr>
          <w:color w:val="221F1F"/>
        </w:rPr>
        <w:t>achievement of speciﬁed performance criteria by the Information</w:t>
      </w:r>
      <w:r>
        <w:rPr>
          <w:color w:val="221F1F"/>
          <w:spacing w:val="-3"/>
        </w:rPr>
        <w:t xml:space="preserve"> </w:t>
      </w:r>
      <w:r>
        <w:rPr>
          <w:color w:val="221F1F"/>
        </w:rPr>
        <w:t>System;</w:t>
      </w:r>
    </w:p>
    <w:p w14:paraId="5B3DD084" w14:textId="77777777" w:rsidR="004A0E4C" w:rsidRDefault="00B0586F">
      <w:pPr>
        <w:pStyle w:val="ListParagraph"/>
        <w:numPr>
          <w:ilvl w:val="0"/>
          <w:numId w:val="154"/>
        </w:numPr>
        <w:tabs>
          <w:tab w:val="left" w:pos="1483"/>
        </w:tabs>
        <w:spacing w:before="72" w:line="230" w:lineRule="auto"/>
        <w:ind w:left="1492" w:right="490" w:hanging="461"/>
        <w:jc w:val="both"/>
      </w:pPr>
      <w:r>
        <w:rPr>
          <w:color w:val="221F1F"/>
        </w:rPr>
        <w:t>compliance with the time schedule called for by the Implementation Schedule and any alternative time schedules offered by Tenderers, as evidenced by a milestone schedule provided in the Preliminary Project Plan included in the</w:t>
      </w:r>
      <w:r>
        <w:rPr>
          <w:color w:val="221F1F"/>
          <w:spacing w:val="-2"/>
        </w:rPr>
        <w:t xml:space="preserve"> </w:t>
      </w:r>
      <w:r>
        <w:rPr>
          <w:color w:val="221F1F"/>
        </w:rPr>
        <w:t>tender;</w:t>
      </w:r>
    </w:p>
    <w:p w14:paraId="6D754DF6" w14:textId="77777777" w:rsidR="004A0E4C" w:rsidRDefault="00B0586F">
      <w:pPr>
        <w:pStyle w:val="ListParagraph"/>
        <w:numPr>
          <w:ilvl w:val="0"/>
          <w:numId w:val="154"/>
        </w:numPr>
        <w:tabs>
          <w:tab w:val="left" w:pos="1483"/>
        </w:tabs>
        <w:spacing w:before="71" w:line="232" w:lineRule="auto"/>
        <w:ind w:left="1492" w:right="491" w:hanging="461"/>
        <w:jc w:val="both"/>
      </w:pPr>
      <w:r>
        <w:rPr>
          <w:color w:val="221F1F"/>
        </w:rPr>
        <w:t>type, quantity, quality, and long-term availability of maintenance services and of any critical consumable items necessary for the operation of the Information</w:t>
      </w:r>
      <w:r>
        <w:rPr>
          <w:color w:val="221F1F"/>
          <w:spacing w:val="-11"/>
        </w:rPr>
        <w:t xml:space="preserve"> </w:t>
      </w:r>
      <w:r>
        <w:rPr>
          <w:color w:val="221F1F"/>
        </w:rPr>
        <w:t>System;</w:t>
      </w:r>
    </w:p>
    <w:p w14:paraId="483CD9CB" w14:textId="77777777" w:rsidR="004A0E4C" w:rsidRDefault="00B0586F">
      <w:pPr>
        <w:pStyle w:val="ListParagraph"/>
        <w:numPr>
          <w:ilvl w:val="0"/>
          <w:numId w:val="154"/>
        </w:numPr>
        <w:tabs>
          <w:tab w:val="left" w:pos="1483"/>
        </w:tabs>
        <w:spacing w:before="73" w:line="230" w:lineRule="auto"/>
        <w:ind w:left="1492" w:right="495" w:hanging="461"/>
        <w:jc w:val="both"/>
      </w:pPr>
      <w:r>
        <w:rPr>
          <w:color w:val="221F1F"/>
        </w:rPr>
        <w:t>any other relevant technical factors that the Procuring Entity deems necessary or prudent to take into consideration;</w:t>
      </w:r>
    </w:p>
    <w:p w14:paraId="617C0B4C" w14:textId="77777777" w:rsidR="004A0E4C" w:rsidRDefault="00B0586F">
      <w:pPr>
        <w:pStyle w:val="ListParagraph"/>
        <w:numPr>
          <w:ilvl w:val="0"/>
          <w:numId w:val="154"/>
        </w:numPr>
        <w:tabs>
          <w:tab w:val="left" w:pos="1483"/>
        </w:tabs>
        <w:spacing w:before="74" w:line="230" w:lineRule="auto"/>
        <w:ind w:left="1492" w:right="490" w:hanging="461"/>
        <w:jc w:val="both"/>
      </w:pPr>
      <w:r>
        <w:rPr>
          <w:color w:val="221F1F"/>
        </w:rPr>
        <w:t>any proposed deviations in the tender to the contractual and technical provisions stipulated in the tendering</w:t>
      </w:r>
      <w:r>
        <w:rPr>
          <w:color w:val="221F1F"/>
          <w:spacing w:val="-3"/>
        </w:rPr>
        <w:t xml:space="preserve"> </w:t>
      </w:r>
      <w:r>
        <w:rPr>
          <w:color w:val="221F1F"/>
        </w:rPr>
        <w:t>documents.</w:t>
      </w:r>
    </w:p>
    <w:p w14:paraId="6ECA588B" w14:textId="77777777" w:rsidR="004A0E4C" w:rsidRDefault="004A0E4C">
      <w:pPr>
        <w:pStyle w:val="BodyText"/>
        <w:spacing w:before="2"/>
        <w:rPr>
          <w:sz w:val="21"/>
        </w:rPr>
      </w:pPr>
    </w:p>
    <w:p w14:paraId="63B3C8F3" w14:textId="77777777" w:rsidR="004A0E4C" w:rsidRDefault="00B0586F">
      <w:pPr>
        <w:pStyle w:val="ListParagraph"/>
        <w:numPr>
          <w:ilvl w:val="1"/>
          <w:numId w:val="174"/>
        </w:numPr>
        <w:tabs>
          <w:tab w:val="left" w:pos="1032"/>
        </w:tabs>
        <w:spacing w:before="1" w:line="230" w:lineRule="auto"/>
        <w:ind w:right="487" w:hanging="572"/>
        <w:jc w:val="both"/>
      </w:pPr>
      <w:r>
        <w:rPr>
          <w:color w:val="221F1F"/>
        </w:rPr>
        <w:t xml:space="preserve">The Procuring Entity's evaluation of tenders will consider technical factors, in addition to cost factors. The Technical Evaluation will be conducted following the Criteria speciﬁed in Section III, Evaluation and Qualiﬁcation Criteria, which permits a comprehensive assessment of the technical merits of each </w:t>
      </w:r>
      <w:r>
        <w:rPr>
          <w:color w:val="221F1F"/>
          <w:spacing w:val="-5"/>
        </w:rPr>
        <w:t xml:space="preserve">Tender. </w:t>
      </w:r>
      <w:r>
        <w:rPr>
          <w:color w:val="221F1F"/>
        </w:rPr>
        <w:t>All tenders that fail to pass this evaluation will be considered non-responsive and will not be evaluated</w:t>
      </w:r>
      <w:r>
        <w:rPr>
          <w:color w:val="221F1F"/>
          <w:spacing w:val="-24"/>
        </w:rPr>
        <w:t xml:space="preserve"> </w:t>
      </w:r>
      <w:r>
        <w:rPr>
          <w:color w:val="221F1F"/>
        </w:rPr>
        <w:t>further.</w:t>
      </w:r>
    </w:p>
    <w:p w14:paraId="0331073F" w14:textId="77777777" w:rsidR="004A0E4C" w:rsidRDefault="004A0E4C">
      <w:pPr>
        <w:pStyle w:val="BodyText"/>
        <w:spacing w:before="3"/>
        <w:rPr>
          <w:sz w:val="21"/>
        </w:rPr>
      </w:pPr>
    </w:p>
    <w:p w14:paraId="0AEF9DC2" w14:textId="77777777" w:rsidR="004A0E4C" w:rsidRDefault="00B0586F">
      <w:pPr>
        <w:pStyle w:val="ListParagraph"/>
        <w:numPr>
          <w:ilvl w:val="1"/>
          <w:numId w:val="174"/>
        </w:numPr>
        <w:tabs>
          <w:tab w:val="left" w:pos="1032"/>
        </w:tabs>
        <w:spacing w:line="230" w:lineRule="auto"/>
        <w:ind w:right="490" w:hanging="572"/>
        <w:jc w:val="both"/>
      </w:pPr>
      <w:r>
        <w:rPr>
          <w:color w:val="221F1F"/>
        </w:rPr>
        <w:t xml:space="preserve">Where alternative technical solutions have been allowed in accordance with ITT 13, and offered by the </w:t>
      </w:r>
      <w:r>
        <w:rPr>
          <w:color w:val="221F1F"/>
          <w:spacing w:val="-4"/>
        </w:rPr>
        <w:t xml:space="preserve">Tenderer, </w:t>
      </w:r>
      <w:r>
        <w:rPr>
          <w:color w:val="221F1F"/>
        </w:rPr>
        <w:t>the Procuring Entity will make a similar evaluation of the alternatives. Where alternatives have not been allowed but have been offered, they shall be</w:t>
      </w:r>
      <w:r>
        <w:rPr>
          <w:color w:val="221F1F"/>
          <w:spacing w:val="-4"/>
        </w:rPr>
        <w:t xml:space="preserve"> </w:t>
      </w:r>
      <w:r>
        <w:rPr>
          <w:color w:val="221F1F"/>
        </w:rPr>
        <w:t>ignored.</w:t>
      </w:r>
    </w:p>
    <w:p w14:paraId="2583D2DA" w14:textId="77777777" w:rsidR="004A0E4C" w:rsidRDefault="004A0E4C">
      <w:pPr>
        <w:pStyle w:val="BodyText"/>
        <w:spacing w:before="5"/>
        <w:rPr>
          <w:sz w:val="21"/>
        </w:rPr>
      </w:pPr>
    </w:p>
    <w:p w14:paraId="4D3CC895" w14:textId="77777777" w:rsidR="004A0E4C" w:rsidRDefault="00B0586F">
      <w:pPr>
        <w:pStyle w:val="ListParagraph"/>
        <w:numPr>
          <w:ilvl w:val="1"/>
          <w:numId w:val="174"/>
        </w:numPr>
        <w:tabs>
          <w:tab w:val="left" w:pos="1032"/>
        </w:tabs>
        <w:spacing w:line="230" w:lineRule="auto"/>
        <w:ind w:right="488" w:hanging="572"/>
        <w:jc w:val="both"/>
      </w:pPr>
      <w:r>
        <w:rPr>
          <w:color w:val="221F1F"/>
        </w:rPr>
        <w:t>Where the tender involves multiple lots or contracts, the tenderer will be allowed to tender for one or more lots (contracts). Each lot or contract will be evaluated in accordance with ITT 35.2. The methodology to determine the lowest evaluated tenderer or tenderers based one lot (contract) or based on a combination of lots (contracts), will be speciﬁed in Section III, Evaluation and Qualiﬁcation Criteria. In the case of multiple lots or contracts, tenderer will be will be required to prepare the Eligibility and Qualiﬁcation Criteria Form for each Lot.</w:t>
      </w:r>
    </w:p>
    <w:p w14:paraId="2FE7CD17" w14:textId="77777777" w:rsidR="004A0E4C" w:rsidRDefault="004A0E4C">
      <w:pPr>
        <w:pStyle w:val="BodyText"/>
        <w:spacing w:before="6"/>
        <w:rPr>
          <w:sz w:val="20"/>
        </w:rPr>
      </w:pPr>
    </w:p>
    <w:p w14:paraId="6AB3BC20" w14:textId="77777777" w:rsidR="004A0E4C" w:rsidRDefault="00B0586F">
      <w:pPr>
        <w:pStyle w:val="Heading4"/>
        <w:numPr>
          <w:ilvl w:val="0"/>
          <w:numId w:val="174"/>
        </w:numPr>
        <w:tabs>
          <w:tab w:val="left" w:pos="1044"/>
        </w:tabs>
        <w:ind w:left="1043" w:hanging="572"/>
        <w:jc w:val="both"/>
      </w:pPr>
      <w:r>
        <w:rPr>
          <w:color w:val="221F1F"/>
        </w:rPr>
        <w:t>Financial/ Economic Evaluation</w:t>
      </w:r>
    </w:p>
    <w:p w14:paraId="0C45107D" w14:textId="77777777" w:rsidR="004A0E4C" w:rsidRDefault="004A0E4C">
      <w:pPr>
        <w:pStyle w:val="BodyText"/>
        <w:spacing w:before="5"/>
        <w:rPr>
          <w:b/>
          <w:sz w:val="20"/>
        </w:rPr>
      </w:pPr>
    </w:p>
    <w:p w14:paraId="50963E5C" w14:textId="77777777" w:rsidR="004A0E4C" w:rsidRDefault="00B0586F">
      <w:pPr>
        <w:pStyle w:val="ListParagraph"/>
        <w:numPr>
          <w:ilvl w:val="1"/>
          <w:numId w:val="174"/>
        </w:numPr>
        <w:tabs>
          <w:tab w:val="left" w:pos="1032"/>
        </w:tabs>
        <w:ind w:left="1031" w:hanging="560"/>
        <w:jc w:val="both"/>
      </w:pPr>
      <w:r>
        <w:rPr>
          <w:color w:val="221F1F"/>
          <w:spacing w:val="-4"/>
        </w:rPr>
        <w:t xml:space="preserve">To </w:t>
      </w:r>
      <w:r>
        <w:rPr>
          <w:color w:val="221F1F"/>
        </w:rPr>
        <w:t xml:space="preserve">evaluate a </w:t>
      </w:r>
      <w:r>
        <w:rPr>
          <w:color w:val="221F1F"/>
          <w:spacing w:val="-4"/>
        </w:rPr>
        <w:t xml:space="preserve">Tender, </w:t>
      </w:r>
      <w:r>
        <w:rPr>
          <w:color w:val="221F1F"/>
        </w:rPr>
        <w:t>the Procuring Entity shall consider the</w:t>
      </w:r>
      <w:r>
        <w:rPr>
          <w:color w:val="221F1F"/>
          <w:spacing w:val="-23"/>
        </w:rPr>
        <w:t xml:space="preserve"> </w:t>
      </w:r>
      <w:r>
        <w:rPr>
          <w:color w:val="221F1F"/>
        </w:rPr>
        <w:t>following:</w:t>
      </w:r>
    </w:p>
    <w:p w14:paraId="2EE33D0B" w14:textId="77777777" w:rsidR="004A0E4C" w:rsidRDefault="00B0586F">
      <w:pPr>
        <w:pStyle w:val="ListParagraph"/>
        <w:numPr>
          <w:ilvl w:val="0"/>
          <w:numId w:val="153"/>
        </w:numPr>
        <w:tabs>
          <w:tab w:val="left" w:pos="1483"/>
        </w:tabs>
        <w:spacing w:before="72" w:line="230" w:lineRule="auto"/>
        <w:ind w:right="503" w:hanging="461"/>
        <w:jc w:val="both"/>
      </w:pPr>
      <w:r>
        <w:rPr>
          <w:color w:val="221F1F"/>
        </w:rPr>
        <w:t xml:space="preserve">price adjustment due to unconditional discounts offered in accordance with ITT 26.8; excluding provisional sums and contingencies, if </w:t>
      </w:r>
      <w:r>
        <w:rPr>
          <w:color w:val="221F1F"/>
          <w:spacing w:val="-5"/>
        </w:rPr>
        <w:t xml:space="preserve">any, </w:t>
      </w:r>
      <w:r>
        <w:rPr>
          <w:color w:val="221F1F"/>
        </w:rPr>
        <w:t xml:space="preserve">but including Day work items, </w:t>
      </w:r>
      <w:proofErr w:type="gramStart"/>
      <w:r>
        <w:rPr>
          <w:color w:val="221F1F"/>
        </w:rPr>
        <w:t>where</w:t>
      </w:r>
      <w:proofErr w:type="gramEnd"/>
      <w:r>
        <w:rPr>
          <w:color w:val="221F1F"/>
        </w:rPr>
        <w:t xml:space="preserve"> priced</w:t>
      </w:r>
      <w:r>
        <w:rPr>
          <w:color w:val="221F1F"/>
          <w:spacing w:val="-21"/>
        </w:rPr>
        <w:t xml:space="preserve"> </w:t>
      </w:r>
      <w:r>
        <w:rPr>
          <w:color w:val="221F1F"/>
        </w:rPr>
        <w:t>competitively.</w:t>
      </w:r>
    </w:p>
    <w:p w14:paraId="5EA99EDE" w14:textId="77777777" w:rsidR="004A0E4C" w:rsidRDefault="00B0586F">
      <w:pPr>
        <w:pStyle w:val="ListParagraph"/>
        <w:numPr>
          <w:ilvl w:val="0"/>
          <w:numId w:val="153"/>
        </w:numPr>
        <w:tabs>
          <w:tab w:val="left" w:pos="1481"/>
        </w:tabs>
        <w:spacing w:before="65"/>
        <w:ind w:left="1480" w:hanging="450"/>
        <w:jc w:val="both"/>
      </w:pPr>
      <w:r>
        <w:rPr>
          <w:color w:val="221F1F"/>
        </w:rPr>
        <w:t>Price adjustment due to quantiﬁable non material non-conformities in accordance with ITT</w:t>
      </w:r>
      <w:r>
        <w:rPr>
          <w:color w:val="221F1F"/>
          <w:spacing w:val="-9"/>
        </w:rPr>
        <w:t xml:space="preserve"> </w:t>
      </w:r>
      <w:r>
        <w:rPr>
          <w:color w:val="221F1F"/>
        </w:rPr>
        <w:t>31.3;</w:t>
      </w:r>
    </w:p>
    <w:p w14:paraId="2C409C9E" w14:textId="77777777" w:rsidR="004A0E4C" w:rsidRDefault="00B0586F">
      <w:pPr>
        <w:pStyle w:val="ListParagraph"/>
        <w:numPr>
          <w:ilvl w:val="0"/>
          <w:numId w:val="153"/>
        </w:numPr>
        <w:tabs>
          <w:tab w:val="left" w:pos="1483"/>
        </w:tabs>
        <w:spacing w:before="72" w:line="230" w:lineRule="auto"/>
        <w:ind w:right="498" w:hanging="461"/>
        <w:jc w:val="both"/>
      </w:pPr>
      <w:r>
        <w:rPr>
          <w:color w:val="221F1F"/>
        </w:rPr>
        <w:t>converting the amount resulting from applying (a) to (c) above, if relevant, to a single currency in accordance with ITT 33;</w:t>
      </w:r>
      <w:r>
        <w:rPr>
          <w:color w:val="221F1F"/>
          <w:spacing w:val="-2"/>
        </w:rPr>
        <w:t xml:space="preserve"> </w:t>
      </w:r>
      <w:r>
        <w:rPr>
          <w:color w:val="221F1F"/>
        </w:rPr>
        <w:t>and</w:t>
      </w:r>
    </w:p>
    <w:p w14:paraId="45C51770" w14:textId="77777777" w:rsidR="004A0E4C" w:rsidRDefault="00B0586F">
      <w:pPr>
        <w:pStyle w:val="ListParagraph"/>
        <w:numPr>
          <w:ilvl w:val="0"/>
          <w:numId w:val="153"/>
        </w:numPr>
        <w:tabs>
          <w:tab w:val="left" w:pos="1481"/>
        </w:tabs>
        <w:spacing w:before="66"/>
        <w:ind w:left="1480" w:hanging="450"/>
        <w:jc w:val="both"/>
      </w:pPr>
      <w:r>
        <w:rPr>
          <w:color w:val="221F1F"/>
        </w:rPr>
        <w:t>the evaluation factors indicated in Section III, Evaluation and Qualiﬁcation</w:t>
      </w:r>
      <w:r>
        <w:rPr>
          <w:color w:val="221F1F"/>
          <w:spacing w:val="-10"/>
        </w:rPr>
        <w:t xml:space="preserve"> </w:t>
      </w:r>
      <w:r>
        <w:rPr>
          <w:color w:val="221F1F"/>
        </w:rPr>
        <w:t>Criteria.</w:t>
      </w:r>
    </w:p>
    <w:p w14:paraId="35210CD0" w14:textId="77777777" w:rsidR="004A0E4C" w:rsidRDefault="00B0586F">
      <w:pPr>
        <w:pStyle w:val="BodyText"/>
        <w:spacing w:before="96" w:line="230" w:lineRule="auto"/>
        <w:ind w:left="1610" w:right="500" w:hanging="550"/>
        <w:jc w:val="both"/>
      </w:pPr>
      <w:r>
        <w:rPr>
          <w:color w:val="221F1F"/>
        </w:rPr>
        <w:t xml:space="preserve">If price adjustment is allowed in accordance with ITT 17.9, the estimated effect of the price adjustment provisions of the Conditions of Contract, applied over the period of execution of the Contract, shall not be considered in </w:t>
      </w:r>
      <w:r>
        <w:rPr>
          <w:color w:val="221F1F"/>
          <w:spacing w:val="-3"/>
        </w:rPr>
        <w:t>Tender</w:t>
      </w:r>
      <w:r>
        <w:rPr>
          <w:color w:val="221F1F"/>
          <w:spacing w:val="-12"/>
        </w:rPr>
        <w:t xml:space="preserve"> </w:t>
      </w:r>
      <w:r>
        <w:rPr>
          <w:color w:val="221F1F"/>
        </w:rPr>
        <w:t>evaluation.</w:t>
      </w:r>
    </w:p>
    <w:p w14:paraId="4FF55B55" w14:textId="77777777" w:rsidR="004A0E4C" w:rsidRDefault="004A0E4C">
      <w:pPr>
        <w:pStyle w:val="BodyText"/>
        <w:spacing w:before="4"/>
        <w:rPr>
          <w:sz w:val="21"/>
        </w:rPr>
      </w:pPr>
    </w:p>
    <w:p w14:paraId="12BDA891" w14:textId="77777777" w:rsidR="004A0E4C" w:rsidRDefault="00B0586F">
      <w:pPr>
        <w:pStyle w:val="ListParagraph"/>
        <w:numPr>
          <w:ilvl w:val="1"/>
          <w:numId w:val="174"/>
        </w:numPr>
        <w:tabs>
          <w:tab w:val="left" w:pos="1035"/>
        </w:tabs>
        <w:spacing w:line="230" w:lineRule="auto"/>
        <w:ind w:left="1060" w:right="496" w:hanging="630"/>
        <w:jc w:val="both"/>
      </w:pPr>
      <w:r>
        <w:rPr>
          <w:color w:val="221F1F"/>
        </w:rPr>
        <w:t xml:space="preserve">The Procuring Entity will evaluate and compare the </w:t>
      </w:r>
      <w:r>
        <w:rPr>
          <w:color w:val="221F1F"/>
          <w:spacing w:val="-3"/>
        </w:rPr>
        <w:t xml:space="preserve">Tenders </w:t>
      </w:r>
      <w:r>
        <w:rPr>
          <w:color w:val="221F1F"/>
        </w:rPr>
        <w:t>that have been determined to be substantially responsive, pursuant to ITT 35.4. The evaluation will be performed assuming either</w:t>
      </w:r>
      <w:r>
        <w:rPr>
          <w:color w:val="221F1F"/>
          <w:spacing w:val="-9"/>
        </w:rPr>
        <w:t xml:space="preserve"> </w:t>
      </w:r>
      <w:r>
        <w:rPr>
          <w:color w:val="221F1F"/>
        </w:rPr>
        <w:t>that:</w:t>
      </w:r>
    </w:p>
    <w:p w14:paraId="10F8909B" w14:textId="77777777" w:rsidR="004A0E4C" w:rsidRDefault="00B0586F">
      <w:pPr>
        <w:pStyle w:val="ListParagraph"/>
        <w:numPr>
          <w:ilvl w:val="0"/>
          <w:numId w:val="152"/>
        </w:numPr>
        <w:tabs>
          <w:tab w:val="left" w:pos="1402"/>
        </w:tabs>
        <w:spacing w:before="114"/>
        <w:jc w:val="both"/>
      </w:pPr>
      <w:r>
        <w:rPr>
          <w:color w:val="221F1F"/>
        </w:rPr>
        <w:t xml:space="preserve">The Contract will be awarded to the Lowest Evaluated </w:t>
      </w:r>
      <w:r>
        <w:rPr>
          <w:color w:val="221F1F"/>
          <w:spacing w:val="-3"/>
        </w:rPr>
        <w:t xml:space="preserve">Tender </w:t>
      </w:r>
      <w:r>
        <w:rPr>
          <w:color w:val="221F1F"/>
        </w:rPr>
        <w:t>for the entire Information System;</w:t>
      </w:r>
      <w:r>
        <w:rPr>
          <w:color w:val="221F1F"/>
          <w:spacing w:val="-19"/>
        </w:rPr>
        <w:t xml:space="preserve"> </w:t>
      </w:r>
      <w:r>
        <w:rPr>
          <w:color w:val="221F1F"/>
        </w:rPr>
        <w:t>or</w:t>
      </w:r>
    </w:p>
    <w:p w14:paraId="2AD03A30" w14:textId="77777777" w:rsidR="004A0E4C" w:rsidRDefault="00B0586F">
      <w:pPr>
        <w:pStyle w:val="ListParagraph"/>
        <w:numPr>
          <w:ilvl w:val="0"/>
          <w:numId w:val="152"/>
        </w:numPr>
        <w:tabs>
          <w:tab w:val="left" w:pos="1402"/>
        </w:tabs>
        <w:spacing w:before="120" w:line="230" w:lineRule="auto"/>
        <w:ind w:left="1406" w:right="490" w:hanging="372"/>
        <w:jc w:val="both"/>
      </w:pPr>
      <w:r>
        <w:rPr>
          <w:color w:val="221F1F"/>
        </w:rPr>
        <w:t xml:space="preserve">if speciﬁed </w:t>
      </w:r>
      <w:r>
        <w:rPr>
          <w:b/>
          <w:color w:val="221F1F"/>
        </w:rPr>
        <w:t>in the TDS</w:t>
      </w:r>
      <w:r>
        <w:rPr>
          <w:color w:val="221F1F"/>
        </w:rPr>
        <w:t xml:space="preserve">, Contracts will be awarded to the Tenderers for each individual Subsystem, lot, or slice if so deﬁned in the Technical Requirements whose </w:t>
      </w:r>
      <w:r>
        <w:rPr>
          <w:color w:val="221F1F"/>
          <w:spacing w:val="-4"/>
        </w:rPr>
        <w:t xml:space="preserve">Tenders </w:t>
      </w:r>
      <w:r>
        <w:rPr>
          <w:color w:val="221F1F"/>
        </w:rPr>
        <w:t xml:space="preserve">result in the Lowest Evaluated </w:t>
      </w:r>
      <w:r>
        <w:rPr>
          <w:color w:val="221F1F"/>
          <w:spacing w:val="-4"/>
        </w:rPr>
        <w:t xml:space="preserve">Tender/ Tenders </w:t>
      </w:r>
      <w:r>
        <w:rPr>
          <w:color w:val="221F1F"/>
        </w:rPr>
        <w:t>for the entire</w:t>
      </w:r>
      <w:r>
        <w:rPr>
          <w:color w:val="221F1F"/>
          <w:spacing w:val="-4"/>
        </w:rPr>
        <w:t xml:space="preserve"> </w:t>
      </w:r>
      <w:r>
        <w:rPr>
          <w:color w:val="221F1F"/>
        </w:rPr>
        <w:t>System.</w:t>
      </w:r>
    </w:p>
    <w:p w14:paraId="11551FE7" w14:textId="77777777" w:rsidR="004A0E4C" w:rsidRDefault="004A0E4C">
      <w:pPr>
        <w:pStyle w:val="BodyText"/>
        <w:spacing w:before="4"/>
        <w:rPr>
          <w:sz w:val="21"/>
        </w:rPr>
      </w:pPr>
    </w:p>
    <w:p w14:paraId="09B599F1" w14:textId="77777777" w:rsidR="004A0E4C" w:rsidRDefault="00B0586F">
      <w:pPr>
        <w:pStyle w:val="BodyText"/>
        <w:spacing w:line="230" w:lineRule="auto"/>
        <w:ind w:left="1043" w:right="443" w:hanging="10"/>
      </w:pPr>
      <w:r>
        <w:rPr>
          <w:color w:val="221F1F"/>
        </w:rPr>
        <w:t xml:space="preserve">In the latter case, discounts that are conditional on the award of more than one Subsystem, lot, or slice may be offered in Tenders. Such discounts will be considered in the evaluation of tenders as speciﬁed </w:t>
      </w:r>
      <w:r>
        <w:rPr>
          <w:b/>
          <w:color w:val="221F1F"/>
        </w:rPr>
        <w:t>in the TDS</w:t>
      </w:r>
      <w:r>
        <w:rPr>
          <w:color w:val="221F1F"/>
        </w:rPr>
        <w:t>.</w:t>
      </w:r>
    </w:p>
    <w:p w14:paraId="16DF6ECC" w14:textId="77777777" w:rsidR="004A0E4C" w:rsidRDefault="004A0E4C">
      <w:pPr>
        <w:pStyle w:val="BodyText"/>
        <w:spacing w:before="9"/>
        <w:rPr>
          <w:sz w:val="27"/>
        </w:rPr>
      </w:pPr>
    </w:p>
    <w:p w14:paraId="14AA3D16" w14:textId="77777777" w:rsidR="004A0E4C" w:rsidRDefault="00B0586F">
      <w:pPr>
        <w:pStyle w:val="Heading4"/>
        <w:numPr>
          <w:ilvl w:val="0"/>
          <w:numId w:val="151"/>
        </w:numPr>
        <w:tabs>
          <w:tab w:val="left" w:pos="1037"/>
        </w:tabs>
        <w:spacing w:before="1"/>
        <w:jc w:val="both"/>
      </w:pPr>
      <w:r>
        <w:rPr>
          <w:color w:val="221F1F"/>
        </w:rPr>
        <w:t>Comparison of</w:t>
      </w:r>
      <w:r>
        <w:rPr>
          <w:color w:val="221F1F"/>
          <w:spacing w:val="1"/>
        </w:rPr>
        <w:t xml:space="preserve"> </w:t>
      </w:r>
      <w:r>
        <w:rPr>
          <w:color w:val="221F1F"/>
          <w:spacing w:val="-4"/>
        </w:rPr>
        <w:t>Tenders</w:t>
      </w:r>
    </w:p>
    <w:p w14:paraId="61F63893" w14:textId="77777777" w:rsidR="004A0E4C" w:rsidRDefault="004A0E4C">
      <w:pPr>
        <w:pStyle w:val="BodyText"/>
        <w:spacing w:before="4"/>
        <w:rPr>
          <w:b/>
          <w:sz w:val="20"/>
        </w:rPr>
      </w:pPr>
    </w:p>
    <w:p w14:paraId="3DE55976" w14:textId="77777777" w:rsidR="004A0E4C" w:rsidRDefault="00B0586F">
      <w:pPr>
        <w:pStyle w:val="ListParagraph"/>
        <w:numPr>
          <w:ilvl w:val="1"/>
          <w:numId w:val="151"/>
        </w:numPr>
        <w:tabs>
          <w:tab w:val="left" w:pos="1039"/>
        </w:tabs>
        <w:ind w:left="1038" w:hanging="567"/>
        <w:rPr>
          <w:color w:val="221F1F"/>
        </w:rPr>
      </w:pPr>
      <w:r>
        <w:rPr>
          <w:color w:val="221F1F"/>
        </w:rPr>
        <w:t>The</w:t>
      </w:r>
      <w:r>
        <w:rPr>
          <w:color w:val="221F1F"/>
          <w:spacing w:val="37"/>
        </w:rPr>
        <w:t xml:space="preserve"> </w:t>
      </w:r>
      <w:r>
        <w:rPr>
          <w:color w:val="221F1F"/>
        </w:rPr>
        <w:t>Procuring</w:t>
      </w:r>
      <w:r>
        <w:rPr>
          <w:color w:val="221F1F"/>
          <w:spacing w:val="35"/>
        </w:rPr>
        <w:t xml:space="preserve"> </w:t>
      </w:r>
      <w:r>
        <w:rPr>
          <w:color w:val="221F1F"/>
        </w:rPr>
        <w:t>Entity</w:t>
      </w:r>
      <w:r>
        <w:rPr>
          <w:color w:val="221F1F"/>
          <w:spacing w:val="35"/>
        </w:rPr>
        <w:t xml:space="preserve"> </w:t>
      </w:r>
      <w:r>
        <w:rPr>
          <w:color w:val="221F1F"/>
        </w:rPr>
        <w:t>shall</w:t>
      </w:r>
      <w:r>
        <w:rPr>
          <w:color w:val="221F1F"/>
          <w:spacing w:val="37"/>
        </w:rPr>
        <w:t xml:space="preserve"> </w:t>
      </w:r>
      <w:r>
        <w:rPr>
          <w:color w:val="221F1F"/>
        </w:rPr>
        <w:t>compare</w:t>
      </w:r>
      <w:r>
        <w:rPr>
          <w:color w:val="221F1F"/>
          <w:spacing w:val="38"/>
        </w:rPr>
        <w:t xml:space="preserve"> </w:t>
      </w:r>
      <w:r>
        <w:rPr>
          <w:color w:val="221F1F"/>
        </w:rPr>
        <w:t>all</w:t>
      </w:r>
      <w:r>
        <w:rPr>
          <w:color w:val="221F1F"/>
          <w:spacing w:val="36"/>
        </w:rPr>
        <w:t xml:space="preserve"> </w:t>
      </w:r>
      <w:r>
        <w:rPr>
          <w:color w:val="221F1F"/>
        </w:rPr>
        <w:t>substantially</w:t>
      </w:r>
      <w:r>
        <w:rPr>
          <w:color w:val="221F1F"/>
          <w:spacing w:val="34"/>
        </w:rPr>
        <w:t xml:space="preserve"> </w:t>
      </w:r>
      <w:r>
        <w:rPr>
          <w:color w:val="221F1F"/>
        </w:rPr>
        <w:t>responsive</w:t>
      </w:r>
      <w:r>
        <w:rPr>
          <w:color w:val="221F1F"/>
          <w:spacing w:val="39"/>
        </w:rPr>
        <w:t xml:space="preserve"> </w:t>
      </w:r>
      <w:r>
        <w:rPr>
          <w:color w:val="221F1F"/>
          <w:spacing w:val="-3"/>
        </w:rPr>
        <w:t>Tenders</w:t>
      </w:r>
      <w:r>
        <w:rPr>
          <w:color w:val="221F1F"/>
          <w:spacing w:val="32"/>
        </w:rPr>
        <w:t xml:space="preserve"> </w:t>
      </w:r>
      <w:r>
        <w:rPr>
          <w:color w:val="221F1F"/>
        </w:rPr>
        <w:t>in</w:t>
      </w:r>
      <w:r>
        <w:rPr>
          <w:color w:val="221F1F"/>
          <w:spacing w:val="38"/>
        </w:rPr>
        <w:t xml:space="preserve"> </w:t>
      </w:r>
      <w:r>
        <w:rPr>
          <w:color w:val="221F1F"/>
        </w:rPr>
        <w:t>accordance</w:t>
      </w:r>
      <w:r>
        <w:rPr>
          <w:color w:val="221F1F"/>
          <w:spacing w:val="38"/>
        </w:rPr>
        <w:t xml:space="preserve"> </w:t>
      </w:r>
      <w:r>
        <w:rPr>
          <w:color w:val="221F1F"/>
        </w:rPr>
        <w:t>with</w:t>
      </w:r>
      <w:r>
        <w:rPr>
          <w:color w:val="221F1F"/>
          <w:spacing w:val="38"/>
        </w:rPr>
        <w:t xml:space="preserve"> </w:t>
      </w:r>
      <w:r>
        <w:rPr>
          <w:color w:val="221F1F"/>
        </w:rPr>
        <w:t>ITT</w:t>
      </w:r>
      <w:r>
        <w:rPr>
          <w:color w:val="221F1F"/>
          <w:spacing w:val="40"/>
        </w:rPr>
        <w:t xml:space="preserve"> </w:t>
      </w:r>
      <w:r>
        <w:rPr>
          <w:color w:val="221F1F"/>
        </w:rPr>
        <w:t>35.6</w:t>
      </w:r>
      <w:r>
        <w:rPr>
          <w:color w:val="221F1F"/>
          <w:spacing w:val="37"/>
        </w:rPr>
        <w:t xml:space="preserve"> </w:t>
      </w:r>
      <w:r>
        <w:rPr>
          <w:color w:val="221F1F"/>
        </w:rPr>
        <w:t>to</w:t>
      </w:r>
    </w:p>
    <w:p w14:paraId="22A5D996" w14:textId="77777777" w:rsidR="004A0E4C" w:rsidRDefault="004A0E4C">
      <w:pPr>
        <w:sectPr w:rsidR="004A0E4C">
          <w:pgSz w:w="11920" w:h="16850"/>
          <w:pgMar w:top="760" w:right="360" w:bottom="640" w:left="380" w:header="0" w:footer="447" w:gutter="0"/>
          <w:pgBorders w:offsetFrom="page">
            <w:top w:val="single" w:sz="4" w:space="24" w:color="000000"/>
            <w:left w:val="single" w:sz="4" w:space="24" w:color="000000"/>
            <w:bottom w:val="single" w:sz="4" w:space="24" w:color="000000"/>
            <w:right w:val="single" w:sz="4" w:space="24" w:color="000000"/>
          </w:pgBorders>
          <w:cols w:space="720"/>
        </w:sectPr>
      </w:pPr>
    </w:p>
    <w:p w14:paraId="4F99218A" w14:textId="77777777" w:rsidR="004A0E4C" w:rsidRDefault="00B0586F">
      <w:pPr>
        <w:pStyle w:val="BodyText"/>
        <w:spacing w:before="71"/>
        <w:ind w:left="1043"/>
      </w:pPr>
      <w:r>
        <w:rPr>
          <w:color w:val="221F1F"/>
        </w:rPr>
        <w:lastRenderedPageBreak/>
        <w:t>determine the lowest evaluated cost.</w:t>
      </w:r>
    </w:p>
    <w:p w14:paraId="40A88100" w14:textId="77777777" w:rsidR="004A0E4C" w:rsidRDefault="00B0586F">
      <w:pPr>
        <w:pStyle w:val="Heading4"/>
        <w:numPr>
          <w:ilvl w:val="0"/>
          <w:numId w:val="151"/>
        </w:numPr>
        <w:tabs>
          <w:tab w:val="left" w:pos="1036"/>
          <w:tab w:val="left" w:pos="1037"/>
        </w:tabs>
        <w:spacing w:before="110"/>
      </w:pPr>
      <w:r>
        <w:rPr>
          <w:color w:val="221F1F"/>
        </w:rPr>
        <w:t xml:space="preserve">Abnormally Low </w:t>
      </w:r>
      <w:r>
        <w:rPr>
          <w:color w:val="221F1F"/>
          <w:spacing w:val="-4"/>
        </w:rPr>
        <w:t xml:space="preserve">Tenders </w:t>
      </w:r>
      <w:r>
        <w:rPr>
          <w:color w:val="221F1F"/>
        </w:rPr>
        <w:t>and Abnormally High</w:t>
      </w:r>
      <w:r>
        <w:rPr>
          <w:color w:val="221F1F"/>
          <w:spacing w:val="-7"/>
        </w:rPr>
        <w:t xml:space="preserve"> </w:t>
      </w:r>
      <w:r>
        <w:rPr>
          <w:color w:val="221F1F"/>
          <w:spacing w:val="-4"/>
        </w:rPr>
        <w:t>Tenders</w:t>
      </w:r>
    </w:p>
    <w:p w14:paraId="1B69BCFC" w14:textId="77777777" w:rsidR="004A0E4C" w:rsidRDefault="004A0E4C">
      <w:pPr>
        <w:pStyle w:val="BodyText"/>
        <w:spacing w:before="1"/>
        <w:rPr>
          <w:b/>
          <w:sz w:val="21"/>
        </w:rPr>
      </w:pPr>
    </w:p>
    <w:p w14:paraId="4283DD2C" w14:textId="77777777" w:rsidR="004A0E4C" w:rsidRDefault="00B0586F">
      <w:pPr>
        <w:pStyle w:val="ListParagraph"/>
        <w:numPr>
          <w:ilvl w:val="1"/>
          <w:numId w:val="151"/>
        </w:numPr>
        <w:tabs>
          <w:tab w:val="left" w:pos="1039"/>
        </w:tabs>
        <w:spacing w:line="230" w:lineRule="auto"/>
        <w:ind w:left="1043" w:right="483" w:hanging="572"/>
        <w:jc w:val="both"/>
        <w:rPr>
          <w:color w:val="221F1F"/>
        </w:rPr>
      </w:pPr>
      <w:r>
        <w:rPr>
          <w:color w:val="221F1F"/>
        </w:rPr>
        <w:t xml:space="preserve">An Abnormally Low </w:t>
      </w:r>
      <w:r>
        <w:rPr>
          <w:color w:val="221F1F"/>
          <w:spacing w:val="-3"/>
        </w:rPr>
        <w:t xml:space="preserve">Tender </w:t>
      </w:r>
      <w:r>
        <w:rPr>
          <w:color w:val="221F1F"/>
        </w:rPr>
        <w:t xml:space="preserve">is one where the </w:t>
      </w:r>
      <w:r>
        <w:rPr>
          <w:color w:val="221F1F"/>
          <w:spacing w:val="-3"/>
        </w:rPr>
        <w:t xml:space="preserve">Tender </w:t>
      </w:r>
      <w:r>
        <w:rPr>
          <w:color w:val="221F1F"/>
        </w:rPr>
        <w:t xml:space="preserve">price in combination with other constituent elements of the </w:t>
      </w:r>
      <w:r>
        <w:rPr>
          <w:color w:val="221F1F"/>
          <w:spacing w:val="-3"/>
        </w:rPr>
        <w:t xml:space="preserve">Tender </w:t>
      </w:r>
      <w:r>
        <w:rPr>
          <w:color w:val="221F1F"/>
        </w:rPr>
        <w:t xml:space="preserve">appears unreasonably low to the extent that the </w:t>
      </w:r>
      <w:r>
        <w:rPr>
          <w:color w:val="221F1F"/>
          <w:spacing w:val="-3"/>
        </w:rPr>
        <w:t xml:space="preserve">Tender </w:t>
      </w:r>
      <w:r>
        <w:rPr>
          <w:color w:val="221F1F"/>
        </w:rPr>
        <w:t xml:space="preserve">price raises material concerns as to the capability of the Tenderer to perform the Contract for the offered </w:t>
      </w:r>
      <w:r>
        <w:rPr>
          <w:color w:val="221F1F"/>
          <w:spacing w:val="-3"/>
        </w:rPr>
        <w:t xml:space="preserve">Tender </w:t>
      </w:r>
      <w:r>
        <w:rPr>
          <w:color w:val="221F1F"/>
        </w:rPr>
        <w:t>Price or that genuine competition between Tenderers is</w:t>
      </w:r>
      <w:r>
        <w:rPr>
          <w:color w:val="221F1F"/>
          <w:spacing w:val="-6"/>
        </w:rPr>
        <w:t xml:space="preserve"> </w:t>
      </w:r>
      <w:r>
        <w:rPr>
          <w:color w:val="221F1F"/>
        </w:rPr>
        <w:t>compromised.</w:t>
      </w:r>
    </w:p>
    <w:p w14:paraId="57C8C1B7" w14:textId="77777777" w:rsidR="004A0E4C" w:rsidRDefault="004A0E4C">
      <w:pPr>
        <w:pStyle w:val="BodyText"/>
        <w:spacing w:before="4"/>
        <w:rPr>
          <w:sz w:val="21"/>
        </w:rPr>
      </w:pPr>
    </w:p>
    <w:p w14:paraId="4BBC766D" w14:textId="77777777" w:rsidR="004A0E4C" w:rsidRDefault="00B0586F">
      <w:pPr>
        <w:pStyle w:val="ListParagraph"/>
        <w:numPr>
          <w:ilvl w:val="1"/>
          <w:numId w:val="151"/>
        </w:numPr>
        <w:tabs>
          <w:tab w:val="left" w:pos="1039"/>
        </w:tabs>
        <w:spacing w:line="230" w:lineRule="auto"/>
        <w:ind w:left="1043" w:right="483" w:hanging="572"/>
        <w:jc w:val="both"/>
        <w:rPr>
          <w:color w:val="221F1F"/>
        </w:rPr>
      </w:pPr>
      <w:r>
        <w:rPr>
          <w:color w:val="221F1F"/>
        </w:rPr>
        <w:t xml:space="preserve">In the event of identiﬁcation of a potentially Abnormally Low </w:t>
      </w:r>
      <w:r>
        <w:rPr>
          <w:color w:val="221F1F"/>
          <w:spacing w:val="-4"/>
        </w:rPr>
        <w:t xml:space="preserve">Tender, </w:t>
      </w:r>
      <w:r>
        <w:rPr>
          <w:color w:val="221F1F"/>
        </w:rPr>
        <w:t xml:space="preserve">the Procuring Entity shall seek written clariﬁcations from the </w:t>
      </w:r>
      <w:r>
        <w:rPr>
          <w:color w:val="221F1F"/>
          <w:spacing w:val="-3"/>
        </w:rPr>
        <w:t xml:space="preserve">Tenderer, </w:t>
      </w:r>
      <w:r>
        <w:rPr>
          <w:color w:val="221F1F"/>
        </w:rPr>
        <w:t xml:space="preserve">including detailed price analyses of its </w:t>
      </w:r>
      <w:r>
        <w:rPr>
          <w:color w:val="221F1F"/>
          <w:spacing w:val="-3"/>
        </w:rPr>
        <w:t xml:space="preserve">Tender </w:t>
      </w:r>
      <w:r>
        <w:rPr>
          <w:color w:val="221F1F"/>
        </w:rPr>
        <w:t>price in relation to the subject matter of the contract, scope, proposed methodology, schedule, allocation of risks and responsibilities and any other requirements of the tendering</w:t>
      </w:r>
      <w:r>
        <w:rPr>
          <w:color w:val="221F1F"/>
          <w:spacing w:val="-4"/>
        </w:rPr>
        <w:t xml:space="preserve"> </w:t>
      </w:r>
      <w:r>
        <w:rPr>
          <w:color w:val="221F1F"/>
        </w:rPr>
        <w:t>document.</w:t>
      </w:r>
    </w:p>
    <w:p w14:paraId="1818117C" w14:textId="77777777" w:rsidR="004A0E4C" w:rsidRDefault="004A0E4C">
      <w:pPr>
        <w:pStyle w:val="BodyText"/>
        <w:spacing w:before="3"/>
        <w:rPr>
          <w:sz w:val="21"/>
        </w:rPr>
      </w:pPr>
    </w:p>
    <w:p w14:paraId="6E638C60" w14:textId="77777777" w:rsidR="004A0E4C" w:rsidRDefault="00B0586F">
      <w:pPr>
        <w:pStyle w:val="ListParagraph"/>
        <w:numPr>
          <w:ilvl w:val="1"/>
          <w:numId w:val="151"/>
        </w:numPr>
        <w:tabs>
          <w:tab w:val="left" w:pos="1039"/>
        </w:tabs>
        <w:spacing w:before="1" w:line="230" w:lineRule="auto"/>
        <w:ind w:left="1043" w:right="484" w:hanging="572"/>
        <w:jc w:val="both"/>
        <w:rPr>
          <w:color w:val="221F1F"/>
        </w:rPr>
      </w:pPr>
      <w:r>
        <w:rPr>
          <w:color w:val="221F1F"/>
        </w:rPr>
        <w:t xml:space="preserve">After evaluation of the price analyses, in the event that the Procuring Entity determines that the Tenderer has failed to demonstrate its capability to perform the Contract for the offered </w:t>
      </w:r>
      <w:r>
        <w:rPr>
          <w:color w:val="221F1F"/>
          <w:spacing w:val="-3"/>
        </w:rPr>
        <w:t xml:space="preserve">Tender </w:t>
      </w:r>
      <w:r>
        <w:rPr>
          <w:color w:val="221F1F"/>
        </w:rPr>
        <w:t>Price, the Procuring Entity shall reject the</w:t>
      </w:r>
      <w:r>
        <w:rPr>
          <w:color w:val="221F1F"/>
          <w:spacing w:val="-5"/>
        </w:rPr>
        <w:t xml:space="preserve"> Tender.</w:t>
      </w:r>
    </w:p>
    <w:p w14:paraId="7C0D1FE7" w14:textId="77777777" w:rsidR="004A0E4C" w:rsidRDefault="004A0E4C">
      <w:pPr>
        <w:pStyle w:val="BodyText"/>
        <w:spacing w:before="8"/>
        <w:rPr>
          <w:sz w:val="20"/>
        </w:rPr>
      </w:pPr>
    </w:p>
    <w:p w14:paraId="1E8DE9D0" w14:textId="77777777" w:rsidR="004A0E4C" w:rsidRDefault="00B0586F">
      <w:pPr>
        <w:pStyle w:val="Heading4"/>
        <w:ind w:left="1043"/>
      </w:pPr>
      <w:r>
        <w:rPr>
          <w:color w:val="221F1F"/>
        </w:rPr>
        <w:t>Abnormally High Tenders</w:t>
      </w:r>
    </w:p>
    <w:p w14:paraId="454FA502" w14:textId="77777777" w:rsidR="004A0E4C" w:rsidRDefault="004A0E4C">
      <w:pPr>
        <w:pStyle w:val="BodyText"/>
        <w:spacing w:before="10"/>
        <w:rPr>
          <w:b/>
          <w:sz w:val="20"/>
        </w:rPr>
      </w:pPr>
    </w:p>
    <w:p w14:paraId="1B7A0C67" w14:textId="77777777" w:rsidR="004A0E4C" w:rsidRDefault="00B0586F">
      <w:pPr>
        <w:pStyle w:val="ListParagraph"/>
        <w:numPr>
          <w:ilvl w:val="1"/>
          <w:numId w:val="151"/>
        </w:numPr>
        <w:tabs>
          <w:tab w:val="left" w:pos="1061"/>
        </w:tabs>
        <w:spacing w:line="230" w:lineRule="auto"/>
        <w:ind w:left="1043" w:right="488" w:hanging="572"/>
        <w:jc w:val="both"/>
        <w:rPr>
          <w:color w:val="221F1F"/>
        </w:rPr>
      </w:pPr>
      <w:r>
        <w:rPr>
          <w:color w:val="221F1F"/>
        </w:rPr>
        <w:t xml:space="preserve">An abnormally high tender price is one where the tender price, in combination with other constituent elements of the </w:t>
      </w:r>
      <w:r>
        <w:rPr>
          <w:color w:val="221F1F"/>
          <w:spacing w:val="-4"/>
        </w:rPr>
        <w:t xml:space="preserve">Tender, </w:t>
      </w:r>
      <w:r>
        <w:rPr>
          <w:color w:val="221F1F"/>
        </w:rPr>
        <w:t>appears unreasonably too high to the extent that the Procuring Entity is concerned that it (the Procuring Entity) may not be getting value for money or it may be paying too high a price for the contract compared with market prices or that genuine competition between Tenderers is</w:t>
      </w:r>
      <w:r>
        <w:rPr>
          <w:color w:val="221F1F"/>
          <w:spacing w:val="-15"/>
        </w:rPr>
        <w:t xml:space="preserve"> </w:t>
      </w:r>
      <w:r>
        <w:rPr>
          <w:color w:val="221F1F"/>
        </w:rPr>
        <w:t>compromised.</w:t>
      </w:r>
    </w:p>
    <w:p w14:paraId="343A9A9E" w14:textId="77777777" w:rsidR="004A0E4C" w:rsidRDefault="004A0E4C">
      <w:pPr>
        <w:pStyle w:val="BodyText"/>
        <w:spacing w:before="4"/>
        <w:rPr>
          <w:sz w:val="21"/>
        </w:rPr>
      </w:pPr>
    </w:p>
    <w:p w14:paraId="474A7903" w14:textId="77777777" w:rsidR="004A0E4C" w:rsidRDefault="00B0586F">
      <w:pPr>
        <w:pStyle w:val="ListParagraph"/>
        <w:numPr>
          <w:ilvl w:val="1"/>
          <w:numId w:val="151"/>
        </w:numPr>
        <w:tabs>
          <w:tab w:val="left" w:pos="1085"/>
        </w:tabs>
        <w:spacing w:line="230" w:lineRule="auto"/>
        <w:ind w:left="1043" w:right="485" w:hanging="572"/>
        <w:jc w:val="both"/>
        <w:rPr>
          <w:color w:val="221F1F"/>
        </w:rPr>
      </w:pPr>
      <w:r>
        <w:tab/>
      </w:r>
      <w:r>
        <w:rPr>
          <w:color w:val="221F1F"/>
        </w:rPr>
        <w:t xml:space="preserve">In case of an abnormally high price, the Procuring Entity shall make a survey of the market prices, check if the estimated cost of the contract is correct and review the </w:t>
      </w:r>
      <w:r>
        <w:rPr>
          <w:color w:val="221F1F"/>
          <w:spacing w:val="-3"/>
        </w:rPr>
        <w:t xml:space="preserve">Tender </w:t>
      </w:r>
      <w:r>
        <w:rPr>
          <w:color w:val="221F1F"/>
        </w:rPr>
        <w:t>Documents to check if the speciﬁcations, scope of work and conditions of contract are contributory to the abnormally high tenders. The Procuring Entity may also seek written clariﬁcation from the tenderer on the reason for the high tender price. The Procuring Entity shall proceed as</w:t>
      </w:r>
      <w:r>
        <w:rPr>
          <w:color w:val="221F1F"/>
          <w:spacing w:val="-6"/>
        </w:rPr>
        <w:t xml:space="preserve"> </w:t>
      </w:r>
      <w:r>
        <w:rPr>
          <w:color w:val="221F1F"/>
        </w:rPr>
        <w:t>follows:</w:t>
      </w:r>
    </w:p>
    <w:p w14:paraId="0F114B39" w14:textId="77777777" w:rsidR="004A0E4C" w:rsidRDefault="00B0586F">
      <w:pPr>
        <w:pStyle w:val="ListParagraph"/>
        <w:numPr>
          <w:ilvl w:val="2"/>
          <w:numId w:val="151"/>
        </w:numPr>
        <w:tabs>
          <w:tab w:val="left" w:pos="1481"/>
        </w:tabs>
        <w:spacing w:before="125" w:line="230" w:lineRule="auto"/>
        <w:ind w:right="483" w:hanging="360"/>
        <w:jc w:val="both"/>
      </w:pPr>
      <w:r>
        <w:tab/>
      </w:r>
      <w:r>
        <w:rPr>
          <w:color w:val="221F1F"/>
        </w:rPr>
        <w:t>If the tender price is abnormally high based on wrong estimated cost of the contract, the Procuring Entity</w:t>
      </w:r>
      <w:r>
        <w:rPr>
          <w:color w:val="221F1F"/>
          <w:u w:val="single" w:color="221F1F"/>
        </w:rPr>
        <w:t xml:space="preserve"> may accept or not accept</w:t>
      </w:r>
      <w:r>
        <w:rPr>
          <w:color w:val="221F1F"/>
        </w:rPr>
        <w:t xml:space="preserve"> the tender depending on the Procuring Entity's budget</w:t>
      </w:r>
      <w:r>
        <w:rPr>
          <w:color w:val="221F1F"/>
          <w:spacing w:val="-19"/>
        </w:rPr>
        <w:t xml:space="preserve"> </w:t>
      </w:r>
      <w:r>
        <w:rPr>
          <w:color w:val="221F1F"/>
        </w:rPr>
        <w:t>considerations.</w:t>
      </w:r>
    </w:p>
    <w:p w14:paraId="257F8919" w14:textId="77777777" w:rsidR="004A0E4C" w:rsidRDefault="00B0586F">
      <w:pPr>
        <w:pStyle w:val="ListParagraph"/>
        <w:numPr>
          <w:ilvl w:val="2"/>
          <w:numId w:val="151"/>
        </w:numPr>
        <w:tabs>
          <w:tab w:val="left" w:pos="1481"/>
        </w:tabs>
        <w:spacing w:before="122" w:line="230" w:lineRule="auto"/>
        <w:ind w:right="485" w:hanging="360"/>
        <w:jc w:val="both"/>
      </w:pPr>
      <w:r>
        <w:tab/>
      </w:r>
      <w:r>
        <w:rPr>
          <w:color w:val="221F1F"/>
        </w:rPr>
        <w:t>If speciﬁcations, scope of work and/ or conditions of contract are contributory to the abnormally high tender prices, the Procuring Entity shall reject all tenders and may retender for the contract based on revised estimates, speciﬁcations, scope of work and conditions of contract, as the case may</w:t>
      </w:r>
      <w:r>
        <w:rPr>
          <w:color w:val="221F1F"/>
          <w:spacing w:val="-20"/>
        </w:rPr>
        <w:t xml:space="preserve"> </w:t>
      </w:r>
      <w:r>
        <w:rPr>
          <w:color w:val="221F1F"/>
        </w:rPr>
        <w:t>be.</w:t>
      </w:r>
    </w:p>
    <w:p w14:paraId="28BB512F" w14:textId="77777777" w:rsidR="004A0E4C" w:rsidRDefault="004A0E4C">
      <w:pPr>
        <w:pStyle w:val="BodyText"/>
        <w:spacing w:before="4"/>
        <w:rPr>
          <w:sz w:val="21"/>
        </w:rPr>
      </w:pPr>
    </w:p>
    <w:p w14:paraId="35264E65" w14:textId="77777777" w:rsidR="004A0E4C" w:rsidRDefault="00B0586F">
      <w:pPr>
        <w:pStyle w:val="ListParagraph"/>
        <w:numPr>
          <w:ilvl w:val="1"/>
          <w:numId w:val="151"/>
        </w:numPr>
        <w:tabs>
          <w:tab w:val="left" w:pos="1037"/>
        </w:tabs>
        <w:spacing w:line="230" w:lineRule="auto"/>
        <w:ind w:left="1043" w:right="486" w:hanging="572"/>
        <w:jc w:val="both"/>
        <w:rPr>
          <w:color w:val="221F1F"/>
        </w:rPr>
      </w:pPr>
      <w:r>
        <w:rPr>
          <w:color w:val="221F1F"/>
        </w:rPr>
        <w:t xml:space="preserve">If the Procuring Entity determines that the </w:t>
      </w:r>
      <w:r>
        <w:rPr>
          <w:color w:val="221F1F"/>
          <w:spacing w:val="-3"/>
        </w:rPr>
        <w:t xml:space="preserve">Tender </w:t>
      </w:r>
      <w:r>
        <w:rPr>
          <w:color w:val="221F1F"/>
        </w:rPr>
        <w:t xml:space="preserve">Price is abnormally too high because </w:t>
      </w:r>
      <w:r>
        <w:rPr>
          <w:color w:val="221F1F"/>
          <w:u w:val="single" w:color="221F1F"/>
        </w:rPr>
        <w:t>genuine competition between tenderers is compromised</w:t>
      </w:r>
      <w:r>
        <w:rPr>
          <w:color w:val="221F1F"/>
        </w:rPr>
        <w:t xml:space="preserve"> (</w:t>
      </w:r>
      <w:r>
        <w:rPr>
          <w:i/>
          <w:color w:val="221F1F"/>
        </w:rPr>
        <w:t>often due to collusion, corruption or other manipulations</w:t>
      </w:r>
      <w:r>
        <w:rPr>
          <w:color w:val="221F1F"/>
        </w:rPr>
        <w:t xml:space="preserve">), the Procuring Entity shall reject all </w:t>
      </w:r>
      <w:r>
        <w:rPr>
          <w:color w:val="221F1F"/>
          <w:spacing w:val="-4"/>
        </w:rPr>
        <w:t xml:space="preserve">Tenders </w:t>
      </w:r>
      <w:r>
        <w:rPr>
          <w:color w:val="221F1F"/>
        </w:rPr>
        <w:t>and shall institute or cause competent Government Agencies to institute an investigation on the cause of the compromise, before</w:t>
      </w:r>
      <w:r>
        <w:rPr>
          <w:color w:val="221F1F"/>
          <w:spacing w:val="-3"/>
        </w:rPr>
        <w:t xml:space="preserve"> </w:t>
      </w:r>
      <w:r>
        <w:rPr>
          <w:color w:val="221F1F"/>
        </w:rPr>
        <w:t>retendering.</w:t>
      </w:r>
    </w:p>
    <w:p w14:paraId="199A35C3" w14:textId="77777777" w:rsidR="004A0E4C" w:rsidRDefault="004A0E4C">
      <w:pPr>
        <w:pStyle w:val="BodyText"/>
        <w:spacing w:before="7"/>
        <w:rPr>
          <w:sz w:val="20"/>
        </w:rPr>
      </w:pPr>
    </w:p>
    <w:p w14:paraId="4C0D2EBD" w14:textId="77777777" w:rsidR="004A0E4C" w:rsidRDefault="00B0586F">
      <w:pPr>
        <w:pStyle w:val="Heading4"/>
        <w:numPr>
          <w:ilvl w:val="0"/>
          <w:numId w:val="151"/>
        </w:numPr>
        <w:tabs>
          <w:tab w:val="left" w:pos="1036"/>
          <w:tab w:val="left" w:pos="1037"/>
        </w:tabs>
      </w:pPr>
      <w:r>
        <w:rPr>
          <w:color w:val="221F1F"/>
        </w:rPr>
        <w:t>Unbalanced or Front-Loaded</w:t>
      </w:r>
      <w:r>
        <w:rPr>
          <w:color w:val="221F1F"/>
          <w:spacing w:val="-6"/>
        </w:rPr>
        <w:t xml:space="preserve"> </w:t>
      </w:r>
      <w:r>
        <w:rPr>
          <w:color w:val="221F1F"/>
          <w:spacing w:val="-4"/>
        </w:rPr>
        <w:t>Tenders</w:t>
      </w:r>
    </w:p>
    <w:p w14:paraId="30C6EBA4" w14:textId="77777777" w:rsidR="004A0E4C" w:rsidRDefault="004A0E4C">
      <w:pPr>
        <w:pStyle w:val="BodyText"/>
        <w:spacing w:before="6"/>
        <w:rPr>
          <w:b/>
          <w:sz w:val="21"/>
        </w:rPr>
      </w:pPr>
    </w:p>
    <w:p w14:paraId="5A4ACA65" w14:textId="77777777" w:rsidR="004A0E4C" w:rsidRDefault="00B0586F">
      <w:pPr>
        <w:pStyle w:val="ListParagraph"/>
        <w:numPr>
          <w:ilvl w:val="1"/>
          <w:numId w:val="151"/>
        </w:numPr>
        <w:tabs>
          <w:tab w:val="left" w:pos="1044"/>
        </w:tabs>
        <w:spacing w:line="230" w:lineRule="auto"/>
        <w:ind w:left="1043" w:right="485" w:hanging="572"/>
        <w:jc w:val="both"/>
        <w:rPr>
          <w:color w:val="221F1F"/>
        </w:rPr>
      </w:pPr>
      <w:r>
        <w:rPr>
          <w:color w:val="221F1F"/>
        </w:rPr>
        <w:t xml:space="preserve">If the </w:t>
      </w:r>
      <w:r>
        <w:rPr>
          <w:color w:val="221F1F"/>
          <w:spacing w:val="-3"/>
        </w:rPr>
        <w:t xml:space="preserve">Tender </w:t>
      </w:r>
      <w:r>
        <w:rPr>
          <w:color w:val="221F1F"/>
        </w:rPr>
        <w:t xml:space="preserve">that is evaluated as the lowest evaluated cost is, in the Procuring Entity's opinion, seriously unbalanced or front loaded the Procuring Entity may require the Tenderer to provide written clariﬁcations. Clariﬁcations may include detailed price analyses to demonstrate the consistency of the </w:t>
      </w:r>
      <w:r>
        <w:rPr>
          <w:color w:val="221F1F"/>
          <w:spacing w:val="-3"/>
        </w:rPr>
        <w:t xml:space="preserve">Tender </w:t>
      </w:r>
      <w:r>
        <w:rPr>
          <w:color w:val="221F1F"/>
        </w:rPr>
        <w:t>prices with the scope of information systems, installations, proposed methodology, schedule and any other requirements of the tendering</w:t>
      </w:r>
      <w:r>
        <w:rPr>
          <w:color w:val="221F1F"/>
          <w:spacing w:val="-2"/>
        </w:rPr>
        <w:t xml:space="preserve"> </w:t>
      </w:r>
      <w:r>
        <w:rPr>
          <w:color w:val="221F1F"/>
        </w:rPr>
        <w:t>document.</w:t>
      </w:r>
    </w:p>
    <w:p w14:paraId="02435A0A" w14:textId="77777777" w:rsidR="004A0E4C" w:rsidRDefault="004A0E4C">
      <w:pPr>
        <w:pStyle w:val="BodyText"/>
        <w:spacing w:before="2"/>
        <w:rPr>
          <w:sz w:val="21"/>
        </w:rPr>
      </w:pPr>
    </w:p>
    <w:p w14:paraId="6CE1E0D6" w14:textId="77777777" w:rsidR="004A0E4C" w:rsidRDefault="00B0586F">
      <w:pPr>
        <w:pStyle w:val="ListParagraph"/>
        <w:numPr>
          <w:ilvl w:val="1"/>
          <w:numId w:val="151"/>
        </w:numPr>
        <w:tabs>
          <w:tab w:val="left" w:pos="1042"/>
        </w:tabs>
        <w:spacing w:line="232" w:lineRule="auto"/>
        <w:ind w:left="1043" w:right="486" w:hanging="572"/>
        <w:rPr>
          <w:color w:val="221F1F"/>
        </w:rPr>
      </w:pPr>
      <w:r>
        <w:rPr>
          <w:color w:val="221F1F"/>
        </w:rPr>
        <w:t xml:space="preserve">After the evaluation of the information and detailed price analyses presented by the </w:t>
      </w:r>
      <w:r>
        <w:rPr>
          <w:color w:val="221F1F"/>
          <w:spacing w:val="-3"/>
        </w:rPr>
        <w:t xml:space="preserve">Tenderer, </w:t>
      </w:r>
      <w:r>
        <w:rPr>
          <w:color w:val="221F1F"/>
        </w:rPr>
        <w:t>the Procuring Entity may:</w:t>
      </w:r>
      <w:r>
        <w:rPr>
          <w:color w:val="221F1F"/>
          <w:spacing w:val="-1"/>
        </w:rPr>
        <w:t xml:space="preserve"> </w:t>
      </w:r>
      <w:r>
        <w:rPr>
          <w:color w:val="221F1F"/>
        </w:rPr>
        <w:t>-</w:t>
      </w:r>
    </w:p>
    <w:p w14:paraId="307B5C38" w14:textId="77777777" w:rsidR="004A0E4C" w:rsidRDefault="00B0586F">
      <w:pPr>
        <w:pStyle w:val="ListParagraph"/>
        <w:numPr>
          <w:ilvl w:val="0"/>
          <w:numId w:val="150"/>
        </w:numPr>
        <w:tabs>
          <w:tab w:val="left" w:pos="1482"/>
          <w:tab w:val="left" w:pos="1483"/>
        </w:tabs>
        <w:spacing w:before="89"/>
      </w:pPr>
      <w:r>
        <w:rPr>
          <w:color w:val="221F1F"/>
        </w:rPr>
        <w:t xml:space="preserve">Accept the </w:t>
      </w:r>
      <w:r>
        <w:rPr>
          <w:color w:val="221F1F"/>
          <w:spacing w:val="-3"/>
        </w:rPr>
        <w:t>Tender;</w:t>
      </w:r>
      <w:r>
        <w:rPr>
          <w:color w:val="221F1F"/>
          <w:spacing w:val="-9"/>
        </w:rPr>
        <w:t xml:space="preserve"> </w:t>
      </w:r>
      <w:r>
        <w:rPr>
          <w:color w:val="221F1F"/>
        </w:rPr>
        <w:t>or</w:t>
      </w:r>
    </w:p>
    <w:p w14:paraId="078D9F19" w14:textId="77777777" w:rsidR="004A0E4C" w:rsidRDefault="00B0586F">
      <w:pPr>
        <w:pStyle w:val="ListParagraph"/>
        <w:numPr>
          <w:ilvl w:val="0"/>
          <w:numId w:val="150"/>
        </w:numPr>
        <w:tabs>
          <w:tab w:val="left" w:pos="1482"/>
          <w:tab w:val="left" w:pos="1483"/>
        </w:tabs>
        <w:spacing w:before="96" w:line="230" w:lineRule="auto"/>
        <w:ind w:left="1478" w:right="486" w:hanging="437"/>
      </w:pPr>
      <w:r>
        <w:rPr>
          <w:color w:val="221F1F"/>
        </w:rPr>
        <w:t xml:space="preserve">If appropriate, require that the total amount of the Performance Security be increased, at the expense of the </w:t>
      </w:r>
      <w:r>
        <w:rPr>
          <w:color w:val="221F1F"/>
          <w:spacing w:val="-4"/>
        </w:rPr>
        <w:t xml:space="preserve">Tenderer, </w:t>
      </w:r>
      <w:r>
        <w:rPr>
          <w:color w:val="221F1F"/>
        </w:rPr>
        <w:t>to a level not exceeding twenty percent (20%) of the Contract Price;</w:t>
      </w:r>
      <w:r>
        <w:rPr>
          <w:color w:val="221F1F"/>
          <w:spacing w:val="-13"/>
        </w:rPr>
        <w:t xml:space="preserve"> </w:t>
      </w:r>
      <w:r>
        <w:rPr>
          <w:color w:val="221F1F"/>
        </w:rPr>
        <w:t>or</w:t>
      </w:r>
    </w:p>
    <w:p w14:paraId="5F1D31E2" w14:textId="77777777" w:rsidR="004A0E4C" w:rsidRDefault="00B0586F">
      <w:pPr>
        <w:pStyle w:val="ListParagraph"/>
        <w:numPr>
          <w:ilvl w:val="0"/>
          <w:numId w:val="150"/>
        </w:numPr>
        <w:tabs>
          <w:tab w:val="left" w:pos="1482"/>
          <w:tab w:val="left" w:pos="1483"/>
        </w:tabs>
        <w:spacing w:before="89"/>
      </w:pPr>
      <w:r>
        <w:rPr>
          <w:color w:val="221F1F"/>
        </w:rPr>
        <w:t>Reject the</w:t>
      </w:r>
      <w:r>
        <w:rPr>
          <w:color w:val="221F1F"/>
          <w:spacing w:val="-1"/>
        </w:rPr>
        <w:t xml:space="preserve"> </w:t>
      </w:r>
      <w:r>
        <w:rPr>
          <w:color w:val="221F1F"/>
          <w:spacing w:val="-5"/>
        </w:rPr>
        <w:t>Tender.</w:t>
      </w:r>
    </w:p>
    <w:p w14:paraId="7E0FA6F4" w14:textId="77777777" w:rsidR="004A0E4C" w:rsidRDefault="004A0E4C">
      <w:pPr>
        <w:pStyle w:val="BodyText"/>
        <w:spacing w:before="4"/>
        <w:rPr>
          <w:sz w:val="20"/>
        </w:rPr>
      </w:pPr>
    </w:p>
    <w:p w14:paraId="3984E882" w14:textId="77777777" w:rsidR="004A0E4C" w:rsidRDefault="00B0586F">
      <w:pPr>
        <w:pStyle w:val="Heading4"/>
        <w:numPr>
          <w:ilvl w:val="0"/>
          <w:numId w:val="151"/>
        </w:numPr>
        <w:tabs>
          <w:tab w:val="left" w:pos="1041"/>
          <w:tab w:val="left" w:pos="1042"/>
        </w:tabs>
        <w:ind w:left="1041" w:hanging="570"/>
      </w:pPr>
      <w:r>
        <w:rPr>
          <w:color w:val="221F1F"/>
        </w:rPr>
        <w:t xml:space="preserve">Eligibility and Qualiﬁcation of the </w:t>
      </w:r>
      <w:r>
        <w:rPr>
          <w:color w:val="221F1F"/>
          <w:spacing w:val="-5"/>
        </w:rPr>
        <w:t>Tenderer</w:t>
      </w:r>
    </w:p>
    <w:p w14:paraId="3AD8A575" w14:textId="77777777" w:rsidR="004A0E4C" w:rsidRDefault="004A0E4C">
      <w:pPr>
        <w:pStyle w:val="BodyText"/>
        <w:spacing w:before="5"/>
        <w:rPr>
          <w:b/>
          <w:sz w:val="28"/>
        </w:rPr>
      </w:pPr>
    </w:p>
    <w:p w14:paraId="2450585D" w14:textId="77777777" w:rsidR="004A0E4C" w:rsidRDefault="00B0586F">
      <w:pPr>
        <w:pStyle w:val="ListParagraph"/>
        <w:numPr>
          <w:ilvl w:val="1"/>
          <w:numId w:val="151"/>
        </w:numPr>
        <w:tabs>
          <w:tab w:val="left" w:pos="1042"/>
        </w:tabs>
        <w:spacing w:line="230" w:lineRule="auto"/>
        <w:ind w:left="1043" w:right="485" w:hanging="572"/>
        <w:jc w:val="both"/>
        <w:rPr>
          <w:color w:val="221F1F"/>
        </w:rPr>
      </w:pPr>
      <w:r>
        <w:rPr>
          <w:color w:val="221F1F"/>
        </w:rPr>
        <w:t xml:space="preserve">The Procuring Entity shall determine to its satisfaction whether the Tenderer that is selected as having submitted the lowest evaluated and substantially responsive </w:t>
      </w:r>
      <w:r>
        <w:rPr>
          <w:color w:val="221F1F"/>
          <w:spacing w:val="-3"/>
        </w:rPr>
        <w:t xml:space="preserve">Tender </w:t>
      </w:r>
      <w:r>
        <w:rPr>
          <w:color w:val="221F1F"/>
        </w:rPr>
        <w:t>is eligible and meets the qualifying criteria speciﬁed in Section III, Evaluation and Qualiﬁcation</w:t>
      </w:r>
      <w:r>
        <w:rPr>
          <w:color w:val="221F1F"/>
          <w:spacing w:val="-9"/>
        </w:rPr>
        <w:t xml:space="preserve"> </w:t>
      </w:r>
      <w:r>
        <w:rPr>
          <w:color w:val="221F1F"/>
        </w:rPr>
        <w:t>Criteria.</w:t>
      </w:r>
    </w:p>
    <w:p w14:paraId="395ABFFA" w14:textId="77777777" w:rsidR="004A0E4C" w:rsidRDefault="004A0E4C">
      <w:pPr>
        <w:spacing w:line="230" w:lineRule="auto"/>
        <w:jc w:val="both"/>
        <w:sectPr w:rsidR="004A0E4C">
          <w:pgSz w:w="11920" w:h="16850"/>
          <w:pgMar w:top="440" w:right="360" w:bottom="680" w:left="380" w:header="0" w:footer="447" w:gutter="0"/>
          <w:pgBorders w:offsetFrom="page">
            <w:top w:val="single" w:sz="4" w:space="24" w:color="000000"/>
            <w:left w:val="single" w:sz="4" w:space="24" w:color="000000"/>
            <w:bottom w:val="single" w:sz="4" w:space="24" w:color="000000"/>
            <w:right w:val="single" w:sz="4" w:space="24" w:color="000000"/>
          </w:pgBorders>
          <w:cols w:space="720"/>
        </w:sectPr>
      </w:pPr>
    </w:p>
    <w:p w14:paraId="6983ABA4" w14:textId="77777777" w:rsidR="004A0E4C" w:rsidRDefault="00B0586F">
      <w:pPr>
        <w:pStyle w:val="ListParagraph"/>
        <w:numPr>
          <w:ilvl w:val="1"/>
          <w:numId w:val="151"/>
        </w:numPr>
        <w:tabs>
          <w:tab w:val="left" w:pos="1042"/>
        </w:tabs>
        <w:spacing w:before="79" w:line="230" w:lineRule="auto"/>
        <w:ind w:left="1043" w:right="495" w:hanging="572"/>
        <w:jc w:val="both"/>
        <w:rPr>
          <w:color w:val="221F1F"/>
        </w:rPr>
      </w:pPr>
      <w:r>
        <w:rPr>
          <w:color w:val="221F1F"/>
        </w:rPr>
        <w:lastRenderedPageBreak/>
        <w:t xml:space="preserve">The determination shall be based upon an examination of the documentary evidence of the Tenderer's qualiﬁcations submitted by the </w:t>
      </w:r>
      <w:r>
        <w:rPr>
          <w:color w:val="221F1F"/>
          <w:spacing w:val="-4"/>
        </w:rPr>
        <w:t xml:space="preserve">Tenderer, </w:t>
      </w:r>
      <w:r>
        <w:rPr>
          <w:color w:val="221F1F"/>
        </w:rPr>
        <w:t>pursuant to ITT</w:t>
      </w:r>
      <w:r>
        <w:rPr>
          <w:color w:val="221F1F"/>
          <w:spacing w:val="-4"/>
        </w:rPr>
        <w:t xml:space="preserve"> </w:t>
      </w:r>
      <w:r>
        <w:rPr>
          <w:color w:val="221F1F"/>
        </w:rPr>
        <w:t>15.</w:t>
      </w:r>
    </w:p>
    <w:p w14:paraId="7B5C99E7" w14:textId="77777777" w:rsidR="004A0E4C" w:rsidRDefault="004A0E4C">
      <w:pPr>
        <w:pStyle w:val="BodyText"/>
        <w:spacing w:before="3"/>
        <w:rPr>
          <w:sz w:val="21"/>
        </w:rPr>
      </w:pPr>
    </w:p>
    <w:p w14:paraId="2A891F44" w14:textId="77777777" w:rsidR="004A0E4C" w:rsidRDefault="00B0586F">
      <w:pPr>
        <w:pStyle w:val="ListParagraph"/>
        <w:numPr>
          <w:ilvl w:val="1"/>
          <w:numId w:val="151"/>
        </w:numPr>
        <w:tabs>
          <w:tab w:val="left" w:pos="1042"/>
        </w:tabs>
        <w:spacing w:line="230" w:lineRule="auto"/>
        <w:ind w:left="1043" w:right="486" w:hanging="572"/>
        <w:jc w:val="both"/>
        <w:rPr>
          <w:color w:val="221F1F"/>
        </w:rPr>
      </w:pPr>
      <w:r>
        <w:rPr>
          <w:color w:val="221F1F"/>
        </w:rPr>
        <w:t xml:space="preserve">Unless otherwise speciﬁed in the </w:t>
      </w:r>
      <w:r>
        <w:rPr>
          <w:b/>
          <w:color w:val="221F1F"/>
        </w:rPr>
        <w:t xml:space="preserve">TDS, </w:t>
      </w:r>
      <w:r>
        <w:rPr>
          <w:color w:val="221F1F"/>
        </w:rPr>
        <w:t xml:space="preserve">the Procuring Entity will </w:t>
      </w:r>
      <w:r>
        <w:rPr>
          <w:color w:val="221F1F"/>
          <w:spacing w:val="-2"/>
        </w:rPr>
        <w:t xml:space="preserve">NOT </w:t>
      </w:r>
      <w:r>
        <w:rPr>
          <w:color w:val="221F1F"/>
        </w:rPr>
        <w:t xml:space="preserve">carry out tests at the time of post- qualiﬁcation, to determine that the performance or functionality of the Information System offered meets those stated in the Technical Requirements. However, if so speciﬁed in the </w:t>
      </w:r>
      <w:r>
        <w:rPr>
          <w:b/>
          <w:color w:val="221F1F"/>
        </w:rPr>
        <w:t xml:space="preserve">TDS </w:t>
      </w:r>
      <w:r>
        <w:rPr>
          <w:color w:val="221F1F"/>
        </w:rPr>
        <w:t>the Procuring Entity may carry out such tests as detailed in the</w:t>
      </w:r>
      <w:r>
        <w:rPr>
          <w:color w:val="221F1F"/>
          <w:spacing w:val="-4"/>
        </w:rPr>
        <w:t xml:space="preserve"> </w:t>
      </w:r>
      <w:r>
        <w:rPr>
          <w:b/>
          <w:color w:val="221F1F"/>
        </w:rPr>
        <w:t>TDS</w:t>
      </w:r>
      <w:r>
        <w:rPr>
          <w:color w:val="221F1F"/>
        </w:rPr>
        <w:t>.</w:t>
      </w:r>
    </w:p>
    <w:p w14:paraId="6981405A" w14:textId="77777777" w:rsidR="004A0E4C" w:rsidRDefault="004A0E4C">
      <w:pPr>
        <w:pStyle w:val="BodyText"/>
        <w:spacing w:before="4"/>
        <w:rPr>
          <w:sz w:val="21"/>
        </w:rPr>
      </w:pPr>
    </w:p>
    <w:p w14:paraId="1E8EB5EF" w14:textId="77777777" w:rsidR="004A0E4C" w:rsidRDefault="00B0586F">
      <w:pPr>
        <w:pStyle w:val="ListParagraph"/>
        <w:numPr>
          <w:ilvl w:val="1"/>
          <w:numId w:val="151"/>
        </w:numPr>
        <w:tabs>
          <w:tab w:val="left" w:pos="1042"/>
        </w:tabs>
        <w:spacing w:line="230" w:lineRule="auto"/>
        <w:ind w:left="1043" w:right="484" w:hanging="572"/>
        <w:jc w:val="both"/>
        <w:rPr>
          <w:color w:val="221F1F"/>
        </w:rPr>
      </w:pPr>
      <w:r>
        <w:rPr>
          <w:color w:val="221F1F"/>
        </w:rPr>
        <w:t xml:space="preserve">An afﬁrmative determination shall be a prerequisite for award of the Contract to the </w:t>
      </w:r>
      <w:r>
        <w:rPr>
          <w:color w:val="221F1F"/>
          <w:spacing w:val="-4"/>
        </w:rPr>
        <w:t xml:space="preserve">Tenderer. </w:t>
      </w:r>
      <w:r>
        <w:rPr>
          <w:color w:val="221F1F"/>
        </w:rPr>
        <w:t xml:space="preserve">A negative determination shall result in disqualiﬁcation of the </w:t>
      </w:r>
      <w:r>
        <w:rPr>
          <w:color w:val="221F1F"/>
          <w:spacing w:val="-5"/>
        </w:rPr>
        <w:t xml:space="preserve">Tender, </w:t>
      </w:r>
      <w:r>
        <w:rPr>
          <w:color w:val="221F1F"/>
        </w:rPr>
        <w:t xml:space="preserve">in which event the Procuring Entity shall proceed to the next lowest evaluated cost or best evaluated </w:t>
      </w:r>
      <w:r>
        <w:rPr>
          <w:color w:val="221F1F"/>
          <w:spacing w:val="-4"/>
        </w:rPr>
        <w:t xml:space="preserve">Tender, </w:t>
      </w:r>
      <w:r>
        <w:rPr>
          <w:color w:val="221F1F"/>
        </w:rPr>
        <w:t>as the case may be, to make a similar determination of that Tenderer's qualiﬁcations to perform</w:t>
      </w:r>
      <w:r>
        <w:rPr>
          <w:color w:val="221F1F"/>
          <w:spacing w:val="-5"/>
        </w:rPr>
        <w:t xml:space="preserve"> </w:t>
      </w:r>
      <w:r>
        <w:rPr>
          <w:color w:val="221F1F"/>
        </w:rPr>
        <w:t>satisfactorily.</w:t>
      </w:r>
    </w:p>
    <w:p w14:paraId="63E64141" w14:textId="77777777" w:rsidR="004A0E4C" w:rsidRDefault="004A0E4C">
      <w:pPr>
        <w:pStyle w:val="BodyText"/>
        <w:spacing w:before="1"/>
        <w:rPr>
          <w:sz w:val="21"/>
        </w:rPr>
      </w:pPr>
    </w:p>
    <w:p w14:paraId="136233A2" w14:textId="77777777" w:rsidR="004A0E4C" w:rsidRDefault="00B0586F">
      <w:pPr>
        <w:pStyle w:val="ListParagraph"/>
        <w:numPr>
          <w:ilvl w:val="1"/>
          <w:numId w:val="151"/>
        </w:numPr>
        <w:tabs>
          <w:tab w:val="left" w:pos="1042"/>
        </w:tabs>
        <w:spacing w:line="230" w:lineRule="auto"/>
        <w:ind w:left="1043" w:right="483" w:hanging="572"/>
        <w:jc w:val="both"/>
        <w:rPr>
          <w:color w:val="221F1F"/>
        </w:rPr>
      </w:pPr>
      <w:r>
        <w:rPr>
          <w:color w:val="221F1F"/>
        </w:rPr>
        <w:t xml:space="preserve">The capabilities of the manufacturers and subcontractors proposed by the Tenderer that is determined to have offered the Best Evaluated </w:t>
      </w:r>
      <w:r>
        <w:rPr>
          <w:color w:val="221F1F"/>
          <w:spacing w:val="-3"/>
        </w:rPr>
        <w:t xml:space="preserve">Tender </w:t>
      </w:r>
      <w:r>
        <w:rPr>
          <w:color w:val="221F1F"/>
        </w:rPr>
        <w:t xml:space="preserve">for identiﬁed major items of supply or services will also be evaluated for acceptability in accordance with Section III, Evaluation and Qualiﬁcation Criteria. Their participation should be conﬁrmed with a Form of intent between the parties, as needed. Should a manufacturer or subcontractor be determined to be unacceptable, the </w:t>
      </w:r>
      <w:r>
        <w:rPr>
          <w:color w:val="221F1F"/>
          <w:spacing w:val="-3"/>
        </w:rPr>
        <w:t xml:space="preserve">Tender </w:t>
      </w:r>
      <w:r>
        <w:rPr>
          <w:color w:val="221F1F"/>
        </w:rPr>
        <w:t xml:space="preserve">will not be rejected, but the Tenderer will be required to substitute an acceptable manufacturer or subcontractor without any change to the </w:t>
      </w:r>
      <w:r>
        <w:rPr>
          <w:color w:val="221F1F"/>
          <w:spacing w:val="-3"/>
        </w:rPr>
        <w:t xml:space="preserve">Tender </w:t>
      </w:r>
      <w:r>
        <w:rPr>
          <w:color w:val="221F1F"/>
        </w:rPr>
        <w:t>price. Prior to signing the Contract, the corresponding Appendix to the Contract Agreement shall be completed, listing the approved manufacturers or subcontractors for each item</w:t>
      </w:r>
      <w:r>
        <w:rPr>
          <w:color w:val="221F1F"/>
          <w:spacing w:val="-5"/>
        </w:rPr>
        <w:t xml:space="preserve"> </w:t>
      </w:r>
      <w:r>
        <w:rPr>
          <w:color w:val="221F1F"/>
        </w:rPr>
        <w:t>concerned.</w:t>
      </w:r>
    </w:p>
    <w:p w14:paraId="3963793C" w14:textId="77777777" w:rsidR="004A0E4C" w:rsidRDefault="004A0E4C">
      <w:pPr>
        <w:pStyle w:val="BodyText"/>
        <w:spacing w:before="5"/>
        <w:rPr>
          <w:sz w:val="21"/>
        </w:rPr>
      </w:pPr>
    </w:p>
    <w:p w14:paraId="382ED328" w14:textId="77777777" w:rsidR="004A0E4C" w:rsidRDefault="00B0586F">
      <w:pPr>
        <w:pStyle w:val="ListParagraph"/>
        <w:numPr>
          <w:ilvl w:val="1"/>
          <w:numId w:val="151"/>
        </w:numPr>
        <w:tabs>
          <w:tab w:val="left" w:pos="1042"/>
        </w:tabs>
        <w:spacing w:before="1" w:line="230" w:lineRule="auto"/>
        <w:ind w:left="1043" w:right="476" w:hanging="572"/>
        <w:jc w:val="both"/>
        <w:rPr>
          <w:i/>
          <w:color w:val="221F1F"/>
        </w:rPr>
      </w:pPr>
      <w:r>
        <w:rPr>
          <w:color w:val="221F1F"/>
        </w:rPr>
        <w:t xml:space="preserve">Foreign tenderers are required to source at least forty (40%) percent of their contract inputs (in supplies, subcontracts and labor) from national suppliers and contractors. </w:t>
      </w:r>
      <w:r>
        <w:rPr>
          <w:color w:val="221F1F"/>
          <w:spacing w:val="-3"/>
        </w:rPr>
        <w:t xml:space="preserve">To </w:t>
      </w:r>
      <w:r>
        <w:rPr>
          <w:color w:val="221F1F"/>
        </w:rPr>
        <w:t xml:space="preserve">this end, a foreign tenderer shall provide in its tender documentary evidence that this requirement is met. Foreign tenderers not meeting this criterion will be automatically disqualiﬁed. Information required to enable the Procuring Entity determine if this condition is met shall be provided in for this purpose is be provided in </w:t>
      </w:r>
      <w:r>
        <w:rPr>
          <w:i/>
          <w:color w:val="221F1F"/>
        </w:rPr>
        <w:t xml:space="preserve">“SECTIONIII- </w:t>
      </w:r>
      <w:r>
        <w:rPr>
          <w:i/>
          <w:color w:val="221F1F"/>
          <w:spacing w:val="-4"/>
        </w:rPr>
        <w:t xml:space="preserve">EVALUATION </w:t>
      </w:r>
      <w:r>
        <w:rPr>
          <w:i/>
          <w:color w:val="221F1F"/>
        </w:rPr>
        <w:t>AND QUALIFICATION</w:t>
      </w:r>
      <w:r>
        <w:rPr>
          <w:i/>
          <w:color w:val="221F1F"/>
          <w:spacing w:val="-3"/>
        </w:rPr>
        <w:t xml:space="preserve"> </w:t>
      </w:r>
      <w:r>
        <w:rPr>
          <w:i/>
          <w:color w:val="221F1F"/>
        </w:rPr>
        <w:t>CRITERIA.</w:t>
      </w:r>
    </w:p>
    <w:p w14:paraId="77676FA2" w14:textId="77777777" w:rsidR="004A0E4C" w:rsidRDefault="004A0E4C">
      <w:pPr>
        <w:pStyle w:val="BodyText"/>
        <w:spacing w:before="8"/>
        <w:rPr>
          <w:i/>
          <w:sz w:val="20"/>
        </w:rPr>
      </w:pPr>
    </w:p>
    <w:p w14:paraId="56328C57" w14:textId="77777777" w:rsidR="004A0E4C" w:rsidRDefault="00B0586F">
      <w:pPr>
        <w:pStyle w:val="Heading4"/>
        <w:numPr>
          <w:ilvl w:val="0"/>
          <w:numId w:val="151"/>
        </w:numPr>
        <w:tabs>
          <w:tab w:val="left" w:pos="1038"/>
          <w:tab w:val="left" w:pos="1039"/>
        </w:tabs>
        <w:ind w:left="1038" w:hanging="567"/>
      </w:pPr>
      <w:r>
        <w:rPr>
          <w:color w:val="221F1F"/>
        </w:rPr>
        <w:t xml:space="preserve">Procuring Entity's Right to Accept Any </w:t>
      </w:r>
      <w:r>
        <w:rPr>
          <w:color w:val="221F1F"/>
          <w:spacing w:val="-7"/>
        </w:rPr>
        <w:t xml:space="preserve">Tender, </w:t>
      </w:r>
      <w:r>
        <w:rPr>
          <w:color w:val="221F1F"/>
        </w:rPr>
        <w:t xml:space="preserve">and to Reject Any or All </w:t>
      </w:r>
      <w:r>
        <w:rPr>
          <w:color w:val="221F1F"/>
          <w:spacing w:val="-4"/>
        </w:rPr>
        <w:t>Tenders</w:t>
      </w:r>
    </w:p>
    <w:p w14:paraId="6C3ED46C" w14:textId="77777777" w:rsidR="004A0E4C" w:rsidRDefault="004A0E4C">
      <w:pPr>
        <w:pStyle w:val="BodyText"/>
        <w:spacing w:before="1"/>
        <w:rPr>
          <w:b/>
          <w:sz w:val="21"/>
        </w:rPr>
      </w:pPr>
    </w:p>
    <w:p w14:paraId="416825E0" w14:textId="77777777" w:rsidR="004A0E4C" w:rsidRDefault="00B0586F">
      <w:pPr>
        <w:pStyle w:val="ListParagraph"/>
        <w:numPr>
          <w:ilvl w:val="1"/>
          <w:numId w:val="151"/>
        </w:numPr>
        <w:tabs>
          <w:tab w:val="left" w:pos="1042"/>
        </w:tabs>
        <w:spacing w:before="1" w:line="230" w:lineRule="auto"/>
        <w:ind w:left="1043" w:right="486" w:hanging="572"/>
        <w:jc w:val="both"/>
        <w:rPr>
          <w:color w:val="221F1F"/>
        </w:rPr>
      </w:pPr>
      <w:r>
        <w:rPr>
          <w:color w:val="221F1F"/>
        </w:rPr>
        <w:t xml:space="preserve">The Procuring Entity reserves the right to accept or reject any </w:t>
      </w:r>
      <w:r>
        <w:rPr>
          <w:color w:val="221F1F"/>
          <w:spacing w:val="-4"/>
        </w:rPr>
        <w:t xml:space="preserve">Tender, </w:t>
      </w:r>
      <w:r>
        <w:rPr>
          <w:color w:val="221F1F"/>
        </w:rPr>
        <w:t xml:space="preserve">and to annul the Tendering </w:t>
      </w:r>
      <w:proofErr w:type="gramStart"/>
      <w:r>
        <w:rPr>
          <w:color w:val="221F1F"/>
        </w:rPr>
        <w:t>process  and</w:t>
      </w:r>
      <w:proofErr w:type="gramEnd"/>
      <w:r>
        <w:rPr>
          <w:color w:val="221F1F"/>
        </w:rPr>
        <w:t xml:space="preserve"> reject all </w:t>
      </w:r>
      <w:r>
        <w:rPr>
          <w:color w:val="221F1F"/>
          <w:spacing w:val="-3"/>
        </w:rPr>
        <w:t xml:space="preserve">Tenders </w:t>
      </w:r>
      <w:r>
        <w:rPr>
          <w:color w:val="221F1F"/>
        </w:rPr>
        <w:t xml:space="preserve">at any time prior to contract award, without there by incurring any liability to Tenderers. In case of annulment, all </w:t>
      </w:r>
      <w:r>
        <w:rPr>
          <w:color w:val="221F1F"/>
          <w:spacing w:val="-4"/>
        </w:rPr>
        <w:t xml:space="preserve">Tenders </w:t>
      </w:r>
      <w:r>
        <w:rPr>
          <w:color w:val="221F1F"/>
        </w:rPr>
        <w:t xml:space="preserve">submitted and speciﬁcally, </w:t>
      </w:r>
      <w:r>
        <w:rPr>
          <w:color w:val="221F1F"/>
          <w:spacing w:val="-3"/>
        </w:rPr>
        <w:t xml:space="preserve">Tender </w:t>
      </w:r>
      <w:r>
        <w:rPr>
          <w:color w:val="221F1F"/>
        </w:rPr>
        <w:t>securities, shall be promptly returned to the</w:t>
      </w:r>
      <w:r>
        <w:rPr>
          <w:color w:val="221F1F"/>
          <w:spacing w:val="-8"/>
        </w:rPr>
        <w:t xml:space="preserve"> </w:t>
      </w:r>
      <w:r>
        <w:rPr>
          <w:color w:val="221F1F"/>
        </w:rPr>
        <w:t>Tenderers.</w:t>
      </w:r>
    </w:p>
    <w:p w14:paraId="5381D8EB" w14:textId="77777777" w:rsidR="004A0E4C" w:rsidRDefault="004A0E4C">
      <w:pPr>
        <w:pStyle w:val="BodyText"/>
        <w:spacing w:before="7"/>
        <w:rPr>
          <w:sz w:val="20"/>
        </w:rPr>
      </w:pPr>
    </w:p>
    <w:p w14:paraId="376B8158" w14:textId="77777777" w:rsidR="004A0E4C" w:rsidRDefault="00B0586F">
      <w:pPr>
        <w:pStyle w:val="Heading4"/>
        <w:numPr>
          <w:ilvl w:val="0"/>
          <w:numId w:val="172"/>
        </w:numPr>
        <w:tabs>
          <w:tab w:val="left" w:pos="1038"/>
          <w:tab w:val="left" w:pos="1039"/>
        </w:tabs>
        <w:ind w:left="1038" w:hanging="567"/>
      </w:pPr>
      <w:r>
        <w:rPr>
          <w:color w:val="221F1F"/>
          <w:spacing w:val="-9"/>
        </w:rPr>
        <w:t xml:space="preserve">AWARD </w:t>
      </w:r>
      <w:r>
        <w:rPr>
          <w:color w:val="221F1F"/>
          <w:spacing w:val="-6"/>
        </w:rPr>
        <w:t>OF</w:t>
      </w:r>
      <w:r>
        <w:rPr>
          <w:color w:val="221F1F"/>
          <w:spacing w:val="-22"/>
        </w:rPr>
        <w:t xml:space="preserve"> </w:t>
      </w:r>
      <w:r>
        <w:rPr>
          <w:color w:val="221F1F"/>
        </w:rPr>
        <w:t>CONTRACT</w:t>
      </w:r>
    </w:p>
    <w:p w14:paraId="324DDBDF" w14:textId="77777777" w:rsidR="004A0E4C" w:rsidRDefault="004A0E4C">
      <w:pPr>
        <w:pStyle w:val="BodyText"/>
        <w:spacing w:before="4"/>
        <w:rPr>
          <w:b/>
          <w:sz w:val="20"/>
        </w:rPr>
      </w:pPr>
    </w:p>
    <w:p w14:paraId="6FF8B7C0" w14:textId="77777777" w:rsidR="004A0E4C" w:rsidRDefault="00B0586F">
      <w:pPr>
        <w:pStyle w:val="ListParagraph"/>
        <w:numPr>
          <w:ilvl w:val="0"/>
          <w:numId w:val="151"/>
        </w:numPr>
        <w:tabs>
          <w:tab w:val="left" w:pos="1038"/>
          <w:tab w:val="left" w:pos="1039"/>
        </w:tabs>
        <w:ind w:left="1038" w:hanging="567"/>
        <w:rPr>
          <w:b/>
        </w:rPr>
      </w:pPr>
      <w:r>
        <w:rPr>
          <w:b/>
          <w:color w:val="221F1F"/>
          <w:spacing w:val="-4"/>
        </w:rPr>
        <w:t>Award</w:t>
      </w:r>
      <w:r>
        <w:rPr>
          <w:b/>
          <w:color w:val="221F1F"/>
          <w:spacing w:val="-10"/>
        </w:rPr>
        <w:t xml:space="preserve"> </w:t>
      </w:r>
      <w:r>
        <w:rPr>
          <w:b/>
          <w:color w:val="221F1F"/>
        </w:rPr>
        <w:t>Criteria</w:t>
      </w:r>
    </w:p>
    <w:p w14:paraId="33AE345E" w14:textId="77777777" w:rsidR="004A0E4C" w:rsidRDefault="004A0E4C">
      <w:pPr>
        <w:pStyle w:val="BodyText"/>
        <w:spacing w:before="1"/>
        <w:rPr>
          <w:b/>
          <w:sz w:val="21"/>
        </w:rPr>
      </w:pPr>
    </w:p>
    <w:p w14:paraId="3D1BB81D" w14:textId="77777777" w:rsidR="004A0E4C" w:rsidRDefault="00B0586F">
      <w:pPr>
        <w:pStyle w:val="ListParagraph"/>
        <w:numPr>
          <w:ilvl w:val="1"/>
          <w:numId w:val="151"/>
        </w:numPr>
        <w:tabs>
          <w:tab w:val="left" w:pos="1042"/>
        </w:tabs>
        <w:spacing w:line="230" w:lineRule="auto"/>
        <w:ind w:left="1043" w:right="488" w:hanging="572"/>
        <w:jc w:val="both"/>
        <w:rPr>
          <w:color w:val="221F1F"/>
        </w:rPr>
      </w:pPr>
      <w:r>
        <w:rPr>
          <w:color w:val="221F1F"/>
        </w:rPr>
        <w:t xml:space="preserve">Subject to ITT 40, the Procuring Entity shall award the Contract to the successful tenderer whose tender has been determined to be the Lowest/ best Evaluated </w:t>
      </w:r>
      <w:r>
        <w:rPr>
          <w:color w:val="221F1F"/>
          <w:spacing w:val="-5"/>
        </w:rPr>
        <w:t xml:space="preserve">Tender. </w:t>
      </w:r>
      <w:r>
        <w:rPr>
          <w:color w:val="221F1F"/>
        </w:rPr>
        <w:t xml:space="preserve">The determination of the lowest/ Best Evaluated </w:t>
      </w:r>
      <w:r>
        <w:rPr>
          <w:color w:val="221F1F"/>
          <w:spacing w:val="-3"/>
        </w:rPr>
        <w:t xml:space="preserve">Tender </w:t>
      </w:r>
      <w:r>
        <w:rPr>
          <w:color w:val="221F1F"/>
        </w:rPr>
        <w:t xml:space="preserve">will be made in accordance to one of the two options as deﬁned in the </w:t>
      </w:r>
      <w:r>
        <w:rPr>
          <w:b/>
          <w:color w:val="221F1F"/>
        </w:rPr>
        <w:t>TDS</w:t>
      </w:r>
      <w:r>
        <w:rPr>
          <w:color w:val="221F1F"/>
        </w:rPr>
        <w:t>. The methodology options</w:t>
      </w:r>
      <w:r>
        <w:rPr>
          <w:color w:val="221F1F"/>
          <w:spacing w:val="-1"/>
        </w:rPr>
        <w:t xml:space="preserve"> </w:t>
      </w:r>
      <w:r>
        <w:rPr>
          <w:color w:val="221F1F"/>
        </w:rPr>
        <w:t>are:</w:t>
      </w:r>
    </w:p>
    <w:p w14:paraId="6B7312B0" w14:textId="77777777" w:rsidR="004A0E4C" w:rsidRDefault="004A0E4C">
      <w:pPr>
        <w:pStyle w:val="BodyText"/>
        <w:spacing w:before="4"/>
        <w:rPr>
          <w:sz w:val="21"/>
        </w:rPr>
      </w:pPr>
    </w:p>
    <w:p w14:paraId="38A0E831" w14:textId="77777777" w:rsidR="004A0E4C" w:rsidRDefault="00B0586F">
      <w:pPr>
        <w:pStyle w:val="BodyText"/>
        <w:spacing w:line="230" w:lineRule="auto"/>
        <w:ind w:left="1031" w:right="443" w:hanging="5"/>
      </w:pPr>
      <w:r>
        <w:rPr>
          <w:color w:val="221F1F"/>
        </w:rPr>
        <w:t>The Procuring Entity shall award the Contract to the successful tenderer whose tender has been determined to be the Lowest Evaluated Tender</w:t>
      </w:r>
    </w:p>
    <w:p w14:paraId="0FF87C31" w14:textId="77777777" w:rsidR="004A0E4C" w:rsidRDefault="00B0586F">
      <w:pPr>
        <w:pStyle w:val="ListParagraph"/>
        <w:numPr>
          <w:ilvl w:val="0"/>
          <w:numId w:val="149"/>
        </w:numPr>
        <w:tabs>
          <w:tab w:val="left" w:pos="1468"/>
          <w:tab w:val="left" w:pos="1469"/>
        </w:tabs>
        <w:spacing w:before="66"/>
        <w:ind w:hanging="443"/>
      </w:pPr>
      <w:r>
        <w:rPr>
          <w:color w:val="221F1F"/>
        </w:rPr>
        <w:t xml:space="preserve">When </w:t>
      </w:r>
      <w:r>
        <w:rPr>
          <w:b/>
          <w:color w:val="221F1F"/>
        </w:rPr>
        <w:t>rated criteria are used</w:t>
      </w:r>
      <w:r>
        <w:rPr>
          <w:color w:val="221F1F"/>
        </w:rPr>
        <w:t>: The Tenderer that meets the qualiﬁcation criteria and whose</w:t>
      </w:r>
      <w:r>
        <w:rPr>
          <w:color w:val="221F1F"/>
          <w:spacing w:val="-12"/>
        </w:rPr>
        <w:t xml:space="preserve"> </w:t>
      </w:r>
      <w:r>
        <w:rPr>
          <w:color w:val="221F1F"/>
          <w:spacing w:val="-4"/>
        </w:rPr>
        <w:t>Tender:</w:t>
      </w:r>
    </w:p>
    <w:p w14:paraId="4AC115DA" w14:textId="77777777" w:rsidR="004A0E4C" w:rsidRDefault="00B0586F">
      <w:pPr>
        <w:pStyle w:val="ListParagraph"/>
        <w:numPr>
          <w:ilvl w:val="1"/>
          <w:numId w:val="149"/>
        </w:numPr>
        <w:tabs>
          <w:tab w:val="left" w:pos="1972"/>
          <w:tab w:val="left" w:pos="1973"/>
        </w:tabs>
        <w:spacing w:before="63"/>
        <w:ind w:hanging="505"/>
      </w:pPr>
      <w:r>
        <w:rPr>
          <w:color w:val="221F1F"/>
        </w:rPr>
        <w:t>Is substantially responsive;</w:t>
      </w:r>
      <w:r>
        <w:rPr>
          <w:color w:val="221F1F"/>
          <w:spacing w:val="-3"/>
        </w:rPr>
        <w:t xml:space="preserve"> </w:t>
      </w:r>
      <w:r>
        <w:rPr>
          <w:color w:val="221F1F"/>
        </w:rPr>
        <w:t>and</w:t>
      </w:r>
    </w:p>
    <w:p w14:paraId="6C7032EB" w14:textId="77777777" w:rsidR="004A0E4C" w:rsidRDefault="00B0586F">
      <w:pPr>
        <w:pStyle w:val="ListParagraph"/>
        <w:numPr>
          <w:ilvl w:val="1"/>
          <w:numId w:val="149"/>
        </w:numPr>
        <w:tabs>
          <w:tab w:val="left" w:pos="1972"/>
          <w:tab w:val="left" w:pos="1973"/>
        </w:tabs>
        <w:spacing w:before="73" w:line="230" w:lineRule="auto"/>
        <w:ind w:right="488"/>
      </w:pPr>
      <w:r>
        <w:rPr>
          <w:color w:val="221F1F"/>
        </w:rPr>
        <w:t xml:space="preserve">Is the Best Evaluated </w:t>
      </w:r>
      <w:r>
        <w:rPr>
          <w:color w:val="221F1F"/>
          <w:spacing w:val="-3"/>
        </w:rPr>
        <w:t xml:space="preserve">Tender </w:t>
      </w:r>
      <w:r>
        <w:rPr>
          <w:color w:val="221F1F"/>
        </w:rPr>
        <w:t>(</w:t>
      </w:r>
      <w:proofErr w:type="gramStart"/>
      <w:r>
        <w:rPr>
          <w:color w:val="221F1F"/>
        </w:rPr>
        <w:t>i.e.</w:t>
      </w:r>
      <w:proofErr w:type="gramEnd"/>
      <w:r>
        <w:rPr>
          <w:color w:val="221F1F"/>
        </w:rPr>
        <w:t xml:space="preserve"> the </w:t>
      </w:r>
      <w:r>
        <w:rPr>
          <w:color w:val="221F1F"/>
          <w:spacing w:val="-3"/>
        </w:rPr>
        <w:t xml:space="preserve">Tender </w:t>
      </w:r>
      <w:r>
        <w:rPr>
          <w:color w:val="221F1F"/>
        </w:rPr>
        <w:t>with the highest combined technical/ quality/ price score);</w:t>
      </w:r>
      <w:r>
        <w:rPr>
          <w:color w:val="221F1F"/>
          <w:spacing w:val="1"/>
        </w:rPr>
        <w:t xml:space="preserve"> </w:t>
      </w:r>
      <w:r>
        <w:rPr>
          <w:color w:val="221F1F"/>
        </w:rPr>
        <w:t>or</w:t>
      </w:r>
    </w:p>
    <w:p w14:paraId="275E62B3" w14:textId="77777777" w:rsidR="004A0E4C" w:rsidRDefault="00B0586F">
      <w:pPr>
        <w:pStyle w:val="ListParagraph"/>
        <w:numPr>
          <w:ilvl w:val="0"/>
          <w:numId w:val="149"/>
        </w:numPr>
        <w:tabs>
          <w:tab w:val="left" w:pos="1468"/>
          <w:tab w:val="left" w:pos="1469"/>
        </w:tabs>
        <w:spacing w:before="73" w:line="230" w:lineRule="auto"/>
        <w:ind w:left="1487" w:right="486" w:hanging="464"/>
      </w:pPr>
      <w:r>
        <w:rPr>
          <w:color w:val="221F1F"/>
        </w:rPr>
        <w:t xml:space="preserve">When </w:t>
      </w:r>
      <w:r>
        <w:rPr>
          <w:b/>
          <w:color w:val="221F1F"/>
        </w:rPr>
        <w:t>rated criteria are not used</w:t>
      </w:r>
      <w:r>
        <w:rPr>
          <w:color w:val="221F1F"/>
        </w:rPr>
        <w:t xml:space="preserve">: The Tenderer that meets the qualiﬁcation criteria and whose </w:t>
      </w:r>
      <w:r>
        <w:rPr>
          <w:color w:val="221F1F"/>
          <w:spacing w:val="-3"/>
        </w:rPr>
        <w:t xml:space="preserve">Tender </w:t>
      </w:r>
      <w:r>
        <w:rPr>
          <w:color w:val="221F1F"/>
        </w:rPr>
        <w:t>has been determined to</w:t>
      </w:r>
      <w:r>
        <w:rPr>
          <w:color w:val="221F1F"/>
          <w:spacing w:val="-3"/>
        </w:rPr>
        <w:t xml:space="preserve"> </w:t>
      </w:r>
      <w:r>
        <w:rPr>
          <w:color w:val="221F1F"/>
        </w:rPr>
        <w:t>be:</w:t>
      </w:r>
    </w:p>
    <w:p w14:paraId="6AFD3448" w14:textId="77777777" w:rsidR="004A0E4C" w:rsidRDefault="00B0586F">
      <w:pPr>
        <w:pStyle w:val="ListParagraph"/>
        <w:numPr>
          <w:ilvl w:val="1"/>
          <w:numId w:val="149"/>
        </w:numPr>
        <w:tabs>
          <w:tab w:val="left" w:pos="1972"/>
          <w:tab w:val="left" w:pos="1973"/>
        </w:tabs>
        <w:spacing w:before="65"/>
        <w:ind w:hanging="505"/>
      </w:pPr>
      <w:r>
        <w:rPr>
          <w:color w:val="221F1F"/>
        </w:rPr>
        <w:t>Most responsive to the tendering document;</w:t>
      </w:r>
      <w:r>
        <w:rPr>
          <w:color w:val="221F1F"/>
          <w:spacing w:val="-5"/>
        </w:rPr>
        <w:t xml:space="preserve"> </w:t>
      </w:r>
      <w:r>
        <w:rPr>
          <w:color w:val="221F1F"/>
        </w:rPr>
        <w:t>and</w:t>
      </w:r>
    </w:p>
    <w:p w14:paraId="0ECBA465" w14:textId="77777777" w:rsidR="004A0E4C" w:rsidRDefault="00B0586F">
      <w:pPr>
        <w:pStyle w:val="ListParagraph"/>
        <w:numPr>
          <w:ilvl w:val="1"/>
          <w:numId w:val="149"/>
        </w:numPr>
        <w:tabs>
          <w:tab w:val="left" w:pos="1972"/>
          <w:tab w:val="left" w:pos="1973"/>
        </w:tabs>
        <w:spacing w:before="64"/>
        <w:ind w:hanging="505"/>
      </w:pPr>
      <w:r>
        <w:rPr>
          <w:color w:val="221F1F"/>
        </w:rPr>
        <w:t>The lowest evaluated</w:t>
      </w:r>
      <w:r>
        <w:rPr>
          <w:color w:val="221F1F"/>
          <w:spacing w:val="-3"/>
        </w:rPr>
        <w:t xml:space="preserve"> </w:t>
      </w:r>
      <w:r>
        <w:rPr>
          <w:color w:val="221F1F"/>
        </w:rPr>
        <w:t>cost.</w:t>
      </w:r>
    </w:p>
    <w:p w14:paraId="356E8272" w14:textId="77777777" w:rsidR="004A0E4C" w:rsidRDefault="004A0E4C">
      <w:pPr>
        <w:pStyle w:val="BodyText"/>
        <w:spacing w:before="8"/>
        <w:rPr>
          <w:sz w:val="27"/>
        </w:rPr>
      </w:pPr>
    </w:p>
    <w:p w14:paraId="6B8F1B64" w14:textId="77777777" w:rsidR="004A0E4C" w:rsidRDefault="00B0586F">
      <w:pPr>
        <w:pStyle w:val="Heading4"/>
        <w:numPr>
          <w:ilvl w:val="0"/>
          <w:numId w:val="151"/>
        </w:numPr>
        <w:tabs>
          <w:tab w:val="left" w:pos="1031"/>
          <w:tab w:val="left" w:pos="1032"/>
        </w:tabs>
        <w:ind w:left="1031" w:hanging="560"/>
      </w:pPr>
      <w:r>
        <w:rPr>
          <w:color w:val="221F1F"/>
        </w:rPr>
        <w:t xml:space="preserve">Procuring Entity's Right to </w:t>
      </w:r>
      <w:r>
        <w:rPr>
          <w:color w:val="221F1F"/>
          <w:spacing w:val="-6"/>
        </w:rPr>
        <w:t xml:space="preserve">Vary </w:t>
      </w:r>
      <w:r>
        <w:rPr>
          <w:color w:val="221F1F"/>
        </w:rPr>
        <w:t>Quantities at Time of</w:t>
      </w:r>
      <w:r>
        <w:rPr>
          <w:color w:val="221F1F"/>
          <w:spacing w:val="-6"/>
        </w:rPr>
        <w:t xml:space="preserve"> </w:t>
      </w:r>
      <w:r>
        <w:rPr>
          <w:color w:val="221F1F"/>
          <w:spacing w:val="-5"/>
        </w:rPr>
        <w:t>Award</w:t>
      </w:r>
    </w:p>
    <w:p w14:paraId="6C1AAC35" w14:textId="77777777" w:rsidR="004A0E4C" w:rsidRDefault="004A0E4C">
      <w:pPr>
        <w:pStyle w:val="BodyText"/>
        <w:spacing w:before="10"/>
        <w:rPr>
          <w:b/>
          <w:sz w:val="20"/>
        </w:rPr>
      </w:pPr>
    </w:p>
    <w:p w14:paraId="564D6836" w14:textId="77777777" w:rsidR="004A0E4C" w:rsidRDefault="00B0586F">
      <w:pPr>
        <w:pStyle w:val="ListParagraph"/>
        <w:numPr>
          <w:ilvl w:val="1"/>
          <w:numId w:val="151"/>
        </w:numPr>
        <w:tabs>
          <w:tab w:val="left" w:pos="1032"/>
        </w:tabs>
        <w:spacing w:before="1" w:line="232" w:lineRule="auto"/>
        <w:ind w:left="1043" w:right="483" w:hanging="572"/>
        <w:jc w:val="both"/>
        <w:rPr>
          <w:b/>
          <w:color w:val="221F1F"/>
        </w:rPr>
      </w:pPr>
      <w:r>
        <w:rPr>
          <w:color w:val="221F1F"/>
        </w:rPr>
        <w:t xml:space="preserve">The Procuring Entity reserves the right at the time of Contract award to increase or decrease, by the percentage (s) for items as indicated </w:t>
      </w:r>
      <w:r>
        <w:rPr>
          <w:b/>
          <w:color w:val="221F1F"/>
        </w:rPr>
        <w:t>in the</w:t>
      </w:r>
      <w:r>
        <w:rPr>
          <w:b/>
          <w:color w:val="221F1F"/>
          <w:spacing w:val="-6"/>
        </w:rPr>
        <w:t xml:space="preserve"> </w:t>
      </w:r>
      <w:r>
        <w:rPr>
          <w:b/>
          <w:color w:val="221F1F"/>
        </w:rPr>
        <w:t>TDS.</w:t>
      </w:r>
    </w:p>
    <w:p w14:paraId="72A3BC4D" w14:textId="77777777" w:rsidR="004A0E4C" w:rsidRDefault="004A0E4C">
      <w:pPr>
        <w:spacing w:line="232" w:lineRule="auto"/>
        <w:jc w:val="both"/>
        <w:sectPr w:rsidR="004A0E4C">
          <w:pgSz w:w="11920" w:h="16850"/>
          <w:pgMar w:top="440" w:right="360" w:bottom="680" w:left="380" w:header="0" w:footer="447" w:gutter="0"/>
          <w:pgBorders w:offsetFrom="page">
            <w:top w:val="single" w:sz="4" w:space="24" w:color="000000"/>
            <w:left w:val="single" w:sz="4" w:space="24" w:color="000000"/>
            <w:bottom w:val="single" w:sz="4" w:space="24" w:color="000000"/>
            <w:right w:val="single" w:sz="4" w:space="24" w:color="000000"/>
          </w:pgBorders>
          <w:cols w:space="720"/>
        </w:sectPr>
      </w:pPr>
    </w:p>
    <w:p w14:paraId="0E7BCA44" w14:textId="77777777" w:rsidR="004A0E4C" w:rsidRDefault="00B0586F">
      <w:pPr>
        <w:pStyle w:val="Heading4"/>
        <w:numPr>
          <w:ilvl w:val="0"/>
          <w:numId w:val="151"/>
        </w:numPr>
        <w:tabs>
          <w:tab w:val="left" w:pos="1031"/>
          <w:tab w:val="left" w:pos="1032"/>
        </w:tabs>
        <w:spacing w:before="78"/>
        <w:ind w:left="1031" w:hanging="560"/>
      </w:pPr>
      <w:r>
        <w:rPr>
          <w:color w:val="221F1F"/>
        </w:rPr>
        <w:lastRenderedPageBreak/>
        <w:t>Notice of Intention to enter into a Contract/ Notiﬁcation of</w:t>
      </w:r>
      <w:r>
        <w:rPr>
          <w:color w:val="221F1F"/>
          <w:spacing w:val="-2"/>
        </w:rPr>
        <w:t xml:space="preserve"> </w:t>
      </w:r>
      <w:r>
        <w:rPr>
          <w:color w:val="221F1F"/>
        </w:rPr>
        <w:t>award</w:t>
      </w:r>
    </w:p>
    <w:p w14:paraId="3E0B4295" w14:textId="77777777" w:rsidR="004A0E4C" w:rsidRDefault="004A0E4C">
      <w:pPr>
        <w:pStyle w:val="BodyText"/>
        <w:spacing w:before="1"/>
        <w:rPr>
          <w:b/>
          <w:sz w:val="21"/>
        </w:rPr>
      </w:pPr>
    </w:p>
    <w:p w14:paraId="51062A97" w14:textId="77777777" w:rsidR="004A0E4C" w:rsidRDefault="00B0586F">
      <w:pPr>
        <w:pStyle w:val="ListParagraph"/>
        <w:numPr>
          <w:ilvl w:val="1"/>
          <w:numId w:val="151"/>
        </w:numPr>
        <w:tabs>
          <w:tab w:val="left" w:pos="1032"/>
        </w:tabs>
        <w:spacing w:line="230" w:lineRule="auto"/>
        <w:ind w:left="1043" w:right="486" w:hanging="572"/>
        <w:jc w:val="both"/>
        <w:rPr>
          <w:color w:val="221F1F"/>
        </w:rPr>
      </w:pPr>
      <w:r>
        <w:rPr>
          <w:color w:val="221F1F"/>
        </w:rPr>
        <w:t xml:space="preserve">Upon award of the contract and </w:t>
      </w:r>
      <w:proofErr w:type="gramStart"/>
      <w:r>
        <w:rPr>
          <w:color w:val="221F1F"/>
        </w:rPr>
        <w:t>Prior to</w:t>
      </w:r>
      <w:proofErr w:type="gramEnd"/>
      <w:r>
        <w:rPr>
          <w:color w:val="221F1F"/>
        </w:rPr>
        <w:t xml:space="preserve"> the expiry of the </w:t>
      </w:r>
      <w:r>
        <w:rPr>
          <w:color w:val="221F1F"/>
          <w:spacing w:val="-3"/>
        </w:rPr>
        <w:t xml:space="preserve">Tender </w:t>
      </w:r>
      <w:r>
        <w:rPr>
          <w:color w:val="221F1F"/>
          <w:spacing w:val="-4"/>
        </w:rPr>
        <w:t xml:space="preserve">Validity </w:t>
      </w:r>
      <w:r>
        <w:rPr>
          <w:color w:val="221F1F"/>
        </w:rPr>
        <w:t>Period the Procuring Entity shall issue a</w:t>
      </w:r>
      <w:r>
        <w:rPr>
          <w:color w:val="221F1F"/>
          <w:u w:val="single" w:color="221F1F"/>
        </w:rPr>
        <w:t xml:space="preserve"> Notiﬁcation of Intention to Enter into a Contract</w:t>
      </w:r>
      <w:r>
        <w:rPr>
          <w:color w:val="221F1F"/>
        </w:rPr>
        <w:t>/ Notiﬁcation of award to all tenderers which shall contain, at a minimum, the following</w:t>
      </w:r>
      <w:r>
        <w:rPr>
          <w:color w:val="221F1F"/>
          <w:spacing w:val="-7"/>
        </w:rPr>
        <w:t xml:space="preserve"> </w:t>
      </w:r>
      <w:r>
        <w:rPr>
          <w:color w:val="221F1F"/>
        </w:rPr>
        <w:t>information:</w:t>
      </w:r>
    </w:p>
    <w:p w14:paraId="749CC23C" w14:textId="77777777" w:rsidR="004A0E4C" w:rsidRDefault="00B0586F">
      <w:pPr>
        <w:pStyle w:val="ListParagraph"/>
        <w:numPr>
          <w:ilvl w:val="0"/>
          <w:numId w:val="148"/>
        </w:numPr>
        <w:tabs>
          <w:tab w:val="left" w:pos="1474"/>
        </w:tabs>
        <w:spacing w:before="41"/>
        <w:ind w:hanging="443"/>
        <w:jc w:val="both"/>
      </w:pPr>
      <w:r>
        <w:rPr>
          <w:color w:val="221F1F"/>
        </w:rPr>
        <w:t>The name and address of the Tenderer submitting the successful</w:t>
      </w:r>
      <w:r>
        <w:rPr>
          <w:color w:val="221F1F"/>
          <w:spacing w:val="-3"/>
        </w:rPr>
        <w:t xml:space="preserve"> </w:t>
      </w:r>
      <w:r>
        <w:rPr>
          <w:color w:val="221F1F"/>
        </w:rPr>
        <w:t>tender;</w:t>
      </w:r>
    </w:p>
    <w:p w14:paraId="3CD480C4" w14:textId="77777777" w:rsidR="004A0E4C" w:rsidRDefault="00B0586F">
      <w:pPr>
        <w:pStyle w:val="ListParagraph"/>
        <w:numPr>
          <w:ilvl w:val="0"/>
          <w:numId w:val="148"/>
        </w:numPr>
        <w:tabs>
          <w:tab w:val="left" w:pos="1474"/>
        </w:tabs>
        <w:spacing w:before="40"/>
        <w:ind w:hanging="443"/>
        <w:jc w:val="both"/>
      </w:pPr>
      <w:r>
        <w:rPr>
          <w:color w:val="221F1F"/>
        </w:rPr>
        <w:t>The Contract price of the successful</w:t>
      </w:r>
      <w:r>
        <w:rPr>
          <w:color w:val="221F1F"/>
          <w:spacing w:val="-4"/>
        </w:rPr>
        <w:t xml:space="preserve"> </w:t>
      </w:r>
      <w:r>
        <w:rPr>
          <w:color w:val="221F1F"/>
        </w:rPr>
        <w:t>tender;</w:t>
      </w:r>
    </w:p>
    <w:p w14:paraId="3F5CBA8B" w14:textId="77777777" w:rsidR="004A0E4C" w:rsidRDefault="00B0586F">
      <w:pPr>
        <w:pStyle w:val="ListParagraph"/>
        <w:numPr>
          <w:ilvl w:val="0"/>
          <w:numId w:val="148"/>
        </w:numPr>
        <w:tabs>
          <w:tab w:val="left" w:pos="1473"/>
          <w:tab w:val="left" w:pos="1474"/>
        </w:tabs>
        <w:spacing w:before="48" w:line="230" w:lineRule="auto"/>
        <w:ind w:left="1487" w:right="499" w:hanging="456"/>
      </w:pPr>
      <w:r>
        <w:rPr>
          <w:color w:val="221F1F"/>
        </w:rPr>
        <w:t>a statement of the reason(s) the tender of the unsuccessful tenderer to whom the letter is addressed was unsuccessful, unless the price information in (c) above already reveals the</w:t>
      </w:r>
      <w:r>
        <w:rPr>
          <w:color w:val="221F1F"/>
          <w:spacing w:val="-4"/>
        </w:rPr>
        <w:t xml:space="preserve"> </w:t>
      </w:r>
      <w:r>
        <w:rPr>
          <w:color w:val="221F1F"/>
        </w:rPr>
        <w:t>reason;</w:t>
      </w:r>
    </w:p>
    <w:p w14:paraId="636D2A14" w14:textId="77777777" w:rsidR="004A0E4C" w:rsidRDefault="00B0586F">
      <w:pPr>
        <w:pStyle w:val="ListParagraph"/>
        <w:numPr>
          <w:ilvl w:val="0"/>
          <w:numId w:val="148"/>
        </w:numPr>
        <w:tabs>
          <w:tab w:val="left" w:pos="1473"/>
          <w:tab w:val="left" w:pos="1474"/>
        </w:tabs>
        <w:spacing w:before="42"/>
        <w:ind w:hanging="443"/>
      </w:pPr>
      <w:r>
        <w:rPr>
          <w:color w:val="221F1F"/>
        </w:rPr>
        <w:t>the expiry date of the Standstill Period;</w:t>
      </w:r>
      <w:r>
        <w:rPr>
          <w:color w:val="221F1F"/>
          <w:spacing w:val="-7"/>
        </w:rPr>
        <w:t xml:space="preserve"> </w:t>
      </w:r>
      <w:r>
        <w:rPr>
          <w:color w:val="221F1F"/>
        </w:rPr>
        <w:t>and</w:t>
      </w:r>
    </w:p>
    <w:p w14:paraId="6DF43B52" w14:textId="77777777" w:rsidR="004A0E4C" w:rsidRDefault="00B0586F">
      <w:pPr>
        <w:pStyle w:val="ListParagraph"/>
        <w:numPr>
          <w:ilvl w:val="0"/>
          <w:numId w:val="148"/>
        </w:numPr>
        <w:tabs>
          <w:tab w:val="left" w:pos="1473"/>
          <w:tab w:val="left" w:pos="1474"/>
        </w:tabs>
        <w:spacing w:before="39"/>
        <w:ind w:hanging="443"/>
      </w:pPr>
      <w:r>
        <w:rPr>
          <w:color w:val="221F1F"/>
        </w:rPr>
        <w:t>instructions on how to request a debrieﬁng and/ or submit a complaint during the standstill</w:t>
      </w:r>
      <w:r>
        <w:rPr>
          <w:color w:val="221F1F"/>
          <w:spacing w:val="-13"/>
        </w:rPr>
        <w:t xml:space="preserve"> </w:t>
      </w:r>
      <w:r>
        <w:rPr>
          <w:color w:val="221F1F"/>
        </w:rPr>
        <w:t>period;</w:t>
      </w:r>
    </w:p>
    <w:p w14:paraId="4D94B4DF" w14:textId="77777777" w:rsidR="004A0E4C" w:rsidRDefault="004A0E4C">
      <w:pPr>
        <w:pStyle w:val="BodyText"/>
        <w:spacing w:before="4"/>
        <w:rPr>
          <w:sz w:val="20"/>
        </w:rPr>
      </w:pPr>
    </w:p>
    <w:p w14:paraId="5CEBA10F" w14:textId="77777777" w:rsidR="004A0E4C" w:rsidRDefault="00B0586F">
      <w:pPr>
        <w:pStyle w:val="Heading4"/>
        <w:numPr>
          <w:ilvl w:val="0"/>
          <w:numId w:val="151"/>
        </w:numPr>
        <w:tabs>
          <w:tab w:val="left" w:pos="1029"/>
          <w:tab w:val="left" w:pos="1030"/>
        </w:tabs>
        <w:spacing w:before="1"/>
        <w:ind w:left="1029" w:hanging="558"/>
      </w:pPr>
      <w:r>
        <w:rPr>
          <w:color w:val="221F1F"/>
        </w:rPr>
        <w:t>Standstill</w:t>
      </w:r>
      <w:r>
        <w:rPr>
          <w:color w:val="221F1F"/>
          <w:spacing w:val="-2"/>
        </w:rPr>
        <w:t xml:space="preserve"> </w:t>
      </w:r>
      <w:r>
        <w:rPr>
          <w:color w:val="221F1F"/>
        </w:rPr>
        <w:t>Period</w:t>
      </w:r>
    </w:p>
    <w:p w14:paraId="568E9251" w14:textId="77777777" w:rsidR="004A0E4C" w:rsidRDefault="004A0E4C">
      <w:pPr>
        <w:pStyle w:val="BodyText"/>
        <w:rPr>
          <w:b/>
          <w:sz w:val="21"/>
        </w:rPr>
      </w:pPr>
    </w:p>
    <w:p w14:paraId="36900D69" w14:textId="77777777" w:rsidR="004A0E4C" w:rsidRDefault="00B0586F">
      <w:pPr>
        <w:pStyle w:val="ListParagraph"/>
        <w:numPr>
          <w:ilvl w:val="1"/>
          <w:numId w:val="151"/>
        </w:numPr>
        <w:tabs>
          <w:tab w:val="left" w:pos="1032"/>
        </w:tabs>
        <w:spacing w:before="1" w:line="230" w:lineRule="auto"/>
        <w:ind w:left="1043" w:right="486" w:hanging="572"/>
        <w:jc w:val="both"/>
        <w:rPr>
          <w:color w:val="221F1F"/>
        </w:rPr>
      </w:pPr>
      <w:r>
        <w:rPr>
          <w:color w:val="221F1F"/>
        </w:rPr>
        <w:t xml:space="preserve">The Contract shall not be signed earlier than the expiry of a Standstill Period of 14 days to allow any dissatisﬁed tender to launch a complaint. Where only one </w:t>
      </w:r>
      <w:r>
        <w:rPr>
          <w:color w:val="221F1F"/>
          <w:spacing w:val="-3"/>
        </w:rPr>
        <w:t xml:space="preserve">Tender </w:t>
      </w:r>
      <w:r>
        <w:rPr>
          <w:color w:val="221F1F"/>
        </w:rPr>
        <w:t xml:space="preserve">is submitted, the Standstill Period shall not </w:t>
      </w:r>
      <w:r>
        <w:rPr>
          <w:color w:val="221F1F"/>
          <w:spacing w:val="-3"/>
        </w:rPr>
        <w:t>apply.</w:t>
      </w:r>
    </w:p>
    <w:p w14:paraId="4F5F42C5" w14:textId="77777777" w:rsidR="004A0E4C" w:rsidRDefault="004A0E4C">
      <w:pPr>
        <w:pStyle w:val="BodyText"/>
        <w:spacing w:before="2"/>
        <w:rPr>
          <w:sz w:val="21"/>
        </w:rPr>
      </w:pPr>
    </w:p>
    <w:p w14:paraId="1491604D" w14:textId="77777777" w:rsidR="004A0E4C" w:rsidRDefault="00B0586F">
      <w:pPr>
        <w:pStyle w:val="ListParagraph"/>
        <w:numPr>
          <w:ilvl w:val="1"/>
          <w:numId w:val="151"/>
        </w:numPr>
        <w:tabs>
          <w:tab w:val="left" w:pos="1032"/>
        </w:tabs>
        <w:spacing w:line="230" w:lineRule="auto"/>
        <w:ind w:left="1043" w:right="485" w:hanging="572"/>
        <w:jc w:val="both"/>
        <w:rPr>
          <w:color w:val="221F1F"/>
        </w:rPr>
      </w:pPr>
      <w:r>
        <w:rPr>
          <w:color w:val="221F1F"/>
        </w:rPr>
        <w:t>Where a Standstill Period applies, it shall commence when the Procuring Entity has transmitted to each Tenderer the Notiﬁcation of Intention to Enter in to a Contract with the successful</w:t>
      </w:r>
      <w:r>
        <w:rPr>
          <w:color w:val="221F1F"/>
          <w:spacing w:val="-10"/>
        </w:rPr>
        <w:t xml:space="preserve"> </w:t>
      </w:r>
      <w:r>
        <w:rPr>
          <w:color w:val="221F1F"/>
          <w:spacing w:val="-4"/>
        </w:rPr>
        <w:t>Tenderer.</w:t>
      </w:r>
    </w:p>
    <w:p w14:paraId="2828308F" w14:textId="77777777" w:rsidR="004A0E4C" w:rsidRDefault="004A0E4C">
      <w:pPr>
        <w:pStyle w:val="BodyText"/>
        <w:spacing w:before="6"/>
        <w:rPr>
          <w:sz w:val="20"/>
        </w:rPr>
      </w:pPr>
    </w:p>
    <w:p w14:paraId="28DB9579" w14:textId="77777777" w:rsidR="004A0E4C" w:rsidRDefault="00B0586F">
      <w:pPr>
        <w:pStyle w:val="Heading4"/>
        <w:numPr>
          <w:ilvl w:val="0"/>
          <w:numId w:val="151"/>
        </w:numPr>
        <w:tabs>
          <w:tab w:val="left" w:pos="1029"/>
          <w:tab w:val="left" w:pos="1030"/>
        </w:tabs>
        <w:ind w:left="1029" w:hanging="558"/>
      </w:pPr>
      <w:r>
        <w:rPr>
          <w:color w:val="221F1F"/>
        </w:rPr>
        <w:t>Debrieﬁng by the Procuring</w:t>
      </w:r>
      <w:r>
        <w:rPr>
          <w:color w:val="221F1F"/>
          <w:spacing w:val="-5"/>
        </w:rPr>
        <w:t xml:space="preserve"> </w:t>
      </w:r>
      <w:r>
        <w:rPr>
          <w:color w:val="221F1F"/>
        </w:rPr>
        <w:t>Entity</w:t>
      </w:r>
    </w:p>
    <w:p w14:paraId="0B020D4A" w14:textId="77777777" w:rsidR="004A0E4C" w:rsidRDefault="004A0E4C">
      <w:pPr>
        <w:pStyle w:val="BodyText"/>
        <w:spacing w:before="1"/>
        <w:rPr>
          <w:b/>
          <w:sz w:val="21"/>
        </w:rPr>
      </w:pPr>
    </w:p>
    <w:p w14:paraId="68C48A8D" w14:textId="77777777" w:rsidR="004A0E4C" w:rsidRDefault="00B0586F">
      <w:pPr>
        <w:pStyle w:val="ListParagraph"/>
        <w:numPr>
          <w:ilvl w:val="1"/>
          <w:numId w:val="151"/>
        </w:numPr>
        <w:tabs>
          <w:tab w:val="left" w:pos="1032"/>
        </w:tabs>
        <w:spacing w:line="230" w:lineRule="auto"/>
        <w:ind w:left="1043" w:right="484" w:hanging="572"/>
        <w:jc w:val="both"/>
        <w:rPr>
          <w:color w:val="221F1F"/>
        </w:rPr>
      </w:pPr>
      <w:r>
        <w:rPr>
          <w:color w:val="221F1F"/>
        </w:rPr>
        <w:t>On receipt of the Procuring Entity's</w:t>
      </w:r>
      <w:r>
        <w:rPr>
          <w:color w:val="221F1F"/>
          <w:u w:val="single" w:color="221F1F"/>
        </w:rPr>
        <w:t xml:space="preserve"> Notiﬁcation of Intention to Enter into a Contract</w:t>
      </w:r>
      <w:r>
        <w:rPr>
          <w:color w:val="221F1F"/>
        </w:rPr>
        <w:t xml:space="preserve"> referred to in ITT 43, an unsuccessful tenderer may make a written request to the Procuring Entity for a debrieﬁng on speciﬁc issues or concerns regarding their tender. The Procuring Entity shall provide the debrieﬁng within ﬁve days of receipt of the</w:t>
      </w:r>
      <w:r>
        <w:rPr>
          <w:color w:val="221F1F"/>
          <w:spacing w:val="-4"/>
        </w:rPr>
        <w:t xml:space="preserve"> </w:t>
      </w:r>
      <w:r>
        <w:rPr>
          <w:color w:val="221F1F"/>
        </w:rPr>
        <w:t>request.</w:t>
      </w:r>
    </w:p>
    <w:p w14:paraId="570425AD" w14:textId="77777777" w:rsidR="004A0E4C" w:rsidRDefault="004A0E4C">
      <w:pPr>
        <w:pStyle w:val="BodyText"/>
        <w:spacing w:before="3"/>
        <w:rPr>
          <w:sz w:val="21"/>
        </w:rPr>
      </w:pPr>
    </w:p>
    <w:p w14:paraId="5526519C" w14:textId="77777777" w:rsidR="004A0E4C" w:rsidRDefault="00B0586F">
      <w:pPr>
        <w:pStyle w:val="ListParagraph"/>
        <w:numPr>
          <w:ilvl w:val="1"/>
          <w:numId w:val="151"/>
        </w:numPr>
        <w:tabs>
          <w:tab w:val="left" w:pos="1032"/>
        </w:tabs>
        <w:spacing w:before="1" w:line="230" w:lineRule="auto"/>
        <w:ind w:left="1043" w:right="487" w:hanging="572"/>
        <w:jc w:val="both"/>
        <w:rPr>
          <w:color w:val="221F1F"/>
        </w:rPr>
      </w:pPr>
      <w:r>
        <w:rPr>
          <w:color w:val="221F1F"/>
        </w:rPr>
        <w:t>Debrieﬁngs of unsuccessful Tenderers may be done in writing or verbally. The Tenderer shall bear its own costs of attending such a debrieﬁng</w:t>
      </w:r>
      <w:r>
        <w:rPr>
          <w:color w:val="221F1F"/>
          <w:spacing w:val="-9"/>
        </w:rPr>
        <w:t xml:space="preserve"> </w:t>
      </w:r>
      <w:r>
        <w:rPr>
          <w:color w:val="221F1F"/>
        </w:rPr>
        <w:t>meeting.</w:t>
      </w:r>
    </w:p>
    <w:p w14:paraId="3A15BFDD" w14:textId="77777777" w:rsidR="004A0E4C" w:rsidRDefault="004A0E4C">
      <w:pPr>
        <w:pStyle w:val="BodyText"/>
        <w:spacing w:before="6"/>
        <w:rPr>
          <w:sz w:val="20"/>
        </w:rPr>
      </w:pPr>
    </w:p>
    <w:p w14:paraId="6F6E543A" w14:textId="77777777" w:rsidR="004A0E4C" w:rsidRDefault="00B0586F">
      <w:pPr>
        <w:pStyle w:val="Heading4"/>
        <w:numPr>
          <w:ilvl w:val="0"/>
          <w:numId w:val="151"/>
        </w:numPr>
        <w:tabs>
          <w:tab w:val="left" w:pos="1029"/>
          <w:tab w:val="left" w:pos="1030"/>
        </w:tabs>
        <w:ind w:left="1029" w:hanging="558"/>
      </w:pPr>
      <w:r>
        <w:rPr>
          <w:color w:val="221F1F"/>
        </w:rPr>
        <w:t>Letter of</w:t>
      </w:r>
      <w:r>
        <w:rPr>
          <w:color w:val="221F1F"/>
          <w:spacing w:val="1"/>
        </w:rPr>
        <w:t xml:space="preserve"> </w:t>
      </w:r>
      <w:r>
        <w:rPr>
          <w:color w:val="221F1F"/>
          <w:spacing w:val="-4"/>
        </w:rPr>
        <w:t>Award</w:t>
      </w:r>
    </w:p>
    <w:p w14:paraId="76A23831" w14:textId="77777777" w:rsidR="004A0E4C" w:rsidRDefault="004A0E4C">
      <w:pPr>
        <w:pStyle w:val="BodyText"/>
        <w:spacing w:before="1"/>
        <w:rPr>
          <w:b/>
          <w:sz w:val="21"/>
        </w:rPr>
      </w:pPr>
    </w:p>
    <w:p w14:paraId="4852AB35" w14:textId="77777777" w:rsidR="004A0E4C" w:rsidRDefault="00B0586F">
      <w:pPr>
        <w:pStyle w:val="ListParagraph"/>
        <w:numPr>
          <w:ilvl w:val="1"/>
          <w:numId w:val="151"/>
        </w:numPr>
        <w:tabs>
          <w:tab w:val="left" w:pos="1032"/>
        </w:tabs>
        <w:spacing w:line="230" w:lineRule="auto"/>
        <w:ind w:left="1043" w:right="485" w:hanging="572"/>
        <w:jc w:val="both"/>
        <w:rPr>
          <w:color w:val="221F1F"/>
        </w:rPr>
      </w:pPr>
      <w:r>
        <w:rPr>
          <w:color w:val="221F1F"/>
        </w:rPr>
        <w:t xml:space="preserve">Prior to the expiry of the </w:t>
      </w:r>
      <w:r>
        <w:rPr>
          <w:color w:val="221F1F"/>
          <w:spacing w:val="-3"/>
        </w:rPr>
        <w:t xml:space="preserve">Tender </w:t>
      </w:r>
      <w:r>
        <w:rPr>
          <w:color w:val="221F1F"/>
          <w:spacing w:val="-5"/>
        </w:rPr>
        <w:t xml:space="preserve">Validity </w:t>
      </w:r>
      <w:r>
        <w:rPr>
          <w:color w:val="221F1F"/>
        </w:rPr>
        <w:t xml:space="preserve">Period and upon expiry of the Standstill Period speciﬁed </w:t>
      </w:r>
      <w:proofErr w:type="gramStart"/>
      <w:r>
        <w:rPr>
          <w:color w:val="221F1F"/>
        </w:rPr>
        <w:t>in  ITT</w:t>
      </w:r>
      <w:proofErr w:type="gramEnd"/>
      <w:r>
        <w:rPr>
          <w:color w:val="221F1F"/>
        </w:rPr>
        <w:t xml:space="preserve">44.1, upon addressing a complaint that has been ﬁled within the Standstill Period, the Procuring Entity shall transmit the </w:t>
      </w:r>
      <w:r>
        <w:rPr>
          <w:color w:val="221F1F"/>
          <w:u w:val="single" w:color="221F1F"/>
        </w:rPr>
        <w:t xml:space="preserve">Letter of </w:t>
      </w:r>
      <w:r>
        <w:rPr>
          <w:color w:val="221F1F"/>
          <w:spacing w:val="-5"/>
          <w:u w:val="single" w:color="221F1F"/>
        </w:rPr>
        <w:t>Award</w:t>
      </w:r>
      <w:r>
        <w:rPr>
          <w:color w:val="221F1F"/>
          <w:spacing w:val="-5"/>
        </w:rPr>
        <w:t xml:space="preserve"> </w:t>
      </w:r>
      <w:r>
        <w:rPr>
          <w:color w:val="221F1F"/>
        </w:rPr>
        <w:t xml:space="preserve">to the successful </w:t>
      </w:r>
      <w:r>
        <w:rPr>
          <w:color w:val="221F1F"/>
          <w:spacing w:val="-5"/>
        </w:rPr>
        <w:t xml:space="preserve">Tenderer. </w:t>
      </w:r>
      <w:r>
        <w:rPr>
          <w:color w:val="221F1F"/>
        </w:rPr>
        <w:t>The letter of award shall request the successful tenderer to furnish the Performance Security within 21days of the date of the</w:t>
      </w:r>
      <w:r>
        <w:rPr>
          <w:color w:val="221F1F"/>
          <w:spacing w:val="-5"/>
        </w:rPr>
        <w:t xml:space="preserve"> </w:t>
      </w:r>
      <w:r>
        <w:rPr>
          <w:color w:val="221F1F"/>
        </w:rPr>
        <w:t>letter.</w:t>
      </w:r>
    </w:p>
    <w:p w14:paraId="267EF064" w14:textId="77777777" w:rsidR="004A0E4C" w:rsidRDefault="004A0E4C">
      <w:pPr>
        <w:pStyle w:val="BodyText"/>
        <w:spacing w:before="7"/>
        <w:rPr>
          <w:sz w:val="20"/>
        </w:rPr>
      </w:pPr>
    </w:p>
    <w:p w14:paraId="6ED8E186" w14:textId="77777777" w:rsidR="004A0E4C" w:rsidRDefault="00B0586F">
      <w:pPr>
        <w:pStyle w:val="Heading4"/>
        <w:numPr>
          <w:ilvl w:val="0"/>
          <w:numId w:val="151"/>
        </w:numPr>
        <w:tabs>
          <w:tab w:val="left" w:pos="1038"/>
          <w:tab w:val="left" w:pos="1039"/>
        </w:tabs>
        <w:ind w:left="1038" w:hanging="567"/>
      </w:pPr>
      <w:r>
        <w:rPr>
          <w:color w:val="221F1F"/>
        </w:rPr>
        <w:t>Signing of</w:t>
      </w:r>
      <w:r>
        <w:rPr>
          <w:color w:val="221F1F"/>
          <w:spacing w:val="-1"/>
        </w:rPr>
        <w:t xml:space="preserve"> </w:t>
      </w:r>
      <w:r>
        <w:rPr>
          <w:color w:val="221F1F"/>
        </w:rPr>
        <w:t>Contract</w:t>
      </w:r>
    </w:p>
    <w:p w14:paraId="1150D089" w14:textId="77777777" w:rsidR="004A0E4C" w:rsidRDefault="004A0E4C">
      <w:pPr>
        <w:pStyle w:val="BodyText"/>
        <w:spacing w:before="1"/>
        <w:rPr>
          <w:b/>
          <w:sz w:val="21"/>
        </w:rPr>
      </w:pPr>
    </w:p>
    <w:p w14:paraId="645CDF2D" w14:textId="77777777" w:rsidR="004A0E4C" w:rsidRDefault="00B0586F">
      <w:pPr>
        <w:pStyle w:val="ListParagraph"/>
        <w:numPr>
          <w:ilvl w:val="1"/>
          <w:numId w:val="151"/>
        </w:numPr>
        <w:tabs>
          <w:tab w:val="left" w:pos="1039"/>
        </w:tabs>
        <w:spacing w:line="230" w:lineRule="auto"/>
        <w:ind w:left="1043" w:right="488" w:hanging="572"/>
        <w:jc w:val="both"/>
        <w:rPr>
          <w:color w:val="221F1F"/>
        </w:rPr>
      </w:pPr>
      <w:r>
        <w:rPr>
          <w:color w:val="221F1F"/>
        </w:rPr>
        <w:t>Upon the expiry of the fourteen days of the Notiﬁcation of Intention to enter in to contract and upon the parties meeting their respective statutory requirements, the Procuring Entity shall send the successful Tenderer the Contract</w:t>
      </w:r>
      <w:r>
        <w:rPr>
          <w:color w:val="221F1F"/>
          <w:spacing w:val="-1"/>
        </w:rPr>
        <w:t xml:space="preserve"> </w:t>
      </w:r>
      <w:r>
        <w:rPr>
          <w:color w:val="221F1F"/>
        </w:rPr>
        <w:t>Agreement.</w:t>
      </w:r>
    </w:p>
    <w:p w14:paraId="59EA9F28" w14:textId="77777777" w:rsidR="004A0E4C" w:rsidRDefault="004A0E4C">
      <w:pPr>
        <w:pStyle w:val="BodyText"/>
        <w:spacing w:before="5"/>
        <w:rPr>
          <w:sz w:val="21"/>
        </w:rPr>
      </w:pPr>
    </w:p>
    <w:p w14:paraId="18E8AB42" w14:textId="77777777" w:rsidR="004A0E4C" w:rsidRDefault="00B0586F">
      <w:pPr>
        <w:pStyle w:val="ListParagraph"/>
        <w:numPr>
          <w:ilvl w:val="1"/>
          <w:numId w:val="151"/>
        </w:numPr>
        <w:tabs>
          <w:tab w:val="left" w:pos="1039"/>
        </w:tabs>
        <w:spacing w:line="230" w:lineRule="auto"/>
        <w:ind w:left="1043" w:right="490" w:hanging="572"/>
        <w:jc w:val="both"/>
        <w:rPr>
          <w:color w:val="221F1F"/>
        </w:rPr>
      </w:pPr>
      <w:r>
        <w:rPr>
          <w:color w:val="221F1F"/>
        </w:rPr>
        <w:t>Within fourteen (14) days of receipt of the Contract Agreement, the successful Tenderer shall sign, date, and return it to the Procuring</w:t>
      </w:r>
      <w:r>
        <w:rPr>
          <w:color w:val="221F1F"/>
          <w:spacing w:val="-8"/>
        </w:rPr>
        <w:t xml:space="preserve"> </w:t>
      </w:r>
      <w:r>
        <w:rPr>
          <w:color w:val="221F1F"/>
          <w:spacing w:val="-4"/>
        </w:rPr>
        <w:t>Entity.</w:t>
      </w:r>
    </w:p>
    <w:p w14:paraId="30FEC1C5" w14:textId="77777777" w:rsidR="004A0E4C" w:rsidRDefault="004A0E4C">
      <w:pPr>
        <w:pStyle w:val="BodyText"/>
        <w:spacing w:before="2"/>
        <w:rPr>
          <w:sz w:val="21"/>
        </w:rPr>
      </w:pPr>
    </w:p>
    <w:p w14:paraId="385C5E49" w14:textId="77777777" w:rsidR="004A0E4C" w:rsidRDefault="00B0586F">
      <w:pPr>
        <w:pStyle w:val="ListParagraph"/>
        <w:numPr>
          <w:ilvl w:val="1"/>
          <w:numId w:val="151"/>
        </w:numPr>
        <w:tabs>
          <w:tab w:val="left" w:pos="1037"/>
        </w:tabs>
        <w:spacing w:line="230" w:lineRule="auto"/>
        <w:ind w:left="1043" w:right="497" w:hanging="572"/>
        <w:jc w:val="both"/>
        <w:rPr>
          <w:color w:val="221F1F"/>
        </w:rPr>
      </w:pPr>
      <w:r>
        <w:rPr>
          <w:color w:val="221F1F"/>
        </w:rPr>
        <w:t>The written contract shall be entered into within the period speciﬁed in the notiﬁcation of award and before expiry of the tender validity</w:t>
      </w:r>
      <w:r>
        <w:rPr>
          <w:color w:val="221F1F"/>
          <w:spacing w:val="-5"/>
        </w:rPr>
        <w:t xml:space="preserve"> </w:t>
      </w:r>
      <w:r>
        <w:rPr>
          <w:color w:val="221F1F"/>
        </w:rPr>
        <w:t>period.</w:t>
      </w:r>
    </w:p>
    <w:p w14:paraId="4A99E771" w14:textId="77777777" w:rsidR="004A0E4C" w:rsidRDefault="004A0E4C">
      <w:pPr>
        <w:pStyle w:val="BodyText"/>
        <w:spacing w:before="2"/>
        <w:rPr>
          <w:sz w:val="21"/>
        </w:rPr>
      </w:pPr>
    </w:p>
    <w:p w14:paraId="0D50BA7D" w14:textId="77777777" w:rsidR="004A0E4C" w:rsidRDefault="00B0586F">
      <w:pPr>
        <w:pStyle w:val="ListParagraph"/>
        <w:numPr>
          <w:ilvl w:val="1"/>
          <w:numId w:val="151"/>
        </w:numPr>
        <w:tabs>
          <w:tab w:val="left" w:pos="1037"/>
        </w:tabs>
        <w:spacing w:before="1" w:line="230" w:lineRule="auto"/>
        <w:ind w:left="1043" w:right="485" w:hanging="572"/>
        <w:jc w:val="both"/>
        <w:rPr>
          <w:color w:val="221F1F"/>
        </w:rPr>
      </w:pPr>
      <w:r>
        <w:rPr>
          <w:color w:val="221F1F"/>
        </w:rPr>
        <w:t xml:space="preserve">Notwithstanding ITT 47.2 above, in case signing of the Contract Agreement is prevented by any export restrictions attributable to the Procuring </w:t>
      </w:r>
      <w:r>
        <w:rPr>
          <w:color w:val="221F1F"/>
          <w:spacing w:val="-3"/>
        </w:rPr>
        <w:t xml:space="preserve">Entity, </w:t>
      </w:r>
      <w:r>
        <w:rPr>
          <w:color w:val="221F1F"/>
        </w:rPr>
        <w:t xml:space="preserve">to Kenya, or to the use of the Information System to be supplied, where such export restrictions arise from trade regulations from a country supplying those Information System, the Tenderer shall not be bound by its </w:t>
      </w:r>
      <w:r>
        <w:rPr>
          <w:color w:val="221F1F"/>
          <w:spacing w:val="-4"/>
        </w:rPr>
        <w:t xml:space="preserve">Tender, </w:t>
      </w:r>
      <w:r>
        <w:rPr>
          <w:color w:val="221F1F"/>
        </w:rPr>
        <w:t>provided that the Tenderer can demonstrate that signing of the Contract Agreement has not been prevented by any lack of diligence on the part of the Tenderer in completing any formalities, including applying for permits, authorizations and licenses necessary for the export of the Information System under the terms of the</w:t>
      </w:r>
      <w:r>
        <w:rPr>
          <w:color w:val="221F1F"/>
          <w:spacing w:val="-13"/>
        </w:rPr>
        <w:t xml:space="preserve"> </w:t>
      </w:r>
      <w:r>
        <w:rPr>
          <w:color w:val="221F1F"/>
        </w:rPr>
        <w:t>Contract.</w:t>
      </w:r>
    </w:p>
    <w:p w14:paraId="6D0EF81E" w14:textId="77777777" w:rsidR="004A0E4C" w:rsidRDefault="004A0E4C">
      <w:pPr>
        <w:pStyle w:val="BodyText"/>
        <w:spacing w:before="9"/>
        <w:rPr>
          <w:sz w:val="26"/>
        </w:rPr>
      </w:pPr>
    </w:p>
    <w:p w14:paraId="72518544" w14:textId="77777777" w:rsidR="004A0E4C" w:rsidRDefault="00B0586F">
      <w:pPr>
        <w:pStyle w:val="Heading4"/>
        <w:numPr>
          <w:ilvl w:val="0"/>
          <w:numId w:val="151"/>
        </w:numPr>
        <w:tabs>
          <w:tab w:val="left" w:pos="1031"/>
          <w:tab w:val="left" w:pos="1032"/>
        </w:tabs>
        <w:ind w:left="1031" w:hanging="560"/>
      </w:pPr>
      <w:r>
        <w:rPr>
          <w:color w:val="221F1F"/>
        </w:rPr>
        <w:t>Performance Security</w:t>
      </w:r>
    </w:p>
    <w:p w14:paraId="3C7270F9" w14:textId="77777777" w:rsidR="004A0E4C" w:rsidRDefault="004A0E4C">
      <w:pPr>
        <w:pStyle w:val="BodyText"/>
        <w:spacing w:before="1"/>
        <w:rPr>
          <w:b/>
          <w:sz w:val="21"/>
        </w:rPr>
      </w:pPr>
    </w:p>
    <w:p w14:paraId="0D64D042" w14:textId="77777777" w:rsidR="004A0E4C" w:rsidRDefault="00B0586F">
      <w:pPr>
        <w:pStyle w:val="ListParagraph"/>
        <w:numPr>
          <w:ilvl w:val="1"/>
          <w:numId w:val="151"/>
        </w:numPr>
        <w:tabs>
          <w:tab w:val="left" w:pos="1035"/>
        </w:tabs>
        <w:spacing w:line="230" w:lineRule="auto"/>
        <w:ind w:left="1043" w:right="452" w:hanging="572"/>
        <w:jc w:val="both"/>
        <w:rPr>
          <w:color w:val="221F1F"/>
        </w:rPr>
      </w:pPr>
      <w:r>
        <w:rPr>
          <w:color w:val="221F1F"/>
        </w:rPr>
        <w:t xml:space="preserve">Within twenty-one (21) days of the receipt of the Form of Acceptance from the Procuring </w:t>
      </w:r>
      <w:r>
        <w:rPr>
          <w:color w:val="221F1F"/>
          <w:spacing w:val="-3"/>
        </w:rPr>
        <w:t xml:space="preserve">Entity, </w:t>
      </w:r>
      <w:r>
        <w:rPr>
          <w:color w:val="221F1F"/>
        </w:rPr>
        <w:t>the successful Tenderer shall furnish the performance security in accordance with the General</w:t>
      </w:r>
      <w:r>
        <w:rPr>
          <w:color w:val="221F1F"/>
          <w:spacing w:val="24"/>
        </w:rPr>
        <w:t xml:space="preserve"> </w:t>
      </w:r>
      <w:r>
        <w:rPr>
          <w:color w:val="221F1F"/>
        </w:rPr>
        <w:t>Conditions,</w:t>
      </w:r>
    </w:p>
    <w:p w14:paraId="6F96389C" w14:textId="77777777" w:rsidR="004A0E4C" w:rsidRDefault="004A0E4C">
      <w:pPr>
        <w:spacing w:line="230" w:lineRule="auto"/>
        <w:jc w:val="both"/>
        <w:sectPr w:rsidR="004A0E4C">
          <w:pgSz w:w="11920" w:h="16850"/>
          <w:pgMar w:top="440" w:right="360" w:bottom="680" w:left="380" w:header="0" w:footer="447" w:gutter="0"/>
          <w:pgBorders w:offsetFrom="page">
            <w:top w:val="single" w:sz="4" w:space="24" w:color="000000"/>
            <w:left w:val="single" w:sz="4" w:space="24" w:color="000000"/>
            <w:bottom w:val="single" w:sz="4" w:space="24" w:color="000000"/>
            <w:right w:val="single" w:sz="4" w:space="24" w:color="000000"/>
          </w:pgBorders>
          <w:cols w:space="720"/>
        </w:sectPr>
      </w:pPr>
    </w:p>
    <w:p w14:paraId="7106A132" w14:textId="77777777" w:rsidR="004A0E4C" w:rsidRDefault="00B0586F">
      <w:pPr>
        <w:pStyle w:val="BodyText"/>
        <w:spacing w:before="79" w:line="230" w:lineRule="auto"/>
        <w:ind w:left="1043" w:right="452"/>
        <w:jc w:val="both"/>
      </w:pPr>
      <w:r>
        <w:rPr>
          <w:color w:val="221F1F"/>
        </w:rPr>
        <w:lastRenderedPageBreak/>
        <w:t>subject to ITT38.2 (b), using for that purpose the Performance Security Form included in Section X, Contract Forms, or another form acceptable to the Procuring Entity. If the Performance Security furnished by the successful Tenderer is in the form of a bond, it shall be issued by a bonding or insurance company that has been determined by the successful Tenderer to be acceptable to the Procuring Entity. A foreign institution providing a Performance Security shall have a correspondent ﬁnancial institution located in Kenya.</w:t>
      </w:r>
    </w:p>
    <w:p w14:paraId="2662E3FE" w14:textId="77777777" w:rsidR="004A0E4C" w:rsidRDefault="004A0E4C">
      <w:pPr>
        <w:pStyle w:val="BodyText"/>
        <w:spacing w:before="6"/>
        <w:rPr>
          <w:sz w:val="21"/>
        </w:rPr>
      </w:pPr>
    </w:p>
    <w:p w14:paraId="3AD13F3F" w14:textId="77777777" w:rsidR="004A0E4C" w:rsidRDefault="00B0586F">
      <w:pPr>
        <w:pStyle w:val="ListParagraph"/>
        <w:numPr>
          <w:ilvl w:val="1"/>
          <w:numId w:val="151"/>
        </w:numPr>
        <w:tabs>
          <w:tab w:val="left" w:pos="1032"/>
        </w:tabs>
        <w:spacing w:before="1" w:line="230" w:lineRule="auto"/>
        <w:ind w:left="1043" w:right="454" w:hanging="572"/>
        <w:jc w:val="both"/>
        <w:rPr>
          <w:color w:val="221F1F"/>
        </w:rPr>
      </w:pPr>
      <w:r>
        <w:rPr>
          <w:color w:val="221F1F"/>
        </w:rPr>
        <w:t xml:space="preserve">Failure of the successful Tenderer to submit the above-mentioned Performance Security or sign the Contract shall constitute sufﬁcient grounds for the annulment of the award and forfeiture of the </w:t>
      </w:r>
      <w:r>
        <w:rPr>
          <w:color w:val="221F1F"/>
          <w:spacing w:val="-3"/>
        </w:rPr>
        <w:t xml:space="preserve">Tender </w:t>
      </w:r>
      <w:r>
        <w:rPr>
          <w:color w:val="221F1F"/>
        </w:rPr>
        <w:t xml:space="preserve">Security. </w:t>
      </w:r>
      <w:proofErr w:type="gramStart"/>
      <w:r>
        <w:rPr>
          <w:color w:val="221F1F"/>
          <w:spacing w:val="-4"/>
        </w:rPr>
        <w:t xml:space="preserve">In  </w:t>
      </w:r>
      <w:r>
        <w:rPr>
          <w:color w:val="221F1F"/>
        </w:rPr>
        <w:t>that</w:t>
      </w:r>
      <w:proofErr w:type="gramEnd"/>
      <w:r>
        <w:rPr>
          <w:color w:val="221F1F"/>
        </w:rPr>
        <w:t xml:space="preserve"> event the Procuring Entity may award the Contract to the Tenderer offering the next Best Evaluated </w:t>
      </w:r>
      <w:r>
        <w:rPr>
          <w:color w:val="221F1F"/>
          <w:spacing w:val="-5"/>
        </w:rPr>
        <w:t>Tender.</w:t>
      </w:r>
    </w:p>
    <w:p w14:paraId="087421AA" w14:textId="77777777" w:rsidR="004A0E4C" w:rsidRDefault="004A0E4C">
      <w:pPr>
        <w:pStyle w:val="BodyText"/>
        <w:spacing w:before="4"/>
        <w:rPr>
          <w:sz w:val="20"/>
        </w:rPr>
      </w:pPr>
    </w:p>
    <w:p w14:paraId="6A3C3F10" w14:textId="77777777" w:rsidR="004A0E4C" w:rsidRDefault="00B0586F">
      <w:pPr>
        <w:pStyle w:val="Heading4"/>
        <w:numPr>
          <w:ilvl w:val="0"/>
          <w:numId w:val="151"/>
        </w:numPr>
        <w:tabs>
          <w:tab w:val="left" w:pos="1031"/>
          <w:tab w:val="left" w:pos="1032"/>
        </w:tabs>
        <w:ind w:left="1031" w:hanging="560"/>
      </w:pPr>
      <w:r>
        <w:rPr>
          <w:color w:val="221F1F"/>
        </w:rPr>
        <w:t>Publication of Procurement</w:t>
      </w:r>
      <w:r>
        <w:rPr>
          <w:color w:val="221F1F"/>
          <w:spacing w:val="-1"/>
        </w:rPr>
        <w:t xml:space="preserve"> </w:t>
      </w:r>
      <w:r>
        <w:rPr>
          <w:color w:val="221F1F"/>
        </w:rPr>
        <w:t>Contract</w:t>
      </w:r>
    </w:p>
    <w:p w14:paraId="244C2D85" w14:textId="77777777" w:rsidR="004A0E4C" w:rsidRDefault="004A0E4C">
      <w:pPr>
        <w:pStyle w:val="BodyText"/>
        <w:spacing w:before="1"/>
        <w:rPr>
          <w:b/>
          <w:sz w:val="21"/>
        </w:rPr>
      </w:pPr>
    </w:p>
    <w:p w14:paraId="197AFF97" w14:textId="77777777" w:rsidR="004A0E4C" w:rsidRDefault="00B0586F">
      <w:pPr>
        <w:pStyle w:val="BodyText"/>
        <w:spacing w:line="230" w:lineRule="auto"/>
        <w:ind w:left="1043" w:right="454" w:hanging="8"/>
        <w:jc w:val="both"/>
      </w:pPr>
      <w:r>
        <w:rPr>
          <w:color w:val="221F1F"/>
        </w:rPr>
        <w:t xml:space="preserve">Within fourteen days after signing the contract, the Procuring Entity shall publish the awarded contract at its notice boards and websites; and on the Website of the Authority. At the minimum, the notice shall </w:t>
      </w:r>
      <w:proofErr w:type="gramStart"/>
      <w:r>
        <w:rPr>
          <w:color w:val="221F1F"/>
        </w:rPr>
        <w:t>contain  the</w:t>
      </w:r>
      <w:proofErr w:type="gramEnd"/>
      <w:r>
        <w:rPr>
          <w:color w:val="221F1F"/>
        </w:rPr>
        <w:t xml:space="preserve"> following</w:t>
      </w:r>
      <w:r>
        <w:rPr>
          <w:color w:val="221F1F"/>
          <w:spacing w:val="-6"/>
        </w:rPr>
        <w:t xml:space="preserve"> </w:t>
      </w:r>
      <w:r>
        <w:rPr>
          <w:color w:val="221F1F"/>
        </w:rPr>
        <w:t>information:</w:t>
      </w:r>
    </w:p>
    <w:p w14:paraId="1EAC0725" w14:textId="77777777" w:rsidR="004A0E4C" w:rsidRDefault="00B0586F">
      <w:pPr>
        <w:pStyle w:val="ListParagraph"/>
        <w:numPr>
          <w:ilvl w:val="0"/>
          <w:numId w:val="147"/>
        </w:numPr>
        <w:tabs>
          <w:tab w:val="left" w:pos="1480"/>
          <w:tab w:val="left" w:pos="1481"/>
        </w:tabs>
        <w:spacing w:before="41"/>
        <w:ind w:hanging="445"/>
      </w:pPr>
      <w:r>
        <w:rPr>
          <w:color w:val="221F1F"/>
        </w:rPr>
        <w:t>Name and address of the Procuring</w:t>
      </w:r>
      <w:r>
        <w:rPr>
          <w:color w:val="221F1F"/>
          <w:spacing w:val="-1"/>
        </w:rPr>
        <w:t xml:space="preserve"> </w:t>
      </w:r>
      <w:r>
        <w:rPr>
          <w:color w:val="221F1F"/>
        </w:rPr>
        <w:t>Entity;</w:t>
      </w:r>
    </w:p>
    <w:p w14:paraId="489ACE43" w14:textId="77777777" w:rsidR="004A0E4C" w:rsidRDefault="00B0586F">
      <w:pPr>
        <w:pStyle w:val="ListParagraph"/>
        <w:numPr>
          <w:ilvl w:val="0"/>
          <w:numId w:val="147"/>
        </w:numPr>
        <w:tabs>
          <w:tab w:val="left" w:pos="1480"/>
          <w:tab w:val="left" w:pos="1481"/>
        </w:tabs>
        <w:spacing w:before="49" w:line="230" w:lineRule="auto"/>
        <w:ind w:left="1487" w:right="454" w:hanging="452"/>
      </w:pPr>
      <w:r>
        <w:rPr>
          <w:color w:val="221F1F"/>
        </w:rPr>
        <w:t>Name and reference number of the contract being awarded, a summary of its scope and the selection method</w:t>
      </w:r>
      <w:r>
        <w:rPr>
          <w:color w:val="221F1F"/>
          <w:spacing w:val="-1"/>
        </w:rPr>
        <w:t xml:space="preserve"> </w:t>
      </w:r>
      <w:r>
        <w:rPr>
          <w:color w:val="221F1F"/>
        </w:rPr>
        <w:t>used;</w:t>
      </w:r>
    </w:p>
    <w:p w14:paraId="75E7C68A" w14:textId="77777777" w:rsidR="004A0E4C" w:rsidRDefault="00B0586F">
      <w:pPr>
        <w:pStyle w:val="ListParagraph"/>
        <w:numPr>
          <w:ilvl w:val="0"/>
          <w:numId w:val="147"/>
        </w:numPr>
        <w:tabs>
          <w:tab w:val="left" w:pos="1482"/>
          <w:tab w:val="left" w:pos="1483"/>
        </w:tabs>
        <w:spacing w:before="41"/>
        <w:ind w:left="1482" w:hanging="447"/>
      </w:pPr>
      <w:r>
        <w:rPr>
          <w:color w:val="221F1F"/>
        </w:rPr>
        <w:t xml:space="preserve">The name of the successful </w:t>
      </w:r>
      <w:r>
        <w:rPr>
          <w:color w:val="221F1F"/>
          <w:spacing w:val="-4"/>
        </w:rPr>
        <w:t xml:space="preserve">Tenderer, </w:t>
      </w:r>
      <w:r>
        <w:rPr>
          <w:color w:val="221F1F"/>
        </w:rPr>
        <w:t>the ﬁnal total contract price, the contract</w:t>
      </w:r>
      <w:r>
        <w:rPr>
          <w:color w:val="221F1F"/>
          <w:spacing w:val="-8"/>
        </w:rPr>
        <w:t xml:space="preserve"> </w:t>
      </w:r>
      <w:r>
        <w:rPr>
          <w:color w:val="221F1F"/>
        </w:rPr>
        <w:t>duration.</w:t>
      </w:r>
    </w:p>
    <w:p w14:paraId="57B8930B" w14:textId="77777777" w:rsidR="004A0E4C" w:rsidRDefault="00B0586F">
      <w:pPr>
        <w:pStyle w:val="ListParagraph"/>
        <w:numPr>
          <w:ilvl w:val="0"/>
          <w:numId w:val="147"/>
        </w:numPr>
        <w:tabs>
          <w:tab w:val="left" w:pos="1482"/>
          <w:tab w:val="left" w:pos="1483"/>
        </w:tabs>
        <w:spacing w:before="40"/>
        <w:ind w:left="1482" w:hanging="447"/>
      </w:pPr>
      <w:r>
        <w:rPr>
          <w:color w:val="221F1F"/>
        </w:rPr>
        <w:t>Dates of signature, commencement and completion of</w:t>
      </w:r>
      <w:r>
        <w:rPr>
          <w:color w:val="221F1F"/>
          <w:spacing w:val="-4"/>
        </w:rPr>
        <w:t xml:space="preserve"> </w:t>
      </w:r>
      <w:r>
        <w:rPr>
          <w:color w:val="221F1F"/>
        </w:rPr>
        <w:t>contract;</w:t>
      </w:r>
    </w:p>
    <w:p w14:paraId="5EEDF106" w14:textId="77777777" w:rsidR="004A0E4C" w:rsidRDefault="00B0586F">
      <w:pPr>
        <w:pStyle w:val="ListParagraph"/>
        <w:numPr>
          <w:ilvl w:val="0"/>
          <w:numId w:val="147"/>
        </w:numPr>
        <w:tabs>
          <w:tab w:val="left" w:pos="1482"/>
          <w:tab w:val="left" w:pos="1483"/>
        </w:tabs>
        <w:spacing w:before="40"/>
        <w:ind w:left="1482" w:hanging="447"/>
      </w:pPr>
      <w:r>
        <w:rPr>
          <w:color w:val="221F1F"/>
        </w:rPr>
        <w:t xml:space="preserve">Names of all Tenderers that submitted Tenders, and their </w:t>
      </w:r>
      <w:r>
        <w:rPr>
          <w:color w:val="221F1F"/>
          <w:spacing w:val="-3"/>
        </w:rPr>
        <w:t xml:space="preserve">Tender </w:t>
      </w:r>
      <w:r>
        <w:rPr>
          <w:color w:val="221F1F"/>
        </w:rPr>
        <w:t xml:space="preserve">prices as read out at </w:t>
      </w:r>
      <w:r>
        <w:rPr>
          <w:color w:val="221F1F"/>
          <w:spacing w:val="-3"/>
        </w:rPr>
        <w:t>Tender</w:t>
      </w:r>
      <w:r>
        <w:rPr>
          <w:color w:val="221F1F"/>
          <w:spacing w:val="-30"/>
        </w:rPr>
        <w:t xml:space="preserve"> </w:t>
      </w:r>
      <w:r>
        <w:rPr>
          <w:color w:val="221F1F"/>
        </w:rPr>
        <w:t>opening.</w:t>
      </w:r>
    </w:p>
    <w:p w14:paraId="69445FD3" w14:textId="77777777" w:rsidR="004A0E4C" w:rsidRDefault="004A0E4C">
      <w:pPr>
        <w:pStyle w:val="BodyText"/>
        <w:spacing w:before="4"/>
        <w:rPr>
          <w:sz w:val="20"/>
        </w:rPr>
      </w:pPr>
    </w:p>
    <w:p w14:paraId="7F1D0A06" w14:textId="77777777" w:rsidR="004A0E4C" w:rsidRDefault="00B0586F">
      <w:pPr>
        <w:pStyle w:val="Heading4"/>
        <w:numPr>
          <w:ilvl w:val="0"/>
          <w:numId w:val="151"/>
        </w:numPr>
        <w:tabs>
          <w:tab w:val="left" w:pos="1017"/>
          <w:tab w:val="left" w:pos="1018"/>
        </w:tabs>
        <w:ind w:left="1017" w:hanging="498"/>
      </w:pPr>
      <w:r>
        <w:rPr>
          <w:color w:val="221F1F"/>
        </w:rPr>
        <w:t>Adjudicator</w:t>
      </w:r>
    </w:p>
    <w:p w14:paraId="1816895C" w14:textId="77777777" w:rsidR="004A0E4C" w:rsidRDefault="004A0E4C">
      <w:pPr>
        <w:pStyle w:val="BodyText"/>
        <w:spacing w:before="1"/>
        <w:rPr>
          <w:b/>
          <w:sz w:val="21"/>
        </w:rPr>
      </w:pPr>
    </w:p>
    <w:p w14:paraId="33A04798" w14:textId="77777777" w:rsidR="004A0E4C" w:rsidRDefault="00B0586F">
      <w:pPr>
        <w:pStyle w:val="ListParagraph"/>
        <w:numPr>
          <w:ilvl w:val="1"/>
          <w:numId w:val="151"/>
        </w:numPr>
        <w:tabs>
          <w:tab w:val="left" w:pos="1011"/>
        </w:tabs>
        <w:spacing w:line="230" w:lineRule="auto"/>
        <w:ind w:left="1046" w:right="453" w:hanging="527"/>
        <w:jc w:val="both"/>
        <w:rPr>
          <w:color w:val="221F1F"/>
        </w:rPr>
      </w:pPr>
      <w:r>
        <w:rPr>
          <w:color w:val="221F1F"/>
        </w:rPr>
        <w:t xml:space="preserve">Unless </w:t>
      </w:r>
      <w:r>
        <w:rPr>
          <w:b/>
          <w:color w:val="221F1F"/>
        </w:rPr>
        <w:t xml:space="preserve">the TDS </w:t>
      </w:r>
      <w:r>
        <w:rPr>
          <w:color w:val="221F1F"/>
        </w:rPr>
        <w:t xml:space="preserve">states otherwise, the Procuring Entity proposes that the person named </w:t>
      </w:r>
      <w:r>
        <w:rPr>
          <w:b/>
          <w:color w:val="221F1F"/>
        </w:rPr>
        <w:t xml:space="preserve">in the TDS </w:t>
      </w:r>
      <w:r>
        <w:rPr>
          <w:color w:val="221F1F"/>
          <w:spacing w:val="-3"/>
        </w:rPr>
        <w:t xml:space="preserve">be </w:t>
      </w:r>
      <w:r>
        <w:rPr>
          <w:color w:val="221F1F"/>
        </w:rPr>
        <w:t xml:space="preserve">appointed as Adjudicator under the Contract to assume the role of informal Contract dispute mediator, </w:t>
      </w:r>
      <w:r>
        <w:rPr>
          <w:color w:val="221F1F"/>
          <w:spacing w:val="-3"/>
        </w:rPr>
        <w:t xml:space="preserve">as </w:t>
      </w:r>
      <w:r>
        <w:rPr>
          <w:color w:val="221F1F"/>
        </w:rPr>
        <w:t xml:space="preserve">described in GCC Clause 43.1. In this case, a résumé of the named person is attached to the TDS. The proposed hourly fee for the Adjudicator is speciﬁed in the TDS. The expenses that would be considered reimbursable to the Adjudicator are also speciﬁed </w:t>
      </w:r>
      <w:r>
        <w:rPr>
          <w:b/>
          <w:color w:val="221F1F"/>
        </w:rPr>
        <w:t>in the TDS</w:t>
      </w:r>
      <w:r>
        <w:rPr>
          <w:color w:val="221F1F"/>
        </w:rPr>
        <w:t xml:space="preserve">. If a Tenderer does not accept the Adjudicator proposed by the Procuring </w:t>
      </w:r>
      <w:r>
        <w:rPr>
          <w:color w:val="221F1F"/>
          <w:spacing w:val="-3"/>
        </w:rPr>
        <w:t xml:space="preserve">Entity, </w:t>
      </w:r>
      <w:r>
        <w:rPr>
          <w:color w:val="221F1F"/>
        </w:rPr>
        <w:t xml:space="preserve">it should state its non-acceptance in its </w:t>
      </w:r>
      <w:r>
        <w:rPr>
          <w:color w:val="221F1F"/>
          <w:spacing w:val="-3"/>
        </w:rPr>
        <w:t xml:space="preserve">Tender </w:t>
      </w:r>
      <w:r>
        <w:rPr>
          <w:color w:val="221F1F"/>
        </w:rPr>
        <w:t xml:space="preserve">Form and make a counter proposal of an Adjudicator and an hourly fee, attaching résumé of the alternative. If the successful Tenderer and the Adjudicator nominated </w:t>
      </w:r>
      <w:r>
        <w:rPr>
          <w:b/>
          <w:color w:val="221F1F"/>
        </w:rPr>
        <w:t xml:space="preserve">in the TDS </w:t>
      </w:r>
      <w:r>
        <w:rPr>
          <w:color w:val="221F1F"/>
        </w:rPr>
        <w:t xml:space="preserve">happen to be from the same country, and this is not Kenya too, the Procuring Entity reserves the right to cancel the Adjudicator nominated </w:t>
      </w:r>
      <w:r>
        <w:rPr>
          <w:b/>
          <w:color w:val="221F1F"/>
        </w:rPr>
        <w:t xml:space="preserve">in the TDS </w:t>
      </w:r>
      <w:r>
        <w:rPr>
          <w:color w:val="221F1F"/>
        </w:rPr>
        <w:t xml:space="preserve">and propose a new one. If by the day the Contract is signed, the Procuring Entity and the successful Tenderer have not agreed </w:t>
      </w:r>
      <w:r>
        <w:rPr>
          <w:color w:val="221F1F"/>
          <w:spacing w:val="-5"/>
        </w:rPr>
        <w:t xml:space="preserve">on </w:t>
      </w:r>
      <w:r>
        <w:rPr>
          <w:color w:val="221F1F"/>
        </w:rPr>
        <w:t xml:space="preserve">the appointment of the Adjudicator, the Adjudicator shall be appointed, at the request of either </w:t>
      </w:r>
      <w:r>
        <w:rPr>
          <w:color w:val="221F1F"/>
          <w:spacing w:val="-3"/>
        </w:rPr>
        <w:t xml:space="preserve">party, </w:t>
      </w:r>
      <w:r>
        <w:rPr>
          <w:color w:val="221F1F"/>
        </w:rPr>
        <w:t>by the Appointing Authority speciﬁed in the SCC clause relating to GCC Clause 43.1.4, or if no Appointing Authority is speciﬁed there, the Contract will be implemented without an</w:t>
      </w:r>
      <w:r>
        <w:rPr>
          <w:color w:val="221F1F"/>
          <w:spacing w:val="-9"/>
        </w:rPr>
        <w:t xml:space="preserve"> </w:t>
      </w:r>
      <w:r>
        <w:rPr>
          <w:color w:val="221F1F"/>
        </w:rPr>
        <w:t>Adjudicator.</w:t>
      </w:r>
    </w:p>
    <w:p w14:paraId="26E75C66" w14:textId="77777777" w:rsidR="004A0E4C" w:rsidRDefault="004A0E4C">
      <w:pPr>
        <w:pStyle w:val="BodyText"/>
        <w:spacing w:before="10"/>
        <w:rPr>
          <w:sz w:val="20"/>
        </w:rPr>
      </w:pPr>
    </w:p>
    <w:p w14:paraId="14D08827" w14:textId="77777777" w:rsidR="004A0E4C" w:rsidRDefault="00B0586F">
      <w:pPr>
        <w:pStyle w:val="Heading4"/>
        <w:numPr>
          <w:ilvl w:val="0"/>
          <w:numId w:val="151"/>
        </w:numPr>
        <w:tabs>
          <w:tab w:val="left" w:pos="1033"/>
          <w:tab w:val="left" w:pos="1035"/>
        </w:tabs>
        <w:ind w:left="1034" w:hanging="515"/>
      </w:pPr>
      <w:r>
        <w:rPr>
          <w:color w:val="221F1F"/>
        </w:rPr>
        <w:t xml:space="preserve">Procurement Related Complaints and </w:t>
      </w:r>
      <w:r>
        <w:t>Administrative Review</w:t>
      </w:r>
    </w:p>
    <w:p w14:paraId="1F040481" w14:textId="77777777" w:rsidR="004A0E4C" w:rsidRDefault="004A0E4C">
      <w:pPr>
        <w:pStyle w:val="BodyText"/>
        <w:spacing w:before="5"/>
        <w:rPr>
          <w:b/>
          <w:sz w:val="20"/>
        </w:rPr>
      </w:pPr>
    </w:p>
    <w:p w14:paraId="782D9583" w14:textId="77777777" w:rsidR="004A0E4C" w:rsidRDefault="00B0586F">
      <w:pPr>
        <w:pStyle w:val="ListParagraph"/>
        <w:numPr>
          <w:ilvl w:val="1"/>
          <w:numId w:val="151"/>
        </w:numPr>
        <w:tabs>
          <w:tab w:val="left" w:pos="1037"/>
        </w:tabs>
        <w:rPr>
          <w:b/>
          <w:color w:val="221F1F"/>
        </w:rPr>
      </w:pPr>
      <w:r>
        <w:rPr>
          <w:color w:val="221F1F"/>
        </w:rPr>
        <w:t>The procedures for making a Procurement-related Complaint are as speciﬁed in the</w:t>
      </w:r>
      <w:r>
        <w:rPr>
          <w:color w:val="221F1F"/>
          <w:spacing w:val="-13"/>
        </w:rPr>
        <w:t xml:space="preserve"> </w:t>
      </w:r>
      <w:r>
        <w:rPr>
          <w:b/>
          <w:color w:val="221F1F"/>
        </w:rPr>
        <w:t>TDS.</w:t>
      </w:r>
    </w:p>
    <w:p w14:paraId="07CDBBD4" w14:textId="77777777" w:rsidR="004A0E4C" w:rsidRDefault="004A0E4C">
      <w:pPr>
        <w:pStyle w:val="BodyText"/>
        <w:spacing w:before="9"/>
        <w:rPr>
          <w:b/>
          <w:sz w:val="20"/>
        </w:rPr>
      </w:pPr>
    </w:p>
    <w:p w14:paraId="7AAB6398" w14:textId="77777777" w:rsidR="004A0E4C" w:rsidRDefault="00B0586F">
      <w:pPr>
        <w:pStyle w:val="ListParagraph"/>
        <w:numPr>
          <w:ilvl w:val="1"/>
          <w:numId w:val="151"/>
        </w:numPr>
        <w:tabs>
          <w:tab w:val="left" w:pos="1061"/>
        </w:tabs>
        <w:ind w:left="1060" w:hanging="541"/>
        <w:rPr>
          <w:color w:val="221F1F"/>
        </w:rPr>
      </w:pPr>
      <w:r>
        <w:t xml:space="preserve">A request for administrative review shall be made in the form provided under </w:t>
      </w:r>
      <w:r>
        <w:rPr>
          <w:color w:val="221F1F"/>
        </w:rPr>
        <w:t>contract</w:t>
      </w:r>
      <w:r>
        <w:rPr>
          <w:color w:val="221F1F"/>
          <w:spacing w:val="-11"/>
        </w:rPr>
        <w:t xml:space="preserve"> </w:t>
      </w:r>
      <w:r>
        <w:rPr>
          <w:color w:val="221F1F"/>
        </w:rPr>
        <w:t>forms.</w:t>
      </w:r>
    </w:p>
    <w:p w14:paraId="1C18A52C" w14:textId="77777777" w:rsidR="004A0E4C" w:rsidRDefault="004A0E4C">
      <w:pPr>
        <w:sectPr w:rsidR="004A0E4C">
          <w:pgSz w:w="11920" w:h="16850"/>
          <w:pgMar w:top="440" w:right="360" w:bottom="680" w:left="380" w:header="0" w:footer="447" w:gutter="0"/>
          <w:pgBorders w:offsetFrom="page">
            <w:top w:val="single" w:sz="4" w:space="24" w:color="000000"/>
            <w:left w:val="single" w:sz="4" w:space="24" w:color="000000"/>
            <w:bottom w:val="single" w:sz="4" w:space="24" w:color="000000"/>
            <w:right w:val="single" w:sz="4" w:space="24" w:color="000000"/>
          </w:pgBorders>
          <w:cols w:space="720"/>
        </w:sectPr>
      </w:pPr>
    </w:p>
    <w:p w14:paraId="788552A3" w14:textId="77777777" w:rsidR="004A0E4C" w:rsidRDefault="00B0586F">
      <w:pPr>
        <w:pStyle w:val="Heading2"/>
        <w:spacing w:before="73"/>
        <w:ind w:left="467"/>
        <w:jc w:val="both"/>
      </w:pPr>
      <w:r>
        <w:rPr>
          <w:color w:val="221F1F"/>
        </w:rPr>
        <w:lastRenderedPageBreak/>
        <w:t>SECTION II - TENDER DATA SHEET (TDS)</w:t>
      </w:r>
    </w:p>
    <w:p w14:paraId="2DC02643" w14:textId="77777777" w:rsidR="004A0E4C" w:rsidRDefault="004A0E4C">
      <w:pPr>
        <w:pStyle w:val="BodyText"/>
        <w:spacing w:before="1"/>
        <w:rPr>
          <w:b/>
          <w:sz w:val="21"/>
        </w:rPr>
      </w:pPr>
    </w:p>
    <w:p w14:paraId="3F88934F" w14:textId="77777777" w:rsidR="004A0E4C" w:rsidRDefault="00B0586F">
      <w:pPr>
        <w:pStyle w:val="BodyText"/>
        <w:spacing w:before="1" w:line="230" w:lineRule="auto"/>
        <w:ind w:left="467" w:right="491"/>
        <w:jc w:val="both"/>
      </w:pPr>
      <w:r>
        <w:rPr>
          <w:color w:val="221F1F"/>
        </w:rPr>
        <w:t>The following speciﬁc data for the Information System to be procured shall complement, supplement, or amend the provisions in the Instructions to Tenderers (ITT). Whenever there is a conﬂict, the provisions here in shall prevail over those in ITT.</w:t>
      </w:r>
    </w:p>
    <w:tbl>
      <w:tblPr>
        <w:tblW w:w="0" w:type="auto"/>
        <w:tblInd w:w="5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95"/>
        <w:gridCol w:w="8373"/>
      </w:tblGrid>
      <w:tr w:rsidR="004A0E4C" w14:paraId="14259309" w14:textId="77777777">
        <w:trPr>
          <w:trHeight w:val="519"/>
        </w:trPr>
        <w:tc>
          <w:tcPr>
            <w:tcW w:w="1695" w:type="dxa"/>
            <w:tcBorders>
              <w:right w:val="single" w:sz="6" w:space="0" w:color="000000"/>
            </w:tcBorders>
          </w:tcPr>
          <w:p w14:paraId="758815A9" w14:textId="77777777" w:rsidR="004A0E4C" w:rsidRDefault="00B0586F">
            <w:pPr>
              <w:pStyle w:val="TableParagraph"/>
              <w:spacing w:before="66" w:line="228" w:lineRule="exact"/>
              <w:ind w:left="251" w:right="330"/>
              <w:rPr>
                <w:b/>
                <w:sz w:val="20"/>
              </w:rPr>
            </w:pPr>
            <w:r>
              <w:rPr>
                <w:b/>
                <w:sz w:val="20"/>
              </w:rPr>
              <w:t>Reference to ITC Clause</w:t>
            </w:r>
          </w:p>
        </w:tc>
        <w:tc>
          <w:tcPr>
            <w:tcW w:w="8373" w:type="dxa"/>
            <w:tcBorders>
              <w:left w:val="single" w:sz="6" w:space="0" w:color="000000"/>
            </w:tcBorders>
          </w:tcPr>
          <w:p w14:paraId="00B3FE0B" w14:textId="77777777" w:rsidR="004A0E4C" w:rsidRDefault="00B0586F">
            <w:pPr>
              <w:pStyle w:val="TableParagraph"/>
              <w:spacing w:before="62"/>
              <w:ind w:left="258"/>
              <w:rPr>
                <w:b/>
                <w:sz w:val="20"/>
              </w:rPr>
            </w:pPr>
            <w:r>
              <w:rPr>
                <w:b/>
                <w:sz w:val="20"/>
              </w:rPr>
              <w:t>PARTICULARS OF APPENDIX TO INSTRUCTIONS TO TENDERS</w:t>
            </w:r>
          </w:p>
        </w:tc>
      </w:tr>
      <w:tr w:rsidR="004A0E4C" w14:paraId="44B97987" w14:textId="77777777">
        <w:trPr>
          <w:trHeight w:val="311"/>
        </w:trPr>
        <w:tc>
          <w:tcPr>
            <w:tcW w:w="10068" w:type="dxa"/>
            <w:gridSpan w:val="2"/>
          </w:tcPr>
          <w:p w14:paraId="00868C1A" w14:textId="77777777" w:rsidR="004A0E4C" w:rsidRDefault="00B0586F">
            <w:pPr>
              <w:pStyle w:val="TableParagraph"/>
              <w:spacing w:before="58" w:line="233" w:lineRule="exact"/>
              <w:ind w:left="4591"/>
              <w:rPr>
                <w:b/>
              </w:rPr>
            </w:pPr>
            <w:r>
              <w:rPr>
                <w:b/>
              </w:rPr>
              <w:t>A. General</w:t>
            </w:r>
          </w:p>
        </w:tc>
      </w:tr>
      <w:tr w:rsidR="004A0E4C" w14:paraId="6A787FEE" w14:textId="77777777">
        <w:trPr>
          <w:trHeight w:val="1505"/>
        </w:trPr>
        <w:tc>
          <w:tcPr>
            <w:tcW w:w="1695" w:type="dxa"/>
          </w:tcPr>
          <w:p w14:paraId="1A781B75" w14:textId="77777777" w:rsidR="004A0E4C" w:rsidRDefault="00B0586F">
            <w:pPr>
              <w:pStyle w:val="TableParagraph"/>
              <w:spacing w:before="60"/>
              <w:ind w:left="251"/>
              <w:rPr>
                <w:b/>
              </w:rPr>
            </w:pPr>
            <w:r>
              <w:rPr>
                <w:b/>
              </w:rPr>
              <w:t>ITT 1.1</w:t>
            </w:r>
          </w:p>
        </w:tc>
        <w:tc>
          <w:tcPr>
            <w:tcW w:w="8373" w:type="dxa"/>
          </w:tcPr>
          <w:p w14:paraId="0CC211F4" w14:textId="77777777" w:rsidR="004A0E4C" w:rsidRDefault="00B0586F">
            <w:pPr>
              <w:pStyle w:val="TableParagraph"/>
              <w:spacing w:before="60"/>
              <w:ind w:left="251"/>
              <w:rPr>
                <w:b/>
              </w:rPr>
            </w:pPr>
            <w:r>
              <w:t xml:space="preserve">The reference number of the Request for Tenders is: </w:t>
            </w:r>
            <w:r>
              <w:rPr>
                <w:b/>
              </w:rPr>
              <w:t>ODPC/OT/10/2022-2023</w:t>
            </w:r>
          </w:p>
          <w:p w14:paraId="0C3764D5" w14:textId="77777777" w:rsidR="004A0E4C" w:rsidRDefault="00B0586F">
            <w:pPr>
              <w:pStyle w:val="TableParagraph"/>
              <w:spacing w:before="59"/>
              <w:ind w:left="251"/>
              <w:rPr>
                <w:b/>
              </w:rPr>
            </w:pPr>
            <w:r>
              <w:t xml:space="preserve">The Procuring Entity is: </w:t>
            </w:r>
            <w:r>
              <w:rPr>
                <w:b/>
              </w:rPr>
              <w:t>Office of the Data Protection Commissioner</w:t>
            </w:r>
          </w:p>
          <w:p w14:paraId="4423F2C8" w14:textId="77777777" w:rsidR="004A0E4C" w:rsidRDefault="00B0586F">
            <w:pPr>
              <w:pStyle w:val="TableParagraph"/>
              <w:spacing w:before="62"/>
              <w:ind w:left="251" w:right="390"/>
              <w:rPr>
                <w:b/>
              </w:rPr>
            </w:pPr>
            <w:r>
              <w:t xml:space="preserve">The name of the ITT is: </w:t>
            </w:r>
            <w:r>
              <w:rPr>
                <w:b/>
              </w:rPr>
              <w:t>Supply, Delivery, Installation, Testing, Commissioning and Maintenance of a Case Management System (CMS)</w:t>
            </w:r>
          </w:p>
          <w:p w14:paraId="3225AD5C" w14:textId="77777777" w:rsidR="004A0E4C" w:rsidRDefault="00B0586F">
            <w:pPr>
              <w:pStyle w:val="TableParagraph"/>
              <w:spacing w:before="58" w:line="235" w:lineRule="exact"/>
              <w:ind w:left="251"/>
              <w:rPr>
                <w:b/>
              </w:rPr>
            </w:pPr>
            <w:r>
              <w:t xml:space="preserve">The number and identification of lots (contracts) comprising this ITT is: </w:t>
            </w:r>
            <w:r>
              <w:rPr>
                <w:b/>
              </w:rPr>
              <w:t>Not Applicable</w:t>
            </w:r>
          </w:p>
        </w:tc>
      </w:tr>
      <w:tr w:rsidR="004A0E4C" w14:paraId="3C705AD8" w14:textId="77777777">
        <w:trPr>
          <w:trHeight w:val="313"/>
        </w:trPr>
        <w:tc>
          <w:tcPr>
            <w:tcW w:w="1695" w:type="dxa"/>
          </w:tcPr>
          <w:p w14:paraId="2BD0C1AD" w14:textId="77777777" w:rsidR="004A0E4C" w:rsidRDefault="00B0586F">
            <w:pPr>
              <w:pStyle w:val="TableParagraph"/>
              <w:spacing w:before="58" w:line="236" w:lineRule="exact"/>
              <w:ind w:left="251"/>
              <w:rPr>
                <w:b/>
              </w:rPr>
            </w:pPr>
            <w:r>
              <w:rPr>
                <w:b/>
              </w:rPr>
              <w:t>ITT 2.3 (a)</w:t>
            </w:r>
          </w:p>
        </w:tc>
        <w:tc>
          <w:tcPr>
            <w:tcW w:w="8373" w:type="dxa"/>
          </w:tcPr>
          <w:p w14:paraId="02A2D920" w14:textId="77777777" w:rsidR="004A0E4C" w:rsidRDefault="00B0586F">
            <w:pPr>
              <w:pStyle w:val="TableParagraph"/>
              <w:spacing w:before="58" w:line="236" w:lineRule="exact"/>
              <w:ind w:left="251"/>
              <w:rPr>
                <w:b/>
              </w:rPr>
            </w:pPr>
            <w:r>
              <w:rPr>
                <w:b/>
              </w:rPr>
              <w:t>Not Applicable</w:t>
            </w:r>
          </w:p>
        </w:tc>
      </w:tr>
      <w:tr w:rsidR="004A0E4C" w14:paraId="3D1C2191" w14:textId="77777777">
        <w:trPr>
          <w:trHeight w:val="565"/>
        </w:trPr>
        <w:tc>
          <w:tcPr>
            <w:tcW w:w="1695" w:type="dxa"/>
          </w:tcPr>
          <w:p w14:paraId="3D59EF7B" w14:textId="77777777" w:rsidR="004A0E4C" w:rsidRDefault="00B0586F">
            <w:pPr>
              <w:pStyle w:val="TableParagraph"/>
              <w:spacing w:before="58"/>
              <w:ind w:left="251"/>
              <w:rPr>
                <w:b/>
              </w:rPr>
            </w:pPr>
            <w:r>
              <w:rPr>
                <w:b/>
              </w:rPr>
              <w:t>ITT 3.3</w:t>
            </w:r>
          </w:p>
        </w:tc>
        <w:tc>
          <w:tcPr>
            <w:tcW w:w="8373" w:type="dxa"/>
          </w:tcPr>
          <w:p w14:paraId="3E451873" w14:textId="77777777" w:rsidR="004A0E4C" w:rsidRDefault="00B0586F">
            <w:pPr>
              <w:pStyle w:val="TableParagraph"/>
              <w:spacing w:before="58"/>
              <w:ind w:left="251"/>
            </w:pPr>
            <w:r>
              <w:t>The firms (if any) that provided consulting services for the contract being tendered for are:</w:t>
            </w:r>
          </w:p>
          <w:p w14:paraId="7BC7DAA7" w14:textId="77777777" w:rsidR="004A0E4C" w:rsidRDefault="00B0586F">
            <w:pPr>
              <w:pStyle w:val="TableParagraph"/>
              <w:spacing w:before="1" w:line="233" w:lineRule="exact"/>
              <w:ind w:left="251"/>
              <w:rPr>
                <w:b/>
              </w:rPr>
            </w:pPr>
            <w:r>
              <w:rPr>
                <w:b/>
              </w:rPr>
              <w:t>Not Applicable.</w:t>
            </w:r>
          </w:p>
        </w:tc>
      </w:tr>
      <w:tr w:rsidR="004A0E4C" w14:paraId="6640210B" w14:textId="77777777">
        <w:trPr>
          <w:trHeight w:val="313"/>
        </w:trPr>
        <w:tc>
          <w:tcPr>
            <w:tcW w:w="1695" w:type="dxa"/>
          </w:tcPr>
          <w:p w14:paraId="7B409CE7" w14:textId="77777777" w:rsidR="004A0E4C" w:rsidRDefault="00B0586F">
            <w:pPr>
              <w:pStyle w:val="TableParagraph"/>
              <w:spacing w:before="60" w:line="233" w:lineRule="exact"/>
              <w:ind w:left="251"/>
              <w:rPr>
                <w:b/>
              </w:rPr>
            </w:pPr>
            <w:r>
              <w:rPr>
                <w:b/>
              </w:rPr>
              <w:t>ITT 4.1</w:t>
            </w:r>
          </w:p>
        </w:tc>
        <w:tc>
          <w:tcPr>
            <w:tcW w:w="8373" w:type="dxa"/>
          </w:tcPr>
          <w:p w14:paraId="78D032F7" w14:textId="77777777" w:rsidR="004A0E4C" w:rsidRDefault="00B0586F">
            <w:pPr>
              <w:pStyle w:val="TableParagraph"/>
              <w:spacing w:before="60" w:line="233" w:lineRule="exact"/>
              <w:ind w:left="251"/>
              <w:rPr>
                <w:b/>
              </w:rPr>
            </w:pPr>
            <w:r>
              <w:t xml:space="preserve">Maximum number of members in the JV shall be: </w:t>
            </w:r>
            <w:r>
              <w:rPr>
                <w:b/>
              </w:rPr>
              <w:t>Not Applicable</w:t>
            </w:r>
          </w:p>
        </w:tc>
      </w:tr>
      <w:tr w:rsidR="004A0E4C" w14:paraId="404E6049" w14:textId="77777777">
        <w:trPr>
          <w:trHeight w:val="610"/>
        </w:trPr>
        <w:tc>
          <w:tcPr>
            <w:tcW w:w="1695" w:type="dxa"/>
          </w:tcPr>
          <w:p w14:paraId="454091D1" w14:textId="77777777" w:rsidR="004A0E4C" w:rsidRDefault="00B0586F">
            <w:pPr>
              <w:pStyle w:val="TableParagraph"/>
              <w:spacing w:before="58"/>
              <w:ind w:left="251"/>
              <w:rPr>
                <w:b/>
                <w:sz w:val="24"/>
              </w:rPr>
            </w:pPr>
            <w:r>
              <w:rPr>
                <w:b/>
                <w:sz w:val="24"/>
              </w:rPr>
              <w:t>ITT 4.9</w:t>
            </w:r>
          </w:p>
        </w:tc>
        <w:tc>
          <w:tcPr>
            <w:tcW w:w="8373" w:type="dxa"/>
          </w:tcPr>
          <w:p w14:paraId="5926CB34" w14:textId="77777777" w:rsidR="004A0E4C" w:rsidRDefault="00B0586F">
            <w:pPr>
              <w:pStyle w:val="TableParagraph"/>
              <w:spacing w:before="58" w:line="270" w:lineRule="atLeast"/>
              <w:ind w:left="251" w:right="287"/>
              <w:rPr>
                <w:b/>
                <w:sz w:val="24"/>
              </w:rPr>
            </w:pPr>
            <w:r>
              <w:rPr>
                <w:sz w:val="24"/>
              </w:rPr>
              <w:t xml:space="preserve">The Procuring Entity may require tenderers to be registered with: </w:t>
            </w:r>
            <w:r>
              <w:rPr>
                <w:b/>
                <w:sz w:val="24"/>
              </w:rPr>
              <w:t>as provided in the Preliminary Evaluation Criteria</w:t>
            </w:r>
          </w:p>
        </w:tc>
      </w:tr>
      <w:tr w:rsidR="004A0E4C" w14:paraId="71DFE2BA" w14:textId="77777777">
        <w:trPr>
          <w:trHeight w:val="337"/>
        </w:trPr>
        <w:tc>
          <w:tcPr>
            <w:tcW w:w="10068" w:type="dxa"/>
            <w:gridSpan w:val="2"/>
          </w:tcPr>
          <w:p w14:paraId="19D0948F" w14:textId="77777777" w:rsidR="004A0E4C" w:rsidRDefault="00B0586F">
            <w:pPr>
              <w:pStyle w:val="TableParagraph"/>
              <w:spacing w:before="61" w:line="256" w:lineRule="exact"/>
              <w:ind w:left="3845"/>
              <w:rPr>
                <w:b/>
                <w:sz w:val="24"/>
              </w:rPr>
            </w:pPr>
            <w:r>
              <w:rPr>
                <w:b/>
                <w:sz w:val="24"/>
              </w:rPr>
              <w:t>B. Tendering Document</w:t>
            </w:r>
          </w:p>
        </w:tc>
      </w:tr>
      <w:tr w:rsidR="004A0E4C" w14:paraId="38EB572C" w14:textId="77777777">
        <w:trPr>
          <w:trHeight w:val="313"/>
        </w:trPr>
        <w:tc>
          <w:tcPr>
            <w:tcW w:w="1695" w:type="dxa"/>
          </w:tcPr>
          <w:p w14:paraId="3509DCED" w14:textId="77777777" w:rsidR="004A0E4C" w:rsidRDefault="00B0586F">
            <w:pPr>
              <w:pStyle w:val="TableParagraph"/>
              <w:spacing w:before="58" w:line="235" w:lineRule="exact"/>
              <w:ind w:left="251"/>
              <w:rPr>
                <w:b/>
              </w:rPr>
            </w:pPr>
            <w:r>
              <w:rPr>
                <w:b/>
              </w:rPr>
              <w:t>ITT 8.1</w:t>
            </w:r>
          </w:p>
        </w:tc>
        <w:tc>
          <w:tcPr>
            <w:tcW w:w="8373" w:type="dxa"/>
          </w:tcPr>
          <w:p w14:paraId="566D448A" w14:textId="77777777" w:rsidR="004A0E4C" w:rsidRDefault="00B0586F">
            <w:pPr>
              <w:pStyle w:val="TableParagraph"/>
              <w:spacing w:before="58" w:line="235" w:lineRule="exact"/>
              <w:ind w:left="251"/>
              <w:rPr>
                <w:b/>
              </w:rPr>
            </w:pPr>
            <w:r>
              <w:rPr>
                <w:b/>
              </w:rPr>
              <w:t>Not Applicable</w:t>
            </w:r>
          </w:p>
        </w:tc>
      </w:tr>
      <w:tr w:rsidR="004A0E4C" w14:paraId="0110A912" w14:textId="77777777">
        <w:trPr>
          <w:trHeight w:val="313"/>
        </w:trPr>
        <w:tc>
          <w:tcPr>
            <w:tcW w:w="1695" w:type="dxa"/>
          </w:tcPr>
          <w:p w14:paraId="377C022F" w14:textId="77777777" w:rsidR="004A0E4C" w:rsidRDefault="00B0586F">
            <w:pPr>
              <w:pStyle w:val="TableParagraph"/>
              <w:spacing w:before="58" w:line="235" w:lineRule="exact"/>
              <w:ind w:left="251"/>
              <w:rPr>
                <w:b/>
              </w:rPr>
            </w:pPr>
            <w:r>
              <w:rPr>
                <w:b/>
              </w:rPr>
              <w:t>ITT 8.2</w:t>
            </w:r>
          </w:p>
        </w:tc>
        <w:tc>
          <w:tcPr>
            <w:tcW w:w="8373" w:type="dxa"/>
          </w:tcPr>
          <w:p w14:paraId="2B6C9EB1" w14:textId="77777777" w:rsidR="004A0E4C" w:rsidRDefault="00B0586F">
            <w:pPr>
              <w:pStyle w:val="TableParagraph"/>
              <w:spacing w:before="58" w:line="235" w:lineRule="exact"/>
              <w:ind w:left="251"/>
              <w:rPr>
                <w:b/>
              </w:rPr>
            </w:pPr>
            <w:r>
              <w:rPr>
                <w:b/>
              </w:rPr>
              <w:t>Not Applicable</w:t>
            </w:r>
          </w:p>
        </w:tc>
      </w:tr>
      <w:tr w:rsidR="004A0E4C" w14:paraId="764FB73E" w14:textId="77777777">
        <w:trPr>
          <w:trHeight w:val="313"/>
        </w:trPr>
        <w:tc>
          <w:tcPr>
            <w:tcW w:w="1695" w:type="dxa"/>
          </w:tcPr>
          <w:p w14:paraId="7732D6ED" w14:textId="77777777" w:rsidR="004A0E4C" w:rsidRDefault="00B0586F">
            <w:pPr>
              <w:pStyle w:val="TableParagraph"/>
              <w:spacing w:before="58" w:line="235" w:lineRule="exact"/>
              <w:ind w:left="251"/>
              <w:rPr>
                <w:b/>
              </w:rPr>
            </w:pPr>
            <w:r>
              <w:rPr>
                <w:b/>
              </w:rPr>
              <w:t>ITT 8.4</w:t>
            </w:r>
          </w:p>
        </w:tc>
        <w:tc>
          <w:tcPr>
            <w:tcW w:w="8373" w:type="dxa"/>
          </w:tcPr>
          <w:p w14:paraId="746C358F" w14:textId="77777777" w:rsidR="004A0E4C" w:rsidRDefault="00B0586F">
            <w:pPr>
              <w:pStyle w:val="TableParagraph"/>
              <w:spacing w:before="58" w:line="235" w:lineRule="exact"/>
              <w:ind w:left="251"/>
              <w:rPr>
                <w:b/>
              </w:rPr>
            </w:pPr>
            <w:r>
              <w:rPr>
                <w:b/>
              </w:rPr>
              <w:t>Not Applicable</w:t>
            </w:r>
          </w:p>
        </w:tc>
      </w:tr>
      <w:tr w:rsidR="004A0E4C" w14:paraId="552E9916" w14:textId="77777777">
        <w:trPr>
          <w:trHeight w:val="3107"/>
        </w:trPr>
        <w:tc>
          <w:tcPr>
            <w:tcW w:w="1695" w:type="dxa"/>
          </w:tcPr>
          <w:p w14:paraId="6B35AEF2" w14:textId="77777777" w:rsidR="004A0E4C" w:rsidRDefault="00B0586F">
            <w:pPr>
              <w:pStyle w:val="TableParagraph"/>
              <w:spacing w:before="58"/>
              <w:ind w:left="251"/>
              <w:rPr>
                <w:b/>
              </w:rPr>
            </w:pPr>
            <w:r>
              <w:rPr>
                <w:b/>
              </w:rPr>
              <w:t>ITT 9.1</w:t>
            </w:r>
          </w:p>
        </w:tc>
        <w:tc>
          <w:tcPr>
            <w:tcW w:w="8373" w:type="dxa"/>
          </w:tcPr>
          <w:p w14:paraId="058569A3" w14:textId="77777777" w:rsidR="004A0E4C" w:rsidRDefault="00B0586F">
            <w:pPr>
              <w:pStyle w:val="TableParagraph"/>
              <w:spacing w:before="58" w:line="248" w:lineRule="exact"/>
              <w:ind w:left="137" w:right="1063"/>
              <w:jc w:val="center"/>
            </w:pPr>
            <w:r>
              <w:t xml:space="preserve">For </w:t>
            </w:r>
            <w:r>
              <w:rPr>
                <w:b/>
                <w:u w:val="thick"/>
              </w:rPr>
              <w:t>Clarification of Tender purposes</w:t>
            </w:r>
            <w:r>
              <w:rPr>
                <w:b/>
              </w:rPr>
              <w:t xml:space="preserve"> </w:t>
            </w:r>
            <w:r>
              <w:t>only, the Procuring Entity’s address is:</w:t>
            </w:r>
          </w:p>
          <w:p w14:paraId="6A323F18" w14:textId="77777777" w:rsidR="004A0E4C" w:rsidRDefault="00B0586F">
            <w:pPr>
              <w:pStyle w:val="TableParagraph"/>
              <w:spacing w:line="271" w:lineRule="exact"/>
              <w:ind w:left="137" w:right="20"/>
              <w:jc w:val="center"/>
              <w:rPr>
                <w:b/>
                <w:sz w:val="24"/>
              </w:rPr>
            </w:pPr>
            <w:proofErr w:type="gramStart"/>
            <w:r>
              <w:rPr>
                <w:b/>
                <w:sz w:val="24"/>
              </w:rPr>
              <w:t>Email :</w:t>
            </w:r>
            <w:proofErr w:type="gramEnd"/>
            <w:r>
              <w:rPr>
                <w:b/>
                <w:color w:val="0000FF"/>
                <w:sz w:val="24"/>
                <w:u w:val="thick" w:color="0000FF"/>
              </w:rPr>
              <w:t xml:space="preserve"> procurement@</w:t>
            </w:r>
            <w:hyperlink r:id="rId21">
              <w:r>
                <w:rPr>
                  <w:b/>
                  <w:color w:val="0000FF"/>
                  <w:sz w:val="24"/>
                  <w:u w:val="thick" w:color="0000FF"/>
                </w:rPr>
                <w:t>odpc.go.ke</w:t>
              </w:r>
            </w:hyperlink>
          </w:p>
          <w:p w14:paraId="24AB745B" w14:textId="77777777" w:rsidR="004A0E4C" w:rsidRDefault="00B0586F">
            <w:pPr>
              <w:pStyle w:val="TableParagraph"/>
              <w:spacing w:before="4" w:line="235" w:lineRule="auto"/>
              <w:ind w:left="2354" w:right="1454"/>
              <w:jc w:val="center"/>
              <w:rPr>
                <w:b/>
                <w:sz w:val="24"/>
              </w:rPr>
            </w:pPr>
            <w:r>
              <w:rPr>
                <w:b/>
                <w:sz w:val="24"/>
              </w:rPr>
              <w:t>Office of the Data Protection Commissioner 13</w:t>
            </w:r>
            <w:proofErr w:type="spellStart"/>
            <w:r>
              <w:rPr>
                <w:b/>
                <w:position w:val="8"/>
                <w:sz w:val="16"/>
              </w:rPr>
              <w:t>th</w:t>
            </w:r>
            <w:proofErr w:type="spellEnd"/>
            <w:r>
              <w:rPr>
                <w:b/>
                <w:position w:val="8"/>
                <w:sz w:val="16"/>
              </w:rPr>
              <w:t xml:space="preserve"> </w:t>
            </w:r>
            <w:r>
              <w:rPr>
                <w:b/>
                <w:sz w:val="24"/>
              </w:rPr>
              <w:t>Floor, BRITAM Towers</w:t>
            </w:r>
          </w:p>
          <w:p w14:paraId="609B8B77" w14:textId="77777777" w:rsidR="004A0E4C" w:rsidRDefault="00B0586F">
            <w:pPr>
              <w:pStyle w:val="TableParagraph"/>
              <w:spacing w:before="2"/>
              <w:ind w:left="3506" w:right="2610" w:firstLine="376"/>
              <w:rPr>
                <w:b/>
                <w:sz w:val="24"/>
              </w:rPr>
            </w:pPr>
            <w:r>
              <w:rPr>
                <w:b/>
                <w:sz w:val="24"/>
              </w:rPr>
              <w:t>Hospital Road P.O Box 30920-00100</w:t>
            </w:r>
          </w:p>
          <w:p w14:paraId="4A424E37" w14:textId="77777777" w:rsidR="004A0E4C" w:rsidRDefault="00B0586F">
            <w:pPr>
              <w:pStyle w:val="TableParagraph"/>
              <w:spacing w:before="2" w:line="271" w:lineRule="exact"/>
              <w:ind w:left="3444"/>
              <w:rPr>
                <w:b/>
                <w:sz w:val="24"/>
              </w:rPr>
            </w:pPr>
            <w:r>
              <w:rPr>
                <w:b/>
                <w:sz w:val="24"/>
              </w:rPr>
              <w:t>Nairobi, Kenya</w:t>
            </w:r>
          </w:p>
          <w:p w14:paraId="6CBF62BA" w14:textId="77777777" w:rsidR="004A0E4C" w:rsidRDefault="00B0586F">
            <w:pPr>
              <w:pStyle w:val="TableParagraph"/>
              <w:spacing w:before="2" w:line="232" w:lineRule="auto"/>
              <w:ind w:left="116" w:right="136"/>
              <w:rPr>
                <w:b/>
                <w:sz w:val="24"/>
              </w:rPr>
            </w:pPr>
            <w:r>
              <w:rPr>
                <w:sz w:val="24"/>
              </w:rPr>
              <w:t>The deadline for sending enquiries/ questions/ requests for clarifications is t</w:t>
            </w:r>
            <w:r>
              <w:rPr>
                <w:b/>
                <w:sz w:val="24"/>
              </w:rPr>
              <w:t>hree (3) working days before the date of tender closing/opening.</w:t>
            </w:r>
          </w:p>
          <w:p w14:paraId="053B761B" w14:textId="77777777" w:rsidR="004A0E4C" w:rsidRDefault="00B0586F">
            <w:pPr>
              <w:pStyle w:val="TableParagraph"/>
              <w:spacing w:before="5" w:line="298" w:lineRule="exact"/>
              <w:ind w:left="116" w:right="395"/>
              <w:rPr>
                <w:b/>
                <w:sz w:val="24"/>
              </w:rPr>
            </w:pPr>
            <w:r>
              <w:rPr>
                <w:sz w:val="24"/>
              </w:rPr>
              <w:t xml:space="preserve">ODPC shall respond in writing (e-mail) to any request received and/or publish its response at the </w:t>
            </w:r>
            <w:proofErr w:type="gramStart"/>
            <w:r>
              <w:rPr>
                <w:sz w:val="24"/>
              </w:rPr>
              <w:t>website :</w:t>
            </w:r>
            <w:proofErr w:type="gramEnd"/>
            <w:r>
              <w:rPr>
                <w:sz w:val="24"/>
              </w:rPr>
              <w:t xml:space="preserve"> </w:t>
            </w:r>
            <w:hyperlink r:id="rId22">
              <w:r>
                <w:rPr>
                  <w:color w:val="0000FF"/>
                  <w:sz w:val="24"/>
                  <w:u w:val="single" w:color="0000FF"/>
                </w:rPr>
                <w:t>www.odpc.go.ke</w:t>
              </w:r>
            </w:hyperlink>
            <w:r>
              <w:rPr>
                <w:color w:val="0000FF"/>
                <w:sz w:val="24"/>
              </w:rPr>
              <w:t xml:space="preserve"> </w:t>
            </w:r>
            <w:r>
              <w:rPr>
                <w:sz w:val="24"/>
              </w:rPr>
              <w:t xml:space="preserve">or PPIP portal </w:t>
            </w:r>
            <w:hyperlink r:id="rId23">
              <w:r>
                <w:rPr>
                  <w:b/>
                  <w:color w:val="0D1FD6"/>
                  <w:sz w:val="24"/>
                  <w:u w:val="thick" w:color="2D74B5"/>
                </w:rPr>
                <w:t>www.tenders.go.ke</w:t>
              </w:r>
            </w:hyperlink>
          </w:p>
        </w:tc>
      </w:tr>
      <w:tr w:rsidR="004A0E4C" w14:paraId="489CC650" w14:textId="77777777">
        <w:trPr>
          <w:trHeight w:val="313"/>
        </w:trPr>
        <w:tc>
          <w:tcPr>
            <w:tcW w:w="10068" w:type="dxa"/>
            <w:gridSpan w:val="2"/>
          </w:tcPr>
          <w:p w14:paraId="77B3D26E" w14:textId="77777777" w:rsidR="004A0E4C" w:rsidRDefault="00B0586F">
            <w:pPr>
              <w:pStyle w:val="TableParagraph"/>
              <w:spacing w:before="60" w:line="233" w:lineRule="exact"/>
              <w:ind w:left="3842"/>
              <w:rPr>
                <w:b/>
              </w:rPr>
            </w:pPr>
            <w:r>
              <w:rPr>
                <w:b/>
              </w:rPr>
              <w:t>C. Preparation of Tenders</w:t>
            </w:r>
          </w:p>
        </w:tc>
      </w:tr>
      <w:tr w:rsidR="004A0E4C" w14:paraId="56DAFBED" w14:textId="77777777">
        <w:trPr>
          <w:trHeight w:val="628"/>
        </w:trPr>
        <w:tc>
          <w:tcPr>
            <w:tcW w:w="1695" w:type="dxa"/>
          </w:tcPr>
          <w:p w14:paraId="4170CABF" w14:textId="77777777" w:rsidR="004A0E4C" w:rsidRDefault="00B0586F">
            <w:pPr>
              <w:pStyle w:val="TableParagraph"/>
              <w:spacing w:before="61"/>
              <w:ind w:left="251"/>
              <w:rPr>
                <w:b/>
              </w:rPr>
            </w:pPr>
            <w:r>
              <w:rPr>
                <w:b/>
              </w:rPr>
              <w:t>ITT 13.1 (k)</w:t>
            </w:r>
          </w:p>
        </w:tc>
        <w:tc>
          <w:tcPr>
            <w:tcW w:w="8373" w:type="dxa"/>
          </w:tcPr>
          <w:p w14:paraId="1F1ED981" w14:textId="77777777" w:rsidR="004A0E4C" w:rsidRDefault="00B0586F">
            <w:pPr>
              <w:pStyle w:val="TableParagraph"/>
              <w:spacing w:before="61"/>
              <w:ind w:left="251"/>
            </w:pPr>
            <w:r>
              <w:t>The Tenderer shall submit with its Tender the following additional documents:</w:t>
            </w:r>
          </w:p>
          <w:p w14:paraId="7D8AF4B7" w14:textId="77777777" w:rsidR="004A0E4C" w:rsidRDefault="00B0586F">
            <w:pPr>
              <w:pStyle w:val="TableParagraph"/>
              <w:spacing w:before="59" w:line="235" w:lineRule="exact"/>
              <w:ind w:left="251"/>
              <w:rPr>
                <w:b/>
              </w:rPr>
            </w:pPr>
            <w:r>
              <w:rPr>
                <w:b/>
              </w:rPr>
              <w:t>As indicated in the Preliminary Evaluation and Technical Evaluation Criteria</w:t>
            </w:r>
          </w:p>
        </w:tc>
      </w:tr>
      <w:tr w:rsidR="004A0E4C" w14:paraId="6CB452A1" w14:textId="77777777">
        <w:trPr>
          <w:trHeight w:val="310"/>
        </w:trPr>
        <w:tc>
          <w:tcPr>
            <w:tcW w:w="1695" w:type="dxa"/>
          </w:tcPr>
          <w:p w14:paraId="29FF9F39" w14:textId="77777777" w:rsidR="004A0E4C" w:rsidRDefault="00B0586F">
            <w:pPr>
              <w:pStyle w:val="TableParagraph"/>
              <w:spacing w:before="58" w:line="233" w:lineRule="exact"/>
              <w:ind w:left="251"/>
              <w:rPr>
                <w:b/>
              </w:rPr>
            </w:pPr>
            <w:r>
              <w:rPr>
                <w:b/>
              </w:rPr>
              <w:t>ITT 15.1</w:t>
            </w:r>
          </w:p>
        </w:tc>
        <w:tc>
          <w:tcPr>
            <w:tcW w:w="8373" w:type="dxa"/>
          </w:tcPr>
          <w:p w14:paraId="4E8C054E" w14:textId="77777777" w:rsidR="004A0E4C" w:rsidRDefault="00B0586F">
            <w:pPr>
              <w:pStyle w:val="TableParagraph"/>
              <w:spacing w:before="58" w:line="233" w:lineRule="exact"/>
              <w:ind w:left="251"/>
            </w:pPr>
            <w:r>
              <w:t xml:space="preserve">Alternative Tenders are </w:t>
            </w:r>
            <w:r>
              <w:rPr>
                <w:b/>
              </w:rPr>
              <w:t xml:space="preserve">NOT </w:t>
            </w:r>
            <w:r>
              <w:t>permitted.</w:t>
            </w:r>
          </w:p>
        </w:tc>
      </w:tr>
      <w:tr w:rsidR="004A0E4C" w14:paraId="2709745E" w14:textId="77777777">
        <w:trPr>
          <w:trHeight w:val="313"/>
        </w:trPr>
        <w:tc>
          <w:tcPr>
            <w:tcW w:w="1695" w:type="dxa"/>
          </w:tcPr>
          <w:p w14:paraId="5CD2EDC3" w14:textId="77777777" w:rsidR="004A0E4C" w:rsidRDefault="00B0586F">
            <w:pPr>
              <w:pStyle w:val="TableParagraph"/>
              <w:spacing w:before="60" w:line="233" w:lineRule="exact"/>
              <w:ind w:left="251"/>
              <w:rPr>
                <w:b/>
              </w:rPr>
            </w:pPr>
            <w:r>
              <w:rPr>
                <w:b/>
              </w:rPr>
              <w:t>ITT 15.2</w:t>
            </w:r>
          </w:p>
        </w:tc>
        <w:tc>
          <w:tcPr>
            <w:tcW w:w="8373" w:type="dxa"/>
          </w:tcPr>
          <w:p w14:paraId="22F834AC" w14:textId="77777777" w:rsidR="004A0E4C" w:rsidRDefault="00B0586F">
            <w:pPr>
              <w:pStyle w:val="TableParagraph"/>
              <w:spacing w:before="60" w:line="233" w:lineRule="exact"/>
              <w:ind w:left="251"/>
              <w:rPr>
                <w:b/>
              </w:rPr>
            </w:pPr>
            <w:r>
              <w:rPr>
                <w:b/>
              </w:rPr>
              <w:t>Not Applicable</w:t>
            </w:r>
          </w:p>
        </w:tc>
      </w:tr>
      <w:tr w:rsidR="004A0E4C" w14:paraId="3EA7EE08" w14:textId="77777777">
        <w:trPr>
          <w:trHeight w:val="313"/>
        </w:trPr>
        <w:tc>
          <w:tcPr>
            <w:tcW w:w="1695" w:type="dxa"/>
          </w:tcPr>
          <w:p w14:paraId="30C1F15F" w14:textId="77777777" w:rsidR="004A0E4C" w:rsidRDefault="00B0586F">
            <w:pPr>
              <w:pStyle w:val="TableParagraph"/>
              <w:spacing w:before="60" w:line="233" w:lineRule="exact"/>
              <w:ind w:left="251"/>
              <w:rPr>
                <w:b/>
              </w:rPr>
            </w:pPr>
            <w:r>
              <w:rPr>
                <w:b/>
              </w:rPr>
              <w:t>ITT 15.4</w:t>
            </w:r>
          </w:p>
        </w:tc>
        <w:tc>
          <w:tcPr>
            <w:tcW w:w="8373" w:type="dxa"/>
          </w:tcPr>
          <w:p w14:paraId="1B559E55" w14:textId="77777777" w:rsidR="004A0E4C" w:rsidRDefault="00B0586F">
            <w:pPr>
              <w:pStyle w:val="TableParagraph"/>
              <w:spacing w:before="60" w:line="233" w:lineRule="exact"/>
              <w:ind w:left="251"/>
              <w:rPr>
                <w:b/>
              </w:rPr>
            </w:pPr>
            <w:r>
              <w:rPr>
                <w:b/>
              </w:rPr>
              <w:t>Not Applicable</w:t>
            </w:r>
          </w:p>
        </w:tc>
      </w:tr>
      <w:tr w:rsidR="004A0E4C" w14:paraId="321F8374" w14:textId="77777777">
        <w:trPr>
          <w:trHeight w:val="313"/>
        </w:trPr>
        <w:tc>
          <w:tcPr>
            <w:tcW w:w="1695" w:type="dxa"/>
          </w:tcPr>
          <w:p w14:paraId="4B6389DD" w14:textId="77777777" w:rsidR="004A0E4C" w:rsidRDefault="00B0586F">
            <w:pPr>
              <w:pStyle w:val="TableParagraph"/>
              <w:spacing w:before="60" w:line="233" w:lineRule="exact"/>
              <w:ind w:left="251"/>
              <w:rPr>
                <w:b/>
              </w:rPr>
            </w:pPr>
            <w:r>
              <w:rPr>
                <w:b/>
              </w:rPr>
              <w:t>ITT 17.1</w:t>
            </w:r>
          </w:p>
        </w:tc>
        <w:tc>
          <w:tcPr>
            <w:tcW w:w="8373" w:type="dxa"/>
          </w:tcPr>
          <w:p w14:paraId="44ACBEC6" w14:textId="77777777" w:rsidR="004A0E4C" w:rsidRDefault="00B0586F">
            <w:pPr>
              <w:pStyle w:val="TableParagraph"/>
              <w:spacing w:before="60" w:line="233" w:lineRule="exact"/>
              <w:ind w:left="251"/>
            </w:pPr>
            <w:r>
              <w:t xml:space="preserve">Prequalification </w:t>
            </w:r>
            <w:r>
              <w:rPr>
                <w:b/>
                <w:i/>
              </w:rPr>
              <w:t xml:space="preserve">“has not” </w:t>
            </w:r>
            <w:r>
              <w:t>been undertaken.</w:t>
            </w:r>
          </w:p>
        </w:tc>
      </w:tr>
      <w:tr w:rsidR="004A0E4C" w14:paraId="0B7025CC" w14:textId="77777777">
        <w:trPr>
          <w:trHeight w:val="2639"/>
        </w:trPr>
        <w:tc>
          <w:tcPr>
            <w:tcW w:w="1695" w:type="dxa"/>
          </w:tcPr>
          <w:p w14:paraId="7E02C497" w14:textId="77777777" w:rsidR="004A0E4C" w:rsidRDefault="00B0586F">
            <w:pPr>
              <w:pStyle w:val="TableParagraph"/>
              <w:spacing w:before="60"/>
              <w:ind w:left="251"/>
              <w:rPr>
                <w:b/>
              </w:rPr>
            </w:pPr>
            <w:r>
              <w:rPr>
                <w:b/>
              </w:rPr>
              <w:t>ITT 18.2 (a)</w:t>
            </w:r>
          </w:p>
        </w:tc>
        <w:tc>
          <w:tcPr>
            <w:tcW w:w="8373" w:type="dxa"/>
          </w:tcPr>
          <w:p w14:paraId="4B3CD1B0" w14:textId="77777777" w:rsidR="004A0E4C" w:rsidRDefault="00B0586F">
            <w:pPr>
              <w:pStyle w:val="TableParagraph"/>
              <w:spacing w:before="60"/>
              <w:ind w:left="251" w:right="505" w:hanging="20"/>
              <w:jc w:val="both"/>
            </w:pPr>
            <w:r>
              <w:t>In addition to the topics described in ITT Clause 18.2 (a), the Preliminary Project Plan must address the following topics:</w:t>
            </w:r>
          </w:p>
          <w:p w14:paraId="77451816" w14:textId="77777777" w:rsidR="004A0E4C" w:rsidRDefault="00B0586F">
            <w:pPr>
              <w:pStyle w:val="TableParagraph"/>
              <w:spacing w:before="61"/>
              <w:ind w:left="251" w:right="442" w:hanging="224"/>
              <w:jc w:val="both"/>
              <w:rPr>
                <w:b/>
                <w:i/>
              </w:rPr>
            </w:pPr>
            <w:proofErr w:type="gramStart"/>
            <w:r>
              <w:t>)</w:t>
            </w:r>
            <w:r>
              <w:rPr>
                <w:b/>
                <w:i/>
              </w:rPr>
              <w:t>Project</w:t>
            </w:r>
            <w:proofErr w:type="gramEnd"/>
            <w:r>
              <w:rPr>
                <w:b/>
                <w:i/>
              </w:rPr>
              <w:t xml:space="preserve"> Organization and Management Sub-Plan, including management authorities, responsibilities, and contacts, as well as task, time and resource-bound schedules (in GANTT format);</w:t>
            </w:r>
          </w:p>
          <w:p w14:paraId="30BA0B50" w14:textId="77777777" w:rsidR="004A0E4C" w:rsidRDefault="00B0586F">
            <w:pPr>
              <w:pStyle w:val="TableParagraph"/>
              <w:numPr>
                <w:ilvl w:val="0"/>
                <w:numId w:val="146"/>
              </w:numPr>
              <w:tabs>
                <w:tab w:val="left" w:pos="252"/>
              </w:tabs>
              <w:spacing w:before="59"/>
              <w:ind w:hanging="227"/>
              <w:rPr>
                <w:b/>
                <w:i/>
              </w:rPr>
            </w:pPr>
            <w:r>
              <w:rPr>
                <w:b/>
                <w:i/>
              </w:rPr>
              <w:t>Implementation</w:t>
            </w:r>
            <w:r>
              <w:rPr>
                <w:b/>
                <w:i/>
                <w:spacing w:val="-1"/>
              </w:rPr>
              <w:t xml:space="preserve"> </w:t>
            </w:r>
            <w:r>
              <w:rPr>
                <w:b/>
                <w:i/>
              </w:rPr>
              <w:t>Sub-Plan;</w:t>
            </w:r>
          </w:p>
          <w:p w14:paraId="6C50D7B3" w14:textId="77777777" w:rsidR="004A0E4C" w:rsidRDefault="00B0586F">
            <w:pPr>
              <w:pStyle w:val="TableParagraph"/>
              <w:numPr>
                <w:ilvl w:val="0"/>
                <w:numId w:val="146"/>
              </w:numPr>
              <w:tabs>
                <w:tab w:val="left" w:pos="252"/>
              </w:tabs>
              <w:spacing w:before="59"/>
              <w:ind w:hanging="227"/>
              <w:rPr>
                <w:b/>
                <w:i/>
              </w:rPr>
            </w:pPr>
            <w:r>
              <w:rPr>
                <w:b/>
                <w:i/>
              </w:rPr>
              <w:t>Training</w:t>
            </w:r>
            <w:r>
              <w:rPr>
                <w:b/>
                <w:i/>
                <w:spacing w:val="-1"/>
              </w:rPr>
              <w:t xml:space="preserve"> </w:t>
            </w:r>
            <w:r>
              <w:rPr>
                <w:b/>
                <w:i/>
              </w:rPr>
              <w:t>Sub-Plan;</w:t>
            </w:r>
          </w:p>
          <w:p w14:paraId="746FCD7C" w14:textId="77777777" w:rsidR="004A0E4C" w:rsidRDefault="00B0586F">
            <w:pPr>
              <w:pStyle w:val="TableParagraph"/>
              <w:spacing w:before="62"/>
              <w:ind w:left="27"/>
              <w:rPr>
                <w:b/>
                <w:i/>
              </w:rPr>
            </w:pPr>
            <w:r>
              <w:t xml:space="preserve">v) </w:t>
            </w:r>
            <w:r>
              <w:rPr>
                <w:b/>
                <w:i/>
              </w:rPr>
              <w:t>Testing and Quality Assurance Sub-Plan;</w:t>
            </w:r>
          </w:p>
          <w:p w14:paraId="002AF7C6" w14:textId="77777777" w:rsidR="004A0E4C" w:rsidRDefault="00B0586F">
            <w:pPr>
              <w:pStyle w:val="TableParagraph"/>
              <w:spacing w:before="59" w:line="235" w:lineRule="exact"/>
              <w:ind w:left="-35"/>
              <w:rPr>
                <w:b/>
                <w:i/>
              </w:rPr>
            </w:pPr>
            <w:r>
              <w:t xml:space="preserve">v) </w:t>
            </w:r>
            <w:r>
              <w:rPr>
                <w:b/>
                <w:i/>
              </w:rPr>
              <w:t>Warranty Defect Repair and Technical Support Service Sub-Plan</w:t>
            </w:r>
          </w:p>
        </w:tc>
      </w:tr>
    </w:tbl>
    <w:p w14:paraId="6866C5CB" w14:textId="77777777" w:rsidR="004A0E4C" w:rsidRDefault="004A0E4C">
      <w:pPr>
        <w:spacing w:line="235" w:lineRule="exact"/>
        <w:sectPr w:rsidR="004A0E4C">
          <w:pgSz w:w="11920" w:h="16850"/>
          <w:pgMar w:top="760" w:right="360" w:bottom="680" w:left="380" w:header="0" w:footer="447"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7"/>
        <w:gridCol w:w="1695"/>
        <w:gridCol w:w="8373"/>
        <w:gridCol w:w="439"/>
      </w:tblGrid>
      <w:tr w:rsidR="004A0E4C" w14:paraId="322501BB" w14:textId="77777777">
        <w:trPr>
          <w:trHeight w:val="532"/>
        </w:trPr>
        <w:tc>
          <w:tcPr>
            <w:tcW w:w="437" w:type="dxa"/>
            <w:vMerge w:val="restart"/>
            <w:tcBorders>
              <w:bottom w:val="nil"/>
              <w:right w:val="single" w:sz="12" w:space="0" w:color="000000"/>
            </w:tcBorders>
          </w:tcPr>
          <w:p w14:paraId="49BEFE4A" w14:textId="77777777" w:rsidR="004A0E4C" w:rsidRDefault="004A0E4C">
            <w:pPr>
              <w:pStyle w:val="TableParagraph"/>
            </w:pPr>
          </w:p>
        </w:tc>
        <w:tc>
          <w:tcPr>
            <w:tcW w:w="1695" w:type="dxa"/>
            <w:tcBorders>
              <w:top w:val="thinThickMediumGap" w:sz="6" w:space="0" w:color="000000"/>
              <w:left w:val="single" w:sz="12" w:space="0" w:color="000000"/>
              <w:bottom w:val="single" w:sz="12" w:space="0" w:color="000000"/>
              <w:right w:val="single" w:sz="6" w:space="0" w:color="000000"/>
            </w:tcBorders>
          </w:tcPr>
          <w:p w14:paraId="3F2E299C" w14:textId="77777777" w:rsidR="004A0E4C" w:rsidRDefault="00B0586F">
            <w:pPr>
              <w:pStyle w:val="TableParagraph"/>
              <w:spacing w:before="72" w:line="230" w:lineRule="atLeast"/>
              <w:ind w:left="242" w:right="339"/>
              <w:rPr>
                <w:b/>
                <w:sz w:val="20"/>
              </w:rPr>
            </w:pPr>
            <w:r>
              <w:rPr>
                <w:b/>
                <w:sz w:val="20"/>
              </w:rPr>
              <w:t>Reference to ITC Clause</w:t>
            </w:r>
          </w:p>
        </w:tc>
        <w:tc>
          <w:tcPr>
            <w:tcW w:w="8373" w:type="dxa"/>
            <w:tcBorders>
              <w:top w:val="thinThickMediumGap" w:sz="6" w:space="0" w:color="000000"/>
              <w:left w:val="single" w:sz="6" w:space="0" w:color="000000"/>
              <w:bottom w:val="single" w:sz="12" w:space="0" w:color="000000"/>
              <w:right w:val="single" w:sz="12" w:space="0" w:color="000000"/>
            </w:tcBorders>
          </w:tcPr>
          <w:p w14:paraId="68FF1F82" w14:textId="77777777" w:rsidR="004A0E4C" w:rsidRDefault="00B0586F">
            <w:pPr>
              <w:pStyle w:val="TableParagraph"/>
              <w:spacing w:before="72"/>
              <w:ind w:left="248"/>
              <w:rPr>
                <w:b/>
                <w:sz w:val="20"/>
              </w:rPr>
            </w:pPr>
            <w:r>
              <w:rPr>
                <w:b/>
                <w:sz w:val="20"/>
              </w:rPr>
              <w:t>PARTICULARS OF APPENDIX TO INSTRUCTIONS TO TENDERS</w:t>
            </w:r>
          </w:p>
        </w:tc>
        <w:tc>
          <w:tcPr>
            <w:tcW w:w="439" w:type="dxa"/>
            <w:vMerge w:val="restart"/>
            <w:tcBorders>
              <w:left w:val="single" w:sz="12" w:space="0" w:color="000000"/>
              <w:bottom w:val="nil"/>
            </w:tcBorders>
          </w:tcPr>
          <w:p w14:paraId="1E68B644" w14:textId="77777777" w:rsidR="004A0E4C" w:rsidRDefault="004A0E4C">
            <w:pPr>
              <w:pStyle w:val="TableParagraph"/>
            </w:pPr>
          </w:p>
        </w:tc>
      </w:tr>
      <w:tr w:rsidR="004A0E4C" w14:paraId="672BF1BD" w14:textId="77777777">
        <w:trPr>
          <w:trHeight w:val="820"/>
        </w:trPr>
        <w:tc>
          <w:tcPr>
            <w:tcW w:w="437" w:type="dxa"/>
            <w:vMerge/>
            <w:tcBorders>
              <w:top w:val="nil"/>
              <w:bottom w:val="nil"/>
              <w:right w:val="single" w:sz="12" w:space="0" w:color="000000"/>
            </w:tcBorders>
          </w:tcPr>
          <w:p w14:paraId="50C03128"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782ABDA5" w14:textId="77777777" w:rsidR="004A0E4C" w:rsidRDefault="00B0586F">
            <w:pPr>
              <w:pStyle w:val="TableParagraph"/>
              <w:spacing w:before="58"/>
              <w:ind w:left="242"/>
              <w:rPr>
                <w:b/>
              </w:rPr>
            </w:pPr>
            <w:r>
              <w:rPr>
                <w:b/>
              </w:rPr>
              <w:t>ITT 18.3</w:t>
            </w:r>
          </w:p>
        </w:tc>
        <w:tc>
          <w:tcPr>
            <w:tcW w:w="8373" w:type="dxa"/>
            <w:tcBorders>
              <w:top w:val="single" w:sz="12" w:space="0" w:color="000000"/>
              <w:left w:val="single" w:sz="12" w:space="0" w:color="000000"/>
              <w:bottom w:val="single" w:sz="12" w:space="0" w:color="000000"/>
              <w:right w:val="single" w:sz="12" w:space="0" w:color="000000"/>
            </w:tcBorders>
          </w:tcPr>
          <w:p w14:paraId="1ABA5549" w14:textId="77777777" w:rsidR="004A0E4C" w:rsidRDefault="00B0586F">
            <w:pPr>
              <w:pStyle w:val="TableParagraph"/>
              <w:spacing w:before="58"/>
              <w:ind w:left="241"/>
            </w:pPr>
            <w:r>
              <w:t>In the interest of effective integration, cost-effective technical support, and reduced re-</w:t>
            </w:r>
          </w:p>
          <w:p w14:paraId="79668C2F" w14:textId="77777777" w:rsidR="004A0E4C" w:rsidRDefault="00B0586F">
            <w:pPr>
              <w:pStyle w:val="TableParagraph"/>
              <w:spacing w:before="5" w:line="252" w:lineRule="exact"/>
              <w:ind w:left="241" w:right="390"/>
            </w:pPr>
            <w:r>
              <w:t>training and staffing costs, Tenderers are required to offer specific brand names and models</w:t>
            </w:r>
          </w:p>
        </w:tc>
        <w:tc>
          <w:tcPr>
            <w:tcW w:w="439" w:type="dxa"/>
            <w:vMerge/>
            <w:tcBorders>
              <w:top w:val="nil"/>
              <w:left w:val="single" w:sz="12" w:space="0" w:color="000000"/>
              <w:bottom w:val="nil"/>
            </w:tcBorders>
          </w:tcPr>
          <w:p w14:paraId="6E1CEFE4" w14:textId="77777777" w:rsidR="004A0E4C" w:rsidRDefault="004A0E4C">
            <w:pPr>
              <w:rPr>
                <w:sz w:val="2"/>
                <w:szCs w:val="2"/>
              </w:rPr>
            </w:pPr>
          </w:p>
        </w:tc>
      </w:tr>
      <w:tr w:rsidR="004A0E4C" w14:paraId="0631FD21" w14:textId="77777777">
        <w:trPr>
          <w:trHeight w:val="310"/>
        </w:trPr>
        <w:tc>
          <w:tcPr>
            <w:tcW w:w="437" w:type="dxa"/>
            <w:vMerge/>
            <w:tcBorders>
              <w:top w:val="nil"/>
              <w:bottom w:val="nil"/>
              <w:right w:val="single" w:sz="12" w:space="0" w:color="000000"/>
            </w:tcBorders>
          </w:tcPr>
          <w:p w14:paraId="1BE5DFDD"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5CC9F2F5" w14:textId="77777777" w:rsidR="004A0E4C" w:rsidRDefault="00B0586F">
            <w:pPr>
              <w:pStyle w:val="TableParagraph"/>
              <w:spacing w:before="58" w:line="233" w:lineRule="exact"/>
              <w:ind w:left="242"/>
              <w:rPr>
                <w:b/>
              </w:rPr>
            </w:pPr>
            <w:r>
              <w:rPr>
                <w:b/>
              </w:rPr>
              <w:t>ITT 19.2</w:t>
            </w:r>
          </w:p>
        </w:tc>
        <w:tc>
          <w:tcPr>
            <w:tcW w:w="8373" w:type="dxa"/>
            <w:tcBorders>
              <w:top w:val="single" w:sz="12" w:space="0" w:color="000000"/>
              <w:left w:val="single" w:sz="12" w:space="0" w:color="000000"/>
              <w:bottom w:val="single" w:sz="12" w:space="0" w:color="000000"/>
              <w:right w:val="single" w:sz="12" w:space="0" w:color="000000"/>
            </w:tcBorders>
          </w:tcPr>
          <w:p w14:paraId="4A7A7A65" w14:textId="77777777" w:rsidR="004A0E4C" w:rsidRDefault="00B0586F">
            <w:pPr>
              <w:pStyle w:val="TableParagraph"/>
              <w:spacing w:before="58" w:line="233" w:lineRule="exact"/>
              <w:ind w:left="241"/>
            </w:pPr>
            <w:r>
              <w:t xml:space="preserve">The Tenderer </w:t>
            </w:r>
            <w:r>
              <w:rPr>
                <w:b/>
              </w:rPr>
              <w:t xml:space="preserve">MUST </w:t>
            </w:r>
            <w:r>
              <w:t>tender for Recurrent Cost Items</w:t>
            </w:r>
          </w:p>
        </w:tc>
        <w:tc>
          <w:tcPr>
            <w:tcW w:w="439" w:type="dxa"/>
            <w:vMerge/>
            <w:tcBorders>
              <w:top w:val="nil"/>
              <w:left w:val="single" w:sz="12" w:space="0" w:color="000000"/>
              <w:bottom w:val="nil"/>
            </w:tcBorders>
          </w:tcPr>
          <w:p w14:paraId="57B642EA" w14:textId="77777777" w:rsidR="004A0E4C" w:rsidRDefault="004A0E4C">
            <w:pPr>
              <w:rPr>
                <w:sz w:val="2"/>
                <w:szCs w:val="2"/>
              </w:rPr>
            </w:pPr>
          </w:p>
        </w:tc>
      </w:tr>
      <w:tr w:rsidR="004A0E4C" w14:paraId="0386DB97" w14:textId="77777777">
        <w:trPr>
          <w:trHeight w:val="567"/>
        </w:trPr>
        <w:tc>
          <w:tcPr>
            <w:tcW w:w="437" w:type="dxa"/>
            <w:vMerge/>
            <w:tcBorders>
              <w:top w:val="nil"/>
              <w:bottom w:val="nil"/>
              <w:right w:val="single" w:sz="12" w:space="0" w:color="000000"/>
            </w:tcBorders>
          </w:tcPr>
          <w:p w14:paraId="46C8809A"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14FA74D5" w14:textId="77777777" w:rsidR="004A0E4C" w:rsidRDefault="00B0586F">
            <w:pPr>
              <w:pStyle w:val="TableParagraph"/>
              <w:spacing w:before="60"/>
              <w:ind w:left="242"/>
              <w:rPr>
                <w:b/>
              </w:rPr>
            </w:pPr>
            <w:r>
              <w:rPr>
                <w:b/>
              </w:rPr>
              <w:t>ITT 19.2 (a)</w:t>
            </w:r>
          </w:p>
        </w:tc>
        <w:tc>
          <w:tcPr>
            <w:tcW w:w="8373" w:type="dxa"/>
            <w:tcBorders>
              <w:top w:val="single" w:sz="12" w:space="0" w:color="000000"/>
              <w:left w:val="single" w:sz="12" w:space="0" w:color="000000"/>
              <w:bottom w:val="single" w:sz="12" w:space="0" w:color="000000"/>
              <w:right w:val="single" w:sz="12" w:space="0" w:color="000000"/>
            </w:tcBorders>
          </w:tcPr>
          <w:p w14:paraId="6760BD88" w14:textId="77777777" w:rsidR="004A0E4C" w:rsidRDefault="00B0586F">
            <w:pPr>
              <w:pStyle w:val="TableParagraph"/>
              <w:spacing w:before="64" w:line="252" w:lineRule="exact"/>
              <w:ind w:left="241" w:right="78"/>
            </w:pPr>
            <w:r>
              <w:t xml:space="preserve">The Tenderer </w:t>
            </w:r>
            <w:r>
              <w:rPr>
                <w:b/>
              </w:rPr>
              <w:t xml:space="preserve">MUST </w:t>
            </w:r>
            <w:r>
              <w:t>tender for contracts of Recurrent Cost Items not included in the main Contract.</w:t>
            </w:r>
          </w:p>
        </w:tc>
        <w:tc>
          <w:tcPr>
            <w:tcW w:w="439" w:type="dxa"/>
            <w:vMerge/>
            <w:tcBorders>
              <w:top w:val="nil"/>
              <w:left w:val="single" w:sz="12" w:space="0" w:color="000000"/>
              <w:bottom w:val="nil"/>
            </w:tcBorders>
          </w:tcPr>
          <w:p w14:paraId="0554066B" w14:textId="77777777" w:rsidR="004A0E4C" w:rsidRDefault="004A0E4C">
            <w:pPr>
              <w:rPr>
                <w:sz w:val="2"/>
                <w:szCs w:val="2"/>
              </w:rPr>
            </w:pPr>
          </w:p>
        </w:tc>
      </w:tr>
      <w:tr w:rsidR="004A0E4C" w14:paraId="602BA8B3" w14:textId="77777777">
        <w:trPr>
          <w:trHeight w:val="313"/>
        </w:trPr>
        <w:tc>
          <w:tcPr>
            <w:tcW w:w="437" w:type="dxa"/>
            <w:vMerge/>
            <w:tcBorders>
              <w:top w:val="nil"/>
              <w:bottom w:val="nil"/>
              <w:right w:val="single" w:sz="12" w:space="0" w:color="000000"/>
            </w:tcBorders>
          </w:tcPr>
          <w:p w14:paraId="67A2E37B"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6EFDC54A" w14:textId="77777777" w:rsidR="004A0E4C" w:rsidRDefault="00B0586F">
            <w:pPr>
              <w:pStyle w:val="TableParagraph"/>
              <w:spacing w:before="57" w:line="235" w:lineRule="exact"/>
              <w:ind w:left="242"/>
              <w:rPr>
                <w:b/>
              </w:rPr>
            </w:pPr>
            <w:r>
              <w:rPr>
                <w:b/>
              </w:rPr>
              <w:t>ITT 19.5</w:t>
            </w:r>
          </w:p>
        </w:tc>
        <w:tc>
          <w:tcPr>
            <w:tcW w:w="8373" w:type="dxa"/>
            <w:tcBorders>
              <w:top w:val="single" w:sz="12" w:space="0" w:color="000000"/>
              <w:left w:val="single" w:sz="12" w:space="0" w:color="000000"/>
              <w:bottom w:val="single" w:sz="12" w:space="0" w:color="000000"/>
              <w:right w:val="single" w:sz="12" w:space="0" w:color="000000"/>
            </w:tcBorders>
          </w:tcPr>
          <w:p w14:paraId="18869F65" w14:textId="77777777" w:rsidR="004A0E4C" w:rsidRDefault="00B0586F">
            <w:pPr>
              <w:pStyle w:val="TableParagraph"/>
              <w:spacing w:before="57" w:line="235" w:lineRule="exact"/>
              <w:ind w:left="241"/>
              <w:rPr>
                <w:b/>
              </w:rPr>
            </w:pPr>
            <w:r>
              <w:t xml:space="preserve">The Incoterms edition is: </w:t>
            </w:r>
            <w:r>
              <w:rPr>
                <w:b/>
              </w:rPr>
              <w:t>DDP</w:t>
            </w:r>
          </w:p>
        </w:tc>
        <w:tc>
          <w:tcPr>
            <w:tcW w:w="439" w:type="dxa"/>
            <w:vMerge/>
            <w:tcBorders>
              <w:top w:val="nil"/>
              <w:left w:val="single" w:sz="12" w:space="0" w:color="000000"/>
              <w:bottom w:val="nil"/>
            </w:tcBorders>
          </w:tcPr>
          <w:p w14:paraId="7F9DB4BD" w14:textId="77777777" w:rsidR="004A0E4C" w:rsidRDefault="004A0E4C">
            <w:pPr>
              <w:rPr>
                <w:sz w:val="2"/>
                <w:szCs w:val="2"/>
              </w:rPr>
            </w:pPr>
          </w:p>
        </w:tc>
      </w:tr>
      <w:tr w:rsidR="004A0E4C" w14:paraId="0119B4E6" w14:textId="77777777">
        <w:trPr>
          <w:trHeight w:val="565"/>
        </w:trPr>
        <w:tc>
          <w:tcPr>
            <w:tcW w:w="437" w:type="dxa"/>
            <w:vMerge/>
            <w:tcBorders>
              <w:top w:val="nil"/>
              <w:bottom w:val="nil"/>
              <w:right w:val="single" w:sz="12" w:space="0" w:color="000000"/>
            </w:tcBorders>
          </w:tcPr>
          <w:p w14:paraId="05F3C68E"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7414DBCC" w14:textId="77777777" w:rsidR="004A0E4C" w:rsidRDefault="00B0586F">
            <w:pPr>
              <w:pStyle w:val="TableParagraph"/>
              <w:spacing w:before="58"/>
              <w:ind w:left="242"/>
              <w:rPr>
                <w:b/>
              </w:rPr>
            </w:pPr>
            <w:r>
              <w:rPr>
                <w:b/>
              </w:rPr>
              <w:t>ITT 19.5 (a)</w:t>
            </w:r>
          </w:p>
        </w:tc>
        <w:tc>
          <w:tcPr>
            <w:tcW w:w="8373" w:type="dxa"/>
            <w:tcBorders>
              <w:top w:val="single" w:sz="12" w:space="0" w:color="000000"/>
              <w:left w:val="single" w:sz="12" w:space="0" w:color="000000"/>
              <w:bottom w:val="single" w:sz="12" w:space="0" w:color="000000"/>
              <w:right w:val="single" w:sz="12" w:space="0" w:color="000000"/>
            </w:tcBorders>
          </w:tcPr>
          <w:p w14:paraId="5F411360" w14:textId="77777777" w:rsidR="004A0E4C" w:rsidRDefault="00B0586F">
            <w:pPr>
              <w:pStyle w:val="TableParagraph"/>
              <w:spacing w:before="58" w:line="250" w:lineRule="atLeast"/>
              <w:ind w:left="241" w:right="278"/>
              <w:rPr>
                <w:b/>
              </w:rPr>
            </w:pPr>
            <w:r>
              <w:t xml:space="preserve">Named place of destination is: </w:t>
            </w:r>
            <w:r>
              <w:rPr>
                <w:b/>
              </w:rPr>
              <w:t>OFFICE OF THE DATA PROTECTION COMMISSIONER (ODPC), 13</w:t>
            </w:r>
            <w:r>
              <w:rPr>
                <w:b/>
                <w:vertAlign w:val="superscript"/>
              </w:rPr>
              <w:t>TH</w:t>
            </w:r>
            <w:r>
              <w:rPr>
                <w:b/>
              </w:rPr>
              <w:t xml:space="preserve"> FLOOR BRITAM TOWER, HOSPITAL ROAD</w:t>
            </w:r>
          </w:p>
        </w:tc>
        <w:tc>
          <w:tcPr>
            <w:tcW w:w="439" w:type="dxa"/>
            <w:vMerge/>
            <w:tcBorders>
              <w:top w:val="nil"/>
              <w:left w:val="single" w:sz="12" w:space="0" w:color="000000"/>
              <w:bottom w:val="nil"/>
            </w:tcBorders>
          </w:tcPr>
          <w:p w14:paraId="5E9123DD" w14:textId="77777777" w:rsidR="004A0E4C" w:rsidRDefault="004A0E4C">
            <w:pPr>
              <w:rPr>
                <w:sz w:val="2"/>
                <w:szCs w:val="2"/>
              </w:rPr>
            </w:pPr>
          </w:p>
        </w:tc>
      </w:tr>
      <w:tr w:rsidR="004A0E4C" w14:paraId="1555FEB3" w14:textId="77777777">
        <w:trPr>
          <w:trHeight w:val="565"/>
        </w:trPr>
        <w:tc>
          <w:tcPr>
            <w:tcW w:w="437" w:type="dxa"/>
            <w:vMerge/>
            <w:tcBorders>
              <w:top w:val="nil"/>
              <w:bottom w:val="nil"/>
              <w:right w:val="single" w:sz="12" w:space="0" w:color="000000"/>
            </w:tcBorders>
          </w:tcPr>
          <w:p w14:paraId="523D8657"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1D578695" w14:textId="77777777" w:rsidR="004A0E4C" w:rsidRDefault="00B0586F">
            <w:pPr>
              <w:pStyle w:val="TableParagraph"/>
              <w:spacing w:before="58"/>
              <w:ind w:left="242"/>
              <w:rPr>
                <w:b/>
              </w:rPr>
            </w:pPr>
            <w:r>
              <w:rPr>
                <w:b/>
              </w:rPr>
              <w:t>ITT 19.6</w:t>
            </w:r>
          </w:p>
        </w:tc>
        <w:tc>
          <w:tcPr>
            <w:tcW w:w="8373" w:type="dxa"/>
            <w:tcBorders>
              <w:top w:val="single" w:sz="12" w:space="0" w:color="000000"/>
              <w:left w:val="single" w:sz="12" w:space="0" w:color="000000"/>
              <w:bottom w:val="single" w:sz="12" w:space="0" w:color="000000"/>
              <w:right w:val="single" w:sz="12" w:space="0" w:color="000000"/>
            </w:tcBorders>
          </w:tcPr>
          <w:p w14:paraId="41D2D24D" w14:textId="77777777" w:rsidR="004A0E4C" w:rsidRDefault="00B0586F">
            <w:pPr>
              <w:pStyle w:val="TableParagraph"/>
              <w:spacing w:before="58" w:line="250" w:lineRule="atLeast"/>
              <w:ind w:left="241"/>
              <w:rPr>
                <w:b/>
              </w:rPr>
            </w:pPr>
            <w:r>
              <w:t xml:space="preserve">Named place of final destination (or Project site) is: </w:t>
            </w:r>
            <w:r>
              <w:rPr>
                <w:b/>
              </w:rPr>
              <w:t>OFFICE OF THE DATA PROTECTION COMMISSIONER (ODPC), 13</w:t>
            </w:r>
            <w:r>
              <w:rPr>
                <w:b/>
                <w:vertAlign w:val="superscript"/>
              </w:rPr>
              <w:t>TH</w:t>
            </w:r>
            <w:r>
              <w:rPr>
                <w:b/>
              </w:rPr>
              <w:t xml:space="preserve"> FLOOR BRITAM TOWER</w:t>
            </w:r>
          </w:p>
        </w:tc>
        <w:tc>
          <w:tcPr>
            <w:tcW w:w="439" w:type="dxa"/>
            <w:vMerge/>
            <w:tcBorders>
              <w:top w:val="nil"/>
              <w:left w:val="single" w:sz="12" w:space="0" w:color="000000"/>
              <w:bottom w:val="nil"/>
            </w:tcBorders>
          </w:tcPr>
          <w:p w14:paraId="4FDABB73" w14:textId="77777777" w:rsidR="004A0E4C" w:rsidRDefault="004A0E4C">
            <w:pPr>
              <w:rPr>
                <w:sz w:val="2"/>
                <w:szCs w:val="2"/>
              </w:rPr>
            </w:pPr>
          </w:p>
        </w:tc>
      </w:tr>
      <w:tr w:rsidR="004A0E4C" w14:paraId="33379DAC" w14:textId="77777777">
        <w:trPr>
          <w:trHeight w:val="313"/>
        </w:trPr>
        <w:tc>
          <w:tcPr>
            <w:tcW w:w="437" w:type="dxa"/>
            <w:vMerge/>
            <w:tcBorders>
              <w:top w:val="nil"/>
              <w:bottom w:val="nil"/>
              <w:right w:val="single" w:sz="12" w:space="0" w:color="000000"/>
            </w:tcBorders>
          </w:tcPr>
          <w:p w14:paraId="1F18DD4A"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17EE2592" w14:textId="77777777" w:rsidR="004A0E4C" w:rsidRDefault="00B0586F">
            <w:pPr>
              <w:pStyle w:val="TableParagraph"/>
              <w:spacing w:before="60" w:line="233" w:lineRule="exact"/>
              <w:ind w:left="242"/>
              <w:rPr>
                <w:b/>
              </w:rPr>
            </w:pPr>
            <w:r>
              <w:rPr>
                <w:b/>
              </w:rPr>
              <w:t>ITT 19.8</w:t>
            </w:r>
          </w:p>
        </w:tc>
        <w:tc>
          <w:tcPr>
            <w:tcW w:w="8373" w:type="dxa"/>
            <w:tcBorders>
              <w:top w:val="single" w:sz="12" w:space="0" w:color="000000"/>
              <w:left w:val="single" w:sz="12" w:space="0" w:color="000000"/>
              <w:bottom w:val="single" w:sz="12" w:space="0" w:color="000000"/>
              <w:right w:val="single" w:sz="12" w:space="0" w:color="000000"/>
            </w:tcBorders>
          </w:tcPr>
          <w:p w14:paraId="262402AB" w14:textId="77777777" w:rsidR="004A0E4C" w:rsidRDefault="00B0586F">
            <w:pPr>
              <w:pStyle w:val="TableParagraph"/>
              <w:spacing w:before="60" w:line="233" w:lineRule="exact"/>
              <w:ind w:left="241"/>
            </w:pPr>
            <w:r>
              <w:t>There is no modification to ITT 19.8</w:t>
            </w:r>
          </w:p>
        </w:tc>
        <w:tc>
          <w:tcPr>
            <w:tcW w:w="439" w:type="dxa"/>
            <w:vMerge/>
            <w:tcBorders>
              <w:top w:val="nil"/>
              <w:left w:val="single" w:sz="12" w:space="0" w:color="000000"/>
              <w:bottom w:val="nil"/>
            </w:tcBorders>
          </w:tcPr>
          <w:p w14:paraId="4E872F8A" w14:textId="77777777" w:rsidR="004A0E4C" w:rsidRDefault="004A0E4C">
            <w:pPr>
              <w:rPr>
                <w:sz w:val="2"/>
                <w:szCs w:val="2"/>
              </w:rPr>
            </w:pPr>
          </w:p>
        </w:tc>
      </w:tr>
      <w:tr w:rsidR="004A0E4C" w14:paraId="488B1C0C" w14:textId="77777777">
        <w:trPr>
          <w:trHeight w:val="568"/>
        </w:trPr>
        <w:tc>
          <w:tcPr>
            <w:tcW w:w="437" w:type="dxa"/>
            <w:vMerge/>
            <w:tcBorders>
              <w:top w:val="nil"/>
              <w:bottom w:val="nil"/>
              <w:right w:val="single" w:sz="12" w:space="0" w:color="000000"/>
            </w:tcBorders>
          </w:tcPr>
          <w:p w14:paraId="77A88F78" w14:textId="77777777" w:rsidR="004A0E4C" w:rsidRDefault="004A0E4C">
            <w:pPr>
              <w:rPr>
                <w:sz w:val="2"/>
                <w:szCs w:val="2"/>
              </w:rPr>
            </w:pPr>
          </w:p>
        </w:tc>
        <w:tc>
          <w:tcPr>
            <w:tcW w:w="1695" w:type="dxa"/>
            <w:tcBorders>
              <w:top w:val="single" w:sz="12" w:space="0" w:color="000000"/>
              <w:left w:val="single" w:sz="12" w:space="0" w:color="000000"/>
              <w:bottom w:val="nil"/>
              <w:right w:val="single" w:sz="12" w:space="0" w:color="000000"/>
            </w:tcBorders>
          </w:tcPr>
          <w:p w14:paraId="1894F372" w14:textId="77777777" w:rsidR="004A0E4C" w:rsidRDefault="00B0586F">
            <w:pPr>
              <w:pStyle w:val="TableParagraph"/>
              <w:spacing w:before="61"/>
              <w:ind w:left="242"/>
              <w:rPr>
                <w:b/>
              </w:rPr>
            </w:pPr>
            <w:r>
              <w:rPr>
                <w:b/>
              </w:rPr>
              <w:t>ITT 19.9</w:t>
            </w:r>
          </w:p>
        </w:tc>
        <w:tc>
          <w:tcPr>
            <w:tcW w:w="8373" w:type="dxa"/>
            <w:tcBorders>
              <w:top w:val="single" w:sz="12" w:space="0" w:color="000000"/>
              <w:left w:val="single" w:sz="12" w:space="0" w:color="000000"/>
              <w:bottom w:val="single" w:sz="12" w:space="0" w:color="000000"/>
              <w:right w:val="single" w:sz="12" w:space="0" w:color="000000"/>
            </w:tcBorders>
          </w:tcPr>
          <w:p w14:paraId="254C11D7" w14:textId="77777777" w:rsidR="004A0E4C" w:rsidRDefault="00B0586F">
            <w:pPr>
              <w:pStyle w:val="TableParagraph"/>
              <w:spacing w:before="65" w:line="252" w:lineRule="exact"/>
              <w:ind w:left="241" w:right="305"/>
            </w:pPr>
            <w:r>
              <w:t xml:space="preserve">The prices quoted by the Tenderer </w:t>
            </w:r>
            <w:r>
              <w:rPr>
                <w:b/>
                <w:i/>
              </w:rPr>
              <w:t xml:space="preserve">may be subject </w:t>
            </w:r>
            <w:r>
              <w:t>to adjustment during the performance of the Contract.</w:t>
            </w:r>
          </w:p>
        </w:tc>
        <w:tc>
          <w:tcPr>
            <w:tcW w:w="439" w:type="dxa"/>
            <w:vMerge/>
            <w:tcBorders>
              <w:top w:val="nil"/>
              <w:left w:val="single" w:sz="12" w:space="0" w:color="000000"/>
              <w:bottom w:val="nil"/>
            </w:tcBorders>
          </w:tcPr>
          <w:p w14:paraId="72552C22" w14:textId="77777777" w:rsidR="004A0E4C" w:rsidRDefault="004A0E4C">
            <w:pPr>
              <w:rPr>
                <w:sz w:val="2"/>
                <w:szCs w:val="2"/>
              </w:rPr>
            </w:pPr>
          </w:p>
        </w:tc>
      </w:tr>
      <w:tr w:rsidR="004A0E4C" w14:paraId="7E4D3E7A" w14:textId="77777777">
        <w:trPr>
          <w:trHeight w:val="941"/>
        </w:trPr>
        <w:tc>
          <w:tcPr>
            <w:tcW w:w="437" w:type="dxa"/>
            <w:vMerge/>
            <w:tcBorders>
              <w:top w:val="nil"/>
              <w:bottom w:val="nil"/>
              <w:right w:val="single" w:sz="12" w:space="0" w:color="000000"/>
            </w:tcBorders>
          </w:tcPr>
          <w:p w14:paraId="1BBFD067" w14:textId="77777777" w:rsidR="004A0E4C" w:rsidRDefault="004A0E4C">
            <w:pPr>
              <w:rPr>
                <w:sz w:val="2"/>
                <w:szCs w:val="2"/>
              </w:rPr>
            </w:pPr>
          </w:p>
        </w:tc>
        <w:tc>
          <w:tcPr>
            <w:tcW w:w="1695" w:type="dxa"/>
            <w:tcBorders>
              <w:top w:val="nil"/>
              <w:left w:val="single" w:sz="12" w:space="0" w:color="000000"/>
              <w:bottom w:val="nil"/>
              <w:right w:val="single" w:sz="12" w:space="0" w:color="000000"/>
            </w:tcBorders>
          </w:tcPr>
          <w:p w14:paraId="28AAC34E" w14:textId="77777777" w:rsidR="004A0E4C" w:rsidRDefault="004A0E4C">
            <w:pPr>
              <w:pStyle w:val="TableParagraph"/>
            </w:pPr>
          </w:p>
        </w:tc>
        <w:tc>
          <w:tcPr>
            <w:tcW w:w="8373" w:type="dxa"/>
            <w:tcBorders>
              <w:top w:val="single" w:sz="12" w:space="0" w:color="000000"/>
              <w:left w:val="single" w:sz="12" w:space="0" w:color="000000"/>
              <w:bottom w:val="nil"/>
              <w:right w:val="single" w:sz="12" w:space="0" w:color="000000"/>
            </w:tcBorders>
          </w:tcPr>
          <w:p w14:paraId="3A13508B" w14:textId="77777777" w:rsidR="004A0E4C" w:rsidRDefault="00B0586F">
            <w:pPr>
              <w:pStyle w:val="TableParagraph"/>
              <w:spacing w:before="117" w:line="242" w:lineRule="auto"/>
              <w:ind w:left="263" w:right="90"/>
              <w:jc w:val="both"/>
            </w:pPr>
            <w:r>
              <w:t>The prices quoted by the Tenderer may be subject to adjustment during the performance of the Contract based on the prevailing Central Bank’s monthly rate of inflation or the consumer price index of the Kenya National Bureau of</w:t>
            </w:r>
            <w:r>
              <w:rPr>
                <w:spacing w:val="-7"/>
              </w:rPr>
              <w:t xml:space="preserve"> </w:t>
            </w:r>
            <w:r>
              <w:t>Statistics.</w:t>
            </w:r>
          </w:p>
        </w:tc>
        <w:tc>
          <w:tcPr>
            <w:tcW w:w="439" w:type="dxa"/>
            <w:vMerge/>
            <w:tcBorders>
              <w:top w:val="nil"/>
              <w:left w:val="single" w:sz="12" w:space="0" w:color="000000"/>
              <w:bottom w:val="nil"/>
            </w:tcBorders>
          </w:tcPr>
          <w:p w14:paraId="1205A9BC" w14:textId="77777777" w:rsidR="004A0E4C" w:rsidRDefault="004A0E4C">
            <w:pPr>
              <w:rPr>
                <w:sz w:val="2"/>
                <w:szCs w:val="2"/>
              </w:rPr>
            </w:pPr>
          </w:p>
        </w:tc>
      </w:tr>
      <w:tr w:rsidR="004A0E4C" w14:paraId="414B1E77" w14:textId="77777777">
        <w:trPr>
          <w:trHeight w:val="561"/>
        </w:trPr>
        <w:tc>
          <w:tcPr>
            <w:tcW w:w="437" w:type="dxa"/>
            <w:vMerge/>
            <w:tcBorders>
              <w:top w:val="nil"/>
              <w:bottom w:val="nil"/>
              <w:right w:val="single" w:sz="12" w:space="0" w:color="000000"/>
            </w:tcBorders>
          </w:tcPr>
          <w:p w14:paraId="7462BC76" w14:textId="77777777" w:rsidR="004A0E4C" w:rsidRDefault="004A0E4C">
            <w:pPr>
              <w:rPr>
                <w:sz w:val="2"/>
                <w:szCs w:val="2"/>
              </w:rPr>
            </w:pPr>
          </w:p>
        </w:tc>
        <w:tc>
          <w:tcPr>
            <w:tcW w:w="1695" w:type="dxa"/>
            <w:tcBorders>
              <w:top w:val="nil"/>
              <w:left w:val="single" w:sz="12" w:space="0" w:color="000000"/>
              <w:bottom w:val="single" w:sz="12" w:space="0" w:color="000000"/>
              <w:right w:val="single" w:sz="12" w:space="0" w:color="000000"/>
            </w:tcBorders>
          </w:tcPr>
          <w:p w14:paraId="0AE4FBAC" w14:textId="77777777" w:rsidR="004A0E4C" w:rsidRDefault="004A0E4C">
            <w:pPr>
              <w:pStyle w:val="TableParagraph"/>
            </w:pPr>
          </w:p>
        </w:tc>
        <w:tc>
          <w:tcPr>
            <w:tcW w:w="8373" w:type="dxa"/>
            <w:tcBorders>
              <w:top w:val="nil"/>
              <w:left w:val="single" w:sz="12" w:space="0" w:color="000000"/>
              <w:bottom w:val="single" w:sz="12" w:space="0" w:color="000000"/>
              <w:right w:val="single" w:sz="12" w:space="0" w:color="000000"/>
            </w:tcBorders>
          </w:tcPr>
          <w:p w14:paraId="0D97B241" w14:textId="77777777" w:rsidR="004A0E4C" w:rsidRDefault="00B0586F">
            <w:pPr>
              <w:pStyle w:val="TableParagraph"/>
              <w:spacing w:before="54" w:line="250" w:lineRule="atLeast"/>
              <w:ind w:left="241"/>
            </w:pPr>
            <w:r>
              <w:t xml:space="preserve">Adjustment of prices may also be based on any government legislation that results in the increase of the cost of </w:t>
            </w:r>
            <w:proofErr w:type="spellStart"/>
            <w:r>
              <w:t>servies</w:t>
            </w:r>
            <w:proofErr w:type="spellEnd"/>
            <w:r>
              <w:t>.</w:t>
            </w:r>
          </w:p>
        </w:tc>
        <w:tc>
          <w:tcPr>
            <w:tcW w:w="439" w:type="dxa"/>
            <w:vMerge/>
            <w:tcBorders>
              <w:top w:val="nil"/>
              <w:left w:val="single" w:sz="12" w:space="0" w:color="000000"/>
              <w:bottom w:val="nil"/>
            </w:tcBorders>
          </w:tcPr>
          <w:p w14:paraId="0F9E2702" w14:textId="77777777" w:rsidR="004A0E4C" w:rsidRDefault="004A0E4C">
            <w:pPr>
              <w:rPr>
                <w:sz w:val="2"/>
                <w:szCs w:val="2"/>
              </w:rPr>
            </w:pPr>
          </w:p>
        </w:tc>
      </w:tr>
      <w:tr w:rsidR="004A0E4C" w14:paraId="6F631FF0" w14:textId="77777777">
        <w:trPr>
          <w:trHeight w:val="313"/>
        </w:trPr>
        <w:tc>
          <w:tcPr>
            <w:tcW w:w="437" w:type="dxa"/>
            <w:vMerge/>
            <w:tcBorders>
              <w:top w:val="nil"/>
              <w:bottom w:val="nil"/>
              <w:right w:val="single" w:sz="12" w:space="0" w:color="000000"/>
            </w:tcBorders>
          </w:tcPr>
          <w:p w14:paraId="79DC918B"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1DC88B4B" w14:textId="77777777" w:rsidR="004A0E4C" w:rsidRDefault="00B0586F">
            <w:pPr>
              <w:pStyle w:val="TableParagraph"/>
              <w:spacing w:before="60" w:line="233" w:lineRule="exact"/>
              <w:ind w:left="242"/>
              <w:rPr>
                <w:b/>
              </w:rPr>
            </w:pPr>
            <w:r>
              <w:rPr>
                <w:b/>
              </w:rPr>
              <w:t>ITT 20.1</w:t>
            </w:r>
          </w:p>
        </w:tc>
        <w:tc>
          <w:tcPr>
            <w:tcW w:w="8373" w:type="dxa"/>
            <w:tcBorders>
              <w:top w:val="single" w:sz="12" w:space="0" w:color="000000"/>
              <w:left w:val="single" w:sz="12" w:space="0" w:color="000000"/>
              <w:bottom w:val="single" w:sz="12" w:space="0" w:color="000000"/>
              <w:right w:val="single" w:sz="12" w:space="0" w:color="000000"/>
            </w:tcBorders>
          </w:tcPr>
          <w:p w14:paraId="31947139" w14:textId="77777777" w:rsidR="004A0E4C" w:rsidRDefault="00B0586F">
            <w:pPr>
              <w:pStyle w:val="TableParagraph"/>
              <w:spacing w:before="60" w:line="233" w:lineRule="exact"/>
              <w:ind w:left="241"/>
              <w:rPr>
                <w:b/>
              </w:rPr>
            </w:pPr>
            <w:r>
              <w:t xml:space="preserve">The Tenderer </w:t>
            </w:r>
            <w:r>
              <w:rPr>
                <w:b/>
              </w:rPr>
              <w:t>shall quote in Kenya Shillings.</w:t>
            </w:r>
          </w:p>
        </w:tc>
        <w:tc>
          <w:tcPr>
            <w:tcW w:w="439" w:type="dxa"/>
            <w:vMerge/>
            <w:tcBorders>
              <w:top w:val="nil"/>
              <w:left w:val="single" w:sz="12" w:space="0" w:color="000000"/>
              <w:bottom w:val="nil"/>
            </w:tcBorders>
          </w:tcPr>
          <w:p w14:paraId="26C85B4B" w14:textId="77777777" w:rsidR="004A0E4C" w:rsidRDefault="004A0E4C">
            <w:pPr>
              <w:rPr>
                <w:sz w:val="2"/>
                <w:szCs w:val="2"/>
              </w:rPr>
            </w:pPr>
          </w:p>
        </w:tc>
      </w:tr>
      <w:tr w:rsidR="004A0E4C" w14:paraId="1450F10C" w14:textId="77777777">
        <w:trPr>
          <w:trHeight w:val="313"/>
        </w:trPr>
        <w:tc>
          <w:tcPr>
            <w:tcW w:w="437" w:type="dxa"/>
            <w:vMerge/>
            <w:tcBorders>
              <w:top w:val="nil"/>
              <w:bottom w:val="nil"/>
              <w:right w:val="single" w:sz="12" w:space="0" w:color="000000"/>
            </w:tcBorders>
          </w:tcPr>
          <w:p w14:paraId="48CD3645"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03A7C71E" w14:textId="77777777" w:rsidR="004A0E4C" w:rsidRDefault="00B0586F">
            <w:pPr>
              <w:pStyle w:val="TableParagraph"/>
              <w:spacing w:before="58" w:line="235" w:lineRule="exact"/>
              <w:ind w:left="242"/>
              <w:rPr>
                <w:b/>
              </w:rPr>
            </w:pPr>
            <w:r>
              <w:rPr>
                <w:b/>
              </w:rPr>
              <w:t>ITT 21.1</w:t>
            </w:r>
          </w:p>
        </w:tc>
        <w:tc>
          <w:tcPr>
            <w:tcW w:w="8373" w:type="dxa"/>
            <w:tcBorders>
              <w:top w:val="single" w:sz="12" w:space="0" w:color="000000"/>
              <w:left w:val="single" w:sz="12" w:space="0" w:color="000000"/>
              <w:bottom w:val="single" w:sz="12" w:space="0" w:color="000000"/>
              <w:right w:val="single" w:sz="12" w:space="0" w:color="000000"/>
            </w:tcBorders>
          </w:tcPr>
          <w:p w14:paraId="568E7967" w14:textId="77777777" w:rsidR="004A0E4C" w:rsidRDefault="00B0586F">
            <w:pPr>
              <w:pStyle w:val="TableParagraph"/>
              <w:spacing w:before="58" w:line="235" w:lineRule="exact"/>
              <w:ind w:left="241"/>
            </w:pPr>
            <w:r>
              <w:t xml:space="preserve">The Tender validity period shall be </w:t>
            </w:r>
            <w:r>
              <w:rPr>
                <w:b/>
              </w:rPr>
              <w:t xml:space="preserve">150 </w:t>
            </w:r>
            <w:r>
              <w:t>days.</w:t>
            </w:r>
          </w:p>
        </w:tc>
        <w:tc>
          <w:tcPr>
            <w:tcW w:w="439" w:type="dxa"/>
            <w:vMerge/>
            <w:tcBorders>
              <w:top w:val="nil"/>
              <w:left w:val="single" w:sz="12" w:space="0" w:color="000000"/>
              <w:bottom w:val="nil"/>
            </w:tcBorders>
          </w:tcPr>
          <w:p w14:paraId="32D44467" w14:textId="77777777" w:rsidR="004A0E4C" w:rsidRDefault="004A0E4C">
            <w:pPr>
              <w:rPr>
                <w:sz w:val="2"/>
                <w:szCs w:val="2"/>
              </w:rPr>
            </w:pPr>
          </w:p>
        </w:tc>
      </w:tr>
      <w:tr w:rsidR="004A0E4C" w14:paraId="743A3086" w14:textId="77777777">
        <w:trPr>
          <w:trHeight w:val="1804"/>
        </w:trPr>
        <w:tc>
          <w:tcPr>
            <w:tcW w:w="437" w:type="dxa"/>
            <w:vMerge/>
            <w:tcBorders>
              <w:top w:val="nil"/>
              <w:bottom w:val="nil"/>
              <w:right w:val="single" w:sz="12" w:space="0" w:color="000000"/>
            </w:tcBorders>
          </w:tcPr>
          <w:p w14:paraId="003C13BC" w14:textId="77777777" w:rsidR="004A0E4C" w:rsidRDefault="004A0E4C">
            <w:pPr>
              <w:rPr>
                <w:sz w:val="2"/>
                <w:szCs w:val="2"/>
              </w:rPr>
            </w:pPr>
          </w:p>
        </w:tc>
        <w:tc>
          <w:tcPr>
            <w:tcW w:w="1695" w:type="dxa"/>
            <w:tcBorders>
              <w:top w:val="single" w:sz="12" w:space="0" w:color="000000"/>
              <w:left w:val="single" w:sz="12" w:space="0" w:color="000000"/>
              <w:bottom w:val="nil"/>
              <w:right w:val="single" w:sz="12" w:space="0" w:color="000000"/>
            </w:tcBorders>
          </w:tcPr>
          <w:p w14:paraId="1BCDB385" w14:textId="77777777" w:rsidR="004A0E4C" w:rsidRDefault="00B0586F">
            <w:pPr>
              <w:pStyle w:val="TableParagraph"/>
              <w:spacing w:before="58"/>
              <w:ind w:left="242"/>
              <w:rPr>
                <w:b/>
              </w:rPr>
            </w:pPr>
            <w:r>
              <w:rPr>
                <w:b/>
              </w:rPr>
              <w:t>ITT 22.1</w:t>
            </w:r>
          </w:p>
        </w:tc>
        <w:tc>
          <w:tcPr>
            <w:tcW w:w="8373" w:type="dxa"/>
            <w:tcBorders>
              <w:top w:val="single" w:sz="12" w:space="0" w:color="000000"/>
              <w:left w:val="single" w:sz="12" w:space="0" w:color="000000"/>
              <w:bottom w:val="nil"/>
              <w:right w:val="single" w:sz="12" w:space="0" w:color="000000"/>
            </w:tcBorders>
          </w:tcPr>
          <w:p w14:paraId="3D6CACD7" w14:textId="77777777" w:rsidR="004A0E4C" w:rsidRDefault="00B0586F">
            <w:pPr>
              <w:pStyle w:val="TableParagraph"/>
              <w:ind w:left="263" w:right="87"/>
              <w:jc w:val="both"/>
              <w:rPr>
                <w:b/>
              </w:rPr>
            </w:pPr>
            <w:r>
              <w:t xml:space="preserve">Tender Security shall be in the </w:t>
            </w:r>
            <w:r>
              <w:rPr>
                <w:b/>
              </w:rPr>
              <w:t xml:space="preserve">original form </w:t>
            </w:r>
            <w:r>
              <w:t>(hard copy only) amounting to Kenya Shillings One Hundred Thousand (</w:t>
            </w:r>
            <w:proofErr w:type="spellStart"/>
            <w:r>
              <w:t>Kshs</w:t>
            </w:r>
            <w:proofErr w:type="spellEnd"/>
            <w:r>
              <w:t xml:space="preserve"> 100,000) in form of a Bank Guarantee drawn by a bank licensed and operating in Kenya or a guarantee from an Insurance Company registered with the Insurance Regulatory Authority (IRA) and listed by the Public Procurement Regulatory Authority (PPRA). The tender security should be valid for a period of 30 days beyond the tender validity period, </w:t>
            </w:r>
            <w:proofErr w:type="gramStart"/>
            <w:r>
              <w:t>i.e.</w:t>
            </w:r>
            <w:proofErr w:type="gramEnd"/>
            <w:r>
              <w:t xml:space="preserve"> </w:t>
            </w:r>
            <w:r>
              <w:rPr>
                <w:b/>
                <w:color w:val="FF0000"/>
              </w:rPr>
              <w:t>180 days from the date of tender opening.</w:t>
            </w:r>
          </w:p>
        </w:tc>
        <w:tc>
          <w:tcPr>
            <w:tcW w:w="439" w:type="dxa"/>
            <w:vMerge/>
            <w:tcBorders>
              <w:top w:val="nil"/>
              <w:left w:val="single" w:sz="12" w:space="0" w:color="000000"/>
              <w:bottom w:val="nil"/>
            </w:tcBorders>
          </w:tcPr>
          <w:p w14:paraId="0D2F8CD3" w14:textId="77777777" w:rsidR="004A0E4C" w:rsidRDefault="004A0E4C">
            <w:pPr>
              <w:rPr>
                <w:sz w:val="2"/>
                <w:szCs w:val="2"/>
              </w:rPr>
            </w:pPr>
          </w:p>
        </w:tc>
      </w:tr>
      <w:tr w:rsidR="004A0E4C" w14:paraId="6E2E4CDB" w14:textId="77777777">
        <w:trPr>
          <w:trHeight w:val="532"/>
        </w:trPr>
        <w:tc>
          <w:tcPr>
            <w:tcW w:w="437" w:type="dxa"/>
            <w:vMerge/>
            <w:tcBorders>
              <w:top w:val="nil"/>
              <w:bottom w:val="nil"/>
              <w:right w:val="single" w:sz="12" w:space="0" w:color="000000"/>
            </w:tcBorders>
          </w:tcPr>
          <w:p w14:paraId="77647585" w14:textId="77777777" w:rsidR="004A0E4C" w:rsidRDefault="004A0E4C">
            <w:pPr>
              <w:rPr>
                <w:sz w:val="2"/>
                <w:szCs w:val="2"/>
              </w:rPr>
            </w:pPr>
          </w:p>
        </w:tc>
        <w:tc>
          <w:tcPr>
            <w:tcW w:w="1695" w:type="dxa"/>
            <w:tcBorders>
              <w:top w:val="nil"/>
              <w:left w:val="single" w:sz="12" w:space="0" w:color="000000"/>
              <w:bottom w:val="single" w:sz="12" w:space="0" w:color="000000"/>
              <w:right w:val="single" w:sz="12" w:space="0" w:color="000000"/>
            </w:tcBorders>
          </w:tcPr>
          <w:p w14:paraId="63FD5E6F" w14:textId="77777777" w:rsidR="004A0E4C" w:rsidRDefault="004A0E4C">
            <w:pPr>
              <w:pStyle w:val="TableParagraph"/>
            </w:pPr>
          </w:p>
        </w:tc>
        <w:tc>
          <w:tcPr>
            <w:tcW w:w="8373" w:type="dxa"/>
            <w:tcBorders>
              <w:top w:val="nil"/>
              <w:left w:val="single" w:sz="12" w:space="0" w:color="000000"/>
              <w:bottom w:val="single" w:sz="12" w:space="0" w:color="000000"/>
              <w:right w:val="single" w:sz="12" w:space="0" w:color="000000"/>
            </w:tcBorders>
          </w:tcPr>
          <w:p w14:paraId="0A1CB08E" w14:textId="77777777" w:rsidR="004A0E4C" w:rsidRDefault="00B0586F">
            <w:pPr>
              <w:pStyle w:val="TableParagraph"/>
              <w:spacing w:before="25" w:line="250" w:lineRule="atLeast"/>
              <w:ind w:left="263" w:right="390"/>
              <w:rPr>
                <w:b/>
              </w:rPr>
            </w:pPr>
            <w:r>
              <w:rPr>
                <w:b/>
                <w:color w:val="006FC0"/>
              </w:rPr>
              <w:t>Electronic or digital tender securities in either hard copy or soft copy shall be rejected.</w:t>
            </w:r>
          </w:p>
        </w:tc>
        <w:tc>
          <w:tcPr>
            <w:tcW w:w="439" w:type="dxa"/>
            <w:vMerge/>
            <w:tcBorders>
              <w:top w:val="nil"/>
              <w:left w:val="single" w:sz="12" w:space="0" w:color="000000"/>
              <w:bottom w:val="nil"/>
            </w:tcBorders>
          </w:tcPr>
          <w:p w14:paraId="09ADDE1A" w14:textId="77777777" w:rsidR="004A0E4C" w:rsidRDefault="004A0E4C">
            <w:pPr>
              <w:rPr>
                <w:sz w:val="2"/>
                <w:szCs w:val="2"/>
              </w:rPr>
            </w:pPr>
          </w:p>
        </w:tc>
      </w:tr>
      <w:tr w:rsidR="004A0E4C" w14:paraId="20CF5E5A" w14:textId="77777777">
        <w:trPr>
          <w:trHeight w:val="625"/>
        </w:trPr>
        <w:tc>
          <w:tcPr>
            <w:tcW w:w="437" w:type="dxa"/>
            <w:vMerge/>
            <w:tcBorders>
              <w:top w:val="nil"/>
              <w:bottom w:val="nil"/>
              <w:right w:val="single" w:sz="12" w:space="0" w:color="000000"/>
            </w:tcBorders>
          </w:tcPr>
          <w:p w14:paraId="01475D5B"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29D51FD6" w14:textId="77777777" w:rsidR="004A0E4C" w:rsidRDefault="00B0586F">
            <w:pPr>
              <w:pStyle w:val="TableParagraph"/>
              <w:spacing w:before="60"/>
              <w:ind w:left="242"/>
              <w:rPr>
                <w:b/>
              </w:rPr>
            </w:pPr>
            <w:r>
              <w:rPr>
                <w:b/>
              </w:rPr>
              <w:t>ITT 22.3 (v)</w:t>
            </w:r>
          </w:p>
        </w:tc>
        <w:tc>
          <w:tcPr>
            <w:tcW w:w="8373" w:type="dxa"/>
            <w:tcBorders>
              <w:top w:val="single" w:sz="12" w:space="0" w:color="000000"/>
              <w:left w:val="single" w:sz="12" w:space="0" w:color="000000"/>
              <w:bottom w:val="single" w:sz="12" w:space="0" w:color="000000"/>
              <w:right w:val="single" w:sz="12" w:space="0" w:color="000000"/>
            </w:tcBorders>
          </w:tcPr>
          <w:p w14:paraId="70331BEC" w14:textId="77777777" w:rsidR="004A0E4C" w:rsidRDefault="00B0586F">
            <w:pPr>
              <w:pStyle w:val="TableParagraph"/>
              <w:spacing w:before="60"/>
              <w:ind w:left="241"/>
              <w:rPr>
                <w:b/>
              </w:rPr>
            </w:pPr>
            <w:r>
              <w:rPr>
                <w:b/>
              </w:rPr>
              <w:t>Not Applicable</w:t>
            </w:r>
          </w:p>
        </w:tc>
        <w:tc>
          <w:tcPr>
            <w:tcW w:w="439" w:type="dxa"/>
            <w:vMerge/>
            <w:tcBorders>
              <w:top w:val="nil"/>
              <w:left w:val="single" w:sz="12" w:space="0" w:color="000000"/>
              <w:bottom w:val="nil"/>
            </w:tcBorders>
          </w:tcPr>
          <w:p w14:paraId="73C32780" w14:textId="77777777" w:rsidR="004A0E4C" w:rsidRDefault="004A0E4C">
            <w:pPr>
              <w:rPr>
                <w:sz w:val="2"/>
                <w:szCs w:val="2"/>
              </w:rPr>
            </w:pPr>
          </w:p>
        </w:tc>
      </w:tr>
      <w:tr w:rsidR="004A0E4C" w14:paraId="3EEF3C37" w14:textId="77777777">
        <w:trPr>
          <w:trHeight w:val="313"/>
        </w:trPr>
        <w:tc>
          <w:tcPr>
            <w:tcW w:w="437" w:type="dxa"/>
            <w:vMerge/>
            <w:tcBorders>
              <w:top w:val="nil"/>
              <w:bottom w:val="nil"/>
              <w:right w:val="single" w:sz="12" w:space="0" w:color="000000"/>
            </w:tcBorders>
          </w:tcPr>
          <w:p w14:paraId="4E63581E"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5438644B" w14:textId="77777777" w:rsidR="004A0E4C" w:rsidRDefault="00B0586F">
            <w:pPr>
              <w:pStyle w:val="TableParagraph"/>
              <w:spacing w:before="60" w:line="233" w:lineRule="exact"/>
              <w:ind w:left="242"/>
              <w:rPr>
                <w:b/>
              </w:rPr>
            </w:pPr>
            <w:r>
              <w:rPr>
                <w:b/>
              </w:rPr>
              <w:t>ITT 23.1</w:t>
            </w:r>
          </w:p>
        </w:tc>
        <w:tc>
          <w:tcPr>
            <w:tcW w:w="8373" w:type="dxa"/>
            <w:tcBorders>
              <w:top w:val="single" w:sz="12" w:space="0" w:color="000000"/>
              <w:left w:val="single" w:sz="12" w:space="0" w:color="000000"/>
              <w:bottom w:val="single" w:sz="12" w:space="0" w:color="000000"/>
              <w:right w:val="single" w:sz="12" w:space="0" w:color="000000"/>
            </w:tcBorders>
          </w:tcPr>
          <w:p w14:paraId="126C7295" w14:textId="77777777" w:rsidR="004A0E4C" w:rsidRDefault="00B0586F">
            <w:pPr>
              <w:pStyle w:val="TableParagraph"/>
              <w:spacing w:before="60" w:line="233" w:lineRule="exact"/>
              <w:ind w:left="241"/>
              <w:rPr>
                <w:b/>
                <w:i/>
              </w:rPr>
            </w:pPr>
            <w:r>
              <w:t xml:space="preserve">In addition to the original of the Tender, the number of copies is: </w:t>
            </w:r>
            <w:r>
              <w:rPr>
                <w:b/>
                <w:i/>
              </w:rPr>
              <w:t>one (1) copy</w:t>
            </w:r>
          </w:p>
        </w:tc>
        <w:tc>
          <w:tcPr>
            <w:tcW w:w="439" w:type="dxa"/>
            <w:vMerge/>
            <w:tcBorders>
              <w:top w:val="nil"/>
              <w:left w:val="single" w:sz="12" w:space="0" w:color="000000"/>
              <w:bottom w:val="nil"/>
            </w:tcBorders>
          </w:tcPr>
          <w:p w14:paraId="65746FBB" w14:textId="77777777" w:rsidR="004A0E4C" w:rsidRDefault="004A0E4C">
            <w:pPr>
              <w:rPr>
                <w:sz w:val="2"/>
                <w:szCs w:val="2"/>
              </w:rPr>
            </w:pPr>
          </w:p>
        </w:tc>
      </w:tr>
      <w:tr w:rsidR="004A0E4C" w14:paraId="2346B66A" w14:textId="77777777">
        <w:trPr>
          <w:trHeight w:val="568"/>
        </w:trPr>
        <w:tc>
          <w:tcPr>
            <w:tcW w:w="437" w:type="dxa"/>
            <w:vMerge/>
            <w:tcBorders>
              <w:top w:val="nil"/>
              <w:bottom w:val="nil"/>
              <w:right w:val="single" w:sz="12" w:space="0" w:color="000000"/>
            </w:tcBorders>
          </w:tcPr>
          <w:p w14:paraId="7AE5D74E"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5E81B68F" w14:textId="77777777" w:rsidR="004A0E4C" w:rsidRDefault="00B0586F">
            <w:pPr>
              <w:pStyle w:val="TableParagraph"/>
              <w:spacing w:before="60"/>
              <w:ind w:left="242"/>
              <w:rPr>
                <w:b/>
              </w:rPr>
            </w:pPr>
            <w:r>
              <w:rPr>
                <w:b/>
              </w:rPr>
              <w:t>ITT 23.3</w:t>
            </w:r>
          </w:p>
        </w:tc>
        <w:tc>
          <w:tcPr>
            <w:tcW w:w="8373" w:type="dxa"/>
            <w:tcBorders>
              <w:top w:val="single" w:sz="12" w:space="0" w:color="000000"/>
              <w:left w:val="single" w:sz="12" w:space="0" w:color="000000"/>
              <w:bottom w:val="single" w:sz="12" w:space="0" w:color="000000"/>
              <w:right w:val="single" w:sz="12" w:space="0" w:color="000000"/>
            </w:tcBorders>
          </w:tcPr>
          <w:p w14:paraId="31456318" w14:textId="77777777" w:rsidR="004A0E4C" w:rsidRDefault="00B0586F">
            <w:pPr>
              <w:pStyle w:val="TableParagraph"/>
              <w:spacing w:before="64" w:line="252" w:lineRule="exact"/>
              <w:ind w:left="241" w:right="341"/>
              <w:rPr>
                <w:b/>
              </w:rPr>
            </w:pPr>
            <w:r>
              <w:t xml:space="preserve">The written confirmation of authorization to sign on behalf of the Tenderer shall consist of: </w:t>
            </w:r>
            <w:r>
              <w:rPr>
                <w:b/>
              </w:rPr>
              <w:t>Power of Attorney</w:t>
            </w:r>
          </w:p>
        </w:tc>
        <w:tc>
          <w:tcPr>
            <w:tcW w:w="439" w:type="dxa"/>
            <w:vMerge/>
            <w:tcBorders>
              <w:top w:val="nil"/>
              <w:left w:val="single" w:sz="12" w:space="0" w:color="000000"/>
              <w:bottom w:val="nil"/>
            </w:tcBorders>
          </w:tcPr>
          <w:p w14:paraId="4DF74CB6" w14:textId="77777777" w:rsidR="004A0E4C" w:rsidRDefault="004A0E4C">
            <w:pPr>
              <w:rPr>
                <w:sz w:val="2"/>
                <w:szCs w:val="2"/>
              </w:rPr>
            </w:pPr>
          </w:p>
        </w:tc>
      </w:tr>
      <w:tr w:rsidR="004A0E4C" w14:paraId="6957F348" w14:textId="77777777">
        <w:trPr>
          <w:trHeight w:val="310"/>
        </w:trPr>
        <w:tc>
          <w:tcPr>
            <w:tcW w:w="437" w:type="dxa"/>
            <w:vMerge/>
            <w:tcBorders>
              <w:top w:val="nil"/>
              <w:bottom w:val="nil"/>
              <w:right w:val="single" w:sz="12" w:space="0" w:color="000000"/>
            </w:tcBorders>
          </w:tcPr>
          <w:p w14:paraId="6AD0C13E" w14:textId="77777777" w:rsidR="004A0E4C" w:rsidRDefault="004A0E4C">
            <w:pPr>
              <w:rPr>
                <w:sz w:val="2"/>
                <w:szCs w:val="2"/>
              </w:rPr>
            </w:pPr>
          </w:p>
        </w:tc>
        <w:tc>
          <w:tcPr>
            <w:tcW w:w="10068" w:type="dxa"/>
            <w:gridSpan w:val="2"/>
            <w:tcBorders>
              <w:top w:val="single" w:sz="12" w:space="0" w:color="000000"/>
              <w:left w:val="single" w:sz="12" w:space="0" w:color="000000"/>
              <w:bottom w:val="single" w:sz="12" w:space="0" w:color="000000"/>
              <w:right w:val="single" w:sz="12" w:space="0" w:color="000000"/>
            </w:tcBorders>
          </w:tcPr>
          <w:p w14:paraId="65926553" w14:textId="77777777" w:rsidR="004A0E4C" w:rsidRDefault="00B0586F">
            <w:pPr>
              <w:pStyle w:val="TableParagraph"/>
              <w:spacing w:before="58" w:line="233" w:lineRule="exact"/>
              <w:ind w:left="3228"/>
              <w:rPr>
                <w:b/>
              </w:rPr>
            </w:pPr>
            <w:r>
              <w:rPr>
                <w:b/>
              </w:rPr>
              <w:t>D. Submission and Opening of Tenders</w:t>
            </w:r>
          </w:p>
        </w:tc>
        <w:tc>
          <w:tcPr>
            <w:tcW w:w="439" w:type="dxa"/>
            <w:vMerge/>
            <w:tcBorders>
              <w:top w:val="nil"/>
              <w:left w:val="single" w:sz="12" w:space="0" w:color="000000"/>
              <w:bottom w:val="nil"/>
            </w:tcBorders>
          </w:tcPr>
          <w:p w14:paraId="3C462075" w14:textId="77777777" w:rsidR="004A0E4C" w:rsidRDefault="004A0E4C">
            <w:pPr>
              <w:rPr>
                <w:sz w:val="2"/>
                <w:szCs w:val="2"/>
              </w:rPr>
            </w:pPr>
          </w:p>
        </w:tc>
      </w:tr>
      <w:tr w:rsidR="004A0E4C" w14:paraId="48061068" w14:textId="77777777">
        <w:trPr>
          <w:trHeight w:val="2017"/>
        </w:trPr>
        <w:tc>
          <w:tcPr>
            <w:tcW w:w="437" w:type="dxa"/>
            <w:vMerge/>
            <w:tcBorders>
              <w:top w:val="nil"/>
              <w:bottom w:val="nil"/>
              <w:right w:val="single" w:sz="12" w:space="0" w:color="000000"/>
            </w:tcBorders>
          </w:tcPr>
          <w:p w14:paraId="6E1CF5A2" w14:textId="77777777" w:rsidR="004A0E4C" w:rsidRDefault="004A0E4C">
            <w:pPr>
              <w:rPr>
                <w:sz w:val="2"/>
                <w:szCs w:val="2"/>
              </w:rPr>
            </w:pPr>
          </w:p>
        </w:tc>
        <w:tc>
          <w:tcPr>
            <w:tcW w:w="1695" w:type="dxa"/>
            <w:tcBorders>
              <w:top w:val="single" w:sz="12" w:space="0" w:color="000000"/>
              <w:left w:val="single" w:sz="12" w:space="0" w:color="000000"/>
              <w:bottom w:val="nil"/>
              <w:right w:val="single" w:sz="12" w:space="0" w:color="000000"/>
            </w:tcBorders>
          </w:tcPr>
          <w:p w14:paraId="680837F1" w14:textId="77777777" w:rsidR="004A0E4C" w:rsidRDefault="00B0586F">
            <w:pPr>
              <w:pStyle w:val="TableParagraph"/>
              <w:spacing w:before="60"/>
              <w:ind w:left="242"/>
              <w:rPr>
                <w:b/>
              </w:rPr>
            </w:pPr>
            <w:r>
              <w:rPr>
                <w:b/>
              </w:rPr>
              <w:t>ITT 25.1</w:t>
            </w:r>
          </w:p>
        </w:tc>
        <w:tc>
          <w:tcPr>
            <w:tcW w:w="8373" w:type="dxa"/>
            <w:tcBorders>
              <w:top w:val="single" w:sz="12" w:space="0" w:color="000000"/>
              <w:left w:val="single" w:sz="12" w:space="0" w:color="000000"/>
              <w:bottom w:val="nil"/>
              <w:right w:val="single" w:sz="12" w:space="0" w:color="000000"/>
            </w:tcBorders>
          </w:tcPr>
          <w:p w14:paraId="1E570E91" w14:textId="77777777" w:rsidR="004A0E4C" w:rsidRDefault="00B0586F">
            <w:pPr>
              <w:pStyle w:val="TableParagraph"/>
              <w:spacing w:before="1"/>
              <w:ind w:left="137" w:right="131"/>
              <w:jc w:val="center"/>
              <w:rPr>
                <w:b/>
                <w:sz w:val="24"/>
              </w:rPr>
            </w:pPr>
            <w:r>
              <w:rPr>
                <w:b/>
                <w:sz w:val="24"/>
              </w:rPr>
              <w:t>Tender Box</w:t>
            </w:r>
          </w:p>
          <w:p w14:paraId="0CD68760" w14:textId="77777777" w:rsidR="004A0E4C" w:rsidRDefault="00B0586F">
            <w:pPr>
              <w:pStyle w:val="TableParagraph"/>
              <w:spacing w:before="4" w:line="235" w:lineRule="auto"/>
              <w:ind w:left="2344" w:right="1463"/>
              <w:jc w:val="center"/>
              <w:rPr>
                <w:b/>
                <w:sz w:val="24"/>
              </w:rPr>
            </w:pPr>
            <w:r>
              <w:rPr>
                <w:b/>
                <w:sz w:val="24"/>
              </w:rPr>
              <w:t>Office of the Data Protection Commissioner 13</w:t>
            </w:r>
            <w:proofErr w:type="spellStart"/>
            <w:r>
              <w:rPr>
                <w:b/>
                <w:position w:val="8"/>
                <w:sz w:val="16"/>
              </w:rPr>
              <w:t>th</w:t>
            </w:r>
            <w:proofErr w:type="spellEnd"/>
            <w:r>
              <w:rPr>
                <w:b/>
                <w:position w:val="8"/>
                <w:sz w:val="16"/>
              </w:rPr>
              <w:t xml:space="preserve"> </w:t>
            </w:r>
            <w:r>
              <w:rPr>
                <w:b/>
                <w:sz w:val="24"/>
              </w:rPr>
              <w:t>Floor, BRITAM Towers</w:t>
            </w:r>
          </w:p>
          <w:p w14:paraId="1D143848" w14:textId="77777777" w:rsidR="004A0E4C" w:rsidRDefault="00B0586F">
            <w:pPr>
              <w:pStyle w:val="TableParagraph"/>
              <w:spacing w:before="1"/>
              <w:ind w:left="3496" w:right="2618" w:firstLine="376"/>
              <w:rPr>
                <w:b/>
                <w:sz w:val="24"/>
              </w:rPr>
            </w:pPr>
            <w:r>
              <w:rPr>
                <w:b/>
                <w:sz w:val="24"/>
              </w:rPr>
              <w:t>Hospital Road P.O Box 30920-00100</w:t>
            </w:r>
          </w:p>
          <w:p w14:paraId="2BBFE3CC" w14:textId="77777777" w:rsidR="004A0E4C" w:rsidRDefault="00B0586F">
            <w:pPr>
              <w:pStyle w:val="TableParagraph"/>
              <w:ind w:left="200" w:right="3316" w:firstLine="3233"/>
              <w:rPr>
                <w:b/>
                <w:sz w:val="24"/>
              </w:rPr>
            </w:pPr>
            <w:r>
              <w:rPr>
                <w:b/>
                <w:sz w:val="24"/>
              </w:rPr>
              <w:t>Nairobi, Kenya Deadline for Tender submission is:</w:t>
            </w:r>
          </w:p>
        </w:tc>
        <w:tc>
          <w:tcPr>
            <w:tcW w:w="439" w:type="dxa"/>
            <w:vMerge/>
            <w:tcBorders>
              <w:top w:val="nil"/>
              <w:left w:val="single" w:sz="12" w:space="0" w:color="000000"/>
              <w:bottom w:val="nil"/>
            </w:tcBorders>
          </w:tcPr>
          <w:p w14:paraId="7B92C114" w14:textId="77777777" w:rsidR="004A0E4C" w:rsidRDefault="004A0E4C">
            <w:pPr>
              <w:rPr>
                <w:sz w:val="2"/>
                <w:szCs w:val="2"/>
              </w:rPr>
            </w:pPr>
          </w:p>
        </w:tc>
      </w:tr>
      <w:tr w:rsidR="004A0E4C" w14:paraId="5E6E0AE6" w14:textId="77777777">
        <w:trPr>
          <w:trHeight w:val="445"/>
        </w:trPr>
        <w:tc>
          <w:tcPr>
            <w:tcW w:w="437" w:type="dxa"/>
            <w:vMerge/>
            <w:tcBorders>
              <w:top w:val="nil"/>
              <w:bottom w:val="nil"/>
              <w:right w:val="single" w:sz="12" w:space="0" w:color="000000"/>
            </w:tcBorders>
          </w:tcPr>
          <w:p w14:paraId="2BB02E3D" w14:textId="77777777" w:rsidR="004A0E4C" w:rsidRDefault="004A0E4C">
            <w:pPr>
              <w:rPr>
                <w:sz w:val="2"/>
                <w:szCs w:val="2"/>
              </w:rPr>
            </w:pPr>
          </w:p>
        </w:tc>
        <w:tc>
          <w:tcPr>
            <w:tcW w:w="1695" w:type="dxa"/>
            <w:tcBorders>
              <w:top w:val="nil"/>
              <w:left w:val="single" w:sz="12" w:space="0" w:color="000000"/>
              <w:bottom w:val="nil"/>
              <w:right w:val="single" w:sz="12" w:space="0" w:color="000000"/>
            </w:tcBorders>
          </w:tcPr>
          <w:p w14:paraId="20EAA670" w14:textId="77777777" w:rsidR="004A0E4C" w:rsidRDefault="004A0E4C">
            <w:pPr>
              <w:pStyle w:val="TableParagraph"/>
            </w:pPr>
          </w:p>
        </w:tc>
        <w:tc>
          <w:tcPr>
            <w:tcW w:w="8373" w:type="dxa"/>
            <w:tcBorders>
              <w:top w:val="nil"/>
              <w:left w:val="single" w:sz="12" w:space="0" w:color="000000"/>
              <w:bottom w:val="nil"/>
              <w:right w:val="single" w:sz="12" w:space="0" w:color="000000"/>
            </w:tcBorders>
          </w:tcPr>
          <w:p w14:paraId="64FFED14" w14:textId="77777777" w:rsidR="004A0E4C" w:rsidRDefault="00B0586F">
            <w:pPr>
              <w:pStyle w:val="TableParagraph"/>
              <w:spacing w:before="69"/>
              <w:ind w:left="200"/>
              <w:rPr>
                <w:b/>
                <w:sz w:val="24"/>
              </w:rPr>
            </w:pPr>
            <w:r>
              <w:rPr>
                <w:b/>
                <w:sz w:val="24"/>
              </w:rPr>
              <w:t>Date: 20</w:t>
            </w:r>
            <w:proofErr w:type="spellStart"/>
            <w:r>
              <w:rPr>
                <w:b/>
                <w:position w:val="8"/>
                <w:sz w:val="16"/>
              </w:rPr>
              <w:t>th</w:t>
            </w:r>
            <w:proofErr w:type="spellEnd"/>
            <w:r>
              <w:rPr>
                <w:b/>
                <w:position w:val="8"/>
                <w:sz w:val="16"/>
              </w:rPr>
              <w:t xml:space="preserve"> </w:t>
            </w:r>
            <w:r>
              <w:rPr>
                <w:b/>
                <w:sz w:val="24"/>
              </w:rPr>
              <w:t>September 2022</w:t>
            </w:r>
          </w:p>
        </w:tc>
        <w:tc>
          <w:tcPr>
            <w:tcW w:w="439" w:type="dxa"/>
            <w:vMerge/>
            <w:tcBorders>
              <w:top w:val="nil"/>
              <w:left w:val="single" w:sz="12" w:space="0" w:color="000000"/>
              <w:bottom w:val="nil"/>
            </w:tcBorders>
          </w:tcPr>
          <w:p w14:paraId="493702AA" w14:textId="77777777" w:rsidR="004A0E4C" w:rsidRDefault="004A0E4C">
            <w:pPr>
              <w:rPr>
                <w:sz w:val="2"/>
                <w:szCs w:val="2"/>
              </w:rPr>
            </w:pPr>
          </w:p>
        </w:tc>
      </w:tr>
      <w:tr w:rsidR="004A0E4C" w14:paraId="03D77F05" w14:textId="77777777">
        <w:trPr>
          <w:trHeight w:val="793"/>
        </w:trPr>
        <w:tc>
          <w:tcPr>
            <w:tcW w:w="437" w:type="dxa"/>
            <w:vMerge/>
            <w:tcBorders>
              <w:top w:val="nil"/>
              <w:bottom w:val="nil"/>
              <w:right w:val="single" w:sz="12" w:space="0" w:color="000000"/>
            </w:tcBorders>
          </w:tcPr>
          <w:p w14:paraId="3EA4FCE9" w14:textId="77777777" w:rsidR="004A0E4C" w:rsidRDefault="004A0E4C">
            <w:pPr>
              <w:rPr>
                <w:sz w:val="2"/>
                <w:szCs w:val="2"/>
              </w:rPr>
            </w:pPr>
          </w:p>
        </w:tc>
        <w:tc>
          <w:tcPr>
            <w:tcW w:w="1695" w:type="dxa"/>
            <w:tcBorders>
              <w:top w:val="nil"/>
              <w:left w:val="single" w:sz="12" w:space="0" w:color="000000"/>
              <w:bottom w:val="single" w:sz="12" w:space="0" w:color="000000"/>
              <w:right w:val="single" w:sz="12" w:space="0" w:color="000000"/>
            </w:tcBorders>
          </w:tcPr>
          <w:p w14:paraId="5A874AF0" w14:textId="77777777" w:rsidR="004A0E4C" w:rsidRDefault="004A0E4C">
            <w:pPr>
              <w:pStyle w:val="TableParagraph"/>
            </w:pPr>
          </w:p>
        </w:tc>
        <w:tc>
          <w:tcPr>
            <w:tcW w:w="8373" w:type="dxa"/>
            <w:tcBorders>
              <w:top w:val="nil"/>
              <w:left w:val="single" w:sz="12" w:space="0" w:color="000000"/>
              <w:bottom w:val="single" w:sz="12" w:space="0" w:color="000000"/>
              <w:right w:val="single" w:sz="12" w:space="0" w:color="000000"/>
            </w:tcBorders>
          </w:tcPr>
          <w:p w14:paraId="1352C04B" w14:textId="77777777" w:rsidR="004A0E4C" w:rsidRDefault="00B0586F">
            <w:pPr>
              <w:pStyle w:val="TableParagraph"/>
              <w:spacing w:before="85"/>
              <w:ind w:left="200"/>
              <w:rPr>
                <w:b/>
                <w:sz w:val="24"/>
              </w:rPr>
            </w:pPr>
            <w:r>
              <w:rPr>
                <w:b/>
                <w:sz w:val="24"/>
              </w:rPr>
              <w:t>Time: 1030hrs (East Africa Time)</w:t>
            </w:r>
          </w:p>
        </w:tc>
        <w:tc>
          <w:tcPr>
            <w:tcW w:w="439" w:type="dxa"/>
            <w:vMerge/>
            <w:tcBorders>
              <w:top w:val="nil"/>
              <w:left w:val="single" w:sz="12" w:space="0" w:color="000000"/>
              <w:bottom w:val="nil"/>
            </w:tcBorders>
          </w:tcPr>
          <w:p w14:paraId="68A7AE52" w14:textId="77777777" w:rsidR="004A0E4C" w:rsidRDefault="004A0E4C">
            <w:pPr>
              <w:rPr>
                <w:sz w:val="2"/>
                <w:szCs w:val="2"/>
              </w:rPr>
            </w:pPr>
          </w:p>
        </w:tc>
      </w:tr>
      <w:tr w:rsidR="004A0E4C" w14:paraId="4AC531A8" w14:textId="77777777">
        <w:trPr>
          <w:trHeight w:val="596"/>
        </w:trPr>
        <w:tc>
          <w:tcPr>
            <w:tcW w:w="437" w:type="dxa"/>
            <w:vMerge/>
            <w:tcBorders>
              <w:top w:val="nil"/>
              <w:bottom w:val="nil"/>
              <w:right w:val="single" w:sz="12" w:space="0" w:color="000000"/>
            </w:tcBorders>
          </w:tcPr>
          <w:p w14:paraId="7D30A6A0"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4E7530B9" w14:textId="77777777" w:rsidR="004A0E4C" w:rsidRDefault="00B0586F">
            <w:pPr>
              <w:pStyle w:val="TableParagraph"/>
              <w:spacing w:before="58"/>
              <w:ind w:left="242"/>
              <w:rPr>
                <w:b/>
              </w:rPr>
            </w:pPr>
            <w:r>
              <w:rPr>
                <w:b/>
              </w:rPr>
              <w:t>ITT 25.1</w:t>
            </w:r>
          </w:p>
        </w:tc>
        <w:tc>
          <w:tcPr>
            <w:tcW w:w="8373" w:type="dxa"/>
            <w:tcBorders>
              <w:top w:val="single" w:sz="12" w:space="0" w:color="000000"/>
              <w:left w:val="single" w:sz="12" w:space="0" w:color="000000"/>
              <w:bottom w:val="single" w:sz="12" w:space="0" w:color="000000"/>
              <w:right w:val="single" w:sz="12" w:space="0" w:color="000000"/>
            </w:tcBorders>
          </w:tcPr>
          <w:p w14:paraId="00DB18EE" w14:textId="77777777" w:rsidR="004A0E4C" w:rsidRDefault="00B0586F">
            <w:pPr>
              <w:pStyle w:val="TableParagraph"/>
              <w:spacing w:line="275" w:lineRule="exact"/>
              <w:ind w:left="200"/>
              <w:rPr>
                <w:sz w:val="24"/>
              </w:rPr>
            </w:pPr>
            <w:r>
              <w:rPr>
                <w:sz w:val="24"/>
              </w:rPr>
              <w:t>Tenderers “shall not” have the option of submitting their Tenders electronically</w:t>
            </w:r>
          </w:p>
          <w:p w14:paraId="70580F44" w14:textId="77777777" w:rsidR="004A0E4C" w:rsidRDefault="00B0586F">
            <w:pPr>
              <w:pStyle w:val="TableParagraph"/>
              <w:spacing w:before="24"/>
              <w:ind w:left="200"/>
              <w:rPr>
                <w:b/>
                <w:sz w:val="24"/>
              </w:rPr>
            </w:pPr>
            <w:r>
              <w:rPr>
                <w:b/>
                <w:sz w:val="24"/>
              </w:rPr>
              <w:t>(ONLY HARD COPIES OF TENDER DOCUMENTS SHALL BE</w:t>
            </w:r>
          </w:p>
        </w:tc>
        <w:tc>
          <w:tcPr>
            <w:tcW w:w="439" w:type="dxa"/>
            <w:vMerge/>
            <w:tcBorders>
              <w:top w:val="nil"/>
              <w:left w:val="single" w:sz="12" w:space="0" w:color="000000"/>
              <w:bottom w:val="nil"/>
            </w:tcBorders>
          </w:tcPr>
          <w:p w14:paraId="7D4E955E" w14:textId="77777777" w:rsidR="004A0E4C" w:rsidRDefault="004A0E4C">
            <w:pPr>
              <w:rPr>
                <w:sz w:val="2"/>
                <w:szCs w:val="2"/>
              </w:rPr>
            </w:pPr>
          </w:p>
        </w:tc>
      </w:tr>
      <w:tr w:rsidR="004A0E4C" w14:paraId="2A123AD7" w14:textId="77777777">
        <w:trPr>
          <w:trHeight w:val="553"/>
        </w:trPr>
        <w:tc>
          <w:tcPr>
            <w:tcW w:w="10944" w:type="dxa"/>
            <w:gridSpan w:val="4"/>
            <w:tcBorders>
              <w:top w:val="nil"/>
            </w:tcBorders>
          </w:tcPr>
          <w:p w14:paraId="0A0ED346" w14:textId="77777777" w:rsidR="004A0E4C" w:rsidRDefault="004A0E4C">
            <w:pPr>
              <w:pStyle w:val="TableParagraph"/>
              <w:rPr>
                <w:sz w:val="29"/>
              </w:rPr>
            </w:pPr>
          </w:p>
          <w:p w14:paraId="75CBE4B7" w14:textId="77777777" w:rsidR="004A0E4C" w:rsidRDefault="00B0586F">
            <w:pPr>
              <w:pStyle w:val="TableParagraph"/>
              <w:spacing w:line="200" w:lineRule="exact"/>
              <w:ind w:left="4790" w:right="4778"/>
              <w:jc w:val="center"/>
              <w:rPr>
                <w:b/>
              </w:rPr>
            </w:pPr>
            <w:r>
              <w:t xml:space="preserve">Page </w:t>
            </w:r>
            <w:r>
              <w:rPr>
                <w:b/>
              </w:rPr>
              <w:t xml:space="preserve">26 </w:t>
            </w:r>
            <w:r>
              <w:t xml:space="preserve">of </w:t>
            </w:r>
            <w:r>
              <w:rPr>
                <w:b/>
              </w:rPr>
              <w:t>173</w:t>
            </w:r>
          </w:p>
        </w:tc>
      </w:tr>
    </w:tbl>
    <w:p w14:paraId="18681569" w14:textId="77777777" w:rsidR="004A0E4C" w:rsidRDefault="004A0E4C">
      <w:pPr>
        <w:spacing w:line="200" w:lineRule="exact"/>
        <w:jc w:val="center"/>
        <w:sectPr w:rsidR="004A0E4C">
          <w:footerReference w:type="default" r:id="rId24"/>
          <w:pgSz w:w="11920" w:h="16850"/>
          <w:pgMar w:top="500" w:right="360" w:bottom="280" w:left="380" w:header="0" w:footer="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7"/>
        <w:gridCol w:w="1695"/>
        <w:gridCol w:w="8373"/>
        <w:gridCol w:w="439"/>
      </w:tblGrid>
      <w:tr w:rsidR="004A0E4C" w14:paraId="616EAA15" w14:textId="77777777">
        <w:trPr>
          <w:trHeight w:val="532"/>
        </w:trPr>
        <w:tc>
          <w:tcPr>
            <w:tcW w:w="437" w:type="dxa"/>
            <w:vMerge w:val="restart"/>
            <w:tcBorders>
              <w:bottom w:val="nil"/>
              <w:right w:val="single" w:sz="12" w:space="0" w:color="000000"/>
            </w:tcBorders>
          </w:tcPr>
          <w:p w14:paraId="6C0A25AC" w14:textId="77777777" w:rsidR="004A0E4C" w:rsidRDefault="004A0E4C">
            <w:pPr>
              <w:pStyle w:val="TableParagraph"/>
            </w:pPr>
          </w:p>
        </w:tc>
        <w:tc>
          <w:tcPr>
            <w:tcW w:w="1695" w:type="dxa"/>
            <w:tcBorders>
              <w:top w:val="thinThickMediumGap" w:sz="6" w:space="0" w:color="000000"/>
              <w:left w:val="single" w:sz="12" w:space="0" w:color="000000"/>
              <w:bottom w:val="single" w:sz="12" w:space="0" w:color="000000"/>
              <w:right w:val="single" w:sz="6" w:space="0" w:color="000000"/>
            </w:tcBorders>
          </w:tcPr>
          <w:p w14:paraId="5C543117" w14:textId="77777777" w:rsidR="004A0E4C" w:rsidRDefault="00B0586F">
            <w:pPr>
              <w:pStyle w:val="TableParagraph"/>
              <w:spacing w:before="72" w:line="230" w:lineRule="atLeast"/>
              <w:ind w:left="242" w:right="339"/>
              <w:rPr>
                <w:b/>
                <w:sz w:val="20"/>
              </w:rPr>
            </w:pPr>
            <w:r>
              <w:rPr>
                <w:b/>
                <w:sz w:val="20"/>
              </w:rPr>
              <w:t>Reference to ITC Clause</w:t>
            </w:r>
          </w:p>
        </w:tc>
        <w:tc>
          <w:tcPr>
            <w:tcW w:w="8373" w:type="dxa"/>
            <w:tcBorders>
              <w:top w:val="thinThickMediumGap" w:sz="6" w:space="0" w:color="000000"/>
              <w:left w:val="single" w:sz="6" w:space="0" w:color="000000"/>
              <w:bottom w:val="single" w:sz="12" w:space="0" w:color="000000"/>
              <w:right w:val="single" w:sz="12" w:space="0" w:color="000000"/>
            </w:tcBorders>
          </w:tcPr>
          <w:p w14:paraId="24EC3811" w14:textId="77777777" w:rsidR="004A0E4C" w:rsidRDefault="00B0586F">
            <w:pPr>
              <w:pStyle w:val="TableParagraph"/>
              <w:spacing w:before="72"/>
              <w:ind w:left="248"/>
              <w:rPr>
                <w:b/>
                <w:sz w:val="20"/>
              </w:rPr>
            </w:pPr>
            <w:r>
              <w:rPr>
                <w:b/>
                <w:sz w:val="20"/>
              </w:rPr>
              <w:t>PARTICULARS OF APPENDIX TO INSTRUCTIONS TO TENDERS</w:t>
            </w:r>
          </w:p>
        </w:tc>
        <w:tc>
          <w:tcPr>
            <w:tcW w:w="439" w:type="dxa"/>
            <w:vMerge w:val="restart"/>
            <w:tcBorders>
              <w:left w:val="single" w:sz="12" w:space="0" w:color="000000"/>
              <w:bottom w:val="nil"/>
            </w:tcBorders>
          </w:tcPr>
          <w:p w14:paraId="152FAF8E" w14:textId="77777777" w:rsidR="004A0E4C" w:rsidRDefault="004A0E4C">
            <w:pPr>
              <w:pStyle w:val="TableParagraph"/>
            </w:pPr>
          </w:p>
        </w:tc>
      </w:tr>
      <w:tr w:rsidR="004A0E4C" w14:paraId="64F8F1C7" w14:textId="77777777">
        <w:trPr>
          <w:trHeight w:val="992"/>
        </w:trPr>
        <w:tc>
          <w:tcPr>
            <w:tcW w:w="437" w:type="dxa"/>
            <w:vMerge/>
            <w:tcBorders>
              <w:top w:val="nil"/>
              <w:bottom w:val="nil"/>
              <w:right w:val="single" w:sz="12" w:space="0" w:color="000000"/>
            </w:tcBorders>
          </w:tcPr>
          <w:p w14:paraId="6D7FDD1D"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5D529A8B" w14:textId="77777777" w:rsidR="004A0E4C" w:rsidRDefault="004A0E4C">
            <w:pPr>
              <w:pStyle w:val="TableParagraph"/>
            </w:pPr>
          </w:p>
        </w:tc>
        <w:tc>
          <w:tcPr>
            <w:tcW w:w="8373" w:type="dxa"/>
            <w:tcBorders>
              <w:top w:val="single" w:sz="12" w:space="0" w:color="000000"/>
              <w:left w:val="single" w:sz="12" w:space="0" w:color="000000"/>
              <w:bottom w:val="single" w:sz="12" w:space="0" w:color="000000"/>
              <w:right w:val="single" w:sz="12" w:space="0" w:color="000000"/>
            </w:tcBorders>
          </w:tcPr>
          <w:p w14:paraId="44FFADD2" w14:textId="77777777" w:rsidR="004A0E4C" w:rsidRDefault="00B0586F">
            <w:pPr>
              <w:pStyle w:val="TableParagraph"/>
              <w:spacing w:line="275" w:lineRule="exact"/>
              <w:ind w:left="200"/>
              <w:rPr>
                <w:b/>
                <w:sz w:val="24"/>
              </w:rPr>
            </w:pPr>
            <w:r>
              <w:rPr>
                <w:b/>
                <w:sz w:val="24"/>
              </w:rPr>
              <w:t>ACCEPTED)</w:t>
            </w:r>
          </w:p>
          <w:p w14:paraId="1FBC3DA3" w14:textId="77777777" w:rsidR="004A0E4C" w:rsidRDefault="00B0586F">
            <w:pPr>
              <w:pStyle w:val="TableParagraph"/>
              <w:spacing w:before="166" w:line="270" w:lineRule="atLeast"/>
              <w:ind w:left="241" w:right="204"/>
              <w:rPr>
                <w:sz w:val="24"/>
              </w:rPr>
            </w:pPr>
            <w:r>
              <w:rPr>
                <w:sz w:val="24"/>
              </w:rPr>
              <w:t>ODPC shall not consider any Tender that arrives after the deadline for submission of Tenders.</w:t>
            </w:r>
          </w:p>
        </w:tc>
        <w:tc>
          <w:tcPr>
            <w:tcW w:w="439" w:type="dxa"/>
            <w:vMerge/>
            <w:tcBorders>
              <w:top w:val="nil"/>
              <w:left w:val="single" w:sz="12" w:space="0" w:color="000000"/>
              <w:bottom w:val="nil"/>
            </w:tcBorders>
          </w:tcPr>
          <w:p w14:paraId="139562B8" w14:textId="77777777" w:rsidR="004A0E4C" w:rsidRDefault="004A0E4C">
            <w:pPr>
              <w:rPr>
                <w:sz w:val="2"/>
                <w:szCs w:val="2"/>
              </w:rPr>
            </w:pPr>
          </w:p>
        </w:tc>
      </w:tr>
      <w:tr w:rsidR="004A0E4C" w14:paraId="001124E8" w14:textId="77777777">
        <w:trPr>
          <w:trHeight w:val="2879"/>
        </w:trPr>
        <w:tc>
          <w:tcPr>
            <w:tcW w:w="437" w:type="dxa"/>
            <w:vMerge/>
            <w:tcBorders>
              <w:top w:val="nil"/>
              <w:bottom w:val="nil"/>
              <w:right w:val="single" w:sz="12" w:space="0" w:color="000000"/>
            </w:tcBorders>
          </w:tcPr>
          <w:p w14:paraId="3D603D54"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301D97C8" w14:textId="77777777" w:rsidR="004A0E4C" w:rsidRDefault="00B0586F">
            <w:pPr>
              <w:pStyle w:val="TableParagraph"/>
              <w:spacing w:before="58"/>
              <w:ind w:left="242"/>
              <w:rPr>
                <w:b/>
              </w:rPr>
            </w:pPr>
            <w:r>
              <w:rPr>
                <w:b/>
              </w:rPr>
              <w:t>ITT 28.1</w:t>
            </w:r>
          </w:p>
        </w:tc>
        <w:tc>
          <w:tcPr>
            <w:tcW w:w="8373" w:type="dxa"/>
            <w:tcBorders>
              <w:top w:val="single" w:sz="12" w:space="0" w:color="000000"/>
              <w:left w:val="single" w:sz="12" w:space="0" w:color="000000"/>
              <w:bottom w:val="single" w:sz="12" w:space="0" w:color="000000"/>
              <w:right w:val="single" w:sz="12" w:space="0" w:color="000000"/>
            </w:tcBorders>
          </w:tcPr>
          <w:p w14:paraId="7A54AC71" w14:textId="77777777" w:rsidR="004A0E4C" w:rsidRDefault="00B0586F">
            <w:pPr>
              <w:pStyle w:val="TableParagraph"/>
              <w:spacing w:before="58" w:line="253" w:lineRule="exact"/>
              <w:ind w:left="241"/>
            </w:pPr>
            <w:r>
              <w:t>The Tender opening shall take place at:</w:t>
            </w:r>
          </w:p>
          <w:p w14:paraId="1D68749F" w14:textId="77777777" w:rsidR="004A0E4C" w:rsidRDefault="00B0586F">
            <w:pPr>
              <w:pStyle w:val="TableParagraph"/>
              <w:spacing w:before="4" w:line="235" w:lineRule="auto"/>
              <w:ind w:left="3146" w:right="1207" w:hanging="793"/>
              <w:rPr>
                <w:b/>
                <w:sz w:val="24"/>
              </w:rPr>
            </w:pPr>
            <w:r>
              <w:rPr>
                <w:b/>
                <w:sz w:val="24"/>
              </w:rPr>
              <w:t>Office of the Data Protection Commissioner 12</w:t>
            </w:r>
            <w:proofErr w:type="spellStart"/>
            <w:r>
              <w:rPr>
                <w:b/>
                <w:position w:val="8"/>
                <w:sz w:val="16"/>
              </w:rPr>
              <w:t>th</w:t>
            </w:r>
            <w:proofErr w:type="spellEnd"/>
            <w:r>
              <w:rPr>
                <w:b/>
                <w:position w:val="8"/>
                <w:sz w:val="16"/>
              </w:rPr>
              <w:t xml:space="preserve"> </w:t>
            </w:r>
            <w:r>
              <w:rPr>
                <w:b/>
                <w:sz w:val="24"/>
              </w:rPr>
              <w:t>Floor, BRITAM Towers</w:t>
            </w:r>
          </w:p>
          <w:p w14:paraId="4B4EBE1E" w14:textId="77777777" w:rsidR="004A0E4C" w:rsidRDefault="00B0586F">
            <w:pPr>
              <w:pStyle w:val="TableParagraph"/>
              <w:spacing w:before="1"/>
              <w:ind w:left="3496" w:right="2618" w:firstLine="376"/>
              <w:rPr>
                <w:b/>
                <w:sz w:val="24"/>
              </w:rPr>
            </w:pPr>
            <w:r>
              <w:rPr>
                <w:b/>
                <w:sz w:val="24"/>
              </w:rPr>
              <w:t>Hospital Road P.O Box 30920-00100</w:t>
            </w:r>
          </w:p>
          <w:p w14:paraId="26E0743E" w14:textId="77777777" w:rsidR="004A0E4C" w:rsidRDefault="00B0586F">
            <w:pPr>
              <w:pStyle w:val="TableParagraph"/>
              <w:spacing w:line="273" w:lineRule="exact"/>
              <w:ind w:left="3823"/>
              <w:rPr>
                <w:b/>
                <w:sz w:val="24"/>
              </w:rPr>
            </w:pPr>
            <w:r>
              <w:rPr>
                <w:b/>
                <w:sz w:val="24"/>
              </w:rPr>
              <w:t>Nairobi, Kenya</w:t>
            </w:r>
          </w:p>
          <w:p w14:paraId="0BD84538" w14:textId="77777777" w:rsidR="004A0E4C" w:rsidRDefault="00B0586F">
            <w:pPr>
              <w:pStyle w:val="TableParagraph"/>
              <w:spacing w:line="396" w:lineRule="auto"/>
              <w:ind w:left="200" w:right="4675" w:firstLine="120"/>
              <w:rPr>
                <w:b/>
                <w:sz w:val="24"/>
              </w:rPr>
            </w:pPr>
            <w:r>
              <w:rPr>
                <w:b/>
                <w:sz w:val="24"/>
              </w:rPr>
              <w:t>Date: 20</w:t>
            </w:r>
            <w:proofErr w:type="spellStart"/>
            <w:r>
              <w:rPr>
                <w:b/>
                <w:position w:val="8"/>
                <w:sz w:val="16"/>
              </w:rPr>
              <w:t>th</w:t>
            </w:r>
            <w:proofErr w:type="spellEnd"/>
            <w:r>
              <w:rPr>
                <w:b/>
                <w:position w:val="8"/>
                <w:sz w:val="16"/>
              </w:rPr>
              <w:t xml:space="preserve"> </w:t>
            </w:r>
            <w:r>
              <w:rPr>
                <w:b/>
                <w:sz w:val="24"/>
              </w:rPr>
              <w:t>September 2022 Time: 1030hrs (East Africa</w:t>
            </w:r>
            <w:r>
              <w:rPr>
                <w:b/>
                <w:spacing w:val="-3"/>
                <w:sz w:val="24"/>
              </w:rPr>
              <w:t xml:space="preserve"> Time)</w:t>
            </w:r>
          </w:p>
          <w:p w14:paraId="02E42EE5" w14:textId="77777777" w:rsidR="004A0E4C" w:rsidRDefault="00B0586F">
            <w:pPr>
              <w:pStyle w:val="TableParagraph"/>
              <w:spacing w:line="256" w:lineRule="exact"/>
              <w:ind w:left="241"/>
              <w:rPr>
                <w:b/>
                <w:sz w:val="24"/>
              </w:rPr>
            </w:pPr>
            <w:r>
              <w:rPr>
                <w:sz w:val="24"/>
              </w:rPr>
              <w:t xml:space="preserve">Electronic Tender opening is </w:t>
            </w:r>
            <w:r>
              <w:rPr>
                <w:b/>
                <w:sz w:val="24"/>
              </w:rPr>
              <w:t>Not allowed</w:t>
            </w:r>
          </w:p>
        </w:tc>
        <w:tc>
          <w:tcPr>
            <w:tcW w:w="439" w:type="dxa"/>
            <w:vMerge/>
            <w:tcBorders>
              <w:top w:val="nil"/>
              <w:left w:val="single" w:sz="12" w:space="0" w:color="000000"/>
              <w:bottom w:val="nil"/>
            </w:tcBorders>
          </w:tcPr>
          <w:p w14:paraId="06E7A77D" w14:textId="77777777" w:rsidR="004A0E4C" w:rsidRDefault="004A0E4C">
            <w:pPr>
              <w:rPr>
                <w:sz w:val="2"/>
                <w:szCs w:val="2"/>
              </w:rPr>
            </w:pPr>
          </w:p>
        </w:tc>
      </w:tr>
      <w:tr w:rsidR="004A0E4C" w14:paraId="501C4C1A" w14:textId="77777777">
        <w:trPr>
          <w:trHeight w:val="313"/>
        </w:trPr>
        <w:tc>
          <w:tcPr>
            <w:tcW w:w="437" w:type="dxa"/>
            <w:vMerge/>
            <w:tcBorders>
              <w:top w:val="nil"/>
              <w:bottom w:val="nil"/>
              <w:right w:val="single" w:sz="12" w:space="0" w:color="000000"/>
            </w:tcBorders>
          </w:tcPr>
          <w:p w14:paraId="2CC18F1F"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189C6159" w14:textId="77777777" w:rsidR="004A0E4C" w:rsidRDefault="00B0586F">
            <w:pPr>
              <w:pStyle w:val="TableParagraph"/>
              <w:spacing w:before="60" w:line="233" w:lineRule="exact"/>
              <w:ind w:left="242"/>
              <w:rPr>
                <w:b/>
              </w:rPr>
            </w:pPr>
            <w:r>
              <w:rPr>
                <w:b/>
              </w:rPr>
              <w:t>ITT 28.1</w:t>
            </w:r>
          </w:p>
        </w:tc>
        <w:tc>
          <w:tcPr>
            <w:tcW w:w="8373" w:type="dxa"/>
            <w:tcBorders>
              <w:top w:val="single" w:sz="12" w:space="0" w:color="000000"/>
              <w:left w:val="single" w:sz="12" w:space="0" w:color="000000"/>
              <w:bottom w:val="single" w:sz="12" w:space="0" w:color="000000"/>
              <w:right w:val="single" w:sz="12" w:space="0" w:color="000000"/>
            </w:tcBorders>
          </w:tcPr>
          <w:p w14:paraId="424F5FAF" w14:textId="77777777" w:rsidR="004A0E4C" w:rsidRDefault="00B0586F">
            <w:pPr>
              <w:pStyle w:val="TableParagraph"/>
              <w:spacing w:before="60" w:line="233" w:lineRule="exact"/>
              <w:ind w:left="241"/>
              <w:rPr>
                <w:b/>
              </w:rPr>
            </w:pPr>
            <w:r>
              <w:rPr>
                <w:b/>
              </w:rPr>
              <w:t>Not Applicable</w:t>
            </w:r>
          </w:p>
        </w:tc>
        <w:tc>
          <w:tcPr>
            <w:tcW w:w="439" w:type="dxa"/>
            <w:vMerge/>
            <w:tcBorders>
              <w:top w:val="nil"/>
              <w:left w:val="single" w:sz="12" w:space="0" w:color="000000"/>
              <w:bottom w:val="nil"/>
            </w:tcBorders>
          </w:tcPr>
          <w:p w14:paraId="7A1699EF" w14:textId="77777777" w:rsidR="004A0E4C" w:rsidRDefault="004A0E4C">
            <w:pPr>
              <w:rPr>
                <w:sz w:val="2"/>
                <w:szCs w:val="2"/>
              </w:rPr>
            </w:pPr>
          </w:p>
        </w:tc>
      </w:tr>
      <w:tr w:rsidR="004A0E4C" w14:paraId="2EBFF760" w14:textId="77777777">
        <w:trPr>
          <w:trHeight w:val="879"/>
        </w:trPr>
        <w:tc>
          <w:tcPr>
            <w:tcW w:w="437" w:type="dxa"/>
            <w:vMerge/>
            <w:tcBorders>
              <w:top w:val="nil"/>
              <w:bottom w:val="nil"/>
              <w:right w:val="single" w:sz="12" w:space="0" w:color="000000"/>
            </w:tcBorders>
          </w:tcPr>
          <w:p w14:paraId="68A05909"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6A849512" w14:textId="77777777" w:rsidR="004A0E4C" w:rsidRDefault="00B0586F">
            <w:pPr>
              <w:pStyle w:val="TableParagraph"/>
              <w:spacing w:before="60"/>
              <w:ind w:left="242"/>
              <w:rPr>
                <w:b/>
              </w:rPr>
            </w:pPr>
            <w:r>
              <w:rPr>
                <w:b/>
              </w:rPr>
              <w:t>ITT 28.6</w:t>
            </w:r>
          </w:p>
        </w:tc>
        <w:tc>
          <w:tcPr>
            <w:tcW w:w="8373" w:type="dxa"/>
            <w:tcBorders>
              <w:top w:val="single" w:sz="12" w:space="0" w:color="000000"/>
              <w:left w:val="single" w:sz="12" w:space="0" w:color="000000"/>
              <w:bottom w:val="single" w:sz="12" w:space="0" w:color="000000"/>
              <w:right w:val="single" w:sz="12" w:space="0" w:color="000000"/>
            </w:tcBorders>
          </w:tcPr>
          <w:p w14:paraId="7B57B578" w14:textId="77777777" w:rsidR="004A0E4C" w:rsidRDefault="00B0586F">
            <w:pPr>
              <w:pStyle w:val="TableParagraph"/>
              <w:spacing w:before="60"/>
              <w:ind w:left="241" w:right="744"/>
            </w:pPr>
            <w:r>
              <w:t>The Form of Tender and Price Schedules shall be initialed by representatives of the Procuring Entity conducting the tender opening process.</w:t>
            </w:r>
          </w:p>
        </w:tc>
        <w:tc>
          <w:tcPr>
            <w:tcW w:w="439" w:type="dxa"/>
            <w:vMerge/>
            <w:tcBorders>
              <w:top w:val="nil"/>
              <w:left w:val="single" w:sz="12" w:space="0" w:color="000000"/>
              <w:bottom w:val="nil"/>
            </w:tcBorders>
          </w:tcPr>
          <w:p w14:paraId="6ED9A5F1" w14:textId="77777777" w:rsidR="004A0E4C" w:rsidRDefault="004A0E4C">
            <w:pPr>
              <w:rPr>
                <w:sz w:val="2"/>
                <w:szCs w:val="2"/>
              </w:rPr>
            </w:pPr>
          </w:p>
        </w:tc>
      </w:tr>
      <w:tr w:rsidR="004A0E4C" w14:paraId="50F5D657" w14:textId="77777777">
        <w:trPr>
          <w:trHeight w:val="313"/>
        </w:trPr>
        <w:tc>
          <w:tcPr>
            <w:tcW w:w="437" w:type="dxa"/>
            <w:vMerge/>
            <w:tcBorders>
              <w:top w:val="nil"/>
              <w:bottom w:val="nil"/>
              <w:right w:val="single" w:sz="12" w:space="0" w:color="000000"/>
            </w:tcBorders>
          </w:tcPr>
          <w:p w14:paraId="1581FC36" w14:textId="77777777" w:rsidR="004A0E4C" w:rsidRDefault="004A0E4C">
            <w:pPr>
              <w:rPr>
                <w:sz w:val="2"/>
                <w:szCs w:val="2"/>
              </w:rPr>
            </w:pPr>
          </w:p>
        </w:tc>
        <w:tc>
          <w:tcPr>
            <w:tcW w:w="10068" w:type="dxa"/>
            <w:gridSpan w:val="2"/>
            <w:tcBorders>
              <w:top w:val="single" w:sz="12" w:space="0" w:color="000000"/>
              <w:left w:val="single" w:sz="12" w:space="0" w:color="000000"/>
              <w:bottom w:val="single" w:sz="12" w:space="0" w:color="000000"/>
              <w:right w:val="single" w:sz="12" w:space="0" w:color="000000"/>
            </w:tcBorders>
          </w:tcPr>
          <w:p w14:paraId="36B57165" w14:textId="77777777" w:rsidR="004A0E4C" w:rsidRDefault="00B0586F">
            <w:pPr>
              <w:pStyle w:val="TableParagraph"/>
              <w:spacing w:before="58" w:line="235" w:lineRule="exact"/>
              <w:ind w:left="3053"/>
              <w:rPr>
                <w:b/>
              </w:rPr>
            </w:pPr>
            <w:r>
              <w:rPr>
                <w:b/>
              </w:rPr>
              <w:t>E. Evaluation, and Comparison of Tenders</w:t>
            </w:r>
          </w:p>
        </w:tc>
        <w:tc>
          <w:tcPr>
            <w:tcW w:w="439" w:type="dxa"/>
            <w:vMerge/>
            <w:tcBorders>
              <w:top w:val="nil"/>
              <w:left w:val="single" w:sz="12" w:space="0" w:color="000000"/>
              <w:bottom w:val="nil"/>
            </w:tcBorders>
          </w:tcPr>
          <w:p w14:paraId="69CBF7FF" w14:textId="77777777" w:rsidR="004A0E4C" w:rsidRDefault="004A0E4C">
            <w:pPr>
              <w:rPr>
                <w:sz w:val="2"/>
                <w:szCs w:val="2"/>
              </w:rPr>
            </w:pPr>
          </w:p>
        </w:tc>
      </w:tr>
      <w:tr w:rsidR="004A0E4C" w14:paraId="1EF0F8F4" w14:textId="77777777">
        <w:trPr>
          <w:trHeight w:val="1323"/>
        </w:trPr>
        <w:tc>
          <w:tcPr>
            <w:tcW w:w="437" w:type="dxa"/>
            <w:vMerge/>
            <w:tcBorders>
              <w:top w:val="nil"/>
              <w:bottom w:val="nil"/>
              <w:right w:val="single" w:sz="12" w:space="0" w:color="000000"/>
            </w:tcBorders>
          </w:tcPr>
          <w:p w14:paraId="022CA63E"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05F25BD0" w14:textId="77777777" w:rsidR="004A0E4C" w:rsidRDefault="00B0586F">
            <w:pPr>
              <w:pStyle w:val="TableParagraph"/>
              <w:spacing w:before="58"/>
              <w:ind w:left="242"/>
              <w:rPr>
                <w:b/>
              </w:rPr>
            </w:pPr>
            <w:r>
              <w:rPr>
                <w:b/>
              </w:rPr>
              <w:t>ITT 33.3</w:t>
            </w:r>
          </w:p>
        </w:tc>
        <w:tc>
          <w:tcPr>
            <w:tcW w:w="8373" w:type="dxa"/>
            <w:tcBorders>
              <w:top w:val="single" w:sz="12" w:space="0" w:color="000000"/>
              <w:left w:val="single" w:sz="12" w:space="0" w:color="000000"/>
              <w:bottom w:val="single" w:sz="12" w:space="0" w:color="000000"/>
              <w:right w:val="single" w:sz="12" w:space="0" w:color="000000"/>
            </w:tcBorders>
          </w:tcPr>
          <w:p w14:paraId="3DB8F263" w14:textId="77777777" w:rsidR="004A0E4C" w:rsidRDefault="00B0586F">
            <w:pPr>
              <w:pStyle w:val="TableParagraph"/>
              <w:spacing w:before="58"/>
              <w:ind w:left="241" w:right="89"/>
              <w:jc w:val="both"/>
            </w:pPr>
            <w:r>
              <w:t xml:space="preserve">The adjustment shall be based on the </w:t>
            </w:r>
            <w:r>
              <w:rPr>
                <w:b/>
              </w:rPr>
              <w:t xml:space="preserve">average </w:t>
            </w:r>
            <w:r>
              <w:t>price of the item or component as quoted in other substantially responsive Tenders. If the price of the item or component cannot be derived from the price of other substantially responsive Tenders, the Procuring Entity shall use its best estimate. If the missing Goods and Services are a scored technical feature, the</w:t>
            </w:r>
          </w:p>
          <w:p w14:paraId="7B3796CB" w14:textId="77777777" w:rsidR="004A0E4C" w:rsidRDefault="00B0586F">
            <w:pPr>
              <w:pStyle w:val="TableParagraph"/>
              <w:spacing w:before="1" w:line="233" w:lineRule="exact"/>
              <w:ind w:left="241"/>
              <w:jc w:val="both"/>
            </w:pPr>
            <w:r>
              <w:t>relevant score will be set at zero.</w:t>
            </w:r>
          </w:p>
        </w:tc>
        <w:tc>
          <w:tcPr>
            <w:tcW w:w="439" w:type="dxa"/>
            <w:vMerge/>
            <w:tcBorders>
              <w:top w:val="nil"/>
              <w:left w:val="single" w:sz="12" w:space="0" w:color="000000"/>
              <w:bottom w:val="nil"/>
            </w:tcBorders>
          </w:tcPr>
          <w:p w14:paraId="1EA0EEAC" w14:textId="77777777" w:rsidR="004A0E4C" w:rsidRDefault="004A0E4C">
            <w:pPr>
              <w:rPr>
                <w:sz w:val="2"/>
                <w:szCs w:val="2"/>
              </w:rPr>
            </w:pPr>
          </w:p>
        </w:tc>
      </w:tr>
      <w:tr w:rsidR="004A0E4C" w14:paraId="71C62084" w14:textId="77777777">
        <w:trPr>
          <w:trHeight w:val="940"/>
        </w:trPr>
        <w:tc>
          <w:tcPr>
            <w:tcW w:w="437" w:type="dxa"/>
            <w:vMerge/>
            <w:tcBorders>
              <w:top w:val="nil"/>
              <w:bottom w:val="nil"/>
              <w:right w:val="single" w:sz="12" w:space="0" w:color="000000"/>
            </w:tcBorders>
          </w:tcPr>
          <w:p w14:paraId="1D8B7286"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09B535E8" w14:textId="77777777" w:rsidR="004A0E4C" w:rsidRDefault="00B0586F">
            <w:pPr>
              <w:pStyle w:val="TableParagraph"/>
              <w:spacing w:before="61"/>
              <w:ind w:left="242"/>
              <w:rPr>
                <w:b/>
              </w:rPr>
            </w:pPr>
            <w:r>
              <w:rPr>
                <w:b/>
              </w:rPr>
              <w:t>ITT 35.1</w:t>
            </w:r>
          </w:p>
        </w:tc>
        <w:tc>
          <w:tcPr>
            <w:tcW w:w="8373" w:type="dxa"/>
            <w:tcBorders>
              <w:top w:val="single" w:sz="12" w:space="0" w:color="000000"/>
              <w:left w:val="single" w:sz="12" w:space="0" w:color="000000"/>
              <w:bottom w:val="single" w:sz="12" w:space="0" w:color="000000"/>
              <w:right w:val="single" w:sz="12" w:space="0" w:color="000000"/>
            </w:tcBorders>
          </w:tcPr>
          <w:p w14:paraId="07E1B3BE" w14:textId="77777777" w:rsidR="004A0E4C" w:rsidRDefault="00B0586F">
            <w:pPr>
              <w:pStyle w:val="TableParagraph"/>
              <w:spacing w:before="61"/>
              <w:ind w:left="241"/>
              <w:rPr>
                <w:b/>
              </w:rPr>
            </w:pPr>
            <w:r>
              <w:rPr>
                <w:b/>
              </w:rPr>
              <w:t>Not Applicable</w:t>
            </w:r>
          </w:p>
        </w:tc>
        <w:tc>
          <w:tcPr>
            <w:tcW w:w="439" w:type="dxa"/>
            <w:vMerge/>
            <w:tcBorders>
              <w:top w:val="nil"/>
              <w:left w:val="single" w:sz="12" w:space="0" w:color="000000"/>
              <w:bottom w:val="nil"/>
            </w:tcBorders>
          </w:tcPr>
          <w:p w14:paraId="78B924CF" w14:textId="77777777" w:rsidR="004A0E4C" w:rsidRDefault="004A0E4C">
            <w:pPr>
              <w:rPr>
                <w:sz w:val="2"/>
                <w:szCs w:val="2"/>
              </w:rPr>
            </w:pPr>
          </w:p>
        </w:tc>
      </w:tr>
      <w:tr w:rsidR="004A0E4C" w14:paraId="05EBF06B" w14:textId="77777777">
        <w:trPr>
          <w:trHeight w:val="493"/>
        </w:trPr>
        <w:tc>
          <w:tcPr>
            <w:tcW w:w="437" w:type="dxa"/>
            <w:vMerge/>
            <w:tcBorders>
              <w:top w:val="nil"/>
              <w:bottom w:val="nil"/>
              <w:right w:val="single" w:sz="12" w:space="0" w:color="000000"/>
            </w:tcBorders>
          </w:tcPr>
          <w:p w14:paraId="58DA69F4"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4E1F952C" w14:textId="77777777" w:rsidR="004A0E4C" w:rsidRDefault="00B0586F">
            <w:pPr>
              <w:pStyle w:val="TableParagraph"/>
              <w:spacing w:before="60"/>
              <w:ind w:left="242"/>
              <w:rPr>
                <w:b/>
              </w:rPr>
            </w:pPr>
            <w:r>
              <w:rPr>
                <w:b/>
              </w:rPr>
              <w:t>ITT 36.2</w:t>
            </w:r>
          </w:p>
        </w:tc>
        <w:tc>
          <w:tcPr>
            <w:tcW w:w="8373" w:type="dxa"/>
            <w:tcBorders>
              <w:top w:val="single" w:sz="12" w:space="0" w:color="000000"/>
              <w:left w:val="single" w:sz="12" w:space="0" w:color="000000"/>
              <w:bottom w:val="single" w:sz="12" w:space="0" w:color="000000"/>
              <w:right w:val="single" w:sz="12" w:space="0" w:color="000000"/>
            </w:tcBorders>
          </w:tcPr>
          <w:p w14:paraId="2CAAA987" w14:textId="77777777" w:rsidR="004A0E4C" w:rsidRDefault="00B0586F">
            <w:pPr>
              <w:pStyle w:val="TableParagraph"/>
              <w:spacing w:before="60"/>
              <w:ind w:left="241"/>
              <w:rPr>
                <w:b/>
              </w:rPr>
            </w:pPr>
            <w:r>
              <w:t xml:space="preserve">Margin of Preference </w:t>
            </w:r>
            <w:r>
              <w:rPr>
                <w:b/>
              </w:rPr>
              <w:t>shall NOT apply.</w:t>
            </w:r>
          </w:p>
        </w:tc>
        <w:tc>
          <w:tcPr>
            <w:tcW w:w="439" w:type="dxa"/>
            <w:vMerge/>
            <w:tcBorders>
              <w:top w:val="nil"/>
              <w:left w:val="single" w:sz="12" w:space="0" w:color="000000"/>
              <w:bottom w:val="nil"/>
            </w:tcBorders>
          </w:tcPr>
          <w:p w14:paraId="2A367324" w14:textId="77777777" w:rsidR="004A0E4C" w:rsidRDefault="004A0E4C">
            <w:pPr>
              <w:rPr>
                <w:sz w:val="2"/>
                <w:szCs w:val="2"/>
              </w:rPr>
            </w:pPr>
          </w:p>
        </w:tc>
      </w:tr>
      <w:tr w:rsidR="004A0E4C" w14:paraId="334B016A" w14:textId="77777777">
        <w:trPr>
          <w:trHeight w:val="493"/>
        </w:trPr>
        <w:tc>
          <w:tcPr>
            <w:tcW w:w="437" w:type="dxa"/>
            <w:vMerge/>
            <w:tcBorders>
              <w:top w:val="nil"/>
              <w:bottom w:val="nil"/>
              <w:right w:val="single" w:sz="12" w:space="0" w:color="000000"/>
            </w:tcBorders>
          </w:tcPr>
          <w:p w14:paraId="4772DF29"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1CE7FAC5" w14:textId="77777777" w:rsidR="004A0E4C" w:rsidRDefault="00B0586F">
            <w:pPr>
              <w:pStyle w:val="TableParagraph"/>
              <w:spacing w:before="58"/>
              <w:ind w:left="242"/>
              <w:rPr>
                <w:b/>
              </w:rPr>
            </w:pPr>
            <w:r>
              <w:rPr>
                <w:b/>
              </w:rPr>
              <w:t>ITT 36.4</w:t>
            </w:r>
          </w:p>
        </w:tc>
        <w:tc>
          <w:tcPr>
            <w:tcW w:w="8373" w:type="dxa"/>
            <w:tcBorders>
              <w:top w:val="single" w:sz="12" w:space="0" w:color="000000"/>
              <w:left w:val="single" w:sz="12" w:space="0" w:color="000000"/>
              <w:bottom w:val="single" w:sz="12" w:space="0" w:color="000000"/>
              <w:right w:val="single" w:sz="12" w:space="0" w:color="000000"/>
            </w:tcBorders>
          </w:tcPr>
          <w:p w14:paraId="0A8C0700" w14:textId="77777777" w:rsidR="004A0E4C" w:rsidRDefault="00B0586F">
            <w:pPr>
              <w:pStyle w:val="TableParagraph"/>
              <w:spacing w:before="58"/>
              <w:ind w:left="241"/>
              <w:rPr>
                <w:b/>
              </w:rPr>
            </w:pPr>
            <w:r>
              <w:rPr>
                <w:b/>
              </w:rPr>
              <w:t>Not Applicable</w:t>
            </w:r>
          </w:p>
        </w:tc>
        <w:tc>
          <w:tcPr>
            <w:tcW w:w="439" w:type="dxa"/>
            <w:vMerge/>
            <w:tcBorders>
              <w:top w:val="nil"/>
              <w:left w:val="single" w:sz="12" w:space="0" w:color="000000"/>
              <w:bottom w:val="nil"/>
            </w:tcBorders>
          </w:tcPr>
          <w:p w14:paraId="38F53DA7" w14:textId="77777777" w:rsidR="004A0E4C" w:rsidRDefault="004A0E4C">
            <w:pPr>
              <w:rPr>
                <w:sz w:val="2"/>
                <w:szCs w:val="2"/>
              </w:rPr>
            </w:pPr>
          </w:p>
        </w:tc>
      </w:tr>
      <w:tr w:rsidR="004A0E4C" w14:paraId="62070076" w14:textId="77777777">
        <w:trPr>
          <w:trHeight w:val="313"/>
        </w:trPr>
        <w:tc>
          <w:tcPr>
            <w:tcW w:w="437" w:type="dxa"/>
            <w:vMerge/>
            <w:tcBorders>
              <w:top w:val="nil"/>
              <w:bottom w:val="nil"/>
              <w:right w:val="single" w:sz="12" w:space="0" w:color="000000"/>
            </w:tcBorders>
          </w:tcPr>
          <w:p w14:paraId="5F821FDD"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1E0D51C1" w14:textId="77777777" w:rsidR="004A0E4C" w:rsidRDefault="00B0586F">
            <w:pPr>
              <w:pStyle w:val="TableParagraph"/>
              <w:spacing w:before="58" w:line="235" w:lineRule="exact"/>
              <w:ind w:left="242"/>
              <w:rPr>
                <w:b/>
              </w:rPr>
            </w:pPr>
            <w:r>
              <w:rPr>
                <w:b/>
              </w:rPr>
              <w:t>ITT 40.2 (b)</w:t>
            </w:r>
          </w:p>
        </w:tc>
        <w:tc>
          <w:tcPr>
            <w:tcW w:w="8373" w:type="dxa"/>
            <w:tcBorders>
              <w:top w:val="single" w:sz="12" w:space="0" w:color="000000"/>
              <w:left w:val="single" w:sz="12" w:space="0" w:color="000000"/>
              <w:bottom w:val="single" w:sz="12" w:space="0" w:color="000000"/>
              <w:right w:val="single" w:sz="12" w:space="0" w:color="000000"/>
            </w:tcBorders>
          </w:tcPr>
          <w:p w14:paraId="0006253F" w14:textId="77777777" w:rsidR="004A0E4C" w:rsidRDefault="00B0586F">
            <w:pPr>
              <w:pStyle w:val="TableParagraph"/>
              <w:spacing w:before="58" w:line="235" w:lineRule="exact"/>
              <w:ind w:left="241"/>
              <w:rPr>
                <w:b/>
              </w:rPr>
            </w:pPr>
            <w:r>
              <w:rPr>
                <w:b/>
              </w:rPr>
              <w:t>Not Applicable</w:t>
            </w:r>
          </w:p>
        </w:tc>
        <w:tc>
          <w:tcPr>
            <w:tcW w:w="439" w:type="dxa"/>
            <w:vMerge/>
            <w:tcBorders>
              <w:top w:val="nil"/>
              <w:left w:val="single" w:sz="12" w:space="0" w:color="000000"/>
              <w:bottom w:val="nil"/>
            </w:tcBorders>
          </w:tcPr>
          <w:p w14:paraId="06CF83FC" w14:textId="77777777" w:rsidR="004A0E4C" w:rsidRDefault="004A0E4C">
            <w:pPr>
              <w:rPr>
                <w:sz w:val="2"/>
                <w:szCs w:val="2"/>
              </w:rPr>
            </w:pPr>
          </w:p>
        </w:tc>
      </w:tr>
      <w:tr w:rsidR="004A0E4C" w14:paraId="01254972" w14:textId="77777777">
        <w:trPr>
          <w:trHeight w:val="313"/>
        </w:trPr>
        <w:tc>
          <w:tcPr>
            <w:tcW w:w="437" w:type="dxa"/>
            <w:vMerge/>
            <w:tcBorders>
              <w:top w:val="nil"/>
              <w:bottom w:val="nil"/>
              <w:right w:val="single" w:sz="12" w:space="0" w:color="000000"/>
            </w:tcBorders>
          </w:tcPr>
          <w:p w14:paraId="41A992EA"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2175FFCA" w14:textId="77777777" w:rsidR="004A0E4C" w:rsidRDefault="00B0586F">
            <w:pPr>
              <w:pStyle w:val="TableParagraph"/>
              <w:spacing w:before="58" w:line="235" w:lineRule="exact"/>
              <w:ind w:left="242"/>
              <w:rPr>
                <w:b/>
              </w:rPr>
            </w:pPr>
            <w:r>
              <w:rPr>
                <w:b/>
              </w:rPr>
              <w:t>ITT 43.3</w:t>
            </w:r>
          </w:p>
        </w:tc>
        <w:tc>
          <w:tcPr>
            <w:tcW w:w="8373" w:type="dxa"/>
            <w:tcBorders>
              <w:top w:val="single" w:sz="12" w:space="0" w:color="000000"/>
              <w:left w:val="single" w:sz="12" w:space="0" w:color="000000"/>
              <w:bottom w:val="single" w:sz="12" w:space="0" w:color="000000"/>
              <w:right w:val="single" w:sz="12" w:space="0" w:color="000000"/>
            </w:tcBorders>
          </w:tcPr>
          <w:p w14:paraId="46E2A79F" w14:textId="77777777" w:rsidR="004A0E4C" w:rsidRDefault="00B0586F">
            <w:pPr>
              <w:pStyle w:val="TableParagraph"/>
              <w:spacing w:before="58" w:line="235" w:lineRule="exact"/>
              <w:ind w:left="241"/>
              <w:rPr>
                <w:b/>
              </w:rPr>
            </w:pPr>
            <w:r>
              <w:rPr>
                <w:b/>
              </w:rPr>
              <w:t>Not Applicable</w:t>
            </w:r>
          </w:p>
        </w:tc>
        <w:tc>
          <w:tcPr>
            <w:tcW w:w="439" w:type="dxa"/>
            <w:vMerge/>
            <w:tcBorders>
              <w:top w:val="nil"/>
              <w:left w:val="single" w:sz="12" w:space="0" w:color="000000"/>
              <w:bottom w:val="nil"/>
            </w:tcBorders>
          </w:tcPr>
          <w:p w14:paraId="0045644B" w14:textId="77777777" w:rsidR="004A0E4C" w:rsidRDefault="004A0E4C">
            <w:pPr>
              <w:rPr>
                <w:sz w:val="2"/>
                <w:szCs w:val="2"/>
              </w:rPr>
            </w:pPr>
          </w:p>
        </w:tc>
      </w:tr>
      <w:tr w:rsidR="004A0E4C" w14:paraId="242ED6E0" w14:textId="77777777">
        <w:trPr>
          <w:trHeight w:val="625"/>
        </w:trPr>
        <w:tc>
          <w:tcPr>
            <w:tcW w:w="437" w:type="dxa"/>
            <w:vMerge/>
            <w:tcBorders>
              <w:top w:val="nil"/>
              <w:bottom w:val="nil"/>
              <w:right w:val="single" w:sz="12" w:space="0" w:color="000000"/>
            </w:tcBorders>
          </w:tcPr>
          <w:p w14:paraId="0E7F56BC"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462F349D" w14:textId="77777777" w:rsidR="004A0E4C" w:rsidRDefault="00B0586F">
            <w:pPr>
              <w:pStyle w:val="TableParagraph"/>
              <w:spacing w:before="58"/>
              <w:ind w:left="242"/>
              <w:rPr>
                <w:b/>
              </w:rPr>
            </w:pPr>
            <w:r>
              <w:rPr>
                <w:b/>
              </w:rPr>
              <w:t>ITT 46.1</w:t>
            </w:r>
          </w:p>
        </w:tc>
        <w:tc>
          <w:tcPr>
            <w:tcW w:w="8373" w:type="dxa"/>
            <w:tcBorders>
              <w:top w:val="single" w:sz="12" w:space="0" w:color="000000"/>
              <w:left w:val="single" w:sz="12" w:space="0" w:color="000000"/>
              <w:bottom w:val="single" w:sz="12" w:space="0" w:color="000000"/>
              <w:right w:val="single" w:sz="12" w:space="0" w:color="000000"/>
            </w:tcBorders>
          </w:tcPr>
          <w:p w14:paraId="1C0240AE" w14:textId="77777777" w:rsidR="004A0E4C" w:rsidRDefault="00B0586F">
            <w:pPr>
              <w:pStyle w:val="TableParagraph"/>
              <w:spacing w:before="12" w:line="314" w:lineRule="exact"/>
              <w:ind w:left="241" w:right="1667"/>
              <w:rPr>
                <w:b/>
                <w:i/>
              </w:rPr>
            </w:pPr>
            <w:r>
              <w:t>The maximum percentage by which quantities may be increased is:</w:t>
            </w:r>
            <w:r>
              <w:rPr>
                <w:b/>
                <w:i/>
              </w:rPr>
              <w:t xml:space="preserve">50% </w:t>
            </w:r>
            <w:r>
              <w:t xml:space="preserve">The maximum percentage by which quantities may be decreased is: </w:t>
            </w:r>
            <w:r>
              <w:rPr>
                <w:b/>
                <w:i/>
              </w:rPr>
              <w:t>50%</w:t>
            </w:r>
          </w:p>
        </w:tc>
        <w:tc>
          <w:tcPr>
            <w:tcW w:w="439" w:type="dxa"/>
            <w:vMerge/>
            <w:tcBorders>
              <w:top w:val="nil"/>
              <w:left w:val="single" w:sz="12" w:space="0" w:color="000000"/>
              <w:bottom w:val="nil"/>
            </w:tcBorders>
          </w:tcPr>
          <w:p w14:paraId="1D781E4B" w14:textId="77777777" w:rsidR="004A0E4C" w:rsidRDefault="004A0E4C">
            <w:pPr>
              <w:rPr>
                <w:sz w:val="2"/>
                <w:szCs w:val="2"/>
              </w:rPr>
            </w:pPr>
          </w:p>
        </w:tc>
      </w:tr>
      <w:tr w:rsidR="004A0E4C" w14:paraId="3DF32B8D" w14:textId="77777777">
        <w:trPr>
          <w:trHeight w:val="298"/>
        </w:trPr>
        <w:tc>
          <w:tcPr>
            <w:tcW w:w="437" w:type="dxa"/>
            <w:vMerge/>
            <w:tcBorders>
              <w:top w:val="nil"/>
              <w:bottom w:val="nil"/>
              <w:right w:val="single" w:sz="12" w:space="0" w:color="000000"/>
            </w:tcBorders>
          </w:tcPr>
          <w:p w14:paraId="33F6089F"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00B58CEA" w14:textId="77777777" w:rsidR="004A0E4C" w:rsidRDefault="00B0586F">
            <w:pPr>
              <w:pStyle w:val="TableParagraph"/>
              <w:spacing w:before="44" w:line="235" w:lineRule="exact"/>
              <w:ind w:left="242"/>
              <w:rPr>
                <w:b/>
              </w:rPr>
            </w:pPr>
            <w:r>
              <w:rPr>
                <w:b/>
              </w:rPr>
              <w:t>ITT 50.1</w:t>
            </w:r>
          </w:p>
        </w:tc>
        <w:tc>
          <w:tcPr>
            <w:tcW w:w="8373" w:type="dxa"/>
            <w:tcBorders>
              <w:top w:val="single" w:sz="12" w:space="0" w:color="000000"/>
              <w:left w:val="single" w:sz="12" w:space="0" w:color="000000"/>
              <w:bottom w:val="single" w:sz="12" w:space="0" w:color="000000"/>
              <w:right w:val="single" w:sz="12" w:space="0" w:color="000000"/>
            </w:tcBorders>
          </w:tcPr>
          <w:p w14:paraId="4FEB959E" w14:textId="77777777" w:rsidR="004A0E4C" w:rsidRDefault="00B0586F">
            <w:pPr>
              <w:pStyle w:val="TableParagraph"/>
              <w:spacing w:before="44" w:line="235" w:lineRule="exact"/>
              <w:ind w:left="241"/>
            </w:pPr>
            <w:r>
              <w:t>To be established at the point of contract award</w:t>
            </w:r>
          </w:p>
        </w:tc>
        <w:tc>
          <w:tcPr>
            <w:tcW w:w="439" w:type="dxa"/>
            <w:vMerge/>
            <w:tcBorders>
              <w:top w:val="nil"/>
              <w:left w:val="single" w:sz="12" w:space="0" w:color="000000"/>
              <w:bottom w:val="nil"/>
            </w:tcBorders>
          </w:tcPr>
          <w:p w14:paraId="1BD7B97A" w14:textId="77777777" w:rsidR="004A0E4C" w:rsidRDefault="004A0E4C">
            <w:pPr>
              <w:rPr>
                <w:sz w:val="2"/>
                <w:szCs w:val="2"/>
              </w:rPr>
            </w:pPr>
          </w:p>
        </w:tc>
      </w:tr>
      <w:tr w:rsidR="004A0E4C" w14:paraId="75AB42C7" w14:textId="77777777">
        <w:trPr>
          <w:trHeight w:val="4153"/>
        </w:trPr>
        <w:tc>
          <w:tcPr>
            <w:tcW w:w="437" w:type="dxa"/>
            <w:vMerge/>
            <w:tcBorders>
              <w:top w:val="nil"/>
              <w:bottom w:val="nil"/>
              <w:right w:val="single" w:sz="12" w:space="0" w:color="000000"/>
            </w:tcBorders>
          </w:tcPr>
          <w:p w14:paraId="34DA9CD6" w14:textId="77777777" w:rsidR="004A0E4C" w:rsidRDefault="004A0E4C">
            <w:pPr>
              <w:rPr>
                <w:sz w:val="2"/>
                <w:szCs w:val="2"/>
              </w:rPr>
            </w:pPr>
          </w:p>
        </w:tc>
        <w:tc>
          <w:tcPr>
            <w:tcW w:w="1695" w:type="dxa"/>
            <w:tcBorders>
              <w:top w:val="single" w:sz="12" w:space="0" w:color="000000"/>
              <w:left w:val="single" w:sz="12" w:space="0" w:color="000000"/>
              <w:bottom w:val="single" w:sz="12" w:space="0" w:color="000000"/>
              <w:right w:val="single" w:sz="12" w:space="0" w:color="000000"/>
            </w:tcBorders>
          </w:tcPr>
          <w:p w14:paraId="41BF84B3" w14:textId="77777777" w:rsidR="004A0E4C" w:rsidRDefault="00B0586F">
            <w:pPr>
              <w:pStyle w:val="TableParagraph"/>
              <w:spacing w:before="58"/>
              <w:ind w:left="242"/>
              <w:rPr>
                <w:b/>
              </w:rPr>
            </w:pPr>
            <w:r>
              <w:rPr>
                <w:b/>
              </w:rPr>
              <w:t>ITT 51.1</w:t>
            </w:r>
          </w:p>
        </w:tc>
        <w:tc>
          <w:tcPr>
            <w:tcW w:w="8373" w:type="dxa"/>
            <w:tcBorders>
              <w:top w:val="single" w:sz="12" w:space="0" w:color="000000"/>
              <w:left w:val="single" w:sz="12" w:space="0" w:color="000000"/>
              <w:bottom w:val="single" w:sz="12" w:space="0" w:color="000000"/>
              <w:right w:val="single" w:sz="12" w:space="0" w:color="000000"/>
            </w:tcBorders>
          </w:tcPr>
          <w:p w14:paraId="6B52A163" w14:textId="77777777" w:rsidR="004A0E4C" w:rsidRDefault="00B0586F">
            <w:pPr>
              <w:pStyle w:val="TableParagraph"/>
              <w:ind w:left="102" w:right="243"/>
            </w:pPr>
            <w:r>
              <w:t xml:space="preserve">The procedures for making a Procurement-related Complaint are detailed in the “Notice of Intention to Award the Contract” herein and are also available from the PPRA Website </w:t>
            </w:r>
            <w:hyperlink r:id="rId25">
              <w:r>
                <w:rPr>
                  <w:color w:val="0000FF"/>
                  <w:u w:val="single" w:color="0000FF"/>
                </w:rPr>
                <w:t>www.ppra.go.ke</w:t>
              </w:r>
            </w:hyperlink>
            <w:hyperlink r:id="rId26">
              <w:r>
                <w:t>.</w:t>
              </w:r>
            </w:hyperlink>
          </w:p>
          <w:p w14:paraId="5C06556A" w14:textId="77777777" w:rsidR="004A0E4C" w:rsidRDefault="004A0E4C">
            <w:pPr>
              <w:pStyle w:val="TableParagraph"/>
              <w:spacing w:before="6"/>
              <w:rPr>
                <w:sz w:val="23"/>
              </w:rPr>
            </w:pPr>
          </w:p>
          <w:p w14:paraId="7A07A67C" w14:textId="77777777" w:rsidR="004A0E4C" w:rsidRDefault="00B0586F">
            <w:pPr>
              <w:pStyle w:val="TableParagraph"/>
              <w:ind w:left="102" w:right="170"/>
            </w:pPr>
            <w:r>
              <w:t>If a Tenderer wishes to make a Procurement-related Complaint, the Tenderer should</w:t>
            </w:r>
            <w:r>
              <w:rPr>
                <w:spacing w:val="-23"/>
              </w:rPr>
              <w:t xml:space="preserve"> </w:t>
            </w:r>
            <w:r>
              <w:t>submit its complaint following these procedures, in writing (by the quickest means available, that is either by email or hand delivery),</w:t>
            </w:r>
            <w:r>
              <w:rPr>
                <w:spacing w:val="-5"/>
              </w:rPr>
              <w:t xml:space="preserve"> </w:t>
            </w:r>
            <w:r>
              <w:t>to:</w:t>
            </w:r>
          </w:p>
          <w:p w14:paraId="128AE13B" w14:textId="77777777" w:rsidR="004A0E4C" w:rsidRDefault="00B0586F">
            <w:pPr>
              <w:pStyle w:val="TableParagraph"/>
              <w:spacing w:before="2" w:line="252" w:lineRule="auto"/>
              <w:ind w:left="3405" w:right="1207" w:hanging="1266"/>
              <w:rPr>
                <w:b/>
              </w:rPr>
            </w:pPr>
            <w:r>
              <w:rPr>
                <w:b/>
              </w:rPr>
              <w:t>Office of the Data Protection Commissioner BRITAM Tower,</w:t>
            </w:r>
          </w:p>
          <w:p w14:paraId="74EF4369" w14:textId="77777777" w:rsidR="004A0E4C" w:rsidRDefault="00B0586F">
            <w:pPr>
              <w:pStyle w:val="TableParagraph"/>
              <w:ind w:left="3215" w:right="3097" w:firstLine="326"/>
              <w:rPr>
                <w:b/>
              </w:rPr>
            </w:pPr>
            <w:r>
              <w:rPr>
                <w:b/>
              </w:rPr>
              <w:t>Hospital Road P.O Box 30920-00100</w:t>
            </w:r>
          </w:p>
          <w:p w14:paraId="19FA0F14" w14:textId="77777777" w:rsidR="004A0E4C" w:rsidRDefault="00B0586F">
            <w:pPr>
              <w:pStyle w:val="TableParagraph"/>
              <w:ind w:left="137" w:right="37"/>
              <w:jc w:val="center"/>
              <w:rPr>
                <w:b/>
              </w:rPr>
            </w:pPr>
            <w:r>
              <w:rPr>
                <w:b/>
              </w:rPr>
              <w:t>Tel.</w:t>
            </w:r>
            <w:r>
              <w:rPr>
                <w:b/>
                <w:spacing w:val="-1"/>
              </w:rPr>
              <w:t xml:space="preserve"> </w:t>
            </w:r>
            <w:r>
              <w:rPr>
                <w:b/>
              </w:rPr>
              <w:t>0796954269</w:t>
            </w:r>
          </w:p>
          <w:p w14:paraId="29213687" w14:textId="77777777" w:rsidR="004A0E4C" w:rsidRDefault="00B0586F">
            <w:pPr>
              <w:pStyle w:val="TableParagraph"/>
              <w:ind w:left="137" w:right="42"/>
              <w:jc w:val="center"/>
              <w:rPr>
                <w:b/>
              </w:rPr>
            </w:pPr>
            <w:r>
              <w:rPr>
                <w:b/>
              </w:rPr>
              <w:t>Nairobi,</w:t>
            </w:r>
            <w:r>
              <w:rPr>
                <w:b/>
                <w:spacing w:val="-3"/>
              </w:rPr>
              <w:t xml:space="preserve"> </w:t>
            </w:r>
            <w:r>
              <w:rPr>
                <w:b/>
              </w:rPr>
              <w:t>Kenya</w:t>
            </w:r>
          </w:p>
          <w:p w14:paraId="7A359EB9" w14:textId="77777777" w:rsidR="004A0E4C" w:rsidRDefault="00B0586F">
            <w:pPr>
              <w:pStyle w:val="TableParagraph"/>
              <w:ind w:left="137" w:right="43"/>
              <w:jc w:val="center"/>
              <w:rPr>
                <w:b/>
              </w:rPr>
            </w:pPr>
            <w:proofErr w:type="gramStart"/>
            <w:r>
              <w:rPr>
                <w:b/>
              </w:rPr>
              <w:t>Email :</w:t>
            </w:r>
            <w:proofErr w:type="gramEnd"/>
            <w:r>
              <w:rPr>
                <w:b/>
                <w:color w:val="0000FF"/>
                <w:u w:val="thick" w:color="0000FF"/>
              </w:rPr>
              <w:t xml:space="preserve"> </w:t>
            </w:r>
            <w:hyperlink r:id="rId27">
              <w:r>
                <w:rPr>
                  <w:b/>
                  <w:color w:val="0000FF"/>
                  <w:u w:val="thick" w:color="0000FF"/>
                </w:rPr>
                <w:t>procurement@odpc.go.ke</w:t>
              </w:r>
            </w:hyperlink>
          </w:p>
          <w:p w14:paraId="76171C8F" w14:textId="77777777" w:rsidR="004A0E4C" w:rsidRDefault="00B0586F">
            <w:pPr>
              <w:pStyle w:val="TableParagraph"/>
              <w:spacing w:before="4"/>
              <w:ind w:left="137" w:right="827"/>
              <w:jc w:val="center"/>
            </w:pPr>
            <w:r>
              <w:t>In summary, a Procurement-related Complaint may challenge any of the following:</w:t>
            </w:r>
          </w:p>
          <w:p w14:paraId="6FAF95CE" w14:textId="77777777" w:rsidR="004A0E4C" w:rsidRDefault="00B0586F">
            <w:pPr>
              <w:pStyle w:val="TableParagraph"/>
              <w:spacing w:before="21"/>
              <w:ind w:left="822"/>
            </w:pPr>
            <w:r>
              <w:t>a) the terms of the Tendering Documents; and</w:t>
            </w:r>
          </w:p>
        </w:tc>
        <w:tc>
          <w:tcPr>
            <w:tcW w:w="439" w:type="dxa"/>
            <w:vMerge/>
            <w:tcBorders>
              <w:top w:val="nil"/>
              <w:left w:val="single" w:sz="12" w:space="0" w:color="000000"/>
              <w:bottom w:val="nil"/>
            </w:tcBorders>
          </w:tcPr>
          <w:p w14:paraId="3E12E36B" w14:textId="77777777" w:rsidR="004A0E4C" w:rsidRDefault="004A0E4C">
            <w:pPr>
              <w:rPr>
                <w:sz w:val="2"/>
                <w:szCs w:val="2"/>
              </w:rPr>
            </w:pPr>
          </w:p>
        </w:tc>
      </w:tr>
      <w:tr w:rsidR="004A0E4C" w14:paraId="08664E1D" w14:textId="77777777">
        <w:trPr>
          <w:trHeight w:val="486"/>
        </w:trPr>
        <w:tc>
          <w:tcPr>
            <w:tcW w:w="10944" w:type="dxa"/>
            <w:gridSpan w:val="4"/>
            <w:tcBorders>
              <w:top w:val="nil"/>
            </w:tcBorders>
          </w:tcPr>
          <w:p w14:paraId="462DD45D" w14:textId="77777777" w:rsidR="004A0E4C" w:rsidRDefault="004A0E4C">
            <w:pPr>
              <w:pStyle w:val="TableParagraph"/>
              <w:spacing w:before="2"/>
              <w:rPr>
                <w:sz w:val="23"/>
              </w:rPr>
            </w:pPr>
          </w:p>
          <w:p w14:paraId="6738C83A" w14:textId="77777777" w:rsidR="004A0E4C" w:rsidRDefault="00B0586F">
            <w:pPr>
              <w:pStyle w:val="TableParagraph"/>
              <w:spacing w:line="200" w:lineRule="exact"/>
              <w:ind w:left="4790" w:right="4778"/>
              <w:jc w:val="center"/>
              <w:rPr>
                <w:b/>
              </w:rPr>
            </w:pPr>
            <w:r>
              <w:t xml:space="preserve">Page </w:t>
            </w:r>
            <w:r>
              <w:rPr>
                <w:b/>
              </w:rPr>
              <w:t xml:space="preserve">27 </w:t>
            </w:r>
            <w:r>
              <w:t xml:space="preserve">of </w:t>
            </w:r>
            <w:r>
              <w:rPr>
                <w:b/>
              </w:rPr>
              <w:t>173</w:t>
            </w:r>
          </w:p>
        </w:tc>
      </w:tr>
    </w:tbl>
    <w:p w14:paraId="57CF575F" w14:textId="77777777" w:rsidR="004A0E4C" w:rsidRDefault="004A0E4C">
      <w:pPr>
        <w:spacing w:line="200" w:lineRule="exact"/>
        <w:jc w:val="center"/>
        <w:sectPr w:rsidR="004A0E4C">
          <w:footerReference w:type="default" r:id="rId28"/>
          <w:pgSz w:w="11920" w:h="16850"/>
          <w:pgMar w:top="500" w:right="360" w:bottom="280" w:left="380" w:header="0" w:footer="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4"/>
        <w:gridCol w:w="1688"/>
        <w:gridCol w:w="8366"/>
        <w:gridCol w:w="446"/>
      </w:tblGrid>
      <w:tr w:rsidR="004A0E4C" w14:paraId="2CA4C912" w14:textId="77777777">
        <w:trPr>
          <w:trHeight w:val="532"/>
        </w:trPr>
        <w:tc>
          <w:tcPr>
            <w:tcW w:w="444" w:type="dxa"/>
            <w:vMerge w:val="restart"/>
            <w:tcBorders>
              <w:bottom w:val="nil"/>
              <w:right w:val="single" w:sz="12" w:space="0" w:color="000000"/>
            </w:tcBorders>
          </w:tcPr>
          <w:p w14:paraId="4857B120" w14:textId="77777777" w:rsidR="004A0E4C" w:rsidRDefault="004A0E4C">
            <w:pPr>
              <w:pStyle w:val="TableParagraph"/>
              <w:rPr>
                <w:sz w:val="20"/>
              </w:rPr>
            </w:pPr>
          </w:p>
        </w:tc>
        <w:tc>
          <w:tcPr>
            <w:tcW w:w="1688" w:type="dxa"/>
            <w:tcBorders>
              <w:top w:val="thinThickMediumGap" w:sz="6" w:space="0" w:color="000000"/>
              <w:left w:val="single" w:sz="12" w:space="0" w:color="000000"/>
              <w:bottom w:val="single" w:sz="12" w:space="0" w:color="000000"/>
              <w:right w:val="single" w:sz="6" w:space="0" w:color="000000"/>
            </w:tcBorders>
          </w:tcPr>
          <w:p w14:paraId="6732FBC1" w14:textId="77777777" w:rsidR="004A0E4C" w:rsidRDefault="00B0586F">
            <w:pPr>
              <w:pStyle w:val="TableParagraph"/>
              <w:spacing w:before="72" w:line="230" w:lineRule="atLeast"/>
              <w:ind w:left="235" w:right="339"/>
              <w:rPr>
                <w:b/>
                <w:sz w:val="20"/>
              </w:rPr>
            </w:pPr>
            <w:r>
              <w:rPr>
                <w:b/>
                <w:sz w:val="20"/>
              </w:rPr>
              <w:t>Reference to ITC Clause</w:t>
            </w:r>
          </w:p>
        </w:tc>
        <w:tc>
          <w:tcPr>
            <w:tcW w:w="8366" w:type="dxa"/>
            <w:tcBorders>
              <w:top w:val="thinThickMediumGap" w:sz="6" w:space="0" w:color="000000"/>
              <w:left w:val="single" w:sz="6" w:space="0" w:color="000000"/>
              <w:bottom w:val="single" w:sz="12" w:space="0" w:color="000000"/>
              <w:right w:val="single" w:sz="12" w:space="0" w:color="000000"/>
            </w:tcBorders>
          </w:tcPr>
          <w:p w14:paraId="29F100DE" w14:textId="77777777" w:rsidR="004A0E4C" w:rsidRDefault="00B0586F">
            <w:pPr>
              <w:pStyle w:val="TableParagraph"/>
              <w:spacing w:before="72"/>
              <w:ind w:left="248"/>
              <w:rPr>
                <w:b/>
                <w:sz w:val="20"/>
              </w:rPr>
            </w:pPr>
            <w:r>
              <w:rPr>
                <w:b/>
                <w:sz w:val="20"/>
              </w:rPr>
              <w:t>PARTICULARS OF APPENDIX TO INSTRUCTIONS TO TENDERS</w:t>
            </w:r>
          </w:p>
        </w:tc>
        <w:tc>
          <w:tcPr>
            <w:tcW w:w="446" w:type="dxa"/>
            <w:vMerge w:val="restart"/>
            <w:tcBorders>
              <w:left w:val="single" w:sz="12" w:space="0" w:color="000000"/>
              <w:bottom w:val="nil"/>
            </w:tcBorders>
          </w:tcPr>
          <w:p w14:paraId="1DBB11C1" w14:textId="77777777" w:rsidR="004A0E4C" w:rsidRDefault="004A0E4C">
            <w:pPr>
              <w:pStyle w:val="TableParagraph"/>
              <w:rPr>
                <w:sz w:val="20"/>
              </w:rPr>
            </w:pPr>
          </w:p>
        </w:tc>
      </w:tr>
      <w:tr w:rsidR="004A0E4C" w14:paraId="5307F832" w14:textId="77777777">
        <w:trPr>
          <w:trHeight w:val="296"/>
        </w:trPr>
        <w:tc>
          <w:tcPr>
            <w:tcW w:w="444" w:type="dxa"/>
            <w:vMerge/>
            <w:tcBorders>
              <w:top w:val="nil"/>
              <w:bottom w:val="nil"/>
              <w:right w:val="single" w:sz="12" w:space="0" w:color="000000"/>
            </w:tcBorders>
          </w:tcPr>
          <w:p w14:paraId="48C2749B" w14:textId="77777777" w:rsidR="004A0E4C" w:rsidRDefault="004A0E4C">
            <w:pPr>
              <w:rPr>
                <w:sz w:val="2"/>
                <w:szCs w:val="2"/>
              </w:rPr>
            </w:pPr>
          </w:p>
        </w:tc>
        <w:tc>
          <w:tcPr>
            <w:tcW w:w="1688" w:type="dxa"/>
            <w:tcBorders>
              <w:top w:val="single" w:sz="12" w:space="0" w:color="000000"/>
              <w:left w:val="single" w:sz="12" w:space="0" w:color="000000"/>
              <w:bottom w:val="single" w:sz="12" w:space="0" w:color="000000"/>
              <w:right w:val="single" w:sz="12" w:space="0" w:color="000000"/>
            </w:tcBorders>
          </w:tcPr>
          <w:p w14:paraId="67003992" w14:textId="77777777" w:rsidR="004A0E4C" w:rsidRDefault="004A0E4C">
            <w:pPr>
              <w:pStyle w:val="TableParagraph"/>
              <w:rPr>
                <w:sz w:val="20"/>
              </w:rPr>
            </w:pPr>
          </w:p>
        </w:tc>
        <w:tc>
          <w:tcPr>
            <w:tcW w:w="8366" w:type="dxa"/>
            <w:tcBorders>
              <w:top w:val="single" w:sz="12" w:space="0" w:color="000000"/>
              <w:left w:val="single" w:sz="12" w:space="0" w:color="000000"/>
              <w:bottom w:val="single" w:sz="12" w:space="0" w:color="000000"/>
              <w:right w:val="single" w:sz="12" w:space="0" w:color="000000"/>
            </w:tcBorders>
          </w:tcPr>
          <w:p w14:paraId="0EAD7906" w14:textId="77777777" w:rsidR="004A0E4C" w:rsidRDefault="00B0586F">
            <w:pPr>
              <w:pStyle w:val="TableParagraph"/>
              <w:spacing w:before="41" w:line="235" w:lineRule="exact"/>
              <w:ind w:left="241"/>
            </w:pPr>
            <w:r>
              <w:t>the Procuring Entity’s decision to award the contract</w:t>
            </w:r>
          </w:p>
        </w:tc>
        <w:tc>
          <w:tcPr>
            <w:tcW w:w="446" w:type="dxa"/>
            <w:vMerge/>
            <w:tcBorders>
              <w:top w:val="nil"/>
              <w:left w:val="single" w:sz="12" w:space="0" w:color="000000"/>
              <w:bottom w:val="nil"/>
            </w:tcBorders>
          </w:tcPr>
          <w:p w14:paraId="30088CA2" w14:textId="77777777" w:rsidR="004A0E4C" w:rsidRDefault="004A0E4C">
            <w:pPr>
              <w:rPr>
                <w:sz w:val="2"/>
                <w:szCs w:val="2"/>
              </w:rPr>
            </w:pPr>
          </w:p>
        </w:tc>
      </w:tr>
      <w:tr w:rsidR="004A0E4C" w14:paraId="11648218" w14:textId="77777777">
        <w:trPr>
          <w:trHeight w:val="14927"/>
        </w:trPr>
        <w:tc>
          <w:tcPr>
            <w:tcW w:w="10944" w:type="dxa"/>
            <w:gridSpan w:val="4"/>
            <w:tcBorders>
              <w:top w:val="nil"/>
            </w:tcBorders>
          </w:tcPr>
          <w:p w14:paraId="73C96BBB" w14:textId="77777777" w:rsidR="004A0E4C" w:rsidRDefault="004A0E4C">
            <w:pPr>
              <w:pStyle w:val="TableParagraph"/>
              <w:rPr>
                <w:sz w:val="24"/>
              </w:rPr>
            </w:pPr>
          </w:p>
          <w:p w14:paraId="1136CF69" w14:textId="77777777" w:rsidR="004A0E4C" w:rsidRDefault="004A0E4C">
            <w:pPr>
              <w:pStyle w:val="TableParagraph"/>
              <w:rPr>
                <w:sz w:val="24"/>
              </w:rPr>
            </w:pPr>
          </w:p>
          <w:p w14:paraId="7EBFA6F6" w14:textId="77777777" w:rsidR="004A0E4C" w:rsidRDefault="004A0E4C">
            <w:pPr>
              <w:pStyle w:val="TableParagraph"/>
              <w:rPr>
                <w:sz w:val="24"/>
              </w:rPr>
            </w:pPr>
          </w:p>
          <w:p w14:paraId="197537EF" w14:textId="77777777" w:rsidR="004A0E4C" w:rsidRDefault="004A0E4C">
            <w:pPr>
              <w:pStyle w:val="TableParagraph"/>
              <w:rPr>
                <w:sz w:val="24"/>
              </w:rPr>
            </w:pPr>
          </w:p>
          <w:p w14:paraId="40EF9C5F" w14:textId="77777777" w:rsidR="004A0E4C" w:rsidRDefault="004A0E4C">
            <w:pPr>
              <w:pStyle w:val="TableParagraph"/>
              <w:rPr>
                <w:sz w:val="24"/>
              </w:rPr>
            </w:pPr>
          </w:p>
          <w:p w14:paraId="434ECC77" w14:textId="77777777" w:rsidR="004A0E4C" w:rsidRDefault="004A0E4C">
            <w:pPr>
              <w:pStyle w:val="TableParagraph"/>
              <w:rPr>
                <w:sz w:val="24"/>
              </w:rPr>
            </w:pPr>
          </w:p>
          <w:p w14:paraId="4106D6E9" w14:textId="77777777" w:rsidR="004A0E4C" w:rsidRDefault="004A0E4C">
            <w:pPr>
              <w:pStyle w:val="TableParagraph"/>
              <w:rPr>
                <w:sz w:val="24"/>
              </w:rPr>
            </w:pPr>
          </w:p>
          <w:p w14:paraId="3E6F6EC7" w14:textId="77777777" w:rsidR="004A0E4C" w:rsidRDefault="004A0E4C">
            <w:pPr>
              <w:pStyle w:val="TableParagraph"/>
              <w:rPr>
                <w:sz w:val="24"/>
              </w:rPr>
            </w:pPr>
          </w:p>
          <w:p w14:paraId="53F9A2BB" w14:textId="77777777" w:rsidR="004A0E4C" w:rsidRDefault="004A0E4C">
            <w:pPr>
              <w:pStyle w:val="TableParagraph"/>
              <w:rPr>
                <w:sz w:val="24"/>
              </w:rPr>
            </w:pPr>
          </w:p>
          <w:p w14:paraId="2AE4C2FE" w14:textId="77777777" w:rsidR="004A0E4C" w:rsidRDefault="004A0E4C">
            <w:pPr>
              <w:pStyle w:val="TableParagraph"/>
              <w:rPr>
                <w:sz w:val="24"/>
              </w:rPr>
            </w:pPr>
          </w:p>
          <w:p w14:paraId="251942B2" w14:textId="77777777" w:rsidR="004A0E4C" w:rsidRDefault="004A0E4C">
            <w:pPr>
              <w:pStyle w:val="TableParagraph"/>
              <w:rPr>
                <w:sz w:val="24"/>
              </w:rPr>
            </w:pPr>
          </w:p>
          <w:p w14:paraId="552077E3" w14:textId="77777777" w:rsidR="004A0E4C" w:rsidRDefault="004A0E4C">
            <w:pPr>
              <w:pStyle w:val="TableParagraph"/>
              <w:rPr>
                <w:sz w:val="24"/>
              </w:rPr>
            </w:pPr>
          </w:p>
          <w:p w14:paraId="59A41568" w14:textId="77777777" w:rsidR="004A0E4C" w:rsidRDefault="004A0E4C">
            <w:pPr>
              <w:pStyle w:val="TableParagraph"/>
              <w:rPr>
                <w:sz w:val="24"/>
              </w:rPr>
            </w:pPr>
          </w:p>
          <w:p w14:paraId="06D61DBD" w14:textId="77777777" w:rsidR="004A0E4C" w:rsidRDefault="004A0E4C">
            <w:pPr>
              <w:pStyle w:val="TableParagraph"/>
              <w:rPr>
                <w:sz w:val="24"/>
              </w:rPr>
            </w:pPr>
          </w:p>
          <w:p w14:paraId="5F3F7ECD" w14:textId="77777777" w:rsidR="004A0E4C" w:rsidRDefault="004A0E4C">
            <w:pPr>
              <w:pStyle w:val="TableParagraph"/>
              <w:rPr>
                <w:sz w:val="24"/>
              </w:rPr>
            </w:pPr>
          </w:p>
          <w:p w14:paraId="21F05F95" w14:textId="77777777" w:rsidR="004A0E4C" w:rsidRDefault="004A0E4C">
            <w:pPr>
              <w:pStyle w:val="TableParagraph"/>
              <w:rPr>
                <w:sz w:val="24"/>
              </w:rPr>
            </w:pPr>
          </w:p>
          <w:p w14:paraId="1D8F9A31" w14:textId="77777777" w:rsidR="004A0E4C" w:rsidRDefault="004A0E4C">
            <w:pPr>
              <w:pStyle w:val="TableParagraph"/>
              <w:rPr>
                <w:sz w:val="24"/>
              </w:rPr>
            </w:pPr>
          </w:p>
          <w:p w14:paraId="291B1315" w14:textId="77777777" w:rsidR="004A0E4C" w:rsidRDefault="004A0E4C">
            <w:pPr>
              <w:pStyle w:val="TableParagraph"/>
              <w:rPr>
                <w:sz w:val="24"/>
              </w:rPr>
            </w:pPr>
          </w:p>
          <w:p w14:paraId="0EB7D8D6" w14:textId="77777777" w:rsidR="004A0E4C" w:rsidRDefault="004A0E4C">
            <w:pPr>
              <w:pStyle w:val="TableParagraph"/>
              <w:rPr>
                <w:sz w:val="24"/>
              </w:rPr>
            </w:pPr>
          </w:p>
          <w:p w14:paraId="3E0632CE" w14:textId="77777777" w:rsidR="004A0E4C" w:rsidRDefault="004A0E4C">
            <w:pPr>
              <w:pStyle w:val="TableParagraph"/>
              <w:rPr>
                <w:sz w:val="24"/>
              </w:rPr>
            </w:pPr>
          </w:p>
          <w:p w14:paraId="0ED7D0FF" w14:textId="77777777" w:rsidR="004A0E4C" w:rsidRDefault="004A0E4C">
            <w:pPr>
              <w:pStyle w:val="TableParagraph"/>
              <w:rPr>
                <w:sz w:val="24"/>
              </w:rPr>
            </w:pPr>
          </w:p>
          <w:p w14:paraId="0879770B" w14:textId="77777777" w:rsidR="004A0E4C" w:rsidRDefault="004A0E4C">
            <w:pPr>
              <w:pStyle w:val="TableParagraph"/>
              <w:rPr>
                <w:sz w:val="24"/>
              </w:rPr>
            </w:pPr>
          </w:p>
          <w:p w14:paraId="36D8A183" w14:textId="77777777" w:rsidR="004A0E4C" w:rsidRDefault="004A0E4C">
            <w:pPr>
              <w:pStyle w:val="TableParagraph"/>
              <w:rPr>
                <w:sz w:val="24"/>
              </w:rPr>
            </w:pPr>
          </w:p>
          <w:p w14:paraId="2FB8E121" w14:textId="77777777" w:rsidR="004A0E4C" w:rsidRDefault="004A0E4C">
            <w:pPr>
              <w:pStyle w:val="TableParagraph"/>
              <w:rPr>
                <w:sz w:val="24"/>
              </w:rPr>
            </w:pPr>
          </w:p>
          <w:p w14:paraId="62A16DDA" w14:textId="77777777" w:rsidR="004A0E4C" w:rsidRDefault="004A0E4C">
            <w:pPr>
              <w:pStyle w:val="TableParagraph"/>
              <w:rPr>
                <w:sz w:val="24"/>
              </w:rPr>
            </w:pPr>
          </w:p>
          <w:p w14:paraId="66002D3E" w14:textId="77777777" w:rsidR="004A0E4C" w:rsidRDefault="004A0E4C">
            <w:pPr>
              <w:pStyle w:val="TableParagraph"/>
              <w:rPr>
                <w:sz w:val="24"/>
              </w:rPr>
            </w:pPr>
          </w:p>
          <w:p w14:paraId="2FD496B1" w14:textId="77777777" w:rsidR="004A0E4C" w:rsidRDefault="004A0E4C">
            <w:pPr>
              <w:pStyle w:val="TableParagraph"/>
              <w:rPr>
                <w:sz w:val="24"/>
              </w:rPr>
            </w:pPr>
          </w:p>
          <w:p w14:paraId="09A5BEC0" w14:textId="77777777" w:rsidR="004A0E4C" w:rsidRDefault="004A0E4C">
            <w:pPr>
              <w:pStyle w:val="TableParagraph"/>
              <w:rPr>
                <w:sz w:val="24"/>
              </w:rPr>
            </w:pPr>
          </w:p>
          <w:p w14:paraId="369372F0" w14:textId="77777777" w:rsidR="004A0E4C" w:rsidRDefault="004A0E4C">
            <w:pPr>
              <w:pStyle w:val="TableParagraph"/>
              <w:rPr>
                <w:sz w:val="24"/>
              </w:rPr>
            </w:pPr>
          </w:p>
          <w:p w14:paraId="51AD3AF3" w14:textId="77777777" w:rsidR="004A0E4C" w:rsidRDefault="004A0E4C">
            <w:pPr>
              <w:pStyle w:val="TableParagraph"/>
              <w:rPr>
                <w:sz w:val="24"/>
              </w:rPr>
            </w:pPr>
          </w:p>
          <w:p w14:paraId="7DBB6D57" w14:textId="77777777" w:rsidR="004A0E4C" w:rsidRDefault="004A0E4C">
            <w:pPr>
              <w:pStyle w:val="TableParagraph"/>
              <w:rPr>
                <w:sz w:val="24"/>
              </w:rPr>
            </w:pPr>
          </w:p>
          <w:p w14:paraId="1A5EA67B" w14:textId="77777777" w:rsidR="004A0E4C" w:rsidRDefault="004A0E4C">
            <w:pPr>
              <w:pStyle w:val="TableParagraph"/>
              <w:rPr>
                <w:sz w:val="24"/>
              </w:rPr>
            </w:pPr>
          </w:p>
          <w:p w14:paraId="3C258A89" w14:textId="77777777" w:rsidR="004A0E4C" w:rsidRDefault="004A0E4C">
            <w:pPr>
              <w:pStyle w:val="TableParagraph"/>
              <w:rPr>
                <w:sz w:val="24"/>
              </w:rPr>
            </w:pPr>
          </w:p>
          <w:p w14:paraId="0740790C" w14:textId="77777777" w:rsidR="004A0E4C" w:rsidRDefault="004A0E4C">
            <w:pPr>
              <w:pStyle w:val="TableParagraph"/>
              <w:rPr>
                <w:sz w:val="24"/>
              </w:rPr>
            </w:pPr>
          </w:p>
          <w:p w14:paraId="4F707B94" w14:textId="77777777" w:rsidR="004A0E4C" w:rsidRDefault="004A0E4C">
            <w:pPr>
              <w:pStyle w:val="TableParagraph"/>
              <w:rPr>
                <w:sz w:val="24"/>
              </w:rPr>
            </w:pPr>
          </w:p>
          <w:p w14:paraId="2941BBC7" w14:textId="77777777" w:rsidR="004A0E4C" w:rsidRDefault="004A0E4C">
            <w:pPr>
              <w:pStyle w:val="TableParagraph"/>
              <w:rPr>
                <w:sz w:val="24"/>
              </w:rPr>
            </w:pPr>
          </w:p>
          <w:p w14:paraId="59CD810E" w14:textId="77777777" w:rsidR="004A0E4C" w:rsidRDefault="004A0E4C">
            <w:pPr>
              <w:pStyle w:val="TableParagraph"/>
              <w:rPr>
                <w:sz w:val="24"/>
              </w:rPr>
            </w:pPr>
          </w:p>
          <w:p w14:paraId="3BDCE608" w14:textId="77777777" w:rsidR="004A0E4C" w:rsidRDefault="004A0E4C">
            <w:pPr>
              <w:pStyle w:val="TableParagraph"/>
              <w:rPr>
                <w:sz w:val="24"/>
              </w:rPr>
            </w:pPr>
          </w:p>
          <w:p w14:paraId="2471829F" w14:textId="77777777" w:rsidR="004A0E4C" w:rsidRDefault="004A0E4C">
            <w:pPr>
              <w:pStyle w:val="TableParagraph"/>
              <w:rPr>
                <w:sz w:val="24"/>
              </w:rPr>
            </w:pPr>
          </w:p>
          <w:p w14:paraId="31ACCCB4" w14:textId="77777777" w:rsidR="004A0E4C" w:rsidRDefault="004A0E4C">
            <w:pPr>
              <w:pStyle w:val="TableParagraph"/>
              <w:rPr>
                <w:sz w:val="24"/>
              </w:rPr>
            </w:pPr>
          </w:p>
          <w:p w14:paraId="4D35DF0B" w14:textId="77777777" w:rsidR="004A0E4C" w:rsidRDefault="004A0E4C">
            <w:pPr>
              <w:pStyle w:val="TableParagraph"/>
              <w:rPr>
                <w:sz w:val="24"/>
              </w:rPr>
            </w:pPr>
          </w:p>
          <w:p w14:paraId="26BA980B" w14:textId="77777777" w:rsidR="004A0E4C" w:rsidRDefault="004A0E4C">
            <w:pPr>
              <w:pStyle w:val="TableParagraph"/>
              <w:rPr>
                <w:sz w:val="24"/>
              </w:rPr>
            </w:pPr>
          </w:p>
          <w:p w14:paraId="5F6798D0" w14:textId="77777777" w:rsidR="004A0E4C" w:rsidRDefault="004A0E4C">
            <w:pPr>
              <w:pStyle w:val="TableParagraph"/>
              <w:rPr>
                <w:sz w:val="24"/>
              </w:rPr>
            </w:pPr>
          </w:p>
          <w:p w14:paraId="245E53F5" w14:textId="77777777" w:rsidR="004A0E4C" w:rsidRDefault="004A0E4C">
            <w:pPr>
              <w:pStyle w:val="TableParagraph"/>
              <w:rPr>
                <w:sz w:val="24"/>
              </w:rPr>
            </w:pPr>
          </w:p>
          <w:p w14:paraId="51C7A329" w14:textId="77777777" w:rsidR="004A0E4C" w:rsidRDefault="004A0E4C">
            <w:pPr>
              <w:pStyle w:val="TableParagraph"/>
              <w:rPr>
                <w:sz w:val="24"/>
              </w:rPr>
            </w:pPr>
          </w:p>
          <w:p w14:paraId="72CB4ED5" w14:textId="77777777" w:rsidR="004A0E4C" w:rsidRDefault="004A0E4C">
            <w:pPr>
              <w:pStyle w:val="TableParagraph"/>
              <w:rPr>
                <w:sz w:val="24"/>
              </w:rPr>
            </w:pPr>
          </w:p>
          <w:p w14:paraId="7C9C33A4" w14:textId="77777777" w:rsidR="004A0E4C" w:rsidRDefault="004A0E4C">
            <w:pPr>
              <w:pStyle w:val="TableParagraph"/>
              <w:rPr>
                <w:sz w:val="24"/>
              </w:rPr>
            </w:pPr>
          </w:p>
          <w:p w14:paraId="0F761AEF" w14:textId="77777777" w:rsidR="004A0E4C" w:rsidRDefault="004A0E4C">
            <w:pPr>
              <w:pStyle w:val="TableParagraph"/>
              <w:rPr>
                <w:sz w:val="24"/>
              </w:rPr>
            </w:pPr>
          </w:p>
          <w:p w14:paraId="40F3FC25" w14:textId="77777777" w:rsidR="004A0E4C" w:rsidRDefault="004A0E4C">
            <w:pPr>
              <w:pStyle w:val="TableParagraph"/>
              <w:rPr>
                <w:sz w:val="24"/>
              </w:rPr>
            </w:pPr>
          </w:p>
          <w:p w14:paraId="6B1CEF8E" w14:textId="77777777" w:rsidR="004A0E4C" w:rsidRDefault="004A0E4C">
            <w:pPr>
              <w:pStyle w:val="TableParagraph"/>
              <w:rPr>
                <w:sz w:val="24"/>
              </w:rPr>
            </w:pPr>
          </w:p>
          <w:p w14:paraId="501F0BCD" w14:textId="77777777" w:rsidR="004A0E4C" w:rsidRDefault="004A0E4C">
            <w:pPr>
              <w:pStyle w:val="TableParagraph"/>
              <w:rPr>
                <w:sz w:val="24"/>
              </w:rPr>
            </w:pPr>
          </w:p>
          <w:p w14:paraId="5214A2FE" w14:textId="77777777" w:rsidR="004A0E4C" w:rsidRDefault="004A0E4C">
            <w:pPr>
              <w:pStyle w:val="TableParagraph"/>
              <w:rPr>
                <w:sz w:val="24"/>
              </w:rPr>
            </w:pPr>
          </w:p>
          <w:p w14:paraId="7CBDDD36" w14:textId="77777777" w:rsidR="004A0E4C" w:rsidRDefault="004A0E4C">
            <w:pPr>
              <w:pStyle w:val="TableParagraph"/>
              <w:rPr>
                <w:sz w:val="31"/>
              </w:rPr>
            </w:pPr>
          </w:p>
          <w:p w14:paraId="1ADC52E3" w14:textId="77777777" w:rsidR="004A0E4C" w:rsidRDefault="00B0586F">
            <w:pPr>
              <w:pStyle w:val="TableParagraph"/>
              <w:spacing w:line="200" w:lineRule="exact"/>
              <w:ind w:left="4790" w:right="4778"/>
              <w:jc w:val="center"/>
              <w:rPr>
                <w:b/>
              </w:rPr>
            </w:pPr>
            <w:r>
              <w:t xml:space="preserve">Page </w:t>
            </w:r>
            <w:r>
              <w:rPr>
                <w:b/>
              </w:rPr>
              <w:t xml:space="preserve">28 </w:t>
            </w:r>
            <w:r>
              <w:t xml:space="preserve">of </w:t>
            </w:r>
            <w:r>
              <w:rPr>
                <w:b/>
              </w:rPr>
              <w:t>173</w:t>
            </w:r>
          </w:p>
        </w:tc>
      </w:tr>
    </w:tbl>
    <w:p w14:paraId="57DF8BF6" w14:textId="77777777" w:rsidR="004A0E4C" w:rsidRDefault="004A0E4C">
      <w:pPr>
        <w:spacing w:line="200" w:lineRule="exact"/>
        <w:jc w:val="center"/>
        <w:sectPr w:rsidR="004A0E4C">
          <w:footerReference w:type="default" r:id="rId29"/>
          <w:pgSz w:w="11920" w:h="16850"/>
          <w:pgMar w:top="500" w:right="360" w:bottom="280" w:left="380" w:header="0" w:footer="0" w:gutter="0"/>
          <w:cols w:space="720"/>
        </w:sectPr>
      </w:pPr>
    </w:p>
    <w:p w14:paraId="360953E1" w14:textId="77777777" w:rsidR="004A0E4C" w:rsidRDefault="00B0586F">
      <w:pPr>
        <w:pStyle w:val="Heading2"/>
        <w:spacing w:before="66"/>
        <w:ind w:left="340"/>
      </w:pPr>
      <w:r>
        <w:rPr>
          <w:color w:val="221F1F"/>
        </w:rPr>
        <w:lastRenderedPageBreak/>
        <w:t>SECTION III - EVALUATION AND QUALIFICATION CRITERIA</w:t>
      </w:r>
    </w:p>
    <w:p w14:paraId="1EE3ADB7" w14:textId="77777777" w:rsidR="004A0E4C" w:rsidRDefault="004A0E4C">
      <w:pPr>
        <w:pStyle w:val="BodyText"/>
        <w:spacing w:before="5"/>
        <w:rPr>
          <w:b/>
          <w:sz w:val="20"/>
        </w:rPr>
      </w:pPr>
    </w:p>
    <w:p w14:paraId="1F8C0A31" w14:textId="77777777" w:rsidR="004A0E4C" w:rsidRDefault="00B0586F">
      <w:pPr>
        <w:pStyle w:val="Heading4"/>
        <w:numPr>
          <w:ilvl w:val="0"/>
          <w:numId w:val="145"/>
        </w:numPr>
        <w:tabs>
          <w:tab w:val="left" w:pos="1033"/>
          <w:tab w:val="left" w:pos="1035"/>
        </w:tabs>
        <w:ind w:hanging="559"/>
      </w:pPr>
      <w:r>
        <w:rPr>
          <w:color w:val="221F1F"/>
        </w:rPr>
        <w:t>General</w:t>
      </w:r>
      <w:r>
        <w:rPr>
          <w:color w:val="221F1F"/>
          <w:spacing w:val="-1"/>
        </w:rPr>
        <w:t xml:space="preserve"> </w:t>
      </w:r>
      <w:r>
        <w:rPr>
          <w:color w:val="221F1F"/>
        </w:rPr>
        <w:t>Provision</w:t>
      </w:r>
    </w:p>
    <w:p w14:paraId="5A6FC2EE" w14:textId="77777777" w:rsidR="004A0E4C" w:rsidRDefault="004A0E4C">
      <w:pPr>
        <w:pStyle w:val="BodyText"/>
        <w:spacing w:before="3"/>
        <w:rPr>
          <w:b/>
          <w:sz w:val="21"/>
        </w:rPr>
      </w:pPr>
    </w:p>
    <w:p w14:paraId="0C960918" w14:textId="77777777" w:rsidR="004A0E4C" w:rsidRDefault="00B0586F">
      <w:pPr>
        <w:pStyle w:val="ListParagraph"/>
        <w:numPr>
          <w:ilvl w:val="1"/>
          <w:numId w:val="145"/>
        </w:numPr>
        <w:tabs>
          <w:tab w:val="left" w:pos="1399"/>
        </w:tabs>
        <w:spacing w:before="1" w:line="230" w:lineRule="auto"/>
        <w:ind w:right="491"/>
        <w:jc w:val="both"/>
      </w:pPr>
      <w:r>
        <w:rPr>
          <w:color w:val="221F1F"/>
        </w:rPr>
        <w:t>Wherever a Tenderer is required to state a monetary amount, Tenderers should indicate the Kenya Shilling equivalent using the rate of exchange determined as</w:t>
      </w:r>
      <w:r>
        <w:rPr>
          <w:color w:val="221F1F"/>
          <w:spacing w:val="-5"/>
        </w:rPr>
        <w:t xml:space="preserve"> </w:t>
      </w:r>
      <w:r>
        <w:rPr>
          <w:color w:val="221F1F"/>
        </w:rPr>
        <w:t>follows:</w:t>
      </w:r>
    </w:p>
    <w:p w14:paraId="72E78F05" w14:textId="77777777" w:rsidR="004A0E4C" w:rsidRDefault="00B0586F">
      <w:pPr>
        <w:pStyle w:val="ListParagraph"/>
        <w:numPr>
          <w:ilvl w:val="0"/>
          <w:numId w:val="144"/>
        </w:numPr>
        <w:tabs>
          <w:tab w:val="left" w:pos="1493"/>
        </w:tabs>
        <w:spacing w:before="97" w:line="230" w:lineRule="auto"/>
        <w:ind w:right="483" w:hanging="461"/>
        <w:jc w:val="both"/>
      </w:pPr>
      <w:r>
        <w:rPr>
          <w:color w:val="221F1F"/>
        </w:rPr>
        <w:t>For construction turnover or ﬁnancial data required for each year- Exchange rate prevailing on the last day of the respective calendar year (in which the amounts for that year are to be converted) was originally</w:t>
      </w:r>
      <w:r>
        <w:rPr>
          <w:color w:val="221F1F"/>
          <w:spacing w:val="-4"/>
        </w:rPr>
        <w:t xml:space="preserve"> </w:t>
      </w:r>
      <w:r>
        <w:rPr>
          <w:color w:val="221F1F"/>
        </w:rPr>
        <w:t>established.</w:t>
      </w:r>
    </w:p>
    <w:p w14:paraId="3866A096" w14:textId="77777777" w:rsidR="004A0E4C" w:rsidRDefault="00B0586F">
      <w:pPr>
        <w:pStyle w:val="ListParagraph"/>
        <w:numPr>
          <w:ilvl w:val="0"/>
          <w:numId w:val="144"/>
        </w:numPr>
        <w:tabs>
          <w:tab w:val="left" w:pos="1491"/>
        </w:tabs>
        <w:spacing w:before="91"/>
        <w:ind w:left="1490" w:hanging="457"/>
        <w:jc w:val="both"/>
      </w:pPr>
      <w:r>
        <w:rPr>
          <w:color w:val="221F1F"/>
          <w:spacing w:val="-5"/>
        </w:rPr>
        <w:t xml:space="preserve">Value </w:t>
      </w:r>
      <w:r>
        <w:rPr>
          <w:color w:val="221F1F"/>
        </w:rPr>
        <w:t>of single contract- Exchange rate prevailing on the date of the contract</w:t>
      </w:r>
      <w:r>
        <w:rPr>
          <w:color w:val="221F1F"/>
          <w:spacing w:val="-20"/>
        </w:rPr>
        <w:t xml:space="preserve"> </w:t>
      </w:r>
      <w:r>
        <w:rPr>
          <w:color w:val="221F1F"/>
        </w:rPr>
        <w:t>signature.</w:t>
      </w:r>
    </w:p>
    <w:p w14:paraId="542B7860" w14:textId="77777777" w:rsidR="004A0E4C" w:rsidRDefault="00B0586F">
      <w:pPr>
        <w:pStyle w:val="ListParagraph"/>
        <w:numPr>
          <w:ilvl w:val="0"/>
          <w:numId w:val="144"/>
        </w:numPr>
        <w:tabs>
          <w:tab w:val="left" w:pos="1491"/>
        </w:tabs>
        <w:spacing w:before="96" w:line="230" w:lineRule="auto"/>
        <w:ind w:right="486" w:hanging="461"/>
        <w:jc w:val="both"/>
      </w:pPr>
      <w:r>
        <w:rPr>
          <w:color w:val="221F1F"/>
        </w:rPr>
        <w:t xml:space="preserve">Exchange rates shall be taken from the publicly available source identiﬁed in the </w:t>
      </w:r>
      <w:r>
        <w:rPr>
          <w:color w:val="221F1F"/>
          <w:spacing w:val="-5"/>
        </w:rPr>
        <w:t xml:space="preserve">ITT. </w:t>
      </w:r>
      <w:r>
        <w:rPr>
          <w:color w:val="221F1F"/>
        </w:rPr>
        <w:t xml:space="preserve">Any error in determining the exchange rates in the </w:t>
      </w:r>
      <w:r>
        <w:rPr>
          <w:color w:val="221F1F"/>
          <w:spacing w:val="-3"/>
        </w:rPr>
        <w:t xml:space="preserve">Tender </w:t>
      </w:r>
      <w:r>
        <w:rPr>
          <w:color w:val="221F1F"/>
        </w:rPr>
        <w:t>may be corrected by the Procuring</w:t>
      </w:r>
      <w:r>
        <w:rPr>
          <w:color w:val="221F1F"/>
          <w:spacing w:val="-18"/>
        </w:rPr>
        <w:t xml:space="preserve"> </w:t>
      </w:r>
      <w:r>
        <w:rPr>
          <w:color w:val="221F1F"/>
          <w:spacing w:val="-3"/>
        </w:rPr>
        <w:t>Entity.</w:t>
      </w:r>
    </w:p>
    <w:p w14:paraId="22B5EB92" w14:textId="77777777" w:rsidR="004A0E4C" w:rsidRDefault="004A0E4C">
      <w:pPr>
        <w:pStyle w:val="BodyText"/>
        <w:spacing w:before="6"/>
        <w:rPr>
          <w:sz w:val="29"/>
        </w:rPr>
      </w:pPr>
    </w:p>
    <w:p w14:paraId="381AFAB5" w14:textId="77777777" w:rsidR="004A0E4C" w:rsidRDefault="00B0586F">
      <w:pPr>
        <w:pStyle w:val="ListParagraph"/>
        <w:numPr>
          <w:ilvl w:val="1"/>
          <w:numId w:val="145"/>
        </w:numPr>
        <w:tabs>
          <w:tab w:val="left" w:pos="1035"/>
        </w:tabs>
        <w:spacing w:before="1" w:line="230" w:lineRule="auto"/>
        <w:ind w:left="1031" w:right="478" w:hanging="560"/>
        <w:jc w:val="both"/>
      </w:pPr>
      <w:r>
        <w:rPr>
          <w:color w:val="221F1F"/>
        </w:rPr>
        <w:t xml:space="preserve">This Section contains all the criteria that the Procuring Entity shall use to evaluate </w:t>
      </w:r>
      <w:r>
        <w:rPr>
          <w:color w:val="221F1F"/>
          <w:spacing w:val="-3"/>
        </w:rPr>
        <w:t xml:space="preserve">Tenders </w:t>
      </w:r>
      <w:r>
        <w:rPr>
          <w:color w:val="221F1F"/>
        </w:rPr>
        <w:t xml:space="preserve">and qualify Tenderers. No other factors, methods or criteria shall be used. The Tenderer shall provide all the information requested in the forms included in Section </w:t>
      </w:r>
      <w:r>
        <w:rPr>
          <w:color w:val="221F1F"/>
          <w:spacing w:val="-8"/>
        </w:rPr>
        <w:t xml:space="preserve">IV, </w:t>
      </w:r>
      <w:r>
        <w:rPr>
          <w:color w:val="221F1F"/>
        </w:rPr>
        <w:t xml:space="preserve">Tendering Forms. The Procuring Entity should use </w:t>
      </w:r>
      <w:r>
        <w:rPr>
          <w:b/>
          <w:color w:val="221F1F"/>
          <w:u w:val="thick" w:color="221F1F"/>
        </w:rPr>
        <w:t xml:space="preserve">the Standard </w:t>
      </w:r>
      <w:r>
        <w:rPr>
          <w:b/>
          <w:color w:val="221F1F"/>
          <w:spacing w:val="-5"/>
          <w:u w:val="thick" w:color="221F1F"/>
        </w:rPr>
        <w:t xml:space="preserve">Tender </w:t>
      </w:r>
      <w:r>
        <w:rPr>
          <w:b/>
          <w:color w:val="221F1F"/>
          <w:u w:val="thick" w:color="221F1F"/>
        </w:rPr>
        <w:t xml:space="preserve">Evaluation Report for Goods and </w:t>
      </w:r>
      <w:r>
        <w:rPr>
          <w:b/>
          <w:color w:val="221F1F"/>
          <w:spacing w:val="-3"/>
          <w:u w:val="thick" w:color="221F1F"/>
        </w:rPr>
        <w:t>Works</w:t>
      </w:r>
      <w:r>
        <w:rPr>
          <w:b/>
          <w:color w:val="221F1F"/>
          <w:spacing w:val="-3"/>
        </w:rPr>
        <w:t xml:space="preserve"> </w:t>
      </w:r>
      <w:r>
        <w:rPr>
          <w:color w:val="221F1F"/>
        </w:rPr>
        <w:t>for evaluating</w:t>
      </w:r>
      <w:r>
        <w:rPr>
          <w:color w:val="221F1F"/>
          <w:spacing w:val="-13"/>
        </w:rPr>
        <w:t xml:space="preserve"> </w:t>
      </w:r>
      <w:r>
        <w:rPr>
          <w:color w:val="221F1F"/>
        </w:rPr>
        <w:t>Tenders.</w:t>
      </w:r>
    </w:p>
    <w:p w14:paraId="7E10D435" w14:textId="77777777" w:rsidR="004A0E4C" w:rsidRDefault="004A0E4C">
      <w:pPr>
        <w:pStyle w:val="BodyText"/>
        <w:spacing w:before="8"/>
        <w:rPr>
          <w:sz w:val="12"/>
        </w:rPr>
      </w:pPr>
    </w:p>
    <w:p w14:paraId="66A9E904" w14:textId="77777777" w:rsidR="004A0E4C" w:rsidRDefault="00B0586F">
      <w:pPr>
        <w:pStyle w:val="ListParagraph"/>
        <w:numPr>
          <w:ilvl w:val="1"/>
          <w:numId w:val="145"/>
        </w:numPr>
        <w:tabs>
          <w:tab w:val="left" w:pos="1035"/>
        </w:tabs>
        <w:spacing w:before="100" w:line="230" w:lineRule="auto"/>
        <w:ind w:left="981" w:right="487" w:hanging="510"/>
        <w:jc w:val="both"/>
      </w:pPr>
      <w:r>
        <w:tab/>
      </w:r>
      <w:r>
        <w:rPr>
          <w:color w:val="221F1F"/>
        </w:rPr>
        <w:t xml:space="preserve">Multiple Contracts; multiple contracts will </w:t>
      </w:r>
      <w:r>
        <w:rPr>
          <w:b/>
          <w:color w:val="221F1F"/>
        </w:rPr>
        <w:t xml:space="preserve">NOT </w:t>
      </w:r>
      <w:r>
        <w:rPr>
          <w:color w:val="221F1F"/>
        </w:rPr>
        <w:t>be permitted in accordance with ITT 35.6. Tenderers are evaluated on basis of Lots and the lowest evaluated tenderer identiﬁed for each Lot. The Procuring Entity will select one Option of the two Options listed below for award of</w:t>
      </w:r>
      <w:r>
        <w:rPr>
          <w:color w:val="221F1F"/>
          <w:spacing w:val="-15"/>
        </w:rPr>
        <w:t xml:space="preserve"> </w:t>
      </w:r>
      <w:r>
        <w:rPr>
          <w:color w:val="221F1F"/>
        </w:rPr>
        <w:t>Contracts.</w:t>
      </w:r>
    </w:p>
    <w:p w14:paraId="1F5D30B9" w14:textId="77777777" w:rsidR="004A0E4C" w:rsidRDefault="004A0E4C">
      <w:pPr>
        <w:pStyle w:val="BodyText"/>
        <w:spacing w:before="7"/>
        <w:rPr>
          <w:sz w:val="20"/>
        </w:rPr>
      </w:pPr>
    </w:p>
    <w:p w14:paraId="5522DCC2" w14:textId="77777777" w:rsidR="004A0E4C" w:rsidRDefault="00B0586F">
      <w:pPr>
        <w:ind w:left="1034"/>
        <w:rPr>
          <w:b/>
        </w:rPr>
      </w:pPr>
      <w:r>
        <w:rPr>
          <w:b/>
          <w:color w:val="221F1F"/>
          <w:u w:val="thick" w:color="221F1F"/>
        </w:rPr>
        <w:t>OPTION 1 – Not Applicable</w:t>
      </w:r>
    </w:p>
    <w:p w14:paraId="357BD71E" w14:textId="77777777" w:rsidR="004A0E4C" w:rsidRDefault="00B0586F">
      <w:pPr>
        <w:pStyle w:val="ListParagraph"/>
        <w:numPr>
          <w:ilvl w:val="2"/>
          <w:numId w:val="145"/>
        </w:numPr>
        <w:tabs>
          <w:tab w:val="left" w:pos="1491"/>
        </w:tabs>
        <w:spacing w:before="96" w:line="230" w:lineRule="auto"/>
        <w:ind w:right="485"/>
        <w:jc w:val="both"/>
      </w:pPr>
      <w:r>
        <w:rPr>
          <w:color w:val="221F1F"/>
        </w:rPr>
        <w:t>If a tenderer wins only one Lot, the tenderer will be awarded a contract for that Lot, provided the tenderer meets the Eligibility and Qualiﬁcation Criteria for that</w:t>
      </w:r>
      <w:r>
        <w:rPr>
          <w:color w:val="221F1F"/>
          <w:spacing w:val="-8"/>
        </w:rPr>
        <w:t xml:space="preserve"> </w:t>
      </w:r>
      <w:r>
        <w:rPr>
          <w:color w:val="221F1F"/>
        </w:rPr>
        <w:t>Lot.</w:t>
      </w:r>
    </w:p>
    <w:p w14:paraId="6AF86F2A" w14:textId="77777777" w:rsidR="004A0E4C" w:rsidRDefault="00B0586F">
      <w:pPr>
        <w:pStyle w:val="ListParagraph"/>
        <w:numPr>
          <w:ilvl w:val="2"/>
          <w:numId w:val="145"/>
        </w:numPr>
        <w:tabs>
          <w:tab w:val="left" w:pos="1491"/>
        </w:tabs>
        <w:spacing w:before="98" w:line="230" w:lineRule="auto"/>
        <w:ind w:right="474"/>
        <w:jc w:val="both"/>
      </w:pPr>
      <w:r>
        <w:rPr>
          <w:color w:val="221F1F"/>
        </w:rPr>
        <w:t>If a tenderer wins more than one Lot, the tender will be awarded contracts for all won Lots, provided the tenderer meets the aggregate Eligibility and Qualiﬁcation Criteria for all the Lots. The tenderer will be awarded the combination of Lots for which the tenderer qualiﬁes and the others will be considered for award to second lowest the</w:t>
      </w:r>
      <w:r>
        <w:rPr>
          <w:color w:val="221F1F"/>
          <w:spacing w:val="-7"/>
        </w:rPr>
        <w:t xml:space="preserve"> </w:t>
      </w:r>
      <w:r>
        <w:rPr>
          <w:color w:val="221F1F"/>
        </w:rPr>
        <w:t>tenderers.</w:t>
      </w:r>
    </w:p>
    <w:p w14:paraId="57CD9338" w14:textId="77777777" w:rsidR="004A0E4C" w:rsidRDefault="004A0E4C">
      <w:pPr>
        <w:pStyle w:val="BodyText"/>
        <w:spacing w:before="7"/>
        <w:rPr>
          <w:sz w:val="20"/>
        </w:rPr>
      </w:pPr>
    </w:p>
    <w:p w14:paraId="0495BA04" w14:textId="77777777" w:rsidR="004A0E4C" w:rsidRDefault="00B0586F">
      <w:pPr>
        <w:ind w:left="1034"/>
        <w:rPr>
          <w:b/>
        </w:rPr>
      </w:pPr>
      <w:r>
        <w:rPr>
          <w:b/>
          <w:color w:val="221F1F"/>
          <w:u w:val="thick" w:color="221F1F"/>
        </w:rPr>
        <w:t xml:space="preserve">OPTION 2 – Not Applicable </w:t>
      </w:r>
    </w:p>
    <w:p w14:paraId="7F0DE9CA" w14:textId="77777777" w:rsidR="004A0E4C" w:rsidRDefault="004A0E4C">
      <w:pPr>
        <w:pStyle w:val="BodyText"/>
        <w:spacing w:before="1"/>
        <w:rPr>
          <w:b/>
          <w:sz w:val="21"/>
        </w:rPr>
      </w:pPr>
    </w:p>
    <w:p w14:paraId="53CEEF61" w14:textId="77777777" w:rsidR="004A0E4C" w:rsidRDefault="00B0586F">
      <w:pPr>
        <w:pStyle w:val="BodyText"/>
        <w:spacing w:line="230" w:lineRule="auto"/>
        <w:ind w:left="1034" w:right="486"/>
        <w:jc w:val="both"/>
      </w:pPr>
      <w:r>
        <w:rPr>
          <w:color w:val="221F1F"/>
        </w:rPr>
        <w:t>The Procuring Entity will consider all possible combinations of won Lots [contract(s)] and determine the combinations with the lowest evaluated price. Tenders will then be awarded to the Tenderer or Tenderers in the combinations provided the tenderer meets the aggregate Eligibility and Qualiﬁcation Criteria for all the won Lots.</w:t>
      </w:r>
    </w:p>
    <w:p w14:paraId="44C245F6" w14:textId="77777777" w:rsidR="004A0E4C" w:rsidRDefault="004A0E4C">
      <w:pPr>
        <w:pStyle w:val="BodyText"/>
        <w:spacing w:before="7"/>
        <w:rPr>
          <w:sz w:val="20"/>
        </w:rPr>
      </w:pPr>
    </w:p>
    <w:p w14:paraId="6C02D385" w14:textId="77777777" w:rsidR="004A0E4C" w:rsidRDefault="00B0586F">
      <w:pPr>
        <w:pStyle w:val="Heading4"/>
        <w:numPr>
          <w:ilvl w:val="0"/>
          <w:numId w:val="143"/>
        </w:numPr>
        <w:tabs>
          <w:tab w:val="left" w:pos="1033"/>
          <w:tab w:val="left" w:pos="1035"/>
        </w:tabs>
        <w:ind w:hanging="361"/>
      </w:pPr>
      <w:r>
        <w:rPr>
          <w:color w:val="221F1F"/>
        </w:rPr>
        <w:t>Evaluation and contract award</w:t>
      </w:r>
      <w:r>
        <w:rPr>
          <w:color w:val="221F1F"/>
          <w:spacing w:val="-3"/>
        </w:rPr>
        <w:t xml:space="preserve"> </w:t>
      </w:r>
      <w:r>
        <w:rPr>
          <w:color w:val="221F1F"/>
        </w:rPr>
        <w:t>Criteria</w:t>
      </w:r>
    </w:p>
    <w:p w14:paraId="43797766" w14:textId="77777777" w:rsidR="004A0E4C" w:rsidRDefault="004A0E4C">
      <w:pPr>
        <w:pStyle w:val="BodyText"/>
        <w:spacing w:before="1"/>
        <w:rPr>
          <w:b/>
          <w:sz w:val="21"/>
        </w:rPr>
      </w:pPr>
    </w:p>
    <w:p w14:paraId="25E6550E" w14:textId="77777777" w:rsidR="004A0E4C" w:rsidRDefault="00B0586F">
      <w:pPr>
        <w:pStyle w:val="BodyText"/>
        <w:spacing w:line="230" w:lineRule="auto"/>
        <w:ind w:left="1031" w:right="485"/>
        <w:jc w:val="both"/>
      </w:pPr>
      <w:r>
        <w:rPr>
          <w:color w:val="221F1F"/>
        </w:rPr>
        <w:t xml:space="preserve">The Procuring Entity shall use the criteria and methodologies listed in this Section to evaluate tenders and arrive at the Lowest Evaluated </w:t>
      </w:r>
      <w:r>
        <w:rPr>
          <w:color w:val="221F1F"/>
          <w:spacing w:val="-6"/>
        </w:rPr>
        <w:t xml:space="preserve">Tender. </w:t>
      </w:r>
      <w:r>
        <w:rPr>
          <w:color w:val="221F1F"/>
        </w:rPr>
        <w:t>The tender that (</w:t>
      </w:r>
      <w:proofErr w:type="spellStart"/>
      <w:r>
        <w:rPr>
          <w:color w:val="221F1F"/>
        </w:rPr>
        <w:t>i</w:t>
      </w:r>
      <w:proofErr w:type="spellEnd"/>
      <w:r>
        <w:rPr>
          <w:color w:val="221F1F"/>
        </w:rPr>
        <w:t xml:space="preserve">) meets the qualiﬁcation criteria, (ii) has been determined to be substantially responsive to the </w:t>
      </w:r>
      <w:r>
        <w:rPr>
          <w:color w:val="221F1F"/>
          <w:spacing w:val="-3"/>
        </w:rPr>
        <w:t xml:space="preserve">Tender </w:t>
      </w:r>
      <w:r>
        <w:rPr>
          <w:color w:val="221F1F"/>
        </w:rPr>
        <w:t xml:space="preserve">Documents, and (iii) is determined to have the Lowest Evaluated </w:t>
      </w:r>
      <w:r>
        <w:rPr>
          <w:color w:val="221F1F"/>
          <w:spacing w:val="-3"/>
        </w:rPr>
        <w:t xml:space="preserve">Tender </w:t>
      </w:r>
      <w:r>
        <w:rPr>
          <w:color w:val="221F1F"/>
        </w:rPr>
        <w:t>price shall be selected for award of</w:t>
      </w:r>
      <w:r>
        <w:rPr>
          <w:color w:val="221F1F"/>
          <w:spacing w:val="-7"/>
        </w:rPr>
        <w:t xml:space="preserve"> </w:t>
      </w:r>
      <w:r>
        <w:rPr>
          <w:color w:val="221F1F"/>
        </w:rPr>
        <w:t>contract.</w:t>
      </w:r>
    </w:p>
    <w:p w14:paraId="1059BB20" w14:textId="77777777" w:rsidR="004A0E4C" w:rsidRDefault="004A0E4C">
      <w:pPr>
        <w:pStyle w:val="BodyText"/>
        <w:spacing w:before="8"/>
        <w:rPr>
          <w:sz w:val="20"/>
        </w:rPr>
      </w:pPr>
    </w:p>
    <w:p w14:paraId="5D6C8793" w14:textId="77777777" w:rsidR="004A0E4C" w:rsidRDefault="00B0586F">
      <w:pPr>
        <w:pStyle w:val="Heading4"/>
        <w:numPr>
          <w:ilvl w:val="0"/>
          <w:numId w:val="143"/>
        </w:numPr>
        <w:tabs>
          <w:tab w:val="left" w:pos="1031"/>
          <w:tab w:val="left" w:pos="1032"/>
        </w:tabs>
        <w:ind w:left="1031" w:hanging="361"/>
      </w:pPr>
      <w:r>
        <w:rPr>
          <w:color w:val="221F1F"/>
        </w:rPr>
        <w:t>Preliminary examination for Determination of</w:t>
      </w:r>
      <w:r>
        <w:rPr>
          <w:color w:val="221F1F"/>
          <w:spacing w:val="-1"/>
        </w:rPr>
        <w:t xml:space="preserve"> </w:t>
      </w:r>
      <w:r>
        <w:rPr>
          <w:color w:val="221F1F"/>
        </w:rPr>
        <w:t>Responsiveness</w:t>
      </w:r>
    </w:p>
    <w:p w14:paraId="279A0126" w14:textId="77777777" w:rsidR="004A0E4C" w:rsidRDefault="004A0E4C">
      <w:pPr>
        <w:pStyle w:val="BodyText"/>
        <w:spacing w:before="1"/>
        <w:rPr>
          <w:b/>
          <w:sz w:val="21"/>
        </w:rPr>
      </w:pPr>
    </w:p>
    <w:p w14:paraId="5A2AD41D" w14:textId="77777777" w:rsidR="004A0E4C" w:rsidRDefault="00B0586F">
      <w:pPr>
        <w:pStyle w:val="BodyText"/>
        <w:spacing w:line="230" w:lineRule="auto"/>
        <w:ind w:left="1031" w:right="483"/>
        <w:jc w:val="both"/>
      </w:pPr>
      <w:r>
        <w:rPr>
          <w:color w:val="221F1F"/>
        </w:rPr>
        <w:t>The Procuring Entity will start by examining all tenders to ensure they meet in all respects the eligibility criteria and other mandatory requirements in the ITT, and that the tender is complete in all aspects in meeting the requirements provided for in the preliminary evaluation criteria outlined below. The Standard Tender Evaluation Report Document for Goods and Works for evaluating Tenders provides very clear guide on how to deal with review of these requirements. Tenders that do not pass the Preliminary Examination will be considered non- responsive and will not be considered further.</w:t>
      </w:r>
    </w:p>
    <w:tbl>
      <w:tblPr>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
        <w:gridCol w:w="7472"/>
        <w:gridCol w:w="2136"/>
      </w:tblGrid>
      <w:tr w:rsidR="004A0E4C" w14:paraId="61A0E564" w14:textId="77777777">
        <w:trPr>
          <w:trHeight w:val="952"/>
        </w:trPr>
        <w:tc>
          <w:tcPr>
            <w:tcW w:w="828" w:type="dxa"/>
            <w:shd w:val="clear" w:color="auto" w:fill="BEBEBE"/>
          </w:tcPr>
          <w:p w14:paraId="3818370D" w14:textId="77777777" w:rsidR="004A0E4C" w:rsidRDefault="00B0586F">
            <w:pPr>
              <w:pStyle w:val="TableParagraph"/>
              <w:spacing w:before="1"/>
              <w:ind w:left="105"/>
              <w:rPr>
                <w:b/>
                <w:sz w:val="24"/>
              </w:rPr>
            </w:pPr>
            <w:r>
              <w:rPr>
                <w:b/>
                <w:sz w:val="24"/>
              </w:rPr>
              <w:t>No</w:t>
            </w:r>
          </w:p>
        </w:tc>
        <w:tc>
          <w:tcPr>
            <w:tcW w:w="7472" w:type="dxa"/>
            <w:shd w:val="clear" w:color="auto" w:fill="BEBEBE"/>
          </w:tcPr>
          <w:p w14:paraId="1404B163" w14:textId="77777777" w:rsidR="004A0E4C" w:rsidRDefault="00B0586F">
            <w:pPr>
              <w:pStyle w:val="TableParagraph"/>
              <w:spacing w:before="1"/>
              <w:ind w:left="108"/>
              <w:rPr>
                <w:b/>
                <w:sz w:val="24"/>
              </w:rPr>
            </w:pPr>
            <w:r>
              <w:rPr>
                <w:b/>
                <w:sz w:val="24"/>
              </w:rPr>
              <w:t>Requirement</w:t>
            </w:r>
          </w:p>
        </w:tc>
        <w:tc>
          <w:tcPr>
            <w:tcW w:w="2136" w:type="dxa"/>
            <w:shd w:val="clear" w:color="auto" w:fill="BEBEBE"/>
          </w:tcPr>
          <w:p w14:paraId="1315D745" w14:textId="77777777" w:rsidR="004A0E4C" w:rsidRDefault="00B0586F">
            <w:pPr>
              <w:pStyle w:val="TableParagraph"/>
              <w:spacing w:before="1" w:line="276" w:lineRule="auto"/>
              <w:ind w:left="108" w:right="331"/>
              <w:rPr>
                <w:b/>
                <w:sz w:val="24"/>
              </w:rPr>
            </w:pPr>
            <w:r>
              <w:rPr>
                <w:b/>
                <w:sz w:val="24"/>
              </w:rPr>
              <w:t>Responsive (R) / Not Responsive</w:t>
            </w:r>
          </w:p>
          <w:p w14:paraId="47F01D4D" w14:textId="77777777" w:rsidR="004A0E4C" w:rsidRDefault="00B0586F">
            <w:pPr>
              <w:pStyle w:val="TableParagraph"/>
              <w:spacing w:line="275" w:lineRule="exact"/>
              <w:ind w:left="108"/>
              <w:rPr>
                <w:b/>
                <w:sz w:val="24"/>
              </w:rPr>
            </w:pPr>
            <w:r>
              <w:rPr>
                <w:b/>
                <w:sz w:val="24"/>
              </w:rPr>
              <w:t>(NR)</w:t>
            </w:r>
          </w:p>
        </w:tc>
      </w:tr>
      <w:tr w:rsidR="004A0E4C" w14:paraId="0FA0E59D" w14:textId="77777777">
        <w:trPr>
          <w:trHeight w:val="952"/>
        </w:trPr>
        <w:tc>
          <w:tcPr>
            <w:tcW w:w="828" w:type="dxa"/>
          </w:tcPr>
          <w:p w14:paraId="748D2609" w14:textId="77777777" w:rsidR="004A0E4C" w:rsidRDefault="00B0586F">
            <w:pPr>
              <w:pStyle w:val="TableParagraph"/>
              <w:spacing w:line="275" w:lineRule="exact"/>
              <w:ind w:left="105"/>
              <w:rPr>
                <w:sz w:val="24"/>
              </w:rPr>
            </w:pPr>
            <w:r>
              <w:rPr>
                <w:sz w:val="24"/>
              </w:rPr>
              <w:t>MR1</w:t>
            </w:r>
          </w:p>
        </w:tc>
        <w:tc>
          <w:tcPr>
            <w:tcW w:w="7472" w:type="dxa"/>
          </w:tcPr>
          <w:p w14:paraId="65F91902" w14:textId="77777777" w:rsidR="004A0E4C" w:rsidRDefault="00B0586F">
            <w:pPr>
              <w:pStyle w:val="TableParagraph"/>
              <w:spacing w:line="275" w:lineRule="exact"/>
              <w:ind w:left="108"/>
              <w:rPr>
                <w:sz w:val="24"/>
              </w:rPr>
            </w:pPr>
            <w:r>
              <w:rPr>
                <w:sz w:val="24"/>
              </w:rPr>
              <w:t>Must have been in operation in Kenya for at least five (5) years and in</w:t>
            </w:r>
            <w:r>
              <w:rPr>
                <w:spacing w:val="-10"/>
                <w:sz w:val="24"/>
              </w:rPr>
              <w:t xml:space="preserve"> </w:t>
            </w:r>
            <w:r>
              <w:rPr>
                <w:sz w:val="24"/>
              </w:rPr>
              <w:t>the</w:t>
            </w:r>
          </w:p>
          <w:p w14:paraId="204157BE" w14:textId="77777777" w:rsidR="004A0E4C" w:rsidRDefault="00B0586F">
            <w:pPr>
              <w:pStyle w:val="TableParagraph"/>
              <w:spacing w:before="9" w:line="310" w:lineRule="atLeast"/>
              <w:ind w:left="108" w:right="240"/>
              <w:rPr>
                <w:i/>
                <w:sz w:val="24"/>
              </w:rPr>
            </w:pPr>
            <w:r>
              <w:rPr>
                <w:sz w:val="24"/>
              </w:rPr>
              <w:t xml:space="preserve">business of providing information technology solutions. Only Limited Liability Companies are allowed to tender. </w:t>
            </w:r>
            <w:r>
              <w:rPr>
                <w:i/>
                <w:sz w:val="24"/>
              </w:rPr>
              <w:t>Submit a copy of Certificate</w:t>
            </w:r>
            <w:r>
              <w:rPr>
                <w:i/>
                <w:spacing w:val="-11"/>
                <w:sz w:val="24"/>
              </w:rPr>
              <w:t xml:space="preserve"> </w:t>
            </w:r>
            <w:r>
              <w:rPr>
                <w:i/>
                <w:sz w:val="24"/>
              </w:rPr>
              <w:t>of</w:t>
            </w:r>
          </w:p>
        </w:tc>
        <w:tc>
          <w:tcPr>
            <w:tcW w:w="2136" w:type="dxa"/>
          </w:tcPr>
          <w:p w14:paraId="05CFCABA" w14:textId="77777777" w:rsidR="004A0E4C" w:rsidRDefault="004A0E4C">
            <w:pPr>
              <w:pStyle w:val="TableParagraph"/>
            </w:pPr>
          </w:p>
        </w:tc>
      </w:tr>
    </w:tbl>
    <w:p w14:paraId="2A9579AD" w14:textId="77777777" w:rsidR="004A0E4C" w:rsidRDefault="004A0E4C">
      <w:pPr>
        <w:pStyle w:val="BodyText"/>
        <w:spacing w:before="3"/>
        <w:rPr>
          <w:sz w:val="24"/>
        </w:rPr>
      </w:pPr>
    </w:p>
    <w:p w14:paraId="436999D2" w14:textId="77777777" w:rsidR="004A0E4C" w:rsidRDefault="00B0586F">
      <w:pPr>
        <w:spacing w:before="1"/>
        <w:ind w:left="807" w:right="820"/>
        <w:jc w:val="center"/>
        <w:rPr>
          <w:b/>
        </w:rPr>
      </w:pPr>
      <w:r>
        <w:t xml:space="preserve">Page </w:t>
      </w:r>
      <w:r>
        <w:rPr>
          <w:b/>
        </w:rPr>
        <w:t xml:space="preserve">29 </w:t>
      </w:r>
      <w:r>
        <w:t xml:space="preserve">of </w:t>
      </w:r>
      <w:r>
        <w:rPr>
          <w:b/>
        </w:rPr>
        <w:t>173</w:t>
      </w:r>
    </w:p>
    <w:p w14:paraId="453EDB11" w14:textId="77777777" w:rsidR="004A0E4C" w:rsidRDefault="004A0E4C">
      <w:pPr>
        <w:jc w:val="center"/>
        <w:sectPr w:rsidR="004A0E4C">
          <w:footerReference w:type="default" r:id="rId30"/>
          <w:pgSz w:w="11920" w:h="16850"/>
          <w:pgMar w:top="580" w:right="360" w:bottom="280" w:left="380" w:header="0" w:footer="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
        <w:gridCol w:w="828"/>
        <w:gridCol w:w="7472"/>
        <w:gridCol w:w="2136"/>
        <w:gridCol w:w="360"/>
      </w:tblGrid>
      <w:tr w:rsidR="004A0E4C" w14:paraId="1610917F" w14:textId="77777777">
        <w:trPr>
          <w:trHeight w:val="962"/>
        </w:trPr>
        <w:tc>
          <w:tcPr>
            <w:tcW w:w="146" w:type="dxa"/>
            <w:tcBorders>
              <w:bottom w:val="nil"/>
            </w:tcBorders>
          </w:tcPr>
          <w:p w14:paraId="1766E37C" w14:textId="77777777" w:rsidR="004A0E4C" w:rsidRDefault="004A0E4C">
            <w:pPr>
              <w:pStyle w:val="TableParagraph"/>
              <w:rPr>
                <w:sz w:val="24"/>
              </w:rPr>
            </w:pPr>
          </w:p>
        </w:tc>
        <w:tc>
          <w:tcPr>
            <w:tcW w:w="828" w:type="dxa"/>
            <w:tcBorders>
              <w:top w:val="double" w:sz="1" w:space="0" w:color="000000"/>
            </w:tcBorders>
            <w:shd w:val="clear" w:color="auto" w:fill="BEBEBE"/>
          </w:tcPr>
          <w:p w14:paraId="6131CA63" w14:textId="77777777" w:rsidR="004A0E4C" w:rsidRDefault="00B0586F">
            <w:pPr>
              <w:pStyle w:val="TableParagraph"/>
              <w:spacing w:before="9"/>
              <w:ind w:left="105"/>
              <w:rPr>
                <w:b/>
                <w:sz w:val="24"/>
              </w:rPr>
            </w:pPr>
            <w:r>
              <w:rPr>
                <w:b/>
                <w:sz w:val="24"/>
              </w:rPr>
              <w:t>No</w:t>
            </w:r>
          </w:p>
        </w:tc>
        <w:tc>
          <w:tcPr>
            <w:tcW w:w="7472" w:type="dxa"/>
            <w:tcBorders>
              <w:top w:val="double" w:sz="1" w:space="0" w:color="000000"/>
            </w:tcBorders>
            <w:shd w:val="clear" w:color="auto" w:fill="BEBEBE"/>
          </w:tcPr>
          <w:p w14:paraId="4E2E1699" w14:textId="77777777" w:rsidR="004A0E4C" w:rsidRDefault="00B0586F">
            <w:pPr>
              <w:pStyle w:val="TableParagraph"/>
              <w:spacing w:before="9"/>
              <w:ind w:left="108"/>
              <w:rPr>
                <w:b/>
                <w:sz w:val="24"/>
              </w:rPr>
            </w:pPr>
            <w:r>
              <w:rPr>
                <w:b/>
                <w:sz w:val="24"/>
              </w:rPr>
              <w:t>Requirement</w:t>
            </w:r>
          </w:p>
        </w:tc>
        <w:tc>
          <w:tcPr>
            <w:tcW w:w="2136" w:type="dxa"/>
            <w:tcBorders>
              <w:top w:val="double" w:sz="1" w:space="0" w:color="000000"/>
            </w:tcBorders>
            <w:shd w:val="clear" w:color="auto" w:fill="BEBEBE"/>
          </w:tcPr>
          <w:p w14:paraId="5925D53B" w14:textId="77777777" w:rsidR="004A0E4C" w:rsidRDefault="00B0586F">
            <w:pPr>
              <w:pStyle w:val="TableParagraph"/>
              <w:spacing w:before="9" w:line="276" w:lineRule="auto"/>
              <w:ind w:left="109" w:right="330"/>
              <w:rPr>
                <w:b/>
                <w:sz w:val="24"/>
              </w:rPr>
            </w:pPr>
            <w:r>
              <w:rPr>
                <w:b/>
                <w:sz w:val="24"/>
              </w:rPr>
              <w:t>Responsive (R) / Not Responsive</w:t>
            </w:r>
          </w:p>
          <w:p w14:paraId="1B72169F" w14:textId="77777777" w:rsidR="004A0E4C" w:rsidRDefault="00B0586F">
            <w:pPr>
              <w:pStyle w:val="TableParagraph"/>
              <w:spacing w:line="275" w:lineRule="exact"/>
              <w:ind w:left="109"/>
              <w:rPr>
                <w:b/>
                <w:sz w:val="24"/>
              </w:rPr>
            </w:pPr>
            <w:r>
              <w:rPr>
                <w:b/>
                <w:sz w:val="24"/>
              </w:rPr>
              <w:t>(NR)</w:t>
            </w:r>
          </w:p>
        </w:tc>
        <w:tc>
          <w:tcPr>
            <w:tcW w:w="360" w:type="dxa"/>
            <w:vMerge w:val="restart"/>
            <w:tcBorders>
              <w:bottom w:val="nil"/>
            </w:tcBorders>
          </w:tcPr>
          <w:p w14:paraId="02DA919B" w14:textId="77777777" w:rsidR="004A0E4C" w:rsidRDefault="004A0E4C">
            <w:pPr>
              <w:pStyle w:val="TableParagraph"/>
              <w:rPr>
                <w:sz w:val="24"/>
              </w:rPr>
            </w:pPr>
          </w:p>
        </w:tc>
      </w:tr>
      <w:tr w:rsidR="004A0E4C" w14:paraId="3C77A914" w14:textId="77777777">
        <w:trPr>
          <w:trHeight w:val="316"/>
        </w:trPr>
        <w:tc>
          <w:tcPr>
            <w:tcW w:w="146" w:type="dxa"/>
            <w:tcBorders>
              <w:top w:val="nil"/>
              <w:bottom w:val="nil"/>
            </w:tcBorders>
          </w:tcPr>
          <w:p w14:paraId="14AA72BC" w14:textId="77777777" w:rsidR="004A0E4C" w:rsidRDefault="004A0E4C">
            <w:pPr>
              <w:pStyle w:val="TableParagraph"/>
              <w:rPr>
                <w:sz w:val="24"/>
              </w:rPr>
            </w:pPr>
          </w:p>
        </w:tc>
        <w:tc>
          <w:tcPr>
            <w:tcW w:w="828" w:type="dxa"/>
          </w:tcPr>
          <w:p w14:paraId="6A004640" w14:textId="77777777" w:rsidR="004A0E4C" w:rsidRDefault="004A0E4C">
            <w:pPr>
              <w:pStyle w:val="TableParagraph"/>
              <w:rPr>
                <w:sz w:val="24"/>
              </w:rPr>
            </w:pPr>
          </w:p>
        </w:tc>
        <w:tc>
          <w:tcPr>
            <w:tcW w:w="7472" w:type="dxa"/>
          </w:tcPr>
          <w:p w14:paraId="2793E8AF" w14:textId="77777777" w:rsidR="004A0E4C" w:rsidRDefault="00B0586F">
            <w:pPr>
              <w:pStyle w:val="TableParagraph"/>
              <w:spacing w:line="275" w:lineRule="exact"/>
              <w:ind w:left="108"/>
              <w:rPr>
                <w:i/>
                <w:sz w:val="24"/>
              </w:rPr>
            </w:pPr>
            <w:r>
              <w:rPr>
                <w:i/>
                <w:sz w:val="24"/>
              </w:rPr>
              <w:t>Incorporation/Registration and Company Profile</w:t>
            </w:r>
          </w:p>
        </w:tc>
        <w:tc>
          <w:tcPr>
            <w:tcW w:w="2136" w:type="dxa"/>
          </w:tcPr>
          <w:p w14:paraId="70523679" w14:textId="77777777" w:rsidR="004A0E4C" w:rsidRDefault="004A0E4C">
            <w:pPr>
              <w:pStyle w:val="TableParagraph"/>
              <w:rPr>
                <w:sz w:val="24"/>
              </w:rPr>
            </w:pPr>
          </w:p>
        </w:tc>
        <w:tc>
          <w:tcPr>
            <w:tcW w:w="360" w:type="dxa"/>
            <w:vMerge/>
            <w:tcBorders>
              <w:top w:val="nil"/>
              <w:bottom w:val="nil"/>
            </w:tcBorders>
          </w:tcPr>
          <w:p w14:paraId="1D00A2F1" w14:textId="77777777" w:rsidR="004A0E4C" w:rsidRDefault="004A0E4C">
            <w:pPr>
              <w:rPr>
                <w:sz w:val="2"/>
                <w:szCs w:val="2"/>
              </w:rPr>
            </w:pPr>
          </w:p>
        </w:tc>
      </w:tr>
      <w:tr w:rsidR="004A0E4C" w14:paraId="2EB737DF" w14:textId="77777777">
        <w:trPr>
          <w:trHeight w:val="635"/>
        </w:trPr>
        <w:tc>
          <w:tcPr>
            <w:tcW w:w="146" w:type="dxa"/>
            <w:tcBorders>
              <w:top w:val="nil"/>
              <w:bottom w:val="nil"/>
            </w:tcBorders>
          </w:tcPr>
          <w:p w14:paraId="559E4094" w14:textId="77777777" w:rsidR="004A0E4C" w:rsidRDefault="004A0E4C">
            <w:pPr>
              <w:pStyle w:val="TableParagraph"/>
              <w:rPr>
                <w:sz w:val="24"/>
              </w:rPr>
            </w:pPr>
          </w:p>
        </w:tc>
        <w:tc>
          <w:tcPr>
            <w:tcW w:w="828" w:type="dxa"/>
          </w:tcPr>
          <w:p w14:paraId="33203F37" w14:textId="77777777" w:rsidR="004A0E4C" w:rsidRDefault="00B0586F">
            <w:pPr>
              <w:pStyle w:val="TableParagraph"/>
              <w:spacing w:line="275" w:lineRule="exact"/>
              <w:ind w:left="105"/>
              <w:rPr>
                <w:sz w:val="24"/>
              </w:rPr>
            </w:pPr>
            <w:r>
              <w:rPr>
                <w:sz w:val="24"/>
              </w:rPr>
              <w:t>MR2</w:t>
            </w:r>
          </w:p>
        </w:tc>
        <w:tc>
          <w:tcPr>
            <w:tcW w:w="7472" w:type="dxa"/>
          </w:tcPr>
          <w:p w14:paraId="7725E576" w14:textId="77777777" w:rsidR="004A0E4C" w:rsidRDefault="00B0586F">
            <w:pPr>
              <w:pStyle w:val="TableParagraph"/>
              <w:spacing w:line="275" w:lineRule="exact"/>
              <w:ind w:left="108"/>
              <w:rPr>
                <w:i/>
                <w:sz w:val="24"/>
              </w:rPr>
            </w:pPr>
            <w:r>
              <w:rPr>
                <w:sz w:val="24"/>
              </w:rPr>
              <w:t xml:space="preserve">Copy of Valid Current Tax Compliance Certificate </w:t>
            </w:r>
            <w:r>
              <w:rPr>
                <w:i/>
                <w:sz w:val="24"/>
              </w:rPr>
              <w:t>(must be valid up to</w:t>
            </w:r>
          </w:p>
          <w:p w14:paraId="03E0E0D3" w14:textId="77777777" w:rsidR="004A0E4C" w:rsidRDefault="00B0586F">
            <w:pPr>
              <w:pStyle w:val="TableParagraph"/>
              <w:spacing w:before="41"/>
              <w:ind w:left="108"/>
              <w:rPr>
                <w:i/>
                <w:sz w:val="24"/>
              </w:rPr>
            </w:pPr>
            <w:r>
              <w:rPr>
                <w:i/>
                <w:sz w:val="24"/>
              </w:rPr>
              <w:t>and including the date of tender opening)</w:t>
            </w:r>
          </w:p>
        </w:tc>
        <w:tc>
          <w:tcPr>
            <w:tcW w:w="2136" w:type="dxa"/>
          </w:tcPr>
          <w:p w14:paraId="651DA2FE" w14:textId="77777777" w:rsidR="004A0E4C" w:rsidRDefault="004A0E4C">
            <w:pPr>
              <w:pStyle w:val="TableParagraph"/>
              <w:rPr>
                <w:sz w:val="24"/>
              </w:rPr>
            </w:pPr>
          </w:p>
        </w:tc>
        <w:tc>
          <w:tcPr>
            <w:tcW w:w="360" w:type="dxa"/>
            <w:vMerge/>
            <w:tcBorders>
              <w:top w:val="nil"/>
              <w:bottom w:val="nil"/>
            </w:tcBorders>
          </w:tcPr>
          <w:p w14:paraId="3D02C7C9" w14:textId="77777777" w:rsidR="004A0E4C" w:rsidRDefault="004A0E4C">
            <w:pPr>
              <w:rPr>
                <w:sz w:val="2"/>
                <w:szCs w:val="2"/>
              </w:rPr>
            </w:pPr>
          </w:p>
        </w:tc>
      </w:tr>
      <w:tr w:rsidR="004A0E4C" w14:paraId="472F5004" w14:textId="77777777">
        <w:trPr>
          <w:trHeight w:val="316"/>
        </w:trPr>
        <w:tc>
          <w:tcPr>
            <w:tcW w:w="146" w:type="dxa"/>
            <w:tcBorders>
              <w:top w:val="nil"/>
              <w:bottom w:val="nil"/>
            </w:tcBorders>
          </w:tcPr>
          <w:p w14:paraId="45E73549" w14:textId="77777777" w:rsidR="004A0E4C" w:rsidRDefault="004A0E4C">
            <w:pPr>
              <w:pStyle w:val="TableParagraph"/>
              <w:rPr>
                <w:sz w:val="24"/>
              </w:rPr>
            </w:pPr>
          </w:p>
        </w:tc>
        <w:tc>
          <w:tcPr>
            <w:tcW w:w="828" w:type="dxa"/>
          </w:tcPr>
          <w:p w14:paraId="51F4121A" w14:textId="77777777" w:rsidR="004A0E4C" w:rsidRDefault="00B0586F">
            <w:pPr>
              <w:pStyle w:val="TableParagraph"/>
              <w:spacing w:line="275" w:lineRule="exact"/>
              <w:ind w:left="105"/>
              <w:rPr>
                <w:sz w:val="24"/>
              </w:rPr>
            </w:pPr>
            <w:r>
              <w:rPr>
                <w:sz w:val="24"/>
              </w:rPr>
              <w:t>MR3</w:t>
            </w:r>
          </w:p>
        </w:tc>
        <w:tc>
          <w:tcPr>
            <w:tcW w:w="7472" w:type="dxa"/>
          </w:tcPr>
          <w:p w14:paraId="1B674E75" w14:textId="77777777" w:rsidR="004A0E4C" w:rsidRDefault="00B0586F">
            <w:pPr>
              <w:pStyle w:val="TableParagraph"/>
              <w:spacing w:line="275" w:lineRule="exact"/>
              <w:ind w:left="108"/>
              <w:rPr>
                <w:sz w:val="24"/>
              </w:rPr>
            </w:pPr>
            <w:r>
              <w:rPr>
                <w:sz w:val="24"/>
              </w:rPr>
              <w:t>Duly filled Confidential Business Questionnaire</w:t>
            </w:r>
          </w:p>
        </w:tc>
        <w:tc>
          <w:tcPr>
            <w:tcW w:w="2136" w:type="dxa"/>
          </w:tcPr>
          <w:p w14:paraId="65399E44" w14:textId="77777777" w:rsidR="004A0E4C" w:rsidRDefault="004A0E4C">
            <w:pPr>
              <w:pStyle w:val="TableParagraph"/>
              <w:rPr>
                <w:sz w:val="24"/>
              </w:rPr>
            </w:pPr>
          </w:p>
        </w:tc>
        <w:tc>
          <w:tcPr>
            <w:tcW w:w="360" w:type="dxa"/>
            <w:vMerge/>
            <w:tcBorders>
              <w:top w:val="nil"/>
              <w:bottom w:val="nil"/>
            </w:tcBorders>
          </w:tcPr>
          <w:p w14:paraId="6E7986A5" w14:textId="77777777" w:rsidR="004A0E4C" w:rsidRDefault="004A0E4C">
            <w:pPr>
              <w:rPr>
                <w:sz w:val="2"/>
                <w:szCs w:val="2"/>
              </w:rPr>
            </w:pPr>
          </w:p>
        </w:tc>
      </w:tr>
      <w:tr w:rsidR="004A0E4C" w14:paraId="6620B28F" w14:textId="77777777">
        <w:trPr>
          <w:trHeight w:val="635"/>
        </w:trPr>
        <w:tc>
          <w:tcPr>
            <w:tcW w:w="146" w:type="dxa"/>
            <w:tcBorders>
              <w:top w:val="nil"/>
              <w:bottom w:val="nil"/>
            </w:tcBorders>
          </w:tcPr>
          <w:p w14:paraId="7D1D8ED4" w14:textId="77777777" w:rsidR="004A0E4C" w:rsidRDefault="004A0E4C">
            <w:pPr>
              <w:pStyle w:val="TableParagraph"/>
              <w:rPr>
                <w:sz w:val="24"/>
              </w:rPr>
            </w:pPr>
          </w:p>
        </w:tc>
        <w:tc>
          <w:tcPr>
            <w:tcW w:w="828" w:type="dxa"/>
          </w:tcPr>
          <w:p w14:paraId="71FD5200" w14:textId="77777777" w:rsidR="004A0E4C" w:rsidRDefault="00B0586F">
            <w:pPr>
              <w:pStyle w:val="TableParagraph"/>
              <w:spacing w:line="275" w:lineRule="exact"/>
              <w:ind w:left="105"/>
              <w:rPr>
                <w:sz w:val="24"/>
              </w:rPr>
            </w:pPr>
            <w:r>
              <w:rPr>
                <w:sz w:val="24"/>
              </w:rPr>
              <w:t>MR4</w:t>
            </w:r>
          </w:p>
        </w:tc>
        <w:tc>
          <w:tcPr>
            <w:tcW w:w="7472" w:type="dxa"/>
          </w:tcPr>
          <w:p w14:paraId="1E3FB4ED" w14:textId="77777777" w:rsidR="004A0E4C" w:rsidRDefault="00B0586F">
            <w:pPr>
              <w:pStyle w:val="TableParagraph"/>
              <w:spacing w:line="275" w:lineRule="exact"/>
              <w:ind w:left="108"/>
              <w:rPr>
                <w:sz w:val="24"/>
              </w:rPr>
            </w:pPr>
            <w:r>
              <w:rPr>
                <w:sz w:val="24"/>
              </w:rPr>
              <w:t>Copy of County Government Single Business Permit (from domicile</w:t>
            </w:r>
          </w:p>
          <w:p w14:paraId="0D0CA35F" w14:textId="77777777" w:rsidR="004A0E4C" w:rsidRDefault="00B0586F">
            <w:pPr>
              <w:pStyle w:val="TableParagraph"/>
              <w:spacing w:before="41"/>
              <w:ind w:left="108"/>
              <w:rPr>
                <w:sz w:val="24"/>
              </w:rPr>
            </w:pPr>
            <w:r>
              <w:rPr>
                <w:sz w:val="24"/>
              </w:rPr>
              <w:t>county of Tenderer)</w:t>
            </w:r>
          </w:p>
        </w:tc>
        <w:tc>
          <w:tcPr>
            <w:tcW w:w="2136" w:type="dxa"/>
          </w:tcPr>
          <w:p w14:paraId="38E41AA0" w14:textId="77777777" w:rsidR="004A0E4C" w:rsidRDefault="004A0E4C">
            <w:pPr>
              <w:pStyle w:val="TableParagraph"/>
              <w:rPr>
                <w:sz w:val="24"/>
              </w:rPr>
            </w:pPr>
          </w:p>
        </w:tc>
        <w:tc>
          <w:tcPr>
            <w:tcW w:w="360" w:type="dxa"/>
            <w:vMerge/>
            <w:tcBorders>
              <w:top w:val="nil"/>
              <w:bottom w:val="nil"/>
            </w:tcBorders>
          </w:tcPr>
          <w:p w14:paraId="21DE3EEC" w14:textId="77777777" w:rsidR="004A0E4C" w:rsidRDefault="004A0E4C">
            <w:pPr>
              <w:rPr>
                <w:sz w:val="2"/>
                <w:szCs w:val="2"/>
              </w:rPr>
            </w:pPr>
          </w:p>
        </w:tc>
      </w:tr>
      <w:tr w:rsidR="004A0E4C" w14:paraId="0F9FCBC6" w14:textId="77777777">
        <w:trPr>
          <w:trHeight w:val="952"/>
        </w:trPr>
        <w:tc>
          <w:tcPr>
            <w:tcW w:w="146" w:type="dxa"/>
            <w:tcBorders>
              <w:top w:val="nil"/>
              <w:bottom w:val="nil"/>
            </w:tcBorders>
          </w:tcPr>
          <w:p w14:paraId="0F6EF517" w14:textId="77777777" w:rsidR="004A0E4C" w:rsidRDefault="004A0E4C">
            <w:pPr>
              <w:pStyle w:val="TableParagraph"/>
              <w:rPr>
                <w:sz w:val="24"/>
              </w:rPr>
            </w:pPr>
          </w:p>
        </w:tc>
        <w:tc>
          <w:tcPr>
            <w:tcW w:w="828" w:type="dxa"/>
          </w:tcPr>
          <w:p w14:paraId="2EBD1E5E" w14:textId="77777777" w:rsidR="004A0E4C" w:rsidRDefault="00B0586F">
            <w:pPr>
              <w:pStyle w:val="TableParagraph"/>
              <w:spacing w:line="275" w:lineRule="exact"/>
              <w:ind w:left="105"/>
              <w:rPr>
                <w:sz w:val="24"/>
              </w:rPr>
            </w:pPr>
            <w:r>
              <w:rPr>
                <w:sz w:val="24"/>
              </w:rPr>
              <w:t>MR5</w:t>
            </w:r>
          </w:p>
        </w:tc>
        <w:tc>
          <w:tcPr>
            <w:tcW w:w="7472" w:type="dxa"/>
          </w:tcPr>
          <w:p w14:paraId="2842B9AB" w14:textId="77777777" w:rsidR="004A0E4C" w:rsidRDefault="00B0586F">
            <w:pPr>
              <w:pStyle w:val="TableParagraph"/>
              <w:spacing w:line="275" w:lineRule="exact"/>
              <w:ind w:left="108"/>
              <w:rPr>
                <w:sz w:val="24"/>
              </w:rPr>
            </w:pPr>
            <w:r>
              <w:rPr>
                <w:sz w:val="24"/>
              </w:rPr>
              <w:t>Copy of certificate of Confirmation of Directors and Shareholding (CR-12)</w:t>
            </w:r>
          </w:p>
          <w:p w14:paraId="22D98D78" w14:textId="77777777" w:rsidR="004A0E4C" w:rsidRDefault="00B0586F">
            <w:pPr>
              <w:pStyle w:val="TableParagraph"/>
              <w:spacing w:before="7" w:line="310" w:lineRule="atLeast"/>
              <w:ind w:left="108"/>
              <w:rPr>
                <w:i/>
                <w:sz w:val="24"/>
              </w:rPr>
            </w:pPr>
            <w:r>
              <w:rPr>
                <w:i/>
                <w:sz w:val="24"/>
              </w:rPr>
              <w:t>(Issued within the last twelve (12) Months prior to the Tender Opening Date)</w:t>
            </w:r>
            <w:r>
              <w:rPr>
                <w:sz w:val="24"/>
              </w:rPr>
              <w:t xml:space="preserve">. </w:t>
            </w:r>
            <w:r>
              <w:rPr>
                <w:i/>
                <w:sz w:val="24"/>
              </w:rPr>
              <w:t>Copies of ID cards of the Directors/Owners must also be attached.</w:t>
            </w:r>
          </w:p>
        </w:tc>
        <w:tc>
          <w:tcPr>
            <w:tcW w:w="2136" w:type="dxa"/>
          </w:tcPr>
          <w:p w14:paraId="0F14FEDA" w14:textId="77777777" w:rsidR="004A0E4C" w:rsidRDefault="004A0E4C">
            <w:pPr>
              <w:pStyle w:val="TableParagraph"/>
              <w:rPr>
                <w:sz w:val="24"/>
              </w:rPr>
            </w:pPr>
          </w:p>
        </w:tc>
        <w:tc>
          <w:tcPr>
            <w:tcW w:w="360" w:type="dxa"/>
            <w:vMerge/>
            <w:tcBorders>
              <w:top w:val="nil"/>
              <w:bottom w:val="nil"/>
            </w:tcBorders>
          </w:tcPr>
          <w:p w14:paraId="3381A4E6" w14:textId="77777777" w:rsidR="004A0E4C" w:rsidRDefault="004A0E4C">
            <w:pPr>
              <w:rPr>
                <w:sz w:val="2"/>
                <w:szCs w:val="2"/>
              </w:rPr>
            </w:pPr>
          </w:p>
        </w:tc>
      </w:tr>
      <w:tr w:rsidR="004A0E4C" w14:paraId="16171924" w14:textId="77777777">
        <w:trPr>
          <w:trHeight w:val="2841"/>
        </w:trPr>
        <w:tc>
          <w:tcPr>
            <w:tcW w:w="146" w:type="dxa"/>
            <w:tcBorders>
              <w:top w:val="nil"/>
              <w:bottom w:val="nil"/>
            </w:tcBorders>
          </w:tcPr>
          <w:p w14:paraId="00591199" w14:textId="77777777" w:rsidR="004A0E4C" w:rsidRDefault="004A0E4C">
            <w:pPr>
              <w:pStyle w:val="TableParagraph"/>
              <w:rPr>
                <w:sz w:val="24"/>
              </w:rPr>
            </w:pPr>
          </w:p>
        </w:tc>
        <w:tc>
          <w:tcPr>
            <w:tcW w:w="828" w:type="dxa"/>
          </w:tcPr>
          <w:p w14:paraId="7404C391" w14:textId="77777777" w:rsidR="004A0E4C" w:rsidRDefault="00B0586F">
            <w:pPr>
              <w:pStyle w:val="TableParagraph"/>
              <w:spacing w:line="275" w:lineRule="exact"/>
              <w:ind w:left="105"/>
              <w:rPr>
                <w:sz w:val="24"/>
              </w:rPr>
            </w:pPr>
            <w:r>
              <w:rPr>
                <w:sz w:val="24"/>
              </w:rPr>
              <w:t>MR6</w:t>
            </w:r>
          </w:p>
        </w:tc>
        <w:tc>
          <w:tcPr>
            <w:tcW w:w="7472" w:type="dxa"/>
          </w:tcPr>
          <w:p w14:paraId="75CF793A" w14:textId="77777777" w:rsidR="004A0E4C" w:rsidRDefault="00B0586F">
            <w:pPr>
              <w:pStyle w:val="TableParagraph"/>
              <w:ind w:left="108" w:right="337"/>
              <w:jc w:val="both"/>
              <w:rPr>
                <w:b/>
                <w:sz w:val="24"/>
              </w:rPr>
            </w:pPr>
            <w:r>
              <w:rPr>
                <w:sz w:val="24"/>
              </w:rPr>
              <w:t xml:space="preserve">Tender Security shall be in the </w:t>
            </w:r>
            <w:r>
              <w:rPr>
                <w:b/>
                <w:sz w:val="24"/>
              </w:rPr>
              <w:t xml:space="preserve">original form </w:t>
            </w:r>
            <w:r>
              <w:rPr>
                <w:sz w:val="24"/>
              </w:rPr>
              <w:t>(hard copy only) amounting to Kenya Shillings One Hundred Thousand (</w:t>
            </w:r>
            <w:proofErr w:type="spellStart"/>
            <w:r>
              <w:rPr>
                <w:sz w:val="24"/>
              </w:rPr>
              <w:t>Kshs</w:t>
            </w:r>
            <w:proofErr w:type="spellEnd"/>
            <w:r>
              <w:rPr>
                <w:sz w:val="24"/>
              </w:rPr>
              <w:t xml:space="preserve"> 100,000) in form of a Bank Guarantee drawn by a bank licensed and operating in Kenya or a guarantee from an Insurance Company registered with the Insurance Regulatory Authority (IRA) and listed by the Public Procurement Regulatory Authority (PPRA). The tender security should be valid for a period of 30 days beyond the tender validity period, </w:t>
            </w:r>
            <w:proofErr w:type="gramStart"/>
            <w:r>
              <w:rPr>
                <w:sz w:val="24"/>
              </w:rPr>
              <w:t>i.e.</w:t>
            </w:r>
            <w:proofErr w:type="gramEnd"/>
            <w:r>
              <w:rPr>
                <w:sz w:val="24"/>
              </w:rPr>
              <w:t xml:space="preserve"> </w:t>
            </w:r>
            <w:r>
              <w:rPr>
                <w:b/>
                <w:color w:val="FF0000"/>
                <w:sz w:val="24"/>
              </w:rPr>
              <w:t>180 days from the date of tender</w:t>
            </w:r>
            <w:r>
              <w:rPr>
                <w:b/>
                <w:color w:val="FF0000"/>
                <w:spacing w:val="-5"/>
                <w:sz w:val="24"/>
              </w:rPr>
              <w:t xml:space="preserve"> </w:t>
            </w:r>
            <w:r>
              <w:rPr>
                <w:b/>
                <w:color w:val="FF0000"/>
                <w:sz w:val="24"/>
              </w:rPr>
              <w:t>opening.</w:t>
            </w:r>
          </w:p>
          <w:p w14:paraId="336A8F58" w14:textId="77777777" w:rsidR="004A0E4C" w:rsidRDefault="00B0586F">
            <w:pPr>
              <w:pStyle w:val="TableParagraph"/>
              <w:ind w:left="108"/>
              <w:jc w:val="both"/>
              <w:rPr>
                <w:b/>
                <w:sz w:val="24"/>
              </w:rPr>
            </w:pPr>
            <w:r>
              <w:rPr>
                <w:b/>
                <w:color w:val="006FC0"/>
                <w:sz w:val="24"/>
              </w:rPr>
              <w:t>Electronic or digital tender securities in either hard copy or soft copy</w:t>
            </w:r>
          </w:p>
          <w:p w14:paraId="1A0A04C1" w14:textId="77777777" w:rsidR="004A0E4C" w:rsidRDefault="00B0586F">
            <w:pPr>
              <w:pStyle w:val="TableParagraph"/>
              <w:spacing w:before="40"/>
              <w:ind w:left="108"/>
              <w:jc w:val="both"/>
              <w:rPr>
                <w:b/>
                <w:sz w:val="24"/>
              </w:rPr>
            </w:pPr>
            <w:r>
              <w:rPr>
                <w:b/>
                <w:color w:val="006FC0"/>
                <w:sz w:val="24"/>
              </w:rPr>
              <w:t>shall be rejected.</w:t>
            </w:r>
          </w:p>
        </w:tc>
        <w:tc>
          <w:tcPr>
            <w:tcW w:w="2136" w:type="dxa"/>
          </w:tcPr>
          <w:p w14:paraId="0D65152A" w14:textId="77777777" w:rsidR="004A0E4C" w:rsidRDefault="004A0E4C">
            <w:pPr>
              <w:pStyle w:val="TableParagraph"/>
              <w:rPr>
                <w:sz w:val="24"/>
              </w:rPr>
            </w:pPr>
          </w:p>
        </w:tc>
        <w:tc>
          <w:tcPr>
            <w:tcW w:w="360" w:type="dxa"/>
            <w:vMerge/>
            <w:tcBorders>
              <w:top w:val="nil"/>
              <w:bottom w:val="nil"/>
            </w:tcBorders>
          </w:tcPr>
          <w:p w14:paraId="79E9B6CF" w14:textId="77777777" w:rsidR="004A0E4C" w:rsidRDefault="004A0E4C">
            <w:pPr>
              <w:rPr>
                <w:sz w:val="2"/>
                <w:szCs w:val="2"/>
              </w:rPr>
            </w:pPr>
          </w:p>
        </w:tc>
      </w:tr>
      <w:tr w:rsidR="004A0E4C" w14:paraId="4B08D3B3" w14:textId="77777777">
        <w:trPr>
          <w:trHeight w:val="952"/>
        </w:trPr>
        <w:tc>
          <w:tcPr>
            <w:tcW w:w="146" w:type="dxa"/>
            <w:tcBorders>
              <w:top w:val="nil"/>
              <w:bottom w:val="nil"/>
            </w:tcBorders>
          </w:tcPr>
          <w:p w14:paraId="0F2C29F6" w14:textId="77777777" w:rsidR="004A0E4C" w:rsidRDefault="004A0E4C">
            <w:pPr>
              <w:pStyle w:val="TableParagraph"/>
              <w:rPr>
                <w:sz w:val="24"/>
              </w:rPr>
            </w:pPr>
          </w:p>
        </w:tc>
        <w:tc>
          <w:tcPr>
            <w:tcW w:w="828" w:type="dxa"/>
          </w:tcPr>
          <w:p w14:paraId="2C527878" w14:textId="77777777" w:rsidR="004A0E4C" w:rsidRDefault="00B0586F">
            <w:pPr>
              <w:pStyle w:val="TableParagraph"/>
              <w:spacing w:line="275" w:lineRule="exact"/>
              <w:ind w:left="105"/>
              <w:rPr>
                <w:sz w:val="24"/>
              </w:rPr>
            </w:pPr>
            <w:r>
              <w:rPr>
                <w:sz w:val="24"/>
              </w:rPr>
              <w:t>MR7</w:t>
            </w:r>
          </w:p>
        </w:tc>
        <w:tc>
          <w:tcPr>
            <w:tcW w:w="7472" w:type="dxa"/>
          </w:tcPr>
          <w:p w14:paraId="72E44C9D" w14:textId="77777777" w:rsidR="004A0E4C" w:rsidRDefault="00B0586F">
            <w:pPr>
              <w:pStyle w:val="TableParagraph"/>
              <w:spacing w:line="275" w:lineRule="exact"/>
              <w:ind w:left="108"/>
              <w:rPr>
                <w:sz w:val="24"/>
              </w:rPr>
            </w:pPr>
            <w:r>
              <w:rPr>
                <w:sz w:val="24"/>
              </w:rPr>
              <w:t>Must have an Original Manufacturer’s Authorization Form (MAF) from</w:t>
            </w:r>
          </w:p>
          <w:p w14:paraId="3B5C05A4" w14:textId="77777777" w:rsidR="004A0E4C" w:rsidRDefault="00B0586F">
            <w:pPr>
              <w:pStyle w:val="TableParagraph"/>
              <w:spacing w:before="9" w:line="310" w:lineRule="atLeast"/>
              <w:ind w:left="108" w:right="355"/>
              <w:rPr>
                <w:i/>
                <w:sz w:val="24"/>
              </w:rPr>
            </w:pPr>
            <w:r>
              <w:rPr>
                <w:sz w:val="24"/>
              </w:rPr>
              <w:t xml:space="preserve">the OEM of the proposed solution. </w:t>
            </w:r>
            <w:r>
              <w:rPr>
                <w:i/>
                <w:sz w:val="24"/>
              </w:rPr>
              <w:t>(</w:t>
            </w:r>
            <w:proofErr w:type="gramStart"/>
            <w:r>
              <w:rPr>
                <w:i/>
                <w:sz w:val="24"/>
              </w:rPr>
              <w:t>applies</w:t>
            </w:r>
            <w:proofErr w:type="gramEnd"/>
            <w:r>
              <w:rPr>
                <w:i/>
                <w:sz w:val="24"/>
              </w:rPr>
              <w:t xml:space="preserve"> where the tenderer is not the original manufacturer)</w:t>
            </w:r>
          </w:p>
        </w:tc>
        <w:tc>
          <w:tcPr>
            <w:tcW w:w="2136" w:type="dxa"/>
          </w:tcPr>
          <w:p w14:paraId="54513FEA" w14:textId="77777777" w:rsidR="004A0E4C" w:rsidRDefault="004A0E4C">
            <w:pPr>
              <w:pStyle w:val="TableParagraph"/>
              <w:rPr>
                <w:sz w:val="24"/>
              </w:rPr>
            </w:pPr>
          </w:p>
        </w:tc>
        <w:tc>
          <w:tcPr>
            <w:tcW w:w="360" w:type="dxa"/>
            <w:vMerge/>
            <w:tcBorders>
              <w:top w:val="nil"/>
              <w:bottom w:val="nil"/>
            </w:tcBorders>
          </w:tcPr>
          <w:p w14:paraId="4C0DDDF5" w14:textId="77777777" w:rsidR="004A0E4C" w:rsidRDefault="004A0E4C">
            <w:pPr>
              <w:rPr>
                <w:sz w:val="2"/>
                <w:szCs w:val="2"/>
              </w:rPr>
            </w:pPr>
          </w:p>
        </w:tc>
      </w:tr>
      <w:tr w:rsidR="004A0E4C" w14:paraId="35DE506E" w14:textId="77777777">
        <w:trPr>
          <w:trHeight w:val="1586"/>
        </w:trPr>
        <w:tc>
          <w:tcPr>
            <w:tcW w:w="146" w:type="dxa"/>
            <w:tcBorders>
              <w:top w:val="nil"/>
              <w:bottom w:val="nil"/>
            </w:tcBorders>
          </w:tcPr>
          <w:p w14:paraId="2CAE4FBF" w14:textId="77777777" w:rsidR="004A0E4C" w:rsidRDefault="004A0E4C">
            <w:pPr>
              <w:pStyle w:val="TableParagraph"/>
              <w:rPr>
                <w:sz w:val="24"/>
              </w:rPr>
            </w:pPr>
          </w:p>
        </w:tc>
        <w:tc>
          <w:tcPr>
            <w:tcW w:w="828" w:type="dxa"/>
          </w:tcPr>
          <w:p w14:paraId="3636246F" w14:textId="77777777" w:rsidR="004A0E4C" w:rsidRDefault="00B0586F">
            <w:pPr>
              <w:pStyle w:val="TableParagraph"/>
              <w:spacing w:line="275" w:lineRule="exact"/>
              <w:ind w:left="105"/>
              <w:rPr>
                <w:sz w:val="24"/>
              </w:rPr>
            </w:pPr>
            <w:r>
              <w:rPr>
                <w:sz w:val="24"/>
              </w:rPr>
              <w:t>MR8</w:t>
            </w:r>
          </w:p>
        </w:tc>
        <w:tc>
          <w:tcPr>
            <w:tcW w:w="7472" w:type="dxa"/>
          </w:tcPr>
          <w:p w14:paraId="56208C31" w14:textId="77777777" w:rsidR="004A0E4C" w:rsidRDefault="00B0586F">
            <w:pPr>
              <w:pStyle w:val="TableParagraph"/>
              <w:spacing w:line="276" w:lineRule="auto"/>
              <w:ind w:left="108" w:right="315"/>
              <w:rPr>
                <w:sz w:val="24"/>
              </w:rPr>
            </w:pPr>
            <w:r>
              <w:rPr>
                <w:sz w:val="24"/>
              </w:rPr>
              <w:t>At least two (2) Reference Letters/Completion certificates from Public Sector Clients for similar projects completed in the past five (5) years for the successful implementation of a Case Management System (CMS) The reference letters/completion certificates must provide the</w:t>
            </w:r>
            <w:r>
              <w:rPr>
                <w:spacing w:val="-8"/>
                <w:sz w:val="24"/>
              </w:rPr>
              <w:t xml:space="preserve"> </w:t>
            </w:r>
            <w:r>
              <w:rPr>
                <w:sz w:val="24"/>
              </w:rPr>
              <w:t>following</w:t>
            </w:r>
          </w:p>
          <w:p w14:paraId="39AF13C9" w14:textId="77777777" w:rsidR="004A0E4C" w:rsidRDefault="00B0586F">
            <w:pPr>
              <w:pStyle w:val="TableParagraph"/>
              <w:ind w:left="108"/>
              <w:rPr>
                <w:b/>
                <w:i/>
                <w:sz w:val="24"/>
              </w:rPr>
            </w:pPr>
            <w:r>
              <w:rPr>
                <w:sz w:val="24"/>
              </w:rPr>
              <w:t xml:space="preserve">details; </w:t>
            </w:r>
            <w:r>
              <w:rPr>
                <w:b/>
                <w:i/>
                <w:sz w:val="24"/>
              </w:rPr>
              <w:t>name of contact person, email address and telephone</w:t>
            </w:r>
            <w:r>
              <w:rPr>
                <w:b/>
                <w:i/>
                <w:spacing w:val="-14"/>
                <w:sz w:val="24"/>
              </w:rPr>
              <w:t xml:space="preserve"> </w:t>
            </w:r>
            <w:r>
              <w:rPr>
                <w:b/>
                <w:i/>
                <w:sz w:val="24"/>
              </w:rPr>
              <w:t>number.</w:t>
            </w:r>
          </w:p>
        </w:tc>
        <w:tc>
          <w:tcPr>
            <w:tcW w:w="2136" w:type="dxa"/>
          </w:tcPr>
          <w:p w14:paraId="0C96D3A6" w14:textId="77777777" w:rsidR="004A0E4C" w:rsidRDefault="004A0E4C">
            <w:pPr>
              <w:pStyle w:val="TableParagraph"/>
              <w:rPr>
                <w:sz w:val="24"/>
              </w:rPr>
            </w:pPr>
          </w:p>
        </w:tc>
        <w:tc>
          <w:tcPr>
            <w:tcW w:w="360" w:type="dxa"/>
            <w:vMerge/>
            <w:tcBorders>
              <w:top w:val="nil"/>
              <w:bottom w:val="nil"/>
            </w:tcBorders>
          </w:tcPr>
          <w:p w14:paraId="114241AD" w14:textId="77777777" w:rsidR="004A0E4C" w:rsidRDefault="004A0E4C">
            <w:pPr>
              <w:rPr>
                <w:sz w:val="2"/>
                <w:szCs w:val="2"/>
              </w:rPr>
            </w:pPr>
          </w:p>
        </w:tc>
      </w:tr>
      <w:tr w:rsidR="004A0E4C" w14:paraId="7C921B6F" w14:textId="77777777">
        <w:trPr>
          <w:trHeight w:val="4128"/>
        </w:trPr>
        <w:tc>
          <w:tcPr>
            <w:tcW w:w="146" w:type="dxa"/>
            <w:tcBorders>
              <w:top w:val="nil"/>
              <w:bottom w:val="nil"/>
            </w:tcBorders>
          </w:tcPr>
          <w:p w14:paraId="2CC069D9" w14:textId="77777777" w:rsidR="004A0E4C" w:rsidRDefault="004A0E4C">
            <w:pPr>
              <w:pStyle w:val="TableParagraph"/>
              <w:rPr>
                <w:sz w:val="24"/>
              </w:rPr>
            </w:pPr>
          </w:p>
        </w:tc>
        <w:tc>
          <w:tcPr>
            <w:tcW w:w="828" w:type="dxa"/>
          </w:tcPr>
          <w:p w14:paraId="6CA97429" w14:textId="77777777" w:rsidR="004A0E4C" w:rsidRDefault="00B0586F">
            <w:pPr>
              <w:pStyle w:val="TableParagraph"/>
              <w:spacing w:before="1"/>
              <w:ind w:left="105"/>
              <w:rPr>
                <w:sz w:val="24"/>
              </w:rPr>
            </w:pPr>
            <w:r>
              <w:rPr>
                <w:sz w:val="24"/>
              </w:rPr>
              <w:t>MR9</w:t>
            </w:r>
          </w:p>
        </w:tc>
        <w:tc>
          <w:tcPr>
            <w:tcW w:w="7472" w:type="dxa"/>
          </w:tcPr>
          <w:p w14:paraId="3BDA29ED" w14:textId="77777777" w:rsidR="004A0E4C" w:rsidRDefault="00B0586F">
            <w:pPr>
              <w:pStyle w:val="TableParagraph"/>
              <w:spacing w:before="1" w:line="276" w:lineRule="auto"/>
              <w:ind w:left="108" w:right="94"/>
              <w:jc w:val="both"/>
              <w:rPr>
                <w:i/>
                <w:sz w:val="24"/>
              </w:rPr>
            </w:pPr>
            <w:r>
              <w:rPr>
                <w:sz w:val="24"/>
              </w:rPr>
              <w:t xml:space="preserve">Tenderers MUST submit recommendation letters for any/all the ongoing/current contracts related to development of ICT systems and solutions (EDMS’ or ERPs or Audit systems or CMS’ </w:t>
            </w:r>
            <w:proofErr w:type="spellStart"/>
            <w:r>
              <w:rPr>
                <w:sz w:val="24"/>
              </w:rPr>
              <w:t>et.c</w:t>
            </w:r>
            <w:proofErr w:type="spellEnd"/>
            <w:r>
              <w:rPr>
                <w:sz w:val="24"/>
              </w:rPr>
              <w:t xml:space="preserve">.) with any public sector organization. The recommendation letters should confirm successful ongoing development and implementation of the system. The reference letters for ongoing assignments related to development of ICT systems and solutions with any public sector organization must provide the following details; </w:t>
            </w:r>
            <w:r>
              <w:rPr>
                <w:i/>
                <w:sz w:val="24"/>
              </w:rPr>
              <w:t>name of contact person, email address and telephone number.</w:t>
            </w:r>
          </w:p>
          <w:p w14:paraId="3B874BA1" w14:textId="77777777" w:rsidR="004A0E4C" w:rsidRDefault="00B0586F">
            <w:pPr>
              <w:pStyle w:val="TableParagraph"/>
              <w:spacing w:line="276" w:lineRule="auto"/>
              <w:ind w:left="108" w:right="97"/>
              <w:jc w:val="both"/>
              <w:rPr>
                <w:b/>
                <w:sz w:val="24"/>
              </w:rPr>
            </w:pPr>
            <w:r>
              <w:rPr>
                <w:b/>
                <w:sz w:val="24"/>
              </w:rPr>
              <w:t>Where the tenderer does not have any ongoing assignments, the tenderer should provide a signed letter confirming that there are no ongoing/current contracts related to ICT systems and solutions with</w:t>
            </w:r>
          </w:p>
          <w:p w14:paraId="506D33DB" w14:textId="77777777" w:rsidR="004A0E4C" w:rsidRDefault="00B0586F">
            <w:pPr>
              <w:pStyle w:val="TableParagraph"/>
              <w:spacing w:line="274" w:lineRule="exact"/>
              <w:ind w:left="108"/>
              <w:jc w:val="both"/>
              <w:rPr>
                <w:b/>
                <w:sz w:val="24"/>
              </w:rPr>
            </w:pPr>
            <w:r>
              <w:rPr>
                <w:b/>
                <w:sz w:val="24"/>
              </w:rPr>
              <w:t>any public sector organization.</w:t>
            </w:r>
          </w:p>
        </w:tc>
        <w:tc>
          <w:tcPr>
            <w:tcW w:w="2136" w:type="dxa"/>
          </w:tcPr>
          <w:p w14:paraId="086B46A2" w14:textId="77777777" w:rsidR="004A0E4C" w:rsidRDefault="004A0E4C">
            <w:pPr>
              <w:pStyle w:val="TableParagraph"/>
              <w:rPr>
                <w:sz w:val="24"/>
              </w:rPr>
            </w:pPr>
          </w:p>
        </w:tc>
        <w:tc>
          <w:tcPr>
            <w:tcW w:w="360" w:type="dxa"/>
            <w:vMerge/>
            <w:tcBorders>
              <w:top w:val="nil"/>
              <w:bottom w:val="nil"/>
            </w:tcBorders>
          </w:tcPr>
          <w:p w14:paraId="168161D0" w14:textId="77777777" w:rsidR="004A0E4C" w:rsidRDefault="004A0E4C">
            <w:pPr>
              <w:rPr>
                <w:sz w:val="2"/>
                <w:szCs w:val="2"/>
              </w:rPr>
            </w:pPr>
          </w:p>
        </w:tc>
      </w:tr>
      <w:tr w:rsidR="004A0E4C" w14:paraId="4AAD92B9" w14:textId="77777777">
        <w:trPr>
          <w:trHeight w:val="316"/>
        </w:trPr>
        <w:tc>
          <w:tcPr>
            <w:tcW w:w="146" w:type="dxa"/>
            <w:tcBorders>
              <w:top w:val="nil"/>
              <w:bottom w:val="nil"/>
            </w:tcBorders>
          </w:tcPr>
          <w:p w14:paraId="0C337E58" w14:textId="77777777" w:rsidR="004A0E4C" w:rsidRDefault="004A0E4C">
            <w:pPr>
              <w:pStyle w:val="TableParagraph"/>
              <w:rPr>
                <w:sz w:val="24"/>
              </w:rPr>
            </w:pPr>
          </w:p>
        </w:tc>
        <w:tc>
          <w:tcPr>
            <w:tcW w:w="828" w:type="dxa"/>
          </w:tcPr>
          <w:p w14:paraId="2E82A3C0" w14:textId="77777777" w:rsidR="004A0E4C" w:rsidRDefault="00B0586F">
            <w:pPr>
              <w:pStyle w:val="TableParagraph"/>
              <w:spacing w:line="275" w:lineRule="exact"/>
              <w:ind w:left="105"/>
              <w:rPr>
                <w:sz w:val="24"/>
              </w:rPr>
            </w:pPr>
            <w:r>
              <w:rPr>
                <w:sz w:val="24"/>
              </w:rPr>
              <w:t>MR10</w:t>
            </w:r>
          </w:p>
        </w:tc>
        <w:tc>
          <w:tcPr>
            <w:tcW w:w="7472" w:type="dxa"/>
          </w:tcPr>
          <w:p w14:paraId="64D0D5EA" w14:textId="77777777" w:rsidR="004A0E4C" w:rsidRDefault="00B0586F">
            <w:pPr>
              <w:pStyle w:val="TableParagraph"/>
              <w:spacing w:line="275" w:lineRule="exact"/>
              <w:ind w:left="108"/>
              <w:rPr>
                <w:sz w:val="24"/>
              </w:rPr>
            </w:pPr>
            <w:r>
              <w:rPr>
                <w:sz w:val="24"/>
              </w:rPr>
              <w:t>ICTA Level 6 and above accreditation in Systems and Applications</w:t>
            </w:r>
          </w:p>
        </w:tc>
        <w:tc>
          <w:tcPr>
            <w:tcW w:w="2136" w:type="dxa"/>
          </w:tcPr>
          <w:p w14:paraId="3AAB51B1" w14:textId="77777777" w:rsidR="004A0E4C" w:rsidRDefault="004A0E4C">
            <w:pPr>
              <w:pStyle w:val="TableParagraph"/>
              <w:rPr>
                <w:sz w:val="24"/>
              </w:rPr>
            </w:pPr>
          </w:p>
        </w:tc>
        <w:tc>
          <w:tcPr>
            <w:tcW w:w="360" w:type="dxa"/>
            <w:vMerge/>
            <w:tcBorders>
              <w:top w:val="nil"/>
              <w:bottom w:val="nil"/>
            </w:tcBorders>
          </w:tcPr>
          <w:p w14:paraId="5969CB6A" w14:textId="77777777" w:rsidR="004A0E4C" w:rsidRDefault="004A0E4C">
            <w:pPr>
              <w:rPr>
                <w:sz w:val="2"/>
                <w:szCs w:val="2"/>
              </w:rPr>
            </w:pPr>
          </w:p>
        </w:tc>
      </w:tr>
      <w:tr w:rsidR="004A0E4C" w14:paraId="72775A15" w14:textId="77777777">
        <w:trPr>
          <w:trHeight w:val="952"/>
        </w:trPr>
        <w:tc>
          <w:tcPr>
            <w:tcW w:w="146" w:type="dxa"/>
            <w:tcBorders>
              <w:top w:val="nil"/>
              <w:bottom w:val="nil"/>
            </w:tcBorders>
          </w:tcPr>
          <w:p w14:paraId="7FE2AEA7" w14:textId="77777777" w:rsidR="004A0E4C" w:rsidRDefault="004A0E4C">
            <w:pPr>
              <w:pStyle w:val="TableParagraph"/>
              <w:rPr>
                <w:sz w:val="24"/>
              </w:rPr>
            </w:pPr>
          </w:p>
        </w:tc>
        <w:tc>
          <w:tcPr>
            <w:tcW w:w="828" w:type="dxa"/>
          </w:tcPr>
          <w:p w14:paraId="365328A4" w14:textId="77777777" w:rsidR="004A0E4C" w:rsidRDefault="00B0586F">
            <w:pPr>
              <w:pStyle w:val="TableParagraph"/>
              <w:spacing w:line="275" w:lineRule="exact"/>
              <w:ind w:left="105"/>
              <w:rPr>
                <w:sz w:val="24"/>
              </w:rPr>
            </w:pPr>
            <w:r>
              <w:rPr>
                <w:sz w:val="24"/>
              </w:rPr>
              <w:t>MR11</w:t>
            </w:r>
          </w:p>
        </w:tc>
        <w:tc>
          <w:tcPr>
            <w:tcW w:w="7472" w:type="dxa"/>
          </w:tcPr>
          <w:p w14:paraId="2F4AEBAE" w14:textId="77777777" w:rsidR="004A0E4C" w:rsidRDefault="00B0586F">
            <w:pPr>
              <w:pStyle w:val="TableParagraph"/>
              <w:spacing w:line="276" w:lineRule="auto"/>
              <w:ind w:left="108" w:right="661"/>
              <w:rPr>
                <w:sz w:val="24"/>
              </w:rPr>
            </w:pPr>
            <w:r>
              <w:rPr>
                <w:sz w:val="24"/>
              </w:rPr>
              <w:t>Must submit the last two years (2020 and 2021) Audited financial statements to demonstrate a sound financial position with a minimum</w:t>
            </w:r>
          </w:p>
          <w:p w14:paraId="68402C5A" w14:textId="77777777" w:rsidR="004A0E4C" w:rsidRDefault="00B0586F">
            <w:pPr>
              <w:pStyle w:val="TableParagraph"/>
              <w:ind w:left="108"/>
              <w:rPr>
                <w:sz w:val="24"/>
              </w:rPr>
            </w:pPr>
            <w:r>
              <w:rPr>
                <w:sz w:val="24"/>
              </w:rPr>
              <w:t>annual turnover of KES 50 million</w:t>
            </w:r>
          </w:p>
        </w:tc>
        <w:tc>
          <w:tcPr>
            <w:tcW w:w="2136" w:type="dxa"/>
          </w:tcPr>
          <w:p w14:paraId="00F2771A" w14:textId="77777777" w:rsidR="004A0E4C" w:rsidRDefault="004A0E4C">
            <w:pPr>
              <w:pStyle w:val="TableParagraph"/>
              <w:rPr>
                <w:sz w:val="24"/>
              </w:rPr>
            </w:pPr>
          </w:p>
        </w:tc>
        <w:tc>
          <w:tcPr>
            <w:tcW w:w="360" w:type="dxa"/>
            <w:vMerge/>
            <w:tcBorders>
              <w:top w:val="nil"/>
              <w:bottom w:val="nil"/>
            </w:tcBorders>
          </w:tcPr>
          <w:p w14:paraId="70CFE454" w14:textId="77777777" w:rsidR="004A0E4C" w:rsidRDefault="004A0E4C">
            <w:pPr>
              <w:rPr>
                <w:sz w:val="2"/>
                <w:szCs w:val="2"/>
              </w:rPr>
            </w:pPr>
          </w:p>
        </w:tc>
      </w:tr>
      <w:tr w:rsidR="004A0E4C" w14:paraId="28A1FCD3" w14:textId="77777777">
        <w:trPr>
          <w:trHeight w:val="635"/>
        </w:trPr>
        <w:tc>
          <w:tcPr>
            <w:tcW w:w="146" w:type="dxa"/>
            <w:tcBorders>
              <w:top w:val="nil"/>
              <w:bottom w:val="nil"/>
            </w:tcBorders>
          </w:tcPr>
          <w:p w14:paraId="67C7CED6" w14:textId="77777777" w:rsidR="004A0E4C" w:rsidRDefault="004A0E4C">
            <w:pPr>
              <w:pStyle w:val="TableParagraph"/>
              <w:rPr>
                <w:sz w:val="24"/>
              </w:rPr>
            </w:pPr>
          </w:p>
        </w:tc>
        <w:tc>
          <w:tcPr>
            <w:tcW w:w="828" w:type="dxa"/>
          </w:tcPr>
          <w:p w14:paraId="7756E7A4" w14:textId="77777777" w:rsidR="004A0E4C" w:rsidRDefault="00B0586F">
            <w:pPr>
              <w:pStyle w:val="TableParagraph"/>
              <w:spacing w:line="275" w:lineRule="exact"/>
              <w:ind w:left="105"/>
              <w:rPr>
                <w:sz w:val="24"/>
              </w:rPr>
            </w:pPr>
            <w:r>
              <w:rPr>
                <w:sz w:val="24"/>
              </w:rPr>
              <w:t>MR12</w:t>
            </w:r>
          </w:p>
        </w:tc>
        <w:tc>
          <w:tcPr>
            <w:tcW w:w="7472" w:type="dxa"/>
          </w:tcPr>
          <w:p w14:paraId="5C01811A" w14:textId="77777777" w:rsidR="004A0E4C" w:rsidRDefault="00B0586F">
            <w:pPr>
              <w:pStyle w:val="TableParagraph"/>
              <w:spacing w:line="275" w:lineRule="exact"/>
              <w:ind w:left="108"/>
              <w:rPr>
                <w:sz w:val="24"/>
              </w:rPr>
            </w:pPr>
            <w:r>
              <w:rPr>
                <w:sz w:val="24"/>
              </w:rPr>
              <w:t>Duly filled Self-Declaration Form that the Tenderer is Not Debarred -</w:t>
            </w:r>
          </w:p>
          <w:p w14:paraId="40C2AC78" w14:textId="77777777" w:rsidR="004A0E4C" w:rsidRDefault="00B0586F">
            <w:pPr>
              <w:pStyle w:val="TableParagraph"/>
              <w:spacing w:before="41"/>
              <w:ind w:left="108"/>
              <w:rPr>
                <w:sz w:val="24"/>
              </w:rPr>
            </w:pPr>
            <w:r>
              <w:rPr>
                <w:sz w:val="24"/>
              </w:rPr>
              <w:t>(Form SD1)</w:t>
            </w:r>
          </w:p>
        </w:tc>
        <w:tc>
          <w:tcPr>
            <w:tcW w:w="2136" w:type="dxa"/>
          </w:tcPr>
          <w:p w14:paraId="075F5243" w14:textId="77777777" w:rsidR="004A0E4C" w:rsidRDefault="004A0E4C">
            <w:pPr>
              <w:pStyle w:val="TableParagraph"/>
              <w:rPr>
                <w:sz w:val="24"/>
              </w:rPr>
            </w:pPr>
          </w:p>
        </w:tc>
        <w:tc>
          <w:tcPr>
            <w:tcW w:w="360" w:type="dxa"/>
            <w:vMerge/>
            <w:tcBorders>
              <w:top w:val="nil"/>
              <w:bottom w:val="nil"/>
            </w:tcBorders>
          </w:tcPr>
          <w:p w14:paraId="6EE37F92" w14:textId="77777777" w:rsidR="004A0E4C" w:rsidRDefault="004A0E4C">
            <w:pPr>
              <w:rPr>
                <w:sz w:val="2"/>
                <w:szCs w:val="2"/>
              </w:rPr>
            </w:pPr>
          </w:p>
        </w:tc>
      </w:tr>
      <w:tr w:rsidR="004A0E4C" w14:paraId="553EBCBC" w14:textId="77777777">
        <w:trPr>
          <w:trHeight w:val="470"/>
        </w:trPr>
        <w:tc>
          <w:tcPr>
            <w:tcW w:w="10942" w:type="dxa"/>
            <w:gridSpan w:val="5"/>
            <w:tcBorders>
              <w:top w:val="nil"/>
            </w:tcBorders>
          </w:tcPr>
          <w:p w14:paraId="696CFCFF" w14:textId="77777777" w:rsidR="004A0E4C" w:rsidRDefault="004A0E4C">
            <w:pPr>
              <w:pStyle w:val="TableParagraph"/>
              <w:spacing w:before="8"/>
              <w:rPr>
                <w:b/>
                <w:sz w:val="21"/>
              </w:rPr>
            </w:pPr>
          </w:p>
          <w:p w14:paraId="1532B461" w14:textId="77777777" w:rsidR="004A0E4C" w:rsidRDefault="00B0586F">
            <w:pPr>
              <w:pStyle w:val="TableParagraph"/>
              <w:spacing w:before="1" w:line="200" w:lineRule="exact"/>
              <w:ind w:left="2158" w:right="2144"/>
              <w:jc w:val="center"/>
              <w:rPr>
                <w:b/>
              </w:rPr>
            </w:pPr>
            <w:r>
              <w:t xml:space="preserve">Page </w:t>
            </w:r>
            <w:r>
              <w:rPr>
                <w:b/>
              </w:rPr>
              <w:t xml:space="preserve">30 </w:t>
            </w:r>
            <w:r>
              <w:t xml:space="preserve">of </w:t>
            </w:r>
            <w:r>
              <w:rPr>
                <w:b/>
              </w:rPr>
              <w:t>173</w:t>
            </w:r>
          </w:p>
        </w:tc>
      </w:tr>
    </w:tbl>
    <w:p w14:paraId="62DB6DC8" w14:textId="77777777" w:rsidR="004A0E4C" w:rsidRDefault="004A0E4C">
      <w:pPr>
        <w:spacing w:line="200" w:lineRule="exact"/>
        <w:jc w:val="center"/>
        <w:sectPr w:rsidR="004A0E4C">
          <w:footerReference w:type="default" r:id="rId31"/>
          <w:pgSz w:w="11920" w:h="16850"/>
          <w:pgMar w:top="500" w:right="360" w:bottom="280" w:left="380" w:header="0" w:footer="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
        <w:gridCol w:w="828"/>
        <w:gridCol w:w="7472"/>
        <w:gridCol w:w="2136"/>
        <w:gridCol w:w="360"/>
      </w:tblGrid>
      <w:tr w:rsidR="004A0E4C" w14:paraId="025EF7E8" w14:textId="77777777">
        <w:trPr>
          <w:trHeight w:val="962"/>
        </w:trPr>
        <w:tc>
          <w:tcPr>
            <w:tcW w:w="146" w:type="dxa"/>
            <w:tcBorders>
              <w:bottom w:val="nil"/>
            </w:tcBorders>
          </w:tcPr>
          <w:p w14:paraId="170F8AAB" w14:textId="77777777" w:rsidR="004A0E4C" w:rsidRDefault="004A0E4C">
            <w:pPr>
              <w:pStyle w:val="TableParagraph"/>
            </w:pPr>
          </w:p>
        </w:tc>
        <w:tc>
          <w:tcPr>
            <w:tcW w:w="828" w:type="dxa"/>
            <w:tcBorders>
              <w:top w:val="double" w:sz="1" w:space="0" w:color="000000"/>
            </w:tcBorders>
            <w:shd w:val="clear" w:color="auto" w:fill="BEBEBE"/>
          </w:tcPr>
          <w:p w14:paraId="4A478302" w14:textId="77777777" w:rsidR="004A0E4C" w:rsidRDefault="00B0586F">
            <w:pPr>
              <w:pStyle w:val="TableParagraph"/>
              <w:spacing w:before="9"/>
              <w:ind w:left="105"/>
              <w:rPr>
                <w:b/>
                <w:sz w:val="24"/>
              </w:rPr>
            </w:pPr>
            <w:r>
              <w:rPr>
                <w:b/>
                <w:sz w:val="24"/>
              </w:rPr>
              <w:t>No</w:t>
            </w:r>
          </w:p>
        </w:tc>
        <w:tc>
          <w:tcPr>
            <w:tcW w:w="7472" w:type="dxa"/>
            <w:tcBorders>
              <w:top w:val="double" w:sz="1" w:space="0" w:color="000000"/>
            </w:tcBorders>
            <w:shd w:val="clear" w:color="auto" w:fill="BEBEBE"/>
          </w:tcPr>
          <w:p w14:paraId="3479C91B" w14:textId="77777777" w:rsidR="004A0E4C" w:rsidRDefault="00B0586F">
            <w:pPr>
              <w:pStyle w:val="TableParagraph"/>
              <w:spacing w:before="9"/>
              <w:ind w:left="108"/>
              <w:rPr>
                <w:b/>
                <w:sz w:val="24"/>
              </w:rPr>
            </w:pPr>
            <w:r>
              <w:rPr>
                <w:b/>
                <w:sz w:val="24"/>
              </w:rPr>
              <w:t>Requirement</w:t>
            </w:r>
          </w:p>
        </w:tc>
        <w:tc>
          <w:tcPr>
            <w:tcW w:w="2136" w:type="dxa"/>
            <w:tcBorders>
              <w:top w:val="double" w:sz="1" w:space="0" w:color="000000"/>
            </w:tcBorders>
            <w:shd w:val="clear" w:color="auto" w:fill="BEBEBE"/>
          </w:tcPr>
          <w:p w14:paraId="3F24E16F" w14:textId="77777777" w:rsidR="004A0E4C" w:rsidRDefault="00B0586F">
            <w:pPr>
              <w:pStyle w:val="TableParagraph"/>
              <w:spacing w:before="9" w:line="276" w:lineRule="auto"/>
              <w:ind w:left="109" w:right="330"/>
              <w:rPr>
                <w:b/>
                <w:sz w:val="24"/>
              </w:rPr>
            </w:pPr>
            <w:r>
              <w:rPr>
                <w:b/>
                <w:sz w:val="24"/>
              </w:rPr>
              <w:t>Responsive (R) / Not Responsive</w:t>
            </w:r>
          </w:p>
          <w:p w14:paraId="04E923E3" w14:textId="77777777" w:rsidR="004A0E4C" w:rsidRDefault="00B0586F">
            <w:pPr>
              <w:pStyle w:val="TableParagraph"/>
              <w:spacing w:line="275" w:lineRule="exact"/>
              <w:ind w:left="109"/>
              <w:rPr>
                <w:b/>
                <w:sz w:val="24"/>
              </w:rPr>
            </w:pPr>
            <w:r>
              <w:rPr>
                <w:b/>
                <w:sz w:val="24"/>
              </w:rPr>
              <w:t>(NR)</w:t>
            </w:r>
          </w:p>
        </w:tc>
        <w:tc>
          <w:tcPr>
            <w:tcW w:w="360" w:type="dxa"/>
            <w:vMerge w:val="restart"/>
            <w:tcBorders>
              <w:bottom w:val="nil"/>
            </w:tcBorders>
          </w:tcPr>
          <w:p w14:paraId="7F1276A8" w14:textId="77777777" w:rsidR="004A0E4C" w:rsidRDefault="004A0E4C">
            <w:pPr>
              <w:pStyle w:val="TableParagraph"/>
            </w:pPr>
          </w:p>
        </w:tc>
      </w:tr>
      <w:tr w:rsidR="004A0E4C" w14:paraId="625E5D9A" w14:textId="77777777">
        <w:trPr>
          <w:trHeight w:val="633"/>
        </w:trPr>
        <w:tc>
          <w:tcPr>
            <w:tcW w:w="146" w:type="dxa"/>
            <w:tcBorders>
              <w:top w:val="nil"/>
              <w:bottom w:val="nil"/>
            </w:tcBorders>
          </w:tcPr>
          <w:p w14:paraId="10592FEA" w14:textId="77777777" w:rsidR="004A0E4C" w:rsidRDefault="004A0E4C">
            <w:pPr>
              <w:pStyle w:val="TableParagraph"/>
            </w:pPr>
          </w:p>
        </w:tc>
        <w:tc>
          <w:tcPr>
            <w:tcW w:w="828" w:type="dxa"/>
          </w:tcPr>
          <w:p w14:paraId="488FD311" w14:textId="77777777" w:rsidR="004A0E4C" w:rsidRDefault="00B0586F">
            <w:pPr>
              <w:pStyle w:val="TableParagraph"/>
              <w:spacing w:line="275" w:lineRule="exact"/>
              <w:ind w:left="105"/>
              <w:rPr>
                <w:sz w:val="24"/>
              </w:rPr>
            </w:pPr>
            <w:r>
              <w:rPr>
                <w:sz w:val="24"/>
              </w:rPr>
              <w:t>MR13</w:t>
            </w:r>
          </w:p>
        </w:tc>
        <w:tc>
          <w:tcPr>
            <w:tcW w:w="7472" w:type="dxa"/>
          </w:tcPr>
          <w:p w14:paraId="50A1005A" w14:textId="77777777" w:rsidR="004A0E4C" w:rsidRDefault="00B0586F">
            <w:pPr>
              <w:pStyle w:val="TableParagraph"/>
              <w:spacing w:line="275" w:lineRule="exact"/>
              <w:ind w:left="108"/>
              <w:rPr>
                <w:sz w:val="24"/>
              </w:rPr>
            </w:pPr>
            <w:r>
              <w:rPr>
                <w:sz w:val="24"/>
              </w:rPr>
              <w:t>Dully filled Self Declaration form that the Tenderer will not engage in any</w:t>
            </w:r>
          </w:p>
          <w:p w14:paraId="4B9759FB" w14:textId="77777777" w:rsidR="004A0E4C" w:rsidRDefault="00B0586F">
            <w:pPr>
              <w:pStyle w:val="TableParagraph"/>
              <w:spacing w:before="41"/>
              <w:ind w:left="108"/>
              <w:rPr>
                <w:sz w:val="24"/>
              </w:rPr>
            </w:pPr>
            <w:r>
              <w:rPr>
                <w:sz w:val="24"/>
              </w:rPr>
              <w:t>Corrupt or Fraudulent Practice – (Form SD2)</w:t>
            </w:r>
          </w:p>
        </w:tc>
        <w:tc>
          <w:tcPr>
            <w:tcW w:w="2136" w:type="dxa"/>
          </w:tcPr>
          <w:p w14:paraId="0863D17F" w14:textId="77777777" w:rsidR="004A0E4C" w:rsidRDefault="004A0E4C">
            <w:pPr>
              <w:pStyle w:val="TableParagraph"/>
            </w:pPr>
          </w:p>
        </w:tc>
        <w:tc>
          <w:tcPr>
            <w:tcW w:w="360" w:type="dxa"/>
            <w:vMerge/>
            <w:tcBorders>
              <w:top w:val="nil"/>
              <w:bottom w:val="nil"/>
            </w:tcBorders>
          </w:tcPr>
          <w:p w14:paraId="7868AA68" w14:textId="77777777" w:rsidR="004A0E4C" w:rsidRDefault="004A0E4C">
            <w:pPr>
              <w:rPr>
                <w:sz w:val="2"/>
                <w:szCs w:val="2"/>
              </w:rPr>
            </w:pPr>
          </w:p>
        </w:tc>
      </w:tr>
      <w:tr w:rsidR="004A0E4C" w14:paraId="5698327D" w14:textId="77777777">
        <w:trPr>
          <w:trHeight w:val="1269"/>
        </w:trPr>
        <w:tc>
          <w:tcPr>
            <w:tcW w:w="146" w:type="dxa"/>
            <w:tcBorders>
              <w:top w:val="nil"/>
              <w:bottom w:val="nil"/>
            </w:tcBorders>
          </w:tcPr>
          <w:p w14:paraId="5939C6AB" w14:textId="77777777" w:rsidR="004A0E4C" w:rsidRDefault="004A0E4C">
            <w:pPr>
              <w:pStyle w:val="TableParagraph"/>
            </w:pPr>
          </w:p>
        </w:tc>
        <w:tc>
          <w:tcPr>
            <w:tcW w:w="828" w:type="dxa"/>
          </w:tcPr>
          <w:p w14:paraId="18877347" w14:textId="77777777" w:rsidR="004A0E4C" w:rsidRDefault="00B0586F">
            <w:pPr>
              <w:pStyle w:val="TableParagraph"/>
              <w:spacing w:line="275" w:lineRule="exact"/>
              <w:ind w:left="105"/>
              <w:rPr>
                <w:sz w:val="24"/>
              </w:rPr>
            </w:pPr>
            <w:r>
              <w:rPr>
                <w:sz w:val="24"/>
              </w:rPr>
              <w:t>MR13</w:t>
            </w:r>
          </w:p>
        </w:tc>
        <w:tc>
          <w:tcPr>
            <w:tcW w:w="7472" w:type="dxa"/>
          </w:tcPr>
          <w:p w14:paraId="1F5E2683" w14:textId="77777777" w:rsidR="004A0E4C" w:rsidRDefault="00B0586F">
            <w:pPr>
              <w:pStyle w:val="TableParagraph"/>
              <w:spacing w:line="276" w:lineRule="auto"/>
              <w:ind w:left="108" w:right="96"/>
              <w:jc w:val="both"/>
              <w:rPr>
                <w:sz w:val="24"/>
              </w:rPr>
            </w:pPr>
            <w:r>
              <w:rPr>
                <w:sz w:val="24"/>
              </w:rPr>
              <w:t>Power of attorney/Authorization Letter, Giving the name of person who should be signing the bid, authorizing him to submit/execute this agreement</w:t>
            </w:r>
            <w:r>
              <w:rPr>
                <w:spacing w:val="29"/>
                <w:sz w:val="24"/>
              </w:rPr>
              <w:t xml:space="preserve"> </w:t>
            </w:r>
            <w:r>
              <w:rPr>
                <w:sz w:val="24"/>
              </w:rPr>
              <w:t>as</w:t>
            </w:r>
            <w:r>
              <w:rPr>
                <w:spacing w:val="29"/>
                <w:sz w:val="24"/>
              </w:rPr>
              <w:t xml:space="preserve"> </w:t>
            </w:r>
            <w:r>
              <w:rPr>
                <w:sz w:val="24"/>
              </w:rPr>
              <w:t>a</w:t>
            </w:r>
            <w:r>
              <w:rPr>
                <w:spacing w:val="27"/>
                <w:sz w:val="24"/>
              </w:rPr>
              <w:t xml:space="preserve"> </w:t>
            </w:r>
            <w:r>
              <w:rPr>
                <w:sz w:val="24"/>
              </w:rPr>
              <w:t>binding</w:t>
            </w:r>
            <w:r>
              <w:rPr>
                <w:spacing w:val="27"/>
                <w:sz w:val="24"/>
              </w:rPr>
              <w:t xml:space="preserve"> </w:t>
            </w:r>
            <w:r>
              <w:rPr>
                <w:sz w:val="24"/>
              </w:rPr>
              <w:t>document.</w:t>
            </w:r>
            <w:r>
              <w:rPr>
                <w:spacing w:val="28"/>
                <w:sz w:val="24"/>
              </w:rPr>
              <w:t xml:space="preserve"> </w:t>
            </w:r>
            <w:r>
              <w:rPr>
                <w:sz w:val="24"/>
              </w:rPr>
              <w:t>The</w:t>
            </w:r>
            <w:r>
              <w:rPr>
                <w:spacing w:val="29"/>
                <w:sz w:val="24"/>
              </w:rPr>
              <w:t xml:space="preserve"> </w:t>
            </w:r>
            <w:r>
              <w:rPr>
                <w:sz w:val="24"/>
              </w:rPr>
              <w:t>Power</w:t>
            </w:r>
            <w:r>
              <w:rPr>
                <w:spacing w:val="28"/>
                <w:sz w:val="24"/>
              </w:rPr>
              <w:t xml:space="preserve"> </w:t>
            </w:r>
            <w:r>
              <w:rPr>
                <w:sz w:val="24"/>
              </w:rPr>
              <w:t>of</w:t>
            </w:r>
            <w:r>
              <w:rPr>
                <w:spacing w:val="27"/>
                <w:sz w:val="24"/>
              </w:rPr>
              <w:t xml:space="preserve"> </w:t>
            </w:r>
            <w:r>
              <w:rPr>
                <w:sz w:val="24"/>
              </w:rPr>
              <w:t>Attorney</w:t>
            </w:r>
            <w:r>
              <w:rPr>
                <w:spacing w:val="24"/>
                <w:sz w:val="24"/>
              </w:rPr>
              <w:t xml:space="preserve"> </w:t>
            </w:r>
            <w:r>
              <w:rPr>
                <w:sz w:val="24"/>
              </w:rPr>
              <w:t>shall</w:t>
            </w:r>
            <w:r>
              <w:rPr>
                <w:spacing w:val="29"/>
                <w:sz w:val="24"/>
              </w:rPr>
              <w:t xml:space="preserve"> </w:t>
            </w:r>
            <w:r>
              <w:rPr>
                <w:sz w:val="24"/>
              </w:rPr>
              <w:t>be</w:t>
            </w:r>
          </w:p>
          <w:p w14:paraId="79F84082" w14:textId="77777777" w:rsidR="004A0E4C" w:rsidRDefault="00B0586F">
            <w:pPr>
              <w:pStyle w:val="TableParagraph"/>
              <w:ind w:left="108"/>
              <w:jc w:val="both"/>
              <w:rPr>
                <w:sz w:val="24"/>
              </w:rPr>
            </w:pPr>
            <w:r>
              <w:rPr>
                <w:sz w:val="24"/>
              </w:rPr>
              <w:t>prepared by an Advocate of the High Court.</w:t>
            </w:r>
          </w:p>
        </w:tc>
        <w:tc>
          <w:tcPr>
            <w:tcW w:w="2136" w:type="dxa"/>
          </w:tcPr>
          <w:p w14:paraId="43CFC206" w14:textId="77777777" w:rsidR="004A0E4C" w:rsidRDefault="004A0E4C">
            <w:pPr>
              <w:pStyle w:val="TableParagraph"/>
            </w:pPr>
          </w:p>
        </w:tc>
        <w:tc>
          <w:tcPr>
            <w:tcW w:w="360" w:type="dxa"/>
            <w:vMerge/>
            <w:tcBorders>
              <w:top w:val="nil"/>
              <w:bottom w:val="nil"/>
            </w:tcBorders>
          </w:tcPr>
          <w:p w14:paraId="14533154" w14:textId="77777777" w:rsidR="004A0E4C" w:rsidRDefault="004A0E4C">
            <w:pPr>
              <w:rPr>
                <w:sz w:val="2"/>
                <w:szCs w:val="2"/>
              </w:rPr>
            </w:pPr>
          </w:p>
        </w:tc>
      </w:tr>
      <w:tr w:rsidR="004A0E4C" w14:paraId="08882CCE" w14:textId="77777777">
        <w:trPr>
          <w:trHeight w:val="1699"/>
        </w:trPr>
        <w:tc>
          <w:tcPr>
            <w:tcW w:w="146" w:type="dxa"/>
            <w:tcBorders>
              <w:top w:val="nil"/>
              <w:bottom w:val="nil"/>
            </w:tcBorders>
          </w:tcPr>
          <w:p w14:paraId="27D5D07C" w14:textId="77777777" w:rsidR="004A0E4C" w:rsidRDefault="004A0E4C">
            <w:pPr>
              <w:pStyle w:val="TableParagraph"/>
            </w:pPr>
          </w:p>
        </w:tc>
        <w:tc>
          <w:tcPr>
            <w:tcW w:w="828" w:type="dxa"/>
          </w:tcPr>
          <w:p w14:paraId="50ABEE2D" w14:textId="77777777" w:rsidR="004A0E4C" w:rsidRDefault="00B0586F">
            <w:pPr>
              <w:pStyle w:val="TableParagraph"/>
              <w:spacing w:line="275" w:lineRule="exact"/>
              <w:ind w:left="105"/>
              <w:rPr>
                <w:sz w:val="24"/>
              </w:rPr>
            </w:pPr>
            <w:r>
              <w:rPr>
                <w:sz w:val="24"/>
              </w:rPr>
              <w:t>MR14</w:t>
            </w:r>
          </w:p>
        </w:tc>
        <w:tc>
          <w:tcPr>
            <w:tcW w:w="7472" w:type="dxa"/>
          </w:tcPr>
          <w:p w14:paraId="6EDD18F9" w14:textId="77777777" w:rsidR="004A0E4C" w:rsidRDefault="00B0586F">
            <w:pPr>
              <w:pStyle w:val="TableParagraph"/>
              <w:ind w:left="108" w:right="93"/>
              <w:jc w:val="both"/>
              <w:rPr>
                <w:sz w:val="24"/>
              </w:rPr>
            </w:pPr>
            <w:r>
              <w:rPr>
                <w:sz w:val="24"/>
              </w:rPr>
              <w:t>Properly bound (perfect binding or case binding), paginated, serialized tender document (each page of the tender submission must have a number and the numbers must be in chronological order). For pagination, Arabic Numerals shall be used</w:t>
            </w:r>
            <w:r>
              <w:rPr>
                <w:color w:val="FF0000"/>
                <w:sz w:val="24"/>
              </w:rPr>
              <w:t xml:space="preserve">, </w:t>
            </w:r>
            <w:proofErr w:type="gramStart"/>
            <w:r>
              <w:rPr>
                <w:b/>
                <w:color w:val="FF0000"/>
                <w:sz w:val="24"/>
              </w:rPr>
              <w:t>i.e.</w:t>
            </w:r>
            <w:proofErr w:type="gramEnd"/>
            <w:r>
              <w:rPr>
                <w:b/>
                <w:color w:val="FF0000"/>
                <w:sz w:val="24"/>
              </w:rPr>
              <w:t xml:space="preserve"> 1,2,3,4,5,6,7,8,9,10…. </w:t>
            </w:r>
            <w:r>
              <w:rPr>
                <w:sz w:val="24"/>
              </w:rPr>
              <w:t>last numerical page of the tender document)</w:t>
            </w:r>
          </w:p>
          <w:p w14:paraId="3314067D" w14:textId="77777777" w:rsidR="004A0E4C" w:rsidRDefault="00B0586F">
            <w:pPr>
              <w:pStyle w:val="TableParagraph"/>
              <w:ind w:left="108"/>
              <w:jc w:val="both"/>
              <w:rPr>
                <w:sz w:val="24"/>
              </w:rPr>
            </w:pPr>
            <w:r>
              <w:rPr>
                <w:sz w:val="24"/>
              </w:rPr>
              <w:t>Note; any document with loose pages shall be rejected.</w:t>
            </w:r>
          </w:p>
        </w:tc>
        <w:tc>
          <w:tcPr>
            <w:tcW w:w="2136" w:type="dxa"/>
          </w:tcPr>
          <w:p w14:paraId="2249B0F8" w14:textId="77777777" w:rsidR="004A0E4C" w:rsidRDefault="004A0E4C">
            <w:pPr>
              <w:pStyle w:val="TableParagraph"/>
            </w:pPr>
          </w:p>
        </w:tc>
        <w:tc>
          <w:tcPr>
            <w:tcW w:w="360" w:type="dxa"/>
            <w:vMerge/>
            <w:tcBorders>
              <w:top w:val="nil"/>
              <w:bottom w:val="nil"/>
            </w:tcBorders>
          </w:tcPr>
          <w:p w14:paraId="0016DF7B" w14:textId="77777777" w:rsidR="004A0E4C" w:rsidRDefault="004A0E4C">
            <w:pPr>
              <w:rPr>
                <w:sz w:val="2"/>
                <w:szCs w:val="2"/>
              </w:rPr>
            </w:pPr>
          </w:p>
        </w:tc>
      </w:tr>
      <w:tr w:rsidR="004A0E4C" w14:paraId="73295E07" w14:textId="77777777">
        <w:trPr>
          <w:trHeight w:val="633"/>
        </w:trPr>
        <w:tc>
          <w:tcPr>
            <w:tcW w:w="146" w:type="dxa"/>
            <w:tcBorders>
              <w:top w:val="nil"/>
              <w:bottom w:val="nil"/>
            </w:tcBorders>
          </w:tcPr>
          <w:p w14:paraId="6B2B9A60" w14:textId="77777777" w:rsidR="004A0E4C" w:rsidRDefault="004A0E4C">
            <w:pPr>
              <w:pStyle w:val="TableParagraph"/>
            </w:pPr>
          </w:p>
        </w:tc>
        <w:tc>
          <w:tcPr>
            <w:tcW w:w="828" w:type="dxa"/>
          </w:tcPr>
          <w:p w14:paraId="02CE3D93" w14:textId="77777777" w:rsidR="004A0E4C" w:rsidRDefault="00B0586F">
            <w:pPr>
              <w:pStyle w:val="TableParagraph"/>
              <w:spacing w:line="275" w:lineRule="exact"/>
              <w:ind w:left="105"/>
              <w:rPr>
                <w:sz w:val="24"/>
              </w:rPr>
            </w:pPr>
            <w:r>
              <w:rPr>
                <w:sz w:val="24"/>
              </w:rPr>
              <w:t>MR15</w:t>
            </w:r>
          </w:p>
        </w:tc>
        <w:tc>
          <w:tcPr>
            <w:tcW w:w="7472" w:type="dxa"/>
          </w:tcPr>
          <w:p w14:paraId="3D1CD2A5" w14:textId="77777777" w:rsidR="004A0E4C" w:rsidRDefault="00B0586F">
            <w:pPr>
              <w:pStyle w:val="TableParagraph"/>
              <w:spacing w:line="275" w:lineRule="exact"/>
              <w:ind w:left="108"/>
              <w:rPr>
                <w:sz w:val="24"/>
              </w:rPr>
            </w:pPr>
            <w:r>
              <w:rPr>
                <w:sz w:val="24"/>
              </w:rPr>
              <w:t>Must submit a brochure for the Case Management System (CMS) with</w:t>
            </w:r>
          </w:p>
          <w:p w14:paraId="15C9DE29" w14:textId="77777777" w:rsidR="004A0E4C" w:rsidRDefault="00B0586F">
            <w:pPr>
              <w:pStyle w:val="TableParagraph"/>
              <w:spacing w:before="41"/>
              <w:ind w:left="108"/>
              <w:rPr>
                <w:sz w:val="24"/>
              </w:rPr>
            </w:pPr>
            <w:r>
              <w:rPr>
                <w:sz w:val="24"/>
              </w:rPr>
              <w:t>clearly marked specifications</w:t>
            </w:r>
          </w:p>
        </w:tc>
        <w:tc>
          <w:tcPr>
            <w:tcW w:w="2136" w:type="dxa"/>
          </w:tcPr>
          <w:p w14:paraId="7C5C89AE" w14:textId="77777777" w:rsidR="004A0E4C" w:rsidRDefault="004A0E4C">
            <w:pPr>
              <w:pStyle w:val="TableParagraph"/>
            </w:pPr>
          </w:p>
        </w:tc>
        <w:tc>
          <w:tcPr>
            <w:tcW w:w="360" w:type="dxa"/>
            <w:vMerge/>
            <w:tcBorders>
              <w:top w:val="nil"/>
              <w:bottom w:val="nil"/>
            </w:tcBorders>
          </w:tcPr>
          <w:p w14:paraId="051AE0A9" w14:textId="77777777" w:rsidR="004A0E4C" w:rsidRDefault="004A0E4C">
            <w:pPr>
              <w:rPr>
                <w:sz w:val="2"/>
                <w:szCs w:val="2"/>
              </w:rPr>
            </w:pPr>
          </w:p>
        </w:tc>
      </w:tr>
      <w:tr w:rsidR="004A0E4C" w14:paraId="205AB9C6" w14:textId="77777777">
        <w:trPr>
          <w:trHeight w:val="952"/>
        </w:trPr>
        <w:tc>
          <w:tcPr>
            <w:tcW w:w="146" w:type="dxa"/>
            <w:tcBorders>
              <w:top w:val="nil"/>
              <w:bottom w:val="nil"/>
            </w:tcBorders>
          </w:tcPr>
          <w:p w14:paraId="150919F2" w14:textId="77777777" w:rsidR="004A0E4C" w:rsidRDefault="004A0E4C">
            <w:pPr>
              <w:pStyle w:val="TableParagraph"/>
            </w:pPr>
          </w:p>
        </w:tc>
        <w:tc>
          <w:tcPr>
            <w:tcW w:w="828" w:type="dxa"/>
          </w:tcPr>
          <w:p w14:paraId="193525DE" w14:textId="77777777" w:rsidR="004A0E4C" w:rsidRDefault="00B0586F">
            <w:pPr>
              <w:pStyle w:val="TableParagraph"/>
              <w:spacing w:line="275" w:lineRule="exact"/>
              <w:ind w:left="105"/>
              <w:rPr>
                <w:sz w:val="24"/>
              </w:rPr>
            </w:pPr>
            <w:r>
              <w:rPr>
                <w:sz w:val="24"/>
              </w:rPr>
              <w:t>MR16</w:t>
            </w:r>
          </w:p>
        </w:tc>
        <w:tc>
          <w:tcPr>
            <w:tcW w:w="7472" w:type="dxa"/>
          </w:tcPr>
          <w:p w14:paraId="26FA7E08" w14:textId="77777777" w:rsidR="004A0E4C" w:rsidRDefault="00B0586F">
            <w:pPr>
              <w:pStyle w:val="TableParagraph"/>
              <w:spacing w:line="275" w:lineRule="exact"/>
              <w:ind w:left="108"/>
              <w:rPr>
                <w:sz w:val="24"/>
              </w:rPr>
            </w:pPr>
            <w:r>
              <w:rPr>
                <w:sz w:val="24"/>
              </w:rPr>
              <w:t>Must submit written warranty of software to be supplied where applicable</w:t>
            </w:r>
          </w:p>
          <w:p w14:paraId="72C1BE36" w14:textId="77777777" w:rsidR="004A0E4C" w:rsidRDefault="00B0586F">
            <w:pPr>
              <w:pStyle w:val="TableParagraph"/>
              <w:spacing w:before="9" w:line="310" w:lineRule="atLeast"/>
              <w:ind w:left="108" w:right="240"/>
              <w:rPr>
                <w:sz w:val="24"/>
              </w:rPr>
            </w:pPr>
            <w:r>
              <w:rPr>
                <w:sz w:val="24"/>
              </w:rPr>
              <w:t xml:space="preserve">from the Manufacturer. The warranty shall be for a minimum </w:t>
            </w:r>
            <w:proofErr w:type="spellStart"/>
            <w:r>
              <w:rPr>
                <w:sz w:val="24"/>
              </w:rPr>
              <w:t>dration</w:t>
            </w:r>
            <w:proofErr w:type="spellEnd"/>
            <w:r>
              <w:rPr>
                <w:sz w:val="24"/>
              </w:rPr>
              <w:t xml:space="preserve"> of two (2)</w:t>
            </w:r>
            <w:r>
              <w:rPr>
                <w:spacing w:val="2"/>
                <w:sz w:val="24"/>
              </w:rPr>
              <w:t xml:space="preserve"> </w:t>
            </w:r>
            <w:r>
              <w:rPr>
                <w:sz w:val="24"/>
              </w:rPr>
              <w:t>years</w:t>
            </w:r>
          </w:p>
        </w:tc>
        <w:tc>
          <w:tcPr>
            <w:tcW w:w="2136" w:type="dxa"/>
          </w:tcPr>
          <w:p w14:paraId="0DAB1E7F" w14:textId="77777777" w:rsidR="004A0E4C" w:rsidRDefault="004A0E4C">
            <w:pPr>
              <w:pStyle w:val="TableParagraph"/>
            </w:pPr>
          </w:p>
        </w:tc>
        <w:tc>
          <w:tcPr>
            <w:tcW w:w="360" w:type="dxa"/>
            <w:vMerge/>
            <w:tcBorders>
              <w:top w:val="nil"/>
              <w:bottom w:val="nil"/>
            </w:tcBorders>
          </w:tcPr>
          <w:p w14:paraId="78BDB1CB" w14:textId="77777777" w:rsidR="004A0E4C" w:rsidRDefault="004A0E4C">
            <w:pPr>
              <w:rPr>
                <w:sz w:val="2"/>
                <w:szCs w:val="2"/>
              </w:rPr>
            </w:pPr>
          </w:p>
        </w:tc>
      </w:tr>
      <w:tr w:rsidR="004A0E4C" w14:paraId="1FE44F7D" w14:textId="77777777">
        <w:trPr>
          <w:trHeight w:val="318"/>
        </w:trPr>
        <w:tc>
          <w:tcPr>
            <w:tcW w:w="146" w:type="dxa"/>
            <w:tcBorders>
              <w:top w:val="nil"/>
              <w:bottom w:val="nil"/>
            </w:tcBorders>
          </w:tcPr>
          <w:p w14:paraId="5395B2AD" w14:textId="77777777" w:rsidR="004A0E4C" w:rsidRDefault="004A0E4C">
            <w:pPr>
              <w:pStyle w:val="TableParagraph"/>
            </w:pPr>
          </w:p>
        </w:tc>
        <w:tc>
          <w:tcPr>
            <w:tcW w:w="828" w:type="dxa"/>
          </w:tcPr>
          <w:p w14:paraId="30F47735" w14:textId="77777777" w:rsidR="004A0E4C" w:rsidRDefault="00B0586F">
            <w:pPr>
              <w:pStyle w:val="TableParagraph"/>
              <w:spacing w:line="275" w:lineRule="exact"/>
              <w:ind w:left="105"/>
              <w:rPr>
                <w:sz w:val="24"/>
              </w:rPr>
            </w:pPr>
            <w:r>
              <w:rPr>
                <w:sz w:val="24"/>
              </w:rPr>
              <w:t>MR17</w:t>
            </w:r>
          </w:p>
        </w:tc>
        <w:tc>
          <w:tcPr>
            <w:tcW w:w="7472" w:type="dxa"/>
          </w:tcPr>
          <w:p w14:paraId="2D8DF65C" w14:textId="77777777" w:rsidR="004A0E4C" w:rsidRDefault="00B0586F">
            <w:pPr>
              <w:pStyle w:val="TableParagraph"/>
              <w:spacing w:line="275" w:lineRule="exact"/>
              <w:ind w:left="108"/>
              <w:rPr>
                <w:sz w:val="24"/>
              </w:rPr>
            </w:pPr>
            <w:r>
              <w:rPr>
                <w:sz w:val="24"/>
              </w:rPr>
              <w:t>Must submit duly filled certificate of independent tender determination</w:t>
            </w:r>
          </w:p>
        </w:tc>
        <w:tc>
          <w:tcPr>
            <w:tcW w:w="2136" w:type="dxa"/>
          </w:tcPr>
          <w:p w14:paraId="3A30F38D" w14:textId="77777777" w:rsidR="004A0E4C" w:rsidRDefault="004A0E4C">
            <w:pPr>
              <w:pStyle w:val="TableParagraph"/>
            </w:pPr>
          </w:p>
        </w:tc>
        <w:tc>
          <w:tcPr>
            <w:tcW w:w="360" w:type="dxa"/>
            <w:vMerge/>
            <w:tcBorders>
              <w:top w:val="nil"/>
              <w:bottom w:val="nil"/>
            </w:tcBorders>
          </w:tcPr>
          <w:p w14:paraId="02FC30AF" w14:textId="77777777" w:rsidR="004A0E4C" w:rsidRDefault="004A0E4C">
            <w:pPr>
              <w:rPr>
                <w:sz w:val="2"/>
                <w:szCs w:val="2"/>
              </w:rPr>
            </w:pPr>
          </w:p>
        </w:tc>
      </w:tr>
      <w:tr w:rsidR="004A0E4C" w14:paraId="599B7D4A" w14:textId="77777777">
        <w:trPr>
          <w:trHeight w:val="9293"/>
        </w:trPr>
        <w:tc>
          <w:tcPr>
            <w:tcW w:w="10942" w:type="dxa"/>
            <w:gridSpan w:val="5"/>
            <w:tcBorders>
              <w:top w:val="nil"/>
            </w:tcBorders>
          </w:tcPr>
          <w:p w14:paraId="14CA44CF" w14:textId="77777777" w:rsidR="004A0E4C" w:rsidRDefault="004A0E4C">
            <w:pPr>
              <w:pStyle w:val="TableParagraph"/>
              <w:rPr>
                <w:b/>
                <w:sz w:val="24"/>
              </w:rPr>
            </w:pPr>
          </w:p>
          <w:p w14:paraId="2EBE6DE0" w14:textId="77777777" w:rsidR="004A0E4C" w:rsidRDefault="004A0E4C">
            <w:pPr>
              <w:pStyle w:val="TableParagraph"/>
              <w:rPr>
                <w:b/>
                <w:sz w:val="24"/>
              </w:rPr>
            </w:pPr>
          </w:p>
          <w:p w14:paraId="5A89F873" w14:textId="77777777" w:rsidR="004A0E4C" w:rsidRDefault="004A0E4C">
            <w:pPr>
              <w:pStyle w:val="TableParagraph"/>
              <w:rPr>
                <w:b/>
                <w:sz w:val="24"/>
              </w:rPr>
            </w:pPr>
          </w:p>
          <w:p w14:paraId="7A0D37F4" w14:textId="77777777" w:rsidR="004A0E4C" w:rsidRDefault="004A0E4C">
            <w:pPr>
              <w:pStyle w:val="TableParagraph"/>
              <w:rPr>
                <w:b/>
              </w:rPr>
            </w:pPr>
          </w:p>
          <w:p w14:paraId="68288639" w14:textId="77777777" w:rsidR="004A0E4C" w:rsidRDefault="00B0586F">
            <w:pPr>
              <w:pStyle w:val="TableParagraph"/>
              <w:tabs>
                <w:tab w:val="left" w:pos="931"/>
              </w:tabs>
              <w:ind w:left="362"/>
              <w:rPr>
                <w:b/>
              </w:rPr>
            </w:pPr>
            <w:r>
              <w:rPr>
                <w:b/>
                <w:color w:val="221F1F"/>
              </w:rPr>
              <w:t>4</w:t>
            </w:r>
            <w:r>
              <w:rPr>
                <w:b/>
                <w:color w:val="221F1F"/>
              </w:rPr>
              <w:tab/>
              <w:t xml:space="preserve">Assessment of adequacy of </w:t>
            </w:r>
            <w:r>
              <w:rPr>
                <w:b/>
                <w:color w:val="221F1F"/>
                <w:spacing w:val="-4"/>
              </w:rPr>
              <w:t xml:space="preserve">Tenderer's </w:t>
            </w:r>
            <w:r>
              <w:rPr>
                <w:b/>
                <w:color w:val="221F1F"/>
              </w:rPr>
              <w:t>Proposal in connection with Procuring Entity's IT</w:t>
            </w:r>
            <w:r>
              <w:rPr>
                <w:b/>
                <w:color w:val="221F1F"/>
                <w:spacing w:val="-14"/>
              </w:rPr>
              <w:t xml:space="preserve"> </w:t>
            </w:r>
            <w:r>
              <w:rPr>
                <w:b/>
                <w:color w:val="221F1F"/>
              </w:rPr>
              <w:t>Requirements.</w:t>
            </w:r>
          </w:p>
          <w:p w14:paraId="75B218D6" w14:textId="77777777" w:rsidR="004A0E4C" w:rsidRDefault="004A0E4C">
            <w:pPr>
              <w:pStyle w:val="TableParagraph"/>
              <w:spacing w:before="4"/>
              <w:rPr>
                <w:b/>
                <w:sz w:val="20"/>
              </w:rPr>
            </w:pPr>
          </w:p>
          <w:p w14:paraId="4C6FCBAB" w14:textId="77777777" w:rsidR="004A0E4C" w:rsidRDefault="00B0586F">
            <w:pPr>
              <w:pStyle w:val="TableParagraph"/>
              <w:ind w:left="931"/>
              <w:rPr>
                <w:b/>
              </w:rPr>
            </w:pPr>
            <w:r>
              <w:rPr>
                <w:b/>
                <w:color w:val="221F1F"/>
                <w:u w:val="thick" w:color="221F1F"/>
              </w:rPr>
              <w:t>STAGE 2: MANDATORY TECHNICAL SPECIFICATIONS EVALUATION</w:t>
            </w:r>
          </w:p>
          <w:p w14:paraId="77E537C2" w14:textId="77777777" w:rsidR="004A0E4C" w:rsidRDefault="004A0E4C">
            <w:pPr>
              <w:pStyle w:val="TableParagraph"/>
              <w:spacing w:before="4"/>
              <w:rPr>
                <w:b/>
                <w:sz w:val="20"/>
              </w:rPr>
            </w:pPr>
          </w:p>
          <w:p w14:paraId="2F99091C" w14:textId="77777777" w:rsidR="004A0E4C" w:rsidRDefault="00B0586F">
            <w:pPr>
              <w:pStyle w:val="TableParagraph"/>
              <w:ind w:left="235"/>
              <w:rPr>
                <w:b/>
              </w:rPr>
            </w:pPr>
            <w:r>
              <w:rPr>
                <w:b/>
              </w:rPr>
              <w:t>To proceed to Stage 3, Bidders MUST comply with all the requirements below:</w:t>
            </w:r>
          </w:p>
          <w:p w14:paraId="1CFF45ED" w14:textId="3507D8A4" w:rsidR="004A0E4C" w:rsidRDefault="000B5D66">
            <w:pPr>
              <w:pStyle w:val="TableParagraph"/>
              <w:rPr>
                <w:b/>
                <w:sz w:val="24"/>
              </w:rPr>
            </w:pPr>
            <w:r>
              <w:rPr>
                <w:noProof/>
              </w:rPr>
              <mc:AlternateContent>
                <mc:Choice Requires="wps">
                  <w:drawing>
                    <wp:anchor distT="0" distB="0" distL="114300" distR="114300" simplePos="0" relativeHeight="15730688" behindDoc="0" locked="0" layoutInCell="1" allowOverlap="1" wp14:anchorId="4487BCDE">
                      <wp:simplePos x="0" y="0"/>
                      <wp:positionH relativeFrom="page">
                        <wp:posOffset>146050</wp:posOffset>
                      </wp:positionH>
                      <wp:positionV relativeFrom="page">
                        <wp:posOffset>1565910</wp:posOffset>
                      </wp:positionV>
                      <wp:extent cx="6573520" cy="3451225"/>
                      <wp:effectExtent l="0" t="0" r="0" b="0"/>
                      <wp:wrapNone/>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3520" cy="3451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6661"/>
                                    <w:gridCol w:w="2071"/>
                                    <w:gridCol w:w="1617"/>
                                  </w:tblGrid>
                                  <w:tr w:rsidR="004A0E4C" w14:paraId="112C9315" w14:textId="77777777">
                                    <w:trPr>
                                      <w:trHeight w:val="1024"/>
                                    </w:trPr>
                                    <w:tc>
                                      <w:tcPr>
                                        <w:tcW w:w="6661" w:type="dxa"/>
                                      </w:tcPr>
                                      <w:p w14:paraId="1027E8C9" w14:textId="77777777" w:rsidR="004A0E4C" w:rsidRDefault="004A0E4C">
                                        <w:pPr>
                                          <w:pStyle w:val="TableParagraph"/>
                                        </w:pPr>
                                      </w:p>
                                    </w:tc>
                                    <w:tc>
                                      <w:tcPr>
                                        <w:tcW w:w="2071" w:type="dxa"/>
                                      </w:tcPr>
                                      <w:p w14:paraId="661A25CF" w14:textId="77777777" w:rsidR="004A0E4C" w:rsidRDefault="004A0E4C">
                                        <w:pPr>
                                          <w:pStyle w:val="TableParagraph"/>
                                        </w:pPr>
                                      </w:p>
                                    </w:tc>
                                    <w:tc>
                                      <w:tcPr>
                                        <w:tcW w:w="1617" w:type="dxa"/>
                                      </w:tcPr>
                                      <w:p w14:paraId="14295849" w14:textId="77777777" w:rsidR="004A0E4C" w:rsidRDefault="004A0E4C">
                                        <w:pPr>
                                          <w:pStyle w:val="TableParagraph"/>
                                        </w:pPr>
                                      </w:p>
                                    </w:tc>
                                  </w:tr>
                                  <w:tr w:rsidR="004A0E4C" w14:paraId="6B24E5B6" w14:textId="77777777">
                                    <w:trPr>
                                      <w:trHeight w:val="542"/>
                                    </w:trPr>
                                    <w:tc>
                                      <w:tcPr>
                                        <w:tcW w:w="6661" w:type="dxa"/>
                                      </w:tcPr>
                                      <w:p w14:paraId="761346B2" w14:textId="77777777" w:rsidR="004A0E4C" w:rsidRDefault="004A0E4C">
                                        <w:pPr>
                                          <w:pStyle w:val="TableParagraph"/>
                                        </w:pPr>
                                      </w:p>
                                    </w:tc>
                                    <w:tc>
                                      <w:tcPr>
                                        <w:tcW w:w="2071" w:type="dxa"/>
                                      </w:tcPr>
                                      <w:p w14:paraId="5C8C1219" w14:textId="77777777" w:rsidR="004A0E4C" w:rsidRDefault="004A0E4C">
                                        <w:pPr>
                                          <w:pStyle w:val="TableParagraph"/>
                                        </w:pPr>
                                      </w:p>
                                    </w:tc>
                                    <w:tc>
                                      <w:tcPr>
                                        <w:tcW w:w="1617" w:type="dxa"/>
                                      </w:tcPr>
                                      <w:p w14:paraId="049F379B" w14:textId="77777777" w:rsidR="004A0E4C" w:rsidRDefault="004A0E4C">
                                        <w:pPr>
                                          <w:pStyle w:val="TableParagraph"/>
                                        </w:pPr>
                                      </w:p>
                                    </w:tc>
                                  </w:tr>
                                  <w:tr w:rsidR="004A0E4C" w14:paraId="27433110" w14:textId="77777777">
                                    <w:trPr>
                                      <w:trHeight w:val="1104"/>
                                    </w:trPr>
                                    <w:tc>
                                      <w:tcPr>
                                        <w:tcW w:w="6661" w:type="dxa"/>
                                      </w:tcPr>
                                      <w:p w14:paraId="018D5DFF" w14:textId="77777777" w:rsidR="004A0E4C" w:rsidRDefault="004A0E4C">
                                        <w:pPr>
                                          <w:pStyle w:val="TableParagraph"/>
                                        </w:pPr>
                                      </w:p>
                                    </w:tc>
                                    <w:tc>
                                      <w:tcPr>
                                        <w:tcW w:w="2071" w:type="dxa"/>
                                      </w:tcPr>
                                      <w:p w14:paraId="275BC240" w14:textId="77777777" w:rsidR="004A0E4C" w:rsidRDefault="004A0E4C">
                                        <w:pPr>
                                          <w:pStyle w:val="TableParagraph"/>
                                        </w:pPr>
                                      </w:p>
                                    </w:tc>
                                    <w:tc>
                                      <w:tcPr>
                                        <w:tcW w:w="1617" w:type="dxa"/>
                                      </w:tcPr>
                                      <w:p w14:paraId="0637D717" w14:textId="77777777" w:rsidR="004A0E4C" w:rsidRDefault="004A0E4C">
                                        <w:pPr>
                                          <w:pStyle w:val="TableParagraph"/>
                                        </w:pPr>
                                      </w:p>
                                    </w:tc>
                                  </w:tr>
                                  <w:tr w:rsidR="004A0E4C" w14:paraId="4732485B" w14:textId="77777777">
                                    <w:trPr>
                                      <w:trHeight w:val="1115"/>
                                    </w:trPr>
                                    <w:tc>
                                      <w:tcPr>
                                        <w:tcW w:w="6661" w:type="dxa"/>
                                      </w:tcPr>
                                      <w:p w14:paraId="57BDE846" w14:textId="77777777" w:rsidR="004A0E4C" w:rsidRDefault="004A0E4C">
                                        <w:pPr>
                                          <w:pStyle w:val="TableParagraph"/>
                                        </w:pPr>
                                      </w:p>
                                    </w:tc>
                                    <w:tc>
                                      <w:tcPr>
                                        <w:tcW w:w="2071" w:type="dxa"/>
                                      </w:tcPr>
                                      <w:p w14:paraId="2B84A321" w14:textId="77777777" w:rsidR="004A0E4C" w:rsidRDefault="004A0E4C">
                                        <w:pPr>
                                          <w:pStyle w:val="TableParagraph"/>
                                        </w:pPr>
                                      </w:p>
                                    </w:tc>
                                    <w:tc>
                                      <w:tcPr>
                                        <w:tcW w:w="1617" w:type="dxa"/>
                                      </w:tcPr>
                                      <w:p w14:paraId="1A72F51E" w14:textId="77777777" w:rsidR="004A0E4C" w:rsidRDefault="004A0E4C">
                                        <w:pPr>
                                          <w:pStyle w:val="TableParagraph"/>
                                        </w:pPr>
                                      </w:p>
                                    </w:tc>
                                  </w:tr>
                                  <w:tr w:rsidR="004A0E4C" w14:paraId="4EEA4F43" w14:textId="77777777">
                                    <w:trPr>
                                      <w:trHeight w:val="1106"/>
                                    </w:trPr>
                                    <w:tc>
                                      <w:tcPr>
                                        <w:tcW w:w="6661" w:type="dxa"/>
                                      </w:tcPr>
                                      <w:p w14:paraId="6F0E9755" w14:textId="77777777" w:rsidR="004A0E4C" w:rsidRDefault="004A0E4C">
                                        <w:pPr>
                                          <w:pStyle w:val="TableParagraph"/>
                                        </w:pPr>
                                      </w:p>
                                    </w:tc>
                                    <w:tc>
                                      <w:tcPr>
                                        <w:tcW w:w="2071" w:type="dxa"/>
                                      </w:tcPr>
                                      <w:p w14:paraId="1DD094A3" w14:textId="77777777" w:rsidR="004A0E4C" w:rsidRDefault="004A0E4C">
                                        <w:pPr>
                                          <w:pStyle w:val="TableParagraph"/>
                                        </w:pPr>
                                      </w:p>
                                    </w:tc>
                                    <w:tc>
                                      <w:tcPr>
                                        <w:tcW w:w="1617" w:type="dxa"/>
                                      </w:tcPr>
                                      <w:p w14:paraId="65E2F553" w14:textId="77777777" w:rsidR="004A0E4C" w:rsidRDefault="004A0E4C">
                                        <w:pPr>
                                          <w:pStyle w:val="TableParagraph"/>
                                        </w:pPr>
                                      </w:p>
                                    </w:tc>
                                  </w:tr>
                                  <w:tr w:rsidR="004A0E4C" w14:paraId="7A57AE18" w14:textId="77777777">
                                    <w:trPr>
                                      <w:trHeight w:val="540"/>
                                    </w:trPr>
                                    <w:tc>
                                      <w:tcPr>
                                        <w:tcW w:w="6661" w:type="dxa"/>
                                      </w:tcPr>
                                      <w:p w14:paraId="0DEF9C94" w14:textId="77777777" w:rsidR="004A0E4C" w:rsidRDefault="004A0E4C">
                                        <w:pPr>
                                          <w:pStyle w:val="TableParagraph"/>
                                        </w:pPr>
                                      </w:p>
                                    </w:tc>
                                    <w:tc>
                                      <w:tcPr>
                                        <w:tcW w:w="2071" w:type="dxa"/>
                                      </w:tcPr>
                                      <w:p w14:paraId="3C568812" w14:textId="77777777" w:rsidR="004A0E4C" w:rsidRDefault="004A0E4C">
                                        <w:pPr>
                                          <w:pStyle w:val="TableParagraph"/>
                                        </w:pPr>
                                      </w:p>
                                    </w:tc>
                                    <w:tc>
                                      <w:tcPr>
                                        <w:tcW w:w="1617" w:type="dxa"/>
                                      </w:tcPr>
                                      <w:p w14:paraId="5EAEFE1E" w14:textId="77777777" w:rsidR="004A0E4C" w:rsidRDefault="004A0E4C">
                                        <w:pPr>
                                          <w:pStyle w:val="TableParagraph"/>
                                        </w:pPr>
                                      </w:p>
                                    </w:tc>
                                  </w:tr>
                                </w:tbl>
                                <w:p w14:paraId="10BECFD3" w14:textId="77777777" w:rsidR="004A0E4C" w:rsidRDefault="004A0E4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87BCDE" id="_x0000_t202" coordsize="21600,21600" o:spt="202" path="m,l,21600r21600,l21600,xe">
                      <v:stroke joinstyle="miter"/>
                      <v:path gradientshapeok="t" o:connecttype="rect"/>
                    </v:shapetype>
                    <v:shape id="Text Box 157" o:spid="_x0000_s1026" type="#_x0000_t202" style="position:absolute;margin-left:11.5pt;margin-top:123.3pt;width:517.6pt;height:271.7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" filled="f" stroked="f">
                      <v:path arrowok="t"/>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6661"/>
                              <w:gridCol w:w="2071"/>
                              <w:gridCol w:w="1617"/>
                            </w:tblGrid>
                            <w:tr w:rsidR="004A0E4C" w14:paraId="112C9315" w14:textId="77777777">
                              <w:trPr>
                                <w:trHeight w:val="1024"/>
                              </w:trPr>
                              <w:tc>
                                <w:tcPr>
                                  <w:tcW w:w="6661" w:type="dxa"/>
                                </w:tcPr>
                                <w:p w14:paraId="1027E8C9" w14:textId="77777777" w:rsidR="004A0E4C" w:rsidRDefault="004A0E4C">
                                  <w:pPr>
                                    <w:pStyle w:val="TableParagraph"/>
                                  </w:pPr>
                                </w:p>
                              </w:tc>
                              <w:tc>
                                <w:tcPr>
                                  <w:tcW w:w="2071" w:type="dxa"/>
                                </w:tcPr>
                                <w:p w14:paraId="661A25CF" w14:textId="77777777" w:rsidR="004A0E4C" w:rsidRDefault="004A0E4C">
                                  <w:pPr>
                                    <w:pStyle w:val="TableParagraph"/>
                                  </w:pPr>
                                </w:p>
                              </w:tc>
                              <w:tc>
                                <w:tcPr>
                                  <w:tcW w:w="1617" w:type="dxa"/>
                                </w:tcPr>
                                <w:p w14:paraId="14295849" w14:textId="77777777" w:rsidR="004A0E4C" w:rsidRDefault="004A0E4C">
                                  <w:pPr>
                                    <w:pStyle w:val="TableParagraph"/>
                                  </w:pPr>
                                </w:p>
                              </w:tc>
                            </w:tr>
                            <w:tr w:rsidR="004A0E4C" w14:paraId="6B24E5B6" w14:textId="77777777">
                              <w:trPr>
                                <w:trHeight w:val="542"/>
                              </w:trPr>
                              <w:tc>
                                <w:tcPr>
                                  <w:tcW w:w="6661" w:type="dxa"/>
                                </w:tcPr>
                                <w:p w14:paraId="761346B2" w14:textId="77777777" w:rsidR="004A0E4C" w:rsidRDefault="004A0E4C">
                                  <w:pPr>
                                    <w:pStyle w:val="TableParagraph"/>
                                  </w:pPr>
                                </w:p>
                              </w:tc>
                              <w:tc>
                                <w:tcPr>
                                  <w:tcW w:w="2071" w:type="dxa"/>
                                </w:tcPr>
                                <w:p w14:paraId="5C8C1219" w14:textId="77777777" w:rsidR="004A0E4C" w:rsidRDefault="004A0E4C">
                                  <w:pPr>
                                    <w:pStyle w:val="TableParagraph"/>
                                  </w:pPr>
                                </w:p>
                              </w:tc>
                              <w:tc>
                                <w:tcPr>
                                  <w:tcW w:w="1617" w:type="dxa"/>
                                </w:tcPr>
                                <w:p w14:paraId="049F379B" w14:textId="77777777" w:rsidR="004A0E4C" w:rsidRDefault="004A0E4C">
                                  <w:pPr>
                                    <w:pStyle w:val="TableParagraph"/>
                                  </w:pPr>
                                </w:p>
                              </w:tc>
                            </w:tr>
                            <w:tr w:rsidR="004A0E4C" w14:paraId="27433110" w14:textId="77777777">
                              <w:trPr>
                                <w:trHeight w:val="1104"/>
                              </w:trPr>
                              <w:tc>
                                <w:tcPr>
                                  <w:tcW w:w="6661" w:type="dxa"/>
                                </w:tcPr>
                                <w:p w14:paraId="018D5DFF" w14:textId="77777777" w:rsidR="004A0E4C" w:rsidRDefault="004A0E4C">
                                  <w:pPr>
                                    <w:pStyle w:val="TableParagraph"/>
                                  </w:pPr>
                                </w:p>
                              </w:tc>
                              <w:tc>
                                <w:tcPr>
                                  <w:tcW w:w="2071" w:type="dxa"/>
                                </w:tcPr>
                                <w:p w14:paraId="275BC240" w14:textId="77777777" w:rsidR="004A0E4C" w:rsidRDefault="004A0E4C">
                                  <w:pPr>
                                    <w:pStyle w:val="TableParagraph"/>
                                  </w:pPr>
                                </w:p>
                              </w:tc>
                              <w:tc>
                                <w:tcPr>
                                  <w:tcW w:w="1617" w:type="dxa"/>
                                </w:tcPr>
                                <w:p w14:paraId="0637D717" w14:textId="77777777" w:rsidR="004A0E4C" w:rsidRDefault="004A0E4C">
                                  <w:pPr>
                                    <w:pStyle w:val="TableParagraph"/>
                                  </w:pPr>
                                </w:p>
                              </w:tc>
                            </w:tr>
                            <w:tr w:rsidR="004A0E4C" w14:paraId="4732485B" w14:textId="77777777">
                              <w:trPr>
                                <w:trHeight w:val="1115"/>
                              </w:trPr>
                              <w:tc>
                                <w:tcPr>
                                  <w:tcW w:w="6661" w:type="dxa"/>
                                </w:tcPr>
                                <w:p w14:paraId="57BDE846" w14:textId="77777777" w:rsidR="004A0E4C" w:rsidRDefault="004A0E4C">
                                  <w:pPr>
                                    <w:pStyle w:val="TableParagraph"/>
                                  </w:pPr>
                                </w:p>
                              </w:tc>
                              <w:tc>
                                <w:tcPr>
                                  <w:tcW w:w="2071" w:type="dxa"/>
                                </w:tcPr>
                                <w:p w14:paraId="2B84A321" w14:textId="77777777" w:rsidR="004A0E4C" w:rsidRDefault="004A0E4C">
                                  <w:pPr>
                                    <w:pStyle w:val="TableParagraph"/>
                                  </w:pPr>
                                </w:p>
                              </w:tc>
                              <w:tc>
                                <w:tcPr>
                                  <w:tcW w:w="1617" w:type="dxa"/>
                                </w:tcPr>
                                <w:p w14:paraId="1A72F51E" w14:textId="77777777" w:rsidR="004A0E4C" w:rsidRDefault="004A0E4C">
                                  <w:pPr>
                                    <w:pStyle w:val="TableParagraph"/>
                                  </w:pPr>
                                </w:p>
                              </w:tc>
                            </w:tr>
                            <w:tr w:rsidR="004A0E4C" w14:paraId="4EEA4F43" w14:textId="77777777">
                              <w:trPr>
                                <w:trHeight w:val="1106"/>
                              </w:trPr>
                              <w:tc>
                                <w:tcPr>
                                  <w:tcW w:w="6661" w:type="dxa"/>
                                </w:tcPr>
                                <w:p w14:paraId="6F0E9755" w14:textId="77777777" w:rsidR="004A0E4C" w:rsidRDefault="004A0E4C">
                                  <w:pPr>
                                    <w:pStyle w:val="TableParagraph"/>
                                  </w:pPr>
                                </w:p>
                              </w:tc>
                              <w:tc>
                                <w:tcPr>
                                  <w:tcW w:w="2071" w:type="dxa"/>
                                </w:tcPr>
                                <w:p w14:paraId="1DD094A3" w14:textId="77777777" w:rsidR="004A0E4C" w:rsidRDefault="004A0E4C">
                                  <w:pPr>
                                    <w:pStyle w:val="TableParagraph"/>
                                  </w:pPr>
                                </w:p>
                              </w:tc>
                              <w:tc>
                                <w:tcPr>
                                  <w:tcW w:w="1617" w:type="dxa"/>
                                </w:tcPr>
                                <w:p w14:paraId="65E2F553" w14:textId="77777777" w:rsidR="004A0E4C" w:rsidRDefault="004A0E4C">
                                  <w:pPr>
                                    <w:pStyle w:val="TableParagraph"/>
                                  </w:pPr>
                                </w:p>
                              </w:tc>
                            </w:tr>
                            <w:tr w:rsidR="004A0E4C" w14:paraId="7A57AE18" w14:textId="77777777">
                              <w:trPr>
                                <w:trHeight w:val="540"/>
                              </w:trPr>
                              <w:tc>
                                <w:tcPr>
                                  <w:tcW w:w="6661" w:type="dxa"/>
                                </w:tcPr>
                                <w:p w14:paraId="0DEF9C94" w14:textId="77777777" w:rsidR="004A0E4C" w:rsidRDefault="004A0E4C">
                                  <w:pPr>
                                    <w:pStyle w:val="TableParagraph"/>
                                  </w:pPr>
                                </w:p>
                              </w:tc>
                              <w:tc>
                                <w:tcPr>
                                  <w:tcW w:w="2071" w:type="dxa"/>
                                </w:tcPr>
                                <w:p w14:paraId="3C568812" w14:textId="77777777" w:rsidR="004A0E4C" w:rsidRDefault="004A0E4C">
                                  <w:pPr>
                                    <w:pStyle w:val="TableParagraph"/>
                                  </w:pPr>
                                </w:p>
                              </w:tc>
                              <w:tc>
                                <w:tcPr>
                                  <w:tcW w:w="1617" w:type="dxa"/>
                                </w:tcPr>
                                <w:p w14:paraId="5EAEFE1E" w14:textId="77777777" w:rsidR="004A0E4C" w:rsidRDefault="004A0E4C">
                                  <w:pPr>
                                    <w:pStyle w:val="TableParagraph"/>
                                  </w:pPr>
                                </w:p>
                              </w:tc>
                            </w:tr>
                          </w:tbl>
                          <w:p w14:paraId="10BECFD3" w14:textId="77777777" w:rsidR="004A0E4C" w:rsidRDefault="004A0E4C">
                            <w:pPr>
                              <w:pStyle w:val="BodyText"/>
                            </w:pPr>
                          </w:p>
                        </w:txbxContent>
                      </v:textbox>
                      <w10:wrap anchorx="page" anchory="page"/>
                    </v:shape>
                  </w:pict>
                </mc:Fallback>
              </mc:AlternateContent>
            </w:r>
          </w:p>
          <w:p w14:paraId="082A44E8" w14:textId="432CBFC1" w:rsidR="004A0E4C" w:rsidRDefault="004A0E4C">
            <w:pPr>
              <w:pStyle w:val="TableParagraph"/>
              <w:rPr>
                <w:b/>
                <w:sz w:val="24"/>
              </w:rPr>
            </w:pPr>
          </w:p>
          <w:p w14:paraId="58A22769" w14:textId="2983C3F3" w:rsidR="004A0E4C" w:rsidRDefault="004A0E4C">
            <w:pPr>
              <w:pStyle w:val="TableParagraph"/>
              <w:rPr>
                <w:b/>
                <w:sz w:val="24"/>
              </w:rPr>
            </w:pPr>
          </w:p>
          <w:p w14:paraId="5FCECAA6" w14:textId="6F7EAD27" w:rsidR="004A0E4C" w:rsidRDefault="004A0E4C">
            <w:pPr>
              <w:pStyle w:val="TableParagraph"/>
              <w:rPr>
                <w:b/>
                <w:sz w:val="24"/>
              </w:rPr>
            </w:pPr>
          </w:p>
          <w:p w14:paraId="1B41248A" w14:textId="77777777" w:rsidR="004A0E4C" w:rsidRDefault="004A0E4C">
            <w:pPr>
              <w:pStyle w:val="TableParagraph"/>
              <w:rPr>
                <w:b/>
                <w:sz w:val="24"/>
              </w:rPr>
            </w:pPr>
          </w:p>
          <w:p w14:paraId="2D237AA1" w14:textId="77777777" w:rsidR="004A0E4C" w:rsidRDefault="004A0E4C">
            <w:pPr>
              <w:pStyle w:val="TableParagraph"/>
              <w:rPr>
                <w:b/>
                <w:sz w:val="24"/>
              </w:rPr>
            </w:pPr>
          </w:p>
          <w:p w14:paraId="45244AAE" w14:textId="77777777" w:rsidR="004A0E4C" w:rsidRDefault="004A0E4C">
            <w:pPr>
              <w:pStyle w:val="TableParagraph"/>
              <w:rPr>
                <w:b/>
                <w:sz w:val="24"/>
              </w:rPr>
            </w:pPr>
          </w:p>
          <w:p w14:paraId="1C51C709" w14:textId="77777777" w:rsidR="004A0E4C" w:rsidRDefault="004A0E4C">
            <w:pPr>
              <w:pStyle w:val="TableParagraph"/>
              <w:rPr>
                <w:b/>
                <w:sz w:val="24"/>
              </w:rPr>
            </w:pPr>
          </w:p>
          <w:p w14:paraId="084D653C" w14:textId="77777777" w:rsidR="004A0E4C" w:rsidRDefault="004A0E4C">
            <w:pPr>
              <w:pStyle w:val="TableParagraph"/>
              <w:rPr>
                <w:b/>
                <w:sz w:val="24"/>
              </w:rPr>
            </w:pPr>
          </w:p>
          <w:p w14:paraId="1C3174C8" w14:textId="77777777" w:rsidR="004A0E4C" w:rsidRDefault="004A0E4C">
            <w:pPr>
              <w:pStyle w:val="TableParagraph"/>
              <w:rPr>
                <w:b/>
                <w:sz w:val="24"/>
              </w:rPr>
            </w:pPr>
          </w:p>
          <w:p w14:paraId="3059E929" w14:textId="77777777" w:rsidR="004A0E4C" w:rsidRDefault="004A0E4C">
            <w:pPr>
              <w:pStyle w:val="TableParagraph"/>
              <w:rPr>
                <w:b/>
                <w:sz w:val="24"/>
              </w:rPr>
            </w:pPr>
          </w:p>
          <w:p w14:paraId="04528ED5" w14:textId="77777777" w:rsidR="004A0E4C" w:rsidRDefault="004A0E4C">
            <w:pPr>
              <w:pStyle w:val="TableParagraph"/>
              <w:rPr>
                <w:b/>
                <w:sz w:val="24"/>
              </w:rPr>
            </w:pPr>
          </w:p>
          <w:p w14:paraId="6E3E390C" w14:textId="77777777" w:rsidR="004A0E4C" w:rsidRDefault="004A0E4C">
            <w:pPr>
              <w:pStyle w:val="TableParagraph"/>
              <w:rPr>
                <w:b/>
                <w:sz w:val="24"/>
              </w:rPr>
            </w:pPr>
          </w:p>
          <w:p w14:paraId="641F7FFC" w14:textId="77777777" w:rsidR="004A0E4C" w:rsidRDefault="004A0E4C">
            <w:pPr>
              <w:pStyle w:val="TableParagraph"/>
              <w:rPr>
                <w:b/>
                <w:sz w:val="24"/>
              </w:rPr>
            </w:pPr>
          </w:p>
          <w:p w14:paraId="277DE5DA" w14:textId="77777777" w:rsidR="004A0E4C" w:rsidRDefault="004A0E4C">
            <w:pPr>
              <w:pStyle w:val="TableParagraph"/>
              <w:rPr>
                <w:b/>
                <w:sz w:val="24"/>
              </w:rPr>
            </w:pPr>
          </w:p>
          <w:p w14:paraId="23E7A6FA" w14:textId="77777777" w:rsidR="004A0E4C" w:rsidRDefault="004A0E4C">
            <w:pPr>
              <w:pStyle w:val="TableParagraph"/>
              <w:rPr>
                <w:b/>
                <w:sz w:val="24"/>
              </w:rPr>
            </w:pPr>
          </w:p>
          <w:p w14:paraId="08FD82F1" w14:textId="77777777" w:rsidR="004A0E4C" w:rsidRDefault="004A0E4C">
            <w:pPr>
              <w:pStyle w:val="TableParagraph"/>
              <w:rPr>
                <w:b/>
                <w:sz w:val="24"/>
              </w:rPr>
            </w:pPr>
          </w:p>
          <w:p w14:paraId="0094FAEC" w14:textId="77777777" w:rsidR="004A0E4C" w:rsidRDefault="004A0E4C">
            <w:pPr>
              <w:pStyle w:val="TableParagraph"/>
              <w:rPr>
                <w:b/>
                <w:sz w:val="24"/>
              </w:rPr>
            </w:pPr>
          </w:p>
          <w:p w14:paraId="6E6AD904" w14:textId="77777777" w:rsidR="004A0E4C" w:rsidRDefault="004A0E4C">
            <w:pPr>
              <w:pStyle w:val="TableParagraph"/>
              <w:rPr>
                <w:b/>
                <w:sz w:val="24"/>
              </w:rPr>
            </w:pPr>
          </w:p>
          <w:p w14:paraId="141471E2" w14:textId="77777777" w:rsidR="004A0E4C" w:rsidRDefault="004A0E4C">
            <w:pPr>
              <w:pStyle w:val="TableParagraph"/>
              <w:rPr>
                <w:b/>
                <w:sz w:val="24"/>
              </w:rPr>
            </w:pPr>
          </w:p>
          <w:p w14:paraId="6F619AAE" w14:textId="77777777" w:rsidR="004A0E4C" w:rsidRDefault="004A0E4C">
            <w:pPr>
              <w:pStyle w:val="TableParagraph"/>
              <w:rPr>
                <w:b/>
                <w:sz w:val="24"/>
              </w:rPr>
            </w:pPr>
          </w:p>
          <w:p w14:paraId="0E77EC2A" w14:textId="77777777" w:rsidR="004A0E4C" w:rsidRDefault="004A0E4C">
            <w:pPr>
              <w:pStyle w:val="TableParagraph"/>
              <w:rPr>
                <w:b/>
                <w:sz w:val="24"/>
              </w:rPr>
            </w:pPr>
          </w:p>
          <w:p w14:paraId="29ABD0EA" w14:textId="77777777" w:rsidR="004A0E4C" w:rsidRDefault="004A0E4C">
            <w:pPr>
              <w:pStyle w:val="TableParagraph"/>
              <w:rPr>
                <w:b/>
                <w:sz w:val="24"/>
              </w:rPr>
            </w:pPr>
          </w:p>
          <w:p w14:paraId="3F7A69B0" w14:textId="77777777" w:rsidR="004A0E4C" w:rsidRDefault="004A0E4C">
            <w:pPr>
              <w:pStyle w:val="TableParagraph"/>
              <w:rPr>
                <w:b/>
                <w:sz w:val="24"/>
              </w:rPr>
            </w:pPr>
          </w:p>
          <w:p w14:paraId="5635661E" w14:textId="77777777" w:rsidR="004A0E4C" w:rsidRDefault="00B0586F">
            <w:pPr>
              <w:pStyle w:val="TableParagraph"/>
              <w:spacing w:before="143" w:line="200" w:lineRule="exact"/>
              <w:ind w:left="2158" w:right="2144"/>
              <w:jc w:val="center"/>
              <w:rPr>
                <w:b/>
              </w:rPr>
            </w:pPr>
            <w:r>
              <w:t xml:space="preserve">Page </w:t>
            </w:r>
            <w:r>
              <w:rPr>
                <w:b/>
              </w:rPr>
              <w:t xml:space="preserve">31 </w:t>
            </w:r>
            <w:r>
              <w:t xml:space="preserve">of </w:t>
            </w:r>
            <w:r>
              <w:rPr>
                <w:b/>
              </w:rPr>
              <w:t>173</w:t>
            </w:r>
          </w:p>
        </w:tc>
      </w:tr>
    </w:tbl>
    <w:p w14:paraId="3D226B68" w14:textId="693BC52A" w:rsidR="004A0E4C" w:rsidRDefault="000B5D66">
      <w:pPr>
        <w:rPr>
          <w:sz w:val="2"/>
          <w:szCs w:val="2"/>
        </w:rPr>
      </w:pPr>
      <w:r>
        <w:rPr>
          <w:noProof/>
        </w:rPr>
        <mc:AlternateContent>
          <mc:Choice Requires="wps">
            <w:drawing>
              <wp:anchor distT="0" distB="0" distL="114300" distR="114300" simplePos="0" relativeHeight="479453184" behindDoc="1" locked="0" layoutInCell="1" allowOverlap="1" wp14:anchorId="3590E147">
                <wp:simplePos x="0" y="0"/>
                <wp:positionH relativeFrom="page">
                  <wp:posOffset>6745605</wp:posOffset>
                </wp:positionH>
                <wp:positionV relativeFrom="page">
                  <wp:posOffset>5311775</wp:posOffset>
                </wp:positionV>
                <wp:extent cx="34925" cy="6350"/>
                <wp:effectExtent l="0" t="0" r="0" b="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6350"/>
                        </a:xfrm>
                        <a:prstGeom prst="rect">
                          <a:avLst/>
                        </a:prstGeom>
                        <a:solidFill>
                          <a:srgbClr val="221F1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EAFC7E" id="Rectangle 156" o:spid="_x0000_s1026" style="position:absolute;margin-left:531.15pt;margin-top:418.25pt;width:2.75pt;height:.5pt;z-index:-2386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" fillcolor="#221f1f" stroked="f">
                <v:path arrowok="t"/>
                <w10:wrap anchorx="page" anchory="page"/>
              </v:rect>
            </w:pict>
          </mc:Fallback>
        </mc:AlternateContent>
      </w:r>
      <w:r>
        <w:rPr>
          <w:noProof/>
        </w:rPr>
        <mc:AlternateContent>
          <mc:Choice Requires="wps">
            <w:drawing>
              <wp:anchor distT="0" distB="0" distL="114300" distR="114300" simplePos="0" relativeHeight="15730176" behindDoc="0" locked="0" layoutInCell="1" allowOverlap="1" wp14:anchorId="4EACAF86">
                <wp:simplePos x="0" y="0"/>
                <wp:positionH relativeFrom="page">
                  <wp:posOffset>454025</wp:posOffset>
                </wp:positionH>
                <wp:positionV relativeFrom="page">
                  <wp:posOffset>6109335</wp:posOffset>
                </wp:positionV>
                <wp:extent cx="6582410" cy="3460115"/>
                <wp:effectExtent l="0" t="0" r="0" b="0"/>
                <wp:wrapNone/>
                <wp:docPr id="15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82410" cy="3460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661"/>
                              <w:gridCol w:w="2071"/>
                              <w:gridCol w:w="1617"/>
                            </w:tblGrid>
                            <w:tr w:rsidR="004A0E4C" w14:paraId="285B2DB7" w14:textId="77777777">
                              <w:trPr>
                                <w:trHeight w:val="1009"/>
                              </w:trPr>
                              <w:tc>
                                <w:tcPr>
                                  <w:tcW w:w="6661" w:type="dxa"/>
                                  <w:tcBorders>
                                    <w:left w:val="single" w:sz="4" w:space="0" w:color="000000"/>
                                  </w:tcBorders>
                                  <w:shd w:val="clear" w:color="auto" w:fill="BEBEBE"/>
                                </w:tcPr>
                                <w:p w14:paraId="128E8BF3" w14:textId="77777777" w:rsidR="004A0E4C" w:rsidRDefault="004A0E4C">
                                  <w:pPr>
                                    <w:pStyle w:val="TableParagraph"/>
                                    <w:rPr>
                                      <w:b/>
                                      <w:sz w:val="36"/>
                                    </w:rPr>
                                  </w:pPr>
                                </w:p>
                                <w:p w14:paraId="019BA41A" w14:textId="77777777" w:rsidR="004A0E4C" w:rsidRDefault="00B0586F">
                                  <w:pPr>
                                    <w:pStyle w:val="TableParagraph"/>
                                    <w:ind w:left="107"/>
                                    <w:rPr>
                                      <w:b/>
                                      <w:sz w:val="24"/>
                                    </w:rPr>
                                  </w:pPr>
                                  <w:r>
                                    <w:rPr>
                                      <w:b/>
                                      <w:sz w:val="24"/>
                                    </w:rPr>
                                    <w:t>Detailed Functional Specifications</w:t>
                                  </w:r>
                                </w:p>
                              </w:tc>
                              <w:tc>
                                <w:tcPr>
                                  <w:tcW w:w="2071" w:type="dxa"/>
                                  <w:shd w:val="clear" w:color="auto" w:fill="BEBEBE"/>
                                </w:tcPr>
                                <w:p w14:paraId="4AF31D1C" w14:textId="77777777" w:rsidR="004A0E4C" w:rsidRDefault="00B0586F">
                                  <w:pPr>
                                    <w:pStyle w:val="TableParagraph"/>
                                    <w:spacing w:before="116"/>
                                    <w:ind w:left="214" w:right="134"/>
                                    <w:jc w:val="center"/>
                                    <w:rPr>
                                      <w:b/>
                                      <w:sz w:val="24"/>
                                    </w:rPr>
                                  </w:pPr>
                                  <w:r>
                                    <w:rPr>
                                      <w:b/>
                                      <w:sz w:val="24"/>
                                    </w:rPr>
                                    <w:t>COMPLIANCE</w:t>
                                  </w:r>
                                </w:p>
                                <w:p w14:paraId="6BB0A6B1" w14:textId="77777777" w:rsidR="004A0E4C" w:rsidRDefault="00B0586F">
                                  <w:pPr>
                                    <w:pStyle w:val="TableParagraph"/>
                                    <w:spacing w:before="8" w:line="290" w:lineRule="atLeast"/>
                                    <w:ind w:left="214" w:right="134"/>
                                    <w:jc w:val="center"/>
                                    <w:rPr>
                                      <w:b/>
                                      <w:sz w:val="24"/>
                                    </w:rPr>
                                  </w:pPr>
                                  <w:r>
                                    <w:rPr>
                                      <w:b/>
                                      <w:sz w:val="24"/>
                                    </w:rPr>
                                    <w:t>“Complies/Does Not Comply”</w:t>
                                  </w:r>
                                </w:p>
                              </w:tc>
                              <w:tc>
                                <w:tcPr>
                                  <w:tcW w:w="1617" w:type="dxa"/>
                                  <w:tcBorders>
                                    <w:right w:val="single" w:sz="4" w:space="0" w:color="000000"/>
                                  </w:tcBorders>
                                  <w:shd w:val="clear" w:color="auto" w:fill="BEBEBE"/>
                                </w:tcPr>
                                <w:p w14:paraId="72F7D2B4" w14:textId="77777777" w:rsidR="004A0E4C" w:rsidRDefault="00B0586F">
                                  <w:pPr>
                                    <w:pStyle w:val="TableParagraph"/>
                                    <w:spacing w:before="102" w:line="290" w:lineRule="atLeast"/>
                                    <w:ind w:left="106" w:right="82"/>
                                    <w:jc w:val="both"/>
                                    <w:rPr>
                                      <w:b/>
                                      <w:sz w:val="24"/>
                                    </w:rPr>
                                  </w:pPr>
                                  <w:r>
                                    <w:rPr>
                                      <w:b/>
                                      <w:sz w:val="24"/>
                                    </w:rPr>
                                    <w:t>Page number and section in the brochure</w:t>
                                  </w:r>
                                </w:p>
                              </w:tc>
                            </w:tr>
                            <w:tr w:rsidR="004A0E4C" w14:paraId="3DDF4E40" w14:textId="77777777">
                              <w:trPr>
                                <w:trHeight w:val="527"/>
                              </w:trPr>
                              <w:tc>
                                <w:tcPr>
                                  <w:tcW w:w="6661" w:type="dxa"/>
                                  <w:tcBorders>
                                    <w:left w:val="single" w:sz="4" w:space="0" w:color="000000"/>
                                  </w:tcBorders>
                                </w:tcPr>
                                <w:p w14:paraId="4CF595BA" w14:textId="77777777" w:rsidR="004A0E4C" w:rsidRDefault="00B0586F">
                                  <w:pPr>
                                    <w:pStyle w:val="TableParagraph"/>
                                    <w:spacing w:before="116"/>
                                    <w:ind w:left="107"/>
                                    <w:rPr>
                                      <w:b/>
                                      <w:sz w:val="24"/>
                                    </w:rPr>
                                  </w:pPr>
                                  <w:r>
                                    <w:rPr>
                                      <w:b/>
                                      <w:sz w:val="24"/>
                                    </w:rPr>
                                    <w:t>1. Authentication and Authorization</w:t>
                                  </w:r>
                                </w:p>
                              </w:tc>
                              <w:tc>
                                <w:tcPr>
                                  <w:tcW w:w="2071" w:type="dxa"/>
                                </w:tcPr>
                                <w:p w14:paraId="047DEF05" w14:textId="77777777" w:rsidR="004A0E4C" w:rsidRDefault="004A0E4C">
                                  <w:pPr>
                                    <w:pStyle w:val="TableParagraph"/>
                                  </w:pPr>
                                </w:p>
                              </w:tc>
                              <w:tc>
                                <w:tcPr>
                                  <w:tcW w:w="1617" w:type="dxa"/>
                                  <w:tcBorders>
                                    <w:right w:val="single" w:sz="4" w:space="0" w:color="000000"/>
                                  </w:tcBorders>
                                </w:tcPr>
                                <w:p w14:paraId="6E473C40" w14:textId="77777777" w:rsidR="004A0E4C" w:rsidRDefault="004A0E4C">
                                  <w:pPr>
                                    <w:pStyle w:val="TableParagraph"/>
                                  </w:pPr>
                                </w:p>
                              </w:tc>
                            </w:tr>
                            <w:tr w:rsidR="004A0E4C" w14:paraId="396A16FA" w14:textId="77777777">
                              <w:trPr>
                                <w:trHeight w:val="1089"/>
                              </w:trPr>
                              <w:tc>
                                <w:tcPr>
                                  <w:tcW w:w="6661" w:type="dxa"/>
                                  <w:tcBorders>
                                    <w:left w:val="single" w:sz="4" w:space="0" w:color="000000"/>
                                  </w:tcBorders>
                                </w:tcPr>
                                <w:p w14:paraId="3AC9AF6A" w14:textId="77777777" w:rsidR="004A0E4C" w:rsidRDefault="00B0586F">
                                  <w:pPr>
                                    <w:pStyle w:val="TableParagraph"/>
                                    <w:spacing w:before="114" w:line="259" w:lineRule="auto"/>
                                    <w:ind w:left="107" w:right="56"/>
                                    <w:rPr>
                                      <w:sz w:val="24"/>
                                    </w:rPr>
                                  </w:pPr>
                                  <w:r>
                                    <w:rPr>
                                      <w:sz w:val="24"/>
                                    </w:rPr>
                                    <w:t>Allow for a super user to be configured so as to administratively manage all the functions of the entire system. The user should have unlimited access to the system.</w:t>
                                  </w:r>
                                </w:p>
                              </w:tc>
                              <w:tc>
                                <w:tcPr>
                                  <w:tcW w:w="2071" w:type="dxa"/>
                                </w:tcPr>
                                <w:p w14:paraId="665B37E4" w14:textId="77777777" w:rsidR="004A0E4C" w:rsidRDefault="004A0E4C">
                                  <w:pPr>
                                    <w:pStyle w:val="TableParagraph"/>
                                  </w:pPr>
                                </w:p>
                              </w:tc>
                              <w:tc>
                                <w:tcPr>
                                  <w:tcW w:w="1617" w:type="dxa"/>
                                  <w:tcBorders>
                                    <w:right w:val="single" w:sz="4" w:space="0" w:color="000000"/>
                                  </w:tcBorders>
                                </w:tcPr>
                                <w:p w14:paraId="547C237B" w14:textId="77777777" w:rsidR="004A0E4C" w:rsidRDefault="004A0E4C">
                                  <w:pPr>
                                    <w:pStyle w:val="TableParagraph"/>
                                  </w:pPr>
                                </w:p>
                              </w:tc>
                            </w:tr>
                            <w:tr w:rsidR="004A0E4C" w14:paraId="04142799" w14:textId="77777777">
                              <w:trPr>
                                <w:trHeight w:val="1100"/>
                              </w:trPr>
                              <w:tc>
                                <w:tcPr>
                                  <w:tcW w:w="6661" w:type="dxa"/>
                                  <w:tcBorders>
                                    <w:left w:val="single" w:sz="4" w:space="0" w:color="000000"/>
                                  </w:tcBorders>
                                </w:tcPr>
                                <w:p w14:paraId="360040E0" w14:textId="77777777" w:rsidR="004A0E4C" w:rsidRDefault="00B0586F">
                                  <w:pPr>
                                    <w:pStyle w:val="TableParagraph"/>
                                    <w:spacing w:before="116" w:line="259" w:lineRule="auto"/>
                                    <w:ind w:left="107" w:right="149"/>
                                    <w:rPr>
                                      <w:sz w:val="24"/>
                                    </w:rPr>
                                  </w:pPr>
                                  <w:r>
                                    <w:rPr>
                                      <w:sz w:val="24"/>
                                    </w:rPr>
                                    <w:t>Should allow for user groups configurations with scalable permissions to control access to various modules of the system for administrative and operational functions.</w:t>
                                  </w:r>
                                </w:p>
                              </w:tc>
                              <w:tc>
                                <w:tcPr>
                                  <w:tcW w:w="2071" w:type="dxa"/>
                                </w:tcPr>
                                <w:p w14:paraId="42C592DD" w14:textId="77777777" w:rsidR="004A0E4C" w:rsidRDefault="004A0E4C">
                                  <w:pPr>
                                    <w:pStyle w:val="TableParagraph"/>
                                  </w:pPr>
                                </w:p>
                              </w:tc>
                              <w:tc>
                                <w:tcPr>
                                  <w:tcW w:w="1617" w:type="dxa"/>
                                  <w:tcBorders>
                                    <w:right w:val="single" w:sz="4" w:space="0" w:color="000000"/>
                                  </w:tcBorders>
                                </w:tcPr>
                                <w:p w14:paraId="309FF8AF" w14:textId="77777777" w:rsidR="004A0E4C" w:rsidRDefault="004A0E4C">
                                  <w:pPr>
                                    <w:pStyle w:val="TableParagraph"/>
                                  </w:pPr>
                                </w:p>
                              </w:tc>
                            </w:tr>
                            <w:tr w:rsidR="004A0E4C" w14:paraId="52787E7E" w14:textId="77777777">
                              <w:trPr>
                                <w:trHeight w:val="1091"/>
                              </w:trPr>
                              <w:tc>
                                <w:tcPr>
                                  <w:tcW w:w="6661" w:type="dxa"/>
                                  <w:tcBorders>
                                    <w:left w:val="single" w:sz="4" w:space="0" w:color="000000"/>
                                  </w:tcBorders>
                                </w:tcPr>
                                <w:p w14:paraId="143FB9C7" w14:textId="77777777" w:rsidR="004A0E4C" w:rsidRDefault="00B0586F">
                                  <w:pPr>
                                    <w:pStyle w:val="TableParagraph"/>
                                    <w:spacing w:before="116" w:line="259" w:lineRule="auto"/>
                                    <w:ind w:left="107"/>
                                    <w:rPr>
                                      <w:sz w:val="24"/>
                                    </w:rPr>
                                  </w:pPr>
                                  <w:r>
                                    <w:rPr>
                                      <w:sz w:val="24"/>
                                    </w:rPr>
                                    <w:t>Should allow super user create and manage users in a manner that interfaces with roles and permissions that are limited to the control of a super user.</w:t>
                                  </w:r>
                                </w:p>
                              </w:tc>
                              <w:tc>
                                <w:tcPr>
                                  <w:tcW w:w="2071" w:type="dxa"/>
                                </w:tcPr>
                                <w:p w14:paraId="6BC6CCAD" w14:textId="77777777" w:rsidR="004A0E4C" w:rsidRDefault="004A0E4C">
                                  <w:pPr>
                                    <w:pStyle w:val="TableParagraph"/>
                                  </w:pPr>
                                </w:p>
                              </w:tc>
                              <w:tc>
                                <w:tcPr>
                                  <w:tcW w:w="1617" w:type="dxa"/>
                                  <w:tcBorders>
                                    <w:right w:val="single" w:sz="4" w:space="0" w:color="000000"/>
                                  </w:tcBorders>
                                </w:tcPr>
                                <w:p w14:paraId="44A6EA54" w14:textId="77777777" w:rsidR="004A0E4C" w:rsidRDefault="004A0E4C">
                                  <w:pPr>
                                    <w:pStyle w:val="TableParagraph"/>
                                  </w:pPr>
                                </w:p>
                              </w:tc>
                            </w:tr>
                            <w:tr w:rsidR="004A0E4C" w14:paraId="1D5771A4" w14:textId="77777777">
                              <w:trPr>
                                <w:trHeight w:val="525"/>
                              </w:trPr>
                              <w:tc>
                                <w:tcPr>
                                  <w:tcW w:w="6661" w:type="dxa"/>
                                  <w:tcBorders>
                                    <w:left w:val="single" w:sz="4" w:space="0" w:color="000000"/>
                                  </w:tcBorders>
                                </w:tcPr>
                                <w:p w14:paraId="739989C7" w14:textId="77777777" w:rsidR="004A0E4C" w:rsidRDefault="00B0586F">
                                  <w:pPr>
                                    <w:pStyle w:val="TableParagraph"/>
                                    <w:spacing w:before="114"/>
                                    <w:ind w:left="107"/>
                                    <w:rPr>
                                      <w:b/>
                                      <w:sz w:val="24"/>
                                    </w:rPr>
                                  </w:pPr>
                                  <w:r>
                                    <w:rPr>
                                      <w:b/>
                                      <w:sz w:val="24"/>
                                    </w:rPr>
                                    <w:t>2. System Access</w:t>
                                  </w:r>
                                </w:p>
                              </w:tc>
                              <w:tc>
                                <w:tcPr>
                                  <w:tcW w:w="2071" w:type="dxa"/>
                                </w:tcPr>
                                <w:p w14:paraId="6447879C" w14:textId="77777777" w:rsidR="004A0E4C" w:rsidRDefault="004A0E4C">
                                  <w:pPr>
                                    <w:pStyle w:val="TableParagraph"/>
                                  </w:pPr>
                                </w:p>
                              </w:tc>
                              <w:tc>
                                <w:tcPr>
                                  <w:tcW w:w="1617" w:type="dxa"/>
                                  <w:tcBorders>
                                    <w:right w:val="single" w:sz="4" w:space="0" w:color="000000"/>
                                  </w:tcBorders>
                                </w:tcPr>
                                <w:p w14:paraId="272A504D" w14:textId="77777777" w:rsidR="004A0E4C" w:rsidRDefault="004A0E4C">
                                  <w:pPr>
                                    <w:pStyle w:val="TableParagraph"/>
                                  </w:pPr>
                                </w:p>
                              </w:tc>
                            </w:tr>
                          </w:tbl>
                          <w:p w14:paraId="3EAF67FC" w14:textId="77777777" w:rsidR="004A0E4C" w:rsidRDefault="004A0E4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CAF86" id="Text Box 155" o:spid="_x0000_s1027" type="#_x0000_t202" style="position:absolute;margin-left:35.75pt;margin-top:481.05pt;width:518.3pt;height:272.4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" filled="f" stroked="f">
                <v:path arrowok="t"/>
                <v:textbox inset="0,0,0,0">
                  <w:txbxContent>
                    <w:tbl>
                      <w:tblPr>
                        <w:tblW w:w="0" w:type="auto"/>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661"/>
                        <w:gridCol w:w="2071"/>
                        <w:gridCol w:w="1617"/>
                      </w:tblGrid>
                      <w:tr w:rsidR="004A0E4C" w14:paraId="285B2DB7" w14:textId="77777777">
                        <w:trPr>
                          <w:trHeight w:val="1009"/>
                        </w:trPr>
                        <w:tc>
                          <w:tcPr>
                            <w:tcW w:w="6661" w:type="dxa"/>
                            <w:tcBorders>
                              <w:left w:val="single" w:sz="4" w:space="0" w:color="000000"/>
                            </w:tcBorders>
                            <w:shd w:val="clear" w:color="auto" w:fill="BEBEBE"/>
                          </w:tcPr>
                          <w:p w14:paraId="128E8BF3" w14:textId="77777777" w:rsidR="004A0E4C" w:rsidRDefault="004A0E4C">
                            <w:pPr>
                              <w:pStyle w:val="TableParagraph"/>
                              <w:rPr>
                                <w:b/>
                                <w:sz w:val="36"/>
                              </w:rPr>
                            </w:pPr>
                          </w:p>
                          <w:p w14:paraId="019BA41A" w14:textId="77777777" w:rsidR="004A0E4C" w:rsidRDefault="00B0586F">
                            <w:pPr>
                              <w:pStyle w:val="TableParagraph"/>
                              <w:ind w:left="107"/>
                              <w:rPr>
                                <w:b/>
                                <w:sz w:val="24"/>
                              </w:rPr>
                            </w:pPr>
                            <w:r>
                              <w:rPr>
                                <w:b/>
                                <w:sz w:val="24"/>
                              </w:rPr>
                              <w:t>Detailed Functional Specifications</w:t>
                            </w:r>
                          </w:p>
                        </w:tc>
                        <w:tc>
                          <w:tcPr>
                            <w:tcW w:w="2071" w:type="dxa"/>
                            <w:shd w:val="clear" w:color="auto" w:fill="BEBEBE"/>
                          </w:tcPr>
                          <w:p w14:paraId="4AF31D1C" w14:textId="77777777" w:rsidR="004A0E4C" w:rsidRDefault="00B0586F">
                            <w:pPr>
                              <w:pStyle w:val="TableParagraph"/>
                              <w:spacing w:before="116"/>
                              <w:ind w:left="214" w:right="134"/>
                              <w:jc w:val="center"/>
                              <w:rPr>
                                <w:b/>
                                <w:sz w:val="24"/>
                              </w:rPr>
                            </w:pPr>
                            <w:r>
                              <w:rPr>
                                <w:b/>
                                <w:sz w:val="24"/>
                              </w:rPr>
                              <w:t>COMPLIANCE</w:t>
                            </w:r>
                          </w:p>
                          <w:p w14:paraId="6BB0A6B1" w14:textId="77777777" w:rsidR="004A0E4C" w:rsidRDefault="00B0586F">
                            <w:pPr>
                              <w:pStyle w:val="TableParagraph"/>
                              <w:spacing w:before="8" w:line="290" w:lineRule="atLeast"/>
                              <w:ind w:left="214" w:right="134"/>
                              <w:jc w:val="center"/>
                              <w:rPr>
                                <w:b/>
                                <w:sz w:val="24"/>
                              </w:rPr>
                            </w:pPr>
                            <w:r>
                              <w:rPr>
                                <w:b/>
                                <w:sz w:val="24"/>
                              </w:rPr>
                              <w:t>“Complies/Does Not Comply”</w:t>
                            </w:r>
                          </w:p>
                        </w:tc>
                        <w:tc>
                          <w:tcPr>
                            <w:tcW w:w="1617" w:type="dxa"/>
                            <w:tcBorders>
                              <w:right w:val="single" w:sz="4" w:space="0" w:color="000000"/>
                            </w:tcBorders>
                            <w:shd w:val="clear" w:color="auto" w:fill="BEBEBE"/>
                          </w:tcPr>
                          <w:p w14:paraId="72F7D2B4" w14:textId="77777777" w:rsidR="004A0E4C" w:rsidRDefault="00B0586F">
                            <w:pPr>
                              <w:pStyle w:val="TableParagraph"/>
                              <w:spacing w:before="102" w:line="290" w:lineRule="atLeast"/>
                              <w:ind w:left="106" w:right="82"/>
                              <w:jc w:val="both"/>
                              <w:rPr>
                                <w:b/>
                                <w:sz w:val="24"/>
                              </w:rPr>
                            </w:pPr>
                            <w:r>
                              <w:rPr>
                                <w:b/>
                                <w:sz w:val="24"/>
                              </w:rPr>
                              <w:t>Page number and section in the brochure</w:t>
                            </w:r>
                          </w:p>
                        </w:tc>
                      </w:tr>
                      <w:tr w:rsidR="004A0E4C" w14:paraId="3DDF4E40" w14:textId="77777777">
                        <w:trPr>
                          <w:trHeight w:val="527"/>
                        </w:trPr>
                        <w:tc>
                          <w:tcPr>
                            <w:tcW w:w="6661" w:type="dxa"/>
                            <w:tcBorders>
                              <w:left w:val="single" w:sz="4" w:space="0" w:color="000000"/>
                            </w:tcBorders>
                          </w:tcPr>
                          <w:p w14:paraId="4CF595BA" w14:textId="77777777" w:rsidR="004A0E4C" w:rsidRDefault="00B0586F">
                            <w:pPr>
                              <w:pStyle w:val="TableParagraph"/>
                              <w:spacing w:before="116"/>
                              <w:ind w:left="107"/>
                              <w:rPr>
                                <w:b/>
                                <w:sz w:val="24"/>
                              </w:rPr>
                            </w:pPr>
                            <w:r>
                              <w:rPr>
                                <w:b/>
                                <w:sz w:val="24"/>
                              </w:rPr>
                              <w:t>1. Authentication and Authorization</w:t>
                            </w:r>
                          </w:p>
                        </w:tc>
                        <w:tc>
                          <w:tcPr>
                            <w:tcW w:w="2071" w:type="dxa"/>
                          </w:tcPr>
                          <w:p w14:paraId="047DEF05" w14:textId="77777777" w:rsidR="004A0E4C" w:rsidRDefault="004A0E4C">
                            <w:pPr>
                              <w:pStyle w:val="TableParagraph"/>
                            </w:pPr>
                          </w:p>
                        </w:tc>
                        <w:tc>
                          <w:tcPr>
                            <w:tcW w:w="1617" w:type="dxa"/>
                            <w:tcBorders>
                              <w:right w:val="single" w:sz="4" w:space="0" w:color="000000"/>
                            </w:tcBorders>
                          </w:tcPr>
                          <w:p w14:paraId="6E473C40" w14:textId="77777777" w:rsidR="004A0E4C" w:rsidRDefault="004A0E4C">
                            <w:pPr>
                              <w:pStyle w:val="TableParagraph"/>
                            </w:pPr>
                          </w:p>
                        </w:tc>
                      </w:tr>
                      <w:tr w:rsidR="004A0E4C" w14:paraId="396A16FA" w14:textId="77777777">
                        <w:trPr>
                          <w:trHeight w:val="1089"/>
                        </w:trPr>
                        <w:tc>
                          <w:tcPr>
                            <w:tcW w:w="6661" w:type="dxa"/>
                            <w:tcBorders>
                              <w:left w:val="single" w:sz="4" w:space="0" w:color="000000"/>
                            </w:tcBorders>
                          </w:tcPr>
                          <w:p w14:paraId="3AC9AF6A" w14:textId="77777777" w:rsidR="004A0E4C" w:rsidRDefault="00B0586F">
                            <w:pPr>
                              <w:pStyle w:val="TableParagraph"/>
                              <w:spacing w:before="114" w:line="259" w:lineRule="auto"/>
                              <w:ind w:left="107" w:right="56"/>
                              <w:rPr>
                                <w:sz w:val="24"/>
                              </w:rPr>
                            </w:pPr>
                            <w:r>
                              <w:rPr>
                                <w:sz w:val="24"/>
                              </w:rPr>
                              <w:t>Allow for a super user to be configured so as to administratively manage all the functions of the entire system. The user should have unlimited access to the system.</w:t>
                            </w:r>
                          </w:p>
                        </w:tc>
                        <w:tc>
                          <w:tcPr>
                            <w:tcW w:w="2071" w:type="dxa"/>
                          </w:tcPr>
                          <w:p w14:paraId="665B37E4" w14:textId="77777777" w:rsidR="004A0E4C" w:rsidRDefault="004A0E4C">
                            <w:pPr>
                              <w:pStyle w:val="TableParagraph"/>
                            </w:pPr>
                          </w:p>
                        </w:tc>
                        <w:tc>
                          <w:tcPr>
                            <w:tcW w:w="1617" w:type="dxa"/>
                            <w:tcBorders>
                              <w:right w:val="single" w:sz="4" w:space="0" w:color="000000"/>
                            </w:tcBorders>
                          </w:tcPr>
                          <w:p w14:paraId="547C237B" w14:textId="77777777" w:rsidR="004A0E4C" w:rsidRDefault="004A0E4C">
                            <w:pPr>
                              <w:pStyle w:val="TableParagraph"/>
                            </w:pPr>
                          </w:p>
                        </w:tc>
                      </w:tr>
                      <w:tr w:rsidR="004A0E4C" w14:paraId="04142799" w14:textId="77777777">
                        <w:trPr>
                          <w:trHeight w:val="1100"/>
                        </w:trPr>
                        <w:tc>
                          <w:tcPr>
                            <w:tcW w:w="6661" w:type="dxa"/>
                            <w:tcBorders>
                              <w:left w:val="single" w:sz="4" w:space="0" w:color="000000"/>
                            </w:tcBorders>
                          </w:tcPr>
                          <w:p w14:paraId="360040E0" w14:textId="77777777" w:rsidR="004A0E4C" w:rsidRDefault="00B0586F">
                            <w:pPr>
                              <w:pStyle w:val="TableParagraph"/>
                              <w:spacing w:before="116" w:line="259" w:lineRule="auto"/>
                              <w:ind w:left="107" w:right="149"/>
                              <w:rPr>
                                <w:sz w:val="24"/>
                              </w:rPr>
                            </w:pPr>
                            <w:r>
                              <w:rPr>
                                <w:sz w:val="24"/>
                              </w:rPr>
                              <w:t>Should allow for user groups configurations with scalable permissions to control access to various modules of the system for administrative and operational functions.</w:t>
                            </w:r>
                          </w:p>
                        </w:tc>
                        <w:tc>
                          <w:tcPr>
                            <w:tcW w:w="2071" w:type="dxa"/>
                          </w:tcPr>
                          <w:p w14:paraId="42C592DD" w14:textId="77777777" w:rsidR="004A0E4C" w:rsidRDefault="004A0E4C">
                            <w:pPr>
                              <w:pStyle w:val="TableParagraph"/>
                            </w:pPr>
                          </w:p>
                        </w:tc>
                        <w:tc>
                          <w:tcPr>
                            <w:tcW w:w="1617" w:type="dxa"/>
                            <w:tcBorders>
                              <w:right w:val="single" w:sz="4" w:space="0" w:color="000000"/>
                            </w:tcBorders>
                          </w:tcPr>
                          <w:p w14:paraId="309FF8AF" w14:textId="77777777" w:rsidR="004A0E4C" w:rsidRDefault="004A0E4C">
                            <w:pPr>
                              <w:pStyle w:val="TableParagraph"/>
                            </w:pPr>
                          </w:p>
                        </w:tc>
                      </w:tr>
                      <w:tr w:rsidR="004A0E4C" w14:paraId="52787E7E" w14:textId="77777777">
                        <w:trPr>
                          <w:trHeight w:val="1091"/>
                        </w:trPr>
                        <w:tc>
                          <w:tcPr>
                            <w:tcW w:w="6661" w:type="dxa"/>
                            <w:tcBorders>
                              <w:left w:val="single" w:sz="4" w:space="0" w:color="000000"/>
                            </w:tcBorders>
                          </w:tcPr>
                          <w:p w14:paraId="143FB9C7" w14:textId="77777777" w:rsidR="004A0E4C" w:rsidRDefault="00B0586F">
                            <w:pPr>
                              <w:pStyle w:val="TableParagraph"/>
                              <w:spacing w:before="116" w:line="259" w:lineRule="auto"/>
                              <w:ind w:left="107"/>
                              <w:rPr>
                                <w:sz w:val="24"/>
                              </w:rPr>
                            </w:pPr>
                            <w:r>
                              <w:rPr>
                                <w:sz w:val="24"/>
                              </w:rPr>
                              <w:t>Should allow super user create and manage users in a manner that interfaces with roles and permissions that are limited to the control of a super user.</w:t>
                            </w:r>
                          </w:p>
                        </w:tc>
                        <w:tc>
                          <w:tcPr>
                            <w:tcW w:w="2071" w:type="dxa"/>
                          </w:tcPr>
                          <w:p w14:paraId="6BC6CCAD" w14:textId="77777777" w:rsidR="004A0E4C" w:rsidRDefault="004A0E4C">
                            <w:pPr>
                              <w:pStyle w:val="TableParagraph"/>
                            </w:pPr>
                          </w:p>
                        </w:tc>
                        <w:tc>
                          <w:tcPr>
                            <w:tcW w:w="1617" w:type="dxa"/>
                            <w:tcBorders>
                              <w:right w:val="single" w:sz="4" w:space="0" w:color="000000"/>
                            </w:tcBorders>
                          </w:tcPr>
                          <w:p w14:paraId="44A6EA54" w14:textId="77777777" w:rsidR="004A0E4C" w:rsidRDefault="004A0E4C">
                            <w:pPr>
                              <w:pStyle w:val="TableParagraph"/>
                            </w:pPr>
                          </w:p>
                        </w:tc>
                      </w:tr>
                      <w:tr w:rsidR="004A0E4C" w14:paraId="1D5771A4" w14:textId="77777777">
                        <w:trPr>
                          <w:trHeight w:val="525"/>
                        </w:trPr>
                        <w:tc>
                          <w:tcPr>
                            <w:tcW w:w="6661" w:type="dxa"/>
                            <w:tcBorders>
                              <w:left w:val="single" w:sz="4" w:space="0" w:color="000000"/>
                            </w:tcBorders>
                          </w:tcPr>
                          <w:p w14:paraId="739989C7" w14:textId="77777777" w:rsidR="004A0E4C" w:rsidRDefault="00B0586F">
                            <w:pPr>
                              <w:pStyle w:val="TableParagraph"/>
                              <w:spacing w:before="114"/>
                              <w:ind w:left="107"/>
                              <w:rPr>
                                <w:b/>
                                <w:sz w:val="24"/>
                              </w:rPr>
                            </w:pPr>
                            <w:r>
                              <w:rPr>
                                <w:b/>
                                <w:sz w:val="24"/>
                              </w:rPr>
                              <w:t>2. System Access</w:t>
                            </w:r>
                          </w:p>
                        </w:tc>
                        <w:tc>
                          <w:tcPr>
                            <w:tcW w:w="2071" w:type="dxa"/>
                          </w:tcPr>
                          <w:p w14:paraId="6447879C" w14:textId="77777777" w:rsidR="004A0E4C" w:rsidRDefault="004A0E4C">
                            <w:pPr>
                              <w:pStyle w:val="TableParagraph"/>
                            </w:pPr>
                          </w:p>
                        </w:tc>
                        <w:tc>
                          <w:tcPr>
                            <w:tcW w:w="1617" w:type="dxa"/>
                            <w:tcBorders>
                              <w:right w:val="single" w:sz="4" w:space="0" w:color="000000"/>
                            </w:tcBorders>
                          </w:tcPr>
                          <w:p w14:paraId="272A504D" w14:textId="77777777" w:rsidR="004A0E4C" w:rsidRDefault="004A0E4C">
                            <w:pPr>
                              <w:pStyle w:val="TableParagraph"/>
                            </w:pPr>
                          </w:p>
                        </w:tc>
                      </w:tr>
                    </w:tbl>
                    <w:p w14:paraId="3EAF67FC" w14:textId="77777777" w:rsidR="004A0E4C" w:rsidRDefault="004A0E4C">
                      <w:pPr>
                        <w:pStyle w:val="BodyText"/>
                      </w:pPr>
                    </w:p>
                  </w:txbxContent>
                </v:textbox>
                <w10:wrap anchorx="page" anchory="page"/>
              </v:shape>
            </w:pict>
          </mc:Fallback>
        </mc:AlternateContent>
      </w:r>
    </w:p>
    <w:p w14:paraId="6C7F415B" w14:textId="77777777" w:rsidR="004A0E4C" w:rsidRDefault="004A0E4C">
      <w:pPr>
        <w:rPr>
          <w:sz w:val="2"/>
          <w:szCs w:val="2"/>
        </w:rPr>
        <w:sectPr w:rsidR="004A0E4C">
          <w:footerReference w:type="default" r:id="rId32"/>
          <w:pgSz w:w="11920" w:h="16850"/>
          <w:pgMar w:top="500" w:right="360" w:bottom="280" w:left="380" w:header="0" w:footer="0" w:gutter="0"/>
          <w:cols w:space="720"/>
        </w:sectPr>
      </w:pPr>
    </w:p>
    <w:tbl>
      <w:tblPr>
        <w:tblW w:w="0" w:type="auto"/>
        <w:tblInd w:w="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661"/>
        <w:gridCol w:w="2071"/>
        <w:gridCol w:w="1617"/>
      </w:tblGrid>
      <w:tr w:rsidR="004A0E4C" w14:paraId="2E05E1CE" w14:textId="77777777">
        <w:trPr>
          <w:trHeight w:val="1009"/>
        </w:trPr>
        <w:tc>
          <w:tcPr>
            <w:tcW w:w="6661" w:type="dxa"/>
            <w:tcBorders>
              <w:left w:val="single" w:sz="4" w:space="0" w:color="000000"/>
            </w:tcBorders>
            <w:shd w:val="clear" w:color="auto" w:fill="BEBEBE"/>
          </w:tcPr>
          <w:p w14:paraId="68FB3252" w14:textId="77777777" w:rsidR="004A0E4C" w:rsidRDefault="004A0E4C">
            <w:pPr>
              <w:pStyle w:val="TableParagraph"/>
              <w:spacing w:before="9"/>
              <w:rPr>
                <w:b/>
                <w:sz w:val="35"/>
              </w:rPr>
            </w:pPr>
          </w:p>
          <w:p w14:paraId="07C67425" w14:textId="77777777" w:rsidR="004A0E4C" w:rsidRDefault="00B0586F">
            <w:pPr>
              <w:pStyle w:val="TableParagraph"/>
              <w:ind w:left="107"/>
              <w:rPr>
                <w:b/>
                <w:sz w:val="24"/>
              </w:rPr>
            </w:pPr>
            <w:r>
              <w:rPr>
                <w:b/>
                <w:sz w:val="24"/>
              </w:rPr>
              <w:t>Detailed Functional Specifications</w:t>
            </w:r>
          </w:p>
        </w:tc>
        <w:tc>
          <w:tcPr>
            <w:tcW w:w="2071" w:type="dxa"/>
            <w:shd w:val="clear" w:color="auto" w:fill="BEBEBE"/>
          </w:tcPr>
          <w:p w14:paraId="636268AF" w14:textId="77777777" w:rsidR="004A0E4C" w:rsidRDefault="00B0586F">
            <w:pPr>
              <w:pStyle w:val="TableParagraph"/>
              <w:spacing w:before="114"/>
              <w:ind w:left="214" w:right="134"/>
              <w:jc w:val="center"/>
              <w:rPr>
                <w:b/>
                <w:sz w:val="24"/>
              </w:rPr>
            </w:pPr>
            <w:r>
              <w:rPr>
                <w:b/>
                <w:sz w:val="24"/>
              </w:rPr>
              <w:t>COMPLIANCE</w:t>
            </w:r>
          </w:p>
          <w:p w14:paraId="5156F916" w14:textId="77777777" w:rsidR="004A0E4C" w:rsidRDefault="00B0586F">
            <w:pPr>
              <w:pStyle w:val="TableParagraph"/>
              <w:spacing w:before="7" w:line="290" w:lineRule="atLeast"/>
              <w:ind w:left="214" w:right="134"/>
              <w:jc w:val="center"/>
              <w:rPr>
                <w:b/>
                <w:sz w:val="24"/>
              </w:rPr>
            </w:pPr>
            <w:r>
              <w:rPr>
                <w:b/>
                <w:sz w:val="24"/>
              </w:rPr>
              <w:t>“Complies/Does Not Comply”</w:t>
            </w:r>
          </w:p>
        </w:tc>
        <w:tc>
          <w:tcPr>
            <w:tcW w:w="1617" w:type="dxa"/>
            <w:tcBorders>
              <w:right w:val="single" w:sz="4" w:space="0" w:color="000000"/>
            </w:tcBorders>
            <w:shd w:val="clear" w:color="auto" w:fill="BEBEBE"/>
          </w:tcPr>
          <w:p w14:paraId="109E8FF8" w14:textId="77777777" w:rsidR="004A0E4C" w:rsidRDefault="00B0586F">
            <w:pPr>
              <w:pStyle w:val="TableParagraph"/>
              <w:spacing w:before="100" w:line="290" w:lineRule="atLeast"/>
              <w:ind w:left="106" w:right="82"/>
              <w:jc w:val="both"/>
              <w:rPr>
                <w:b/>
                <w:sz w:val="24"/>
              </w:rPr>
            </w:pPr>
            <w:r>
              <w:rPr>
                <w:b/>
                <w:sz w:val="24"/>
              </w:rPr>
              <w:t>Page number and section in the brochure</w:t>
            </w:r>
          </w:p>
        </w:tc>
      </w:tr>
      <w:tr w:rsidR="004A0E4C" w14:paraId="09BFD2C4" w14:textId="77777777">
        <w:trPr>
          <w:trHeight w:val="1089"/>
        </w:trPr>
        <w:tc>
          <w:tcPr>
            <w:tcW w:w="6661" w:type="dxa"/>
            <w:tcBorders>
              <w:left w:val="single" w:sz="4" w:space="0" w:color="000000"/>
            </w:tcBorders>
          </w:tcPr>
          <w:p w14:paraId="32B464F8" w14:textId="77777777" w:rsidR="004A0E4C" w:rsidRDefault="00B0586F">
            <w:pPr>
              <w:pStyle w:val="TableParagraph"/>
              <w:spacing w:before="114" w:line="259" w:lineRule="auto"/>
              <w:ind w:left="107" w:right="536"/>
              <w:rPr>
                <w:sz w:val="24"/>
              </w:rPr>
            </w:pPr>
            <w:r>
              <w:rPr>
                <w:sz w:val="24"/>
              </w:rPr>
              <w:t>The system should allow for role-based access and permission granting to authorized users and clients through a user configuration interface.</w:t>
            </w:r>
          </w:p>
        </w:tc>
        <w:tc>
          <w:tcPr>
            <w:tcW w:w="2071" w:type="dxa"/>
          </w:tcPr>
          <w:p w14:paraId="4D923C5C" w14:textId="77777777" w:rsidR="004A0E4C" w:rsidRDefault="004A0E4C">
            <w:pPr>
              <w:pStyle w:val="TableParagraph"/>
            </w:pPr>
          </w:p>
        </w:tc>
        <w:tc>
          <w:tcPr>
            <w:tcW w:w="1617" w:type="dxa"/>
            <w:tcBorders>
              <w:right w:val="single" w:sz="4" w:space="0" w:color="000000"/>
            </w:tcBorders>
          </w:tcPr>
          <w:p w14:paraId="7E226D16" w14:textId="77777777" w:rsidR="004A0E4C" w:rsidRDefault="004A0E4C">
            <w:pPr>
              <w:pStyle w:val="TableParagraph"/>
            </w:pPr>
          </w:p>
        </w:tc>
      </w:tr>
      <w:tr w:rsidR="004A0E4C" w14:paraId="5F32E5F2" w14:textId="77777777">
        <w:trPr>
          <w:trHeight w:val="1374"/>
        </w:trPr>
        <w:tc>
          <w:tcPr>
            <w:tcW w:w="6661" w:type="dxa"/>
            <w:tcBorders>
              <w:left w:val="single" w:sz="4" w:space="0" w:color="000000"/>
            </w:tcBorders>
          </w:tcPr>
          <w:p w14:paraId="1F0560BA" w14:textId="77777777" w:rsidR="004A0E4C" w:rsidRDefault="00B0586F">
            <w:pPr>
              <w:pStyle w:val="TableParagraph"/>
              <w:spacing w:before="116" w:line="259" w:lineRule="auto"/>
              <w:ind w:left="107"/>
              <w:rPr>
                <w:sz w:val="24"/>
              </w:rPr>
            </w:pPr>
            <w:r>
              <w:rPr>
                <w:sz w:val="24"/>
              </w:rPr>
              <w:t>Should be web based and able to run the industry standard web browsers. The client end of the system must be independent of the operating system of the client machine. May have a standalone feature as the user needs may require?</w:t>
            </w:r>
          </w:p>
        </w:tc>
        <w:tc>
          <w:tcPr>
            <w:tcW w:w="2071" w:type="dxa"/>
          </w:tcPr>
          <w:p w14:paraId="2C5C89E7" w14:textId="77777777" w:rsidR="004A0E4C" w:rsidRDefault="004A0E4C">
            <w:pPr>
              <w:pStyle w:val="TableParagraph"/>
            </w:pPr>
          </w:p>
        </w:tc>
        <w:tc>
          <w:tcPr>
            <w:tcW w:w="1617" w:type="dxa"/>
            <w:tcBorders>
              <w:right w:val="single" w:sz="4" w:space="0" w:color="000000"/>
            </w:tcBorders>
          </w:tcPr>
          <w:p w14:paraId="75231D95" w14:textId="77777777" w:rsidR="004A0E4C" w:rsidRDefault="004A0E4C">
            <w:pPr>
              <w:pStyle w:val="TableParagraph"/>
            </w:pPr>
          </w:p>
        </w:tc>
      </w:tr>
      <w:tr w:rsidR="004A0E4C" w14:paraId="1DE19402" w14:textId="77777777">
        <w:trPr>
          <w:trHeight w:val="868"/>
        </w:trPr>
        <w:tc>
          <w:tcPr>
            <w:tcW w:w="6661" w:type="dxa"/>
            <w:tcBorders>
              <w:left w:val="single" w:sz="4" w:space="0" w:color="000000"/>
            </w:tcBorders>
          </w:tcPr>
          <w:p w14:paraId="3EAC68D4" w14:textId="77777777" w:rsidR="004A0E4C" w:rsidRDefault="00B0586F">
            <w:pPr>
              <w:pStyle w:val="TableParagraph"/>
              <w:spacing w:before="116" w:line="259" w:lineRule="auto"/>
              <w:ind w:left="107" w:right="36"/>
              <w:rPr>
                <w:sz w:val="24"/>
              </w:rPr>
            </w:pPr>
            <w:r>
              <w:rPr>
                <w:sz w:val="24"/>
              </w:rPr>
              <w:t>Should allow for remote internet access through VPN on a portal to allow uploading of case information as need may be.</w:t>
            </w:r>
          </w:p>
        </w:tc>
        <w:tc>
          <w:tcPr>
            <w:tcW w:w="2071" w:type="dxa"/>
          </w:tcPr>
          <w:p w14:paraId="773E66C7" w14:textId="77777777" w:rsidR="004A0E4C" w:rsidRDefault="004A0E4C">
            <w:pPr>
              <w:pStyle w:val="TableParagraph"/>
            </w:pPr>
          </w:p>
        </w:tc>
        <w:tc>
          <w:tcPr>
            <w:tcW w:w="1617" w:type="dxa"/>
            <w:tcBorders>
              <w:right w:val="single" w:sz="4" w:space="0" w:color="000000"/>
            </w:tcBorders>
          </w:tcPr>
          <w:p w14:paraId="2FF9D15C" w14:textId="77777777" w:rsidR="004A0E4C" w:rsidRDefault="004A0E4C">
            <w:pPr>
              <w:pStyle w:val="TableParagraph"/>
            </w:pPr>
          </w:p>
        </w:tc>
      </w:tr>
      <w:tr w:rsidR="004A0E4C" w14:paraId="03D2FAB9" w14:textId="77777777">
        <w:trPr>
          <w:trHeight w:val="525"/>
        </w:trPr>
        <w:tc>
          <w:tcPr>
            <w:tcW w:w="6661" w:type="dxa"/>
            <w:tcBorders>
              <w:left w:val="single" w:sz="4" w:space="0" w:color="000000"/>
            </w:tcBorders>
          </w:tcPr>
          <w:p w14:paraId="71F7E58B" w14:textId="77777777" w:rsidR="004A0E4C" w:rsidRDefault="00B0586F">
            <w:pPr>
              <w:pStyle w:val="TableParagraph"/>
              <w:spacing w:before="114"/>
              <w:ind w:left="107"/>
              <w:rPr>
                <w:b/>
                <w:sz w:val="24"/>
              </w:rPr>
            </w:pPr>
            <w:r>
              <w:rPr>
                <w:b/>
                <w:sz w:val="24"/>
              </w:rPr>
              <w:t>3. System Security</w:t>
            </w:r>
          </w:p>
        </w:tc>
        <w:tc>
          <w:tcPr>
            <w:tcW w:w="2071" w:type="dxa"/>
          </w:tcPr>
          <w:p w14:paraId="4E2DF703" w14:textId="77777777" w:rsidR="004A0E4C" w:rsidRDefault="004A0E4C">
            <w:pPr>
              <w:pStyle w:val="TableParagraph"/>
            </w:pPr>
          </w:p>
        </w:tc>
        <w:tc>
          <w:tcPr>
            <w:tcW w:w="1617" w:type="dxa"/>
            <w:tcBorders>
              <w:right w:val="single" w:sz="4" w:space="0" w:color="000000"/>
            </w:tcBorders>
          </w:tcPr>
          <w:p w14:paraId="546A0F1F" w14:textId="77777777" w:rsidR="004A0E4C" w:rsidRDefault="004A0E4C">
            <w:pPr>
              <w:pStyle w:val="TableParagraph"/>
            </w:pPr>
          </w:p>
        </w:tc>
      </w:tr>
      <w:tr w:rsidR="004A0E4C" w14:paraId="59752B5C" w14:textId="77777777">
        <w:trPr>
          <w:trHeight w:val="1009"/>
        </w:trPr>
        <w:tc>
          <w:tcPr>
            <w:tcW w:w="6661" w:type="dxa"/>
            <w:tcBorders>
              <w:left w:val="single" w:sz="4" w:space="0" w:color="000000"/>
            </w:tcBorders>
          </w:tcPr>
          <w:p w14:paraId="4FE9323E" w14:textId="77777777" w:rsidR="004A0E4C" w:rsidRDefault="00B0586F">
            <w:pPr>
              <w:pStyle w:val="TableParagraph"/>
              <w:spacing w:before="102" w:line="290" w:lineRule="atLeast"/>
              <w:ind w:left="107" w:right="262"/>
              <w:rPr>
                <w:sz w:val="24"/>
              </w:rPr>
            </w:pPr>
            <w:r>
              <w:rPr>
                <w:sz w:val="24"/>
              </w:rPr>
              <w:t>Supports encryption mechanisms not limited to TSL, SSL and MD5 to ensure that the communication between the system users and interfaces is encrypted.</w:t>
            </w:r>
          </w:p>
        </w:tc>
        <w:tc>
          <w:tcPr>
            <w:tcW w:w="2071" w:type="dxa"/>
          </w:tcPr>
          <w:p w14:paraId="403966B7" w14:textId="77777777" w:rsidR="004A0E4C" w:rsidRDefault="004A0E4C">
            <w:pPr>
              <w:pStyle w:val="TableParagraph"/>
            </w:pPr>
          </w:p>
        </w:tc>
        <w:tc>
          <w:tcPr>
            <w:tcW w:w="1617" w:type="dxa"/>
            <w:tcBorders>
              <w:right w:val="single" w:sz="4" w:space="0" w:color="000000"/>
            </w:tcBorders>
          </w:tcPr>
          <w:p w14:paraId="75264D6C" w14:textId="77777777" w:rsidR="004A0E4C" w:rsidRDefault="004A0E4C">
            <w:pPr>
              <w:pStyle w:val="TableParagraph"/>
            </w:pPr>
          </w:p>
        </w:tc>
      </w:tr>
      <w:tr w:rsidR="004A0E4C" w14:paraId="16075891" w14:textId="77777777">
        <w:trPr>
          <w:trHeight w:val="1009"/>
        </w:trPr>
        <w:tc>
          <w:tcPr>
            <w:tcW w:w="6661" w:type="dxa"/>
            <w:tcBorders>
              <w:left w:val="single" w:sz="4" w:space="0" w:color="000000"/>
            </w:tcBorders>
          </w:tcPr>
          <w:p w14:paraId="7F0D3D76" w14:textId="77777777" w:rsidR="004A0E4C" w:rsidRDefault="00B0586F">
            <w:pPr>
              <w:pStyle w:val="TableParagraph"/>
              <w:spacing w:before="114"/>
              <w:ind w:left="107"/>
              <w:rPr>
                <w:sz w:val="24"/>
              </w:rPr>
            </w:pPr>
            <w:r>
              <w:rPr>
                <w:sz w:val="24"/>
              </w:rPr>
              <w:t>Should have a configurable timeout sessions and interface to</w:t>
            </w:r>
          </w:p>
          <w:p w14:paraId="39FBDE4A" w14:textId="77777777" w:rsidR="004A0E4C" w:rsidRDefault="00B0586F">
            <w:pPr>
              <w:pStyle w:val="TableParagraph"/>
              <w:spacing w:before="10" w:line="290" w:lineRule="atLeast"/>
              <w:ind w:left="107" w:right="43"/>
              <w:rPr>
                <w:sz w:val="24"/>
              </w:rPr>
            </w:pPr>
            <w:r>
              <w:rPr>
                <w:sz w:val="24"/>
              </w:rPr>
              <w:t>automatically log out on idle time or after a given time of inactivity on the system by users.</w:t>
            </w:r>
          </w:p>
        </w:tc>
        <w:tc>
          <w:tcPr>
            <w:tcW w:w="2071" w:type="dxa"/>
          </w:tcPr>
          <w:p w14:paraId="0E8B91A1" w14:textId="77777777" w:rsidR="004A0E4C" w:rsidRDefault="004A0E4C">
            <w:pPr>
              <w:pStyle w:val="TableParagraph"/>
            </w:pPr>
          </w:p>
        </w:tc>
        <w:tc>
          <w:tcPr>
            <w:tcW w:w="1617" w:type="dxa"/>
            <w:tcBorders>
              <w:right w:val="single" w:sz="4" w:space="0" w:color="000000"/>
            </w:tcBorders>
          </w:tcPr>
          <w:p w14:paraId="1B5E91AD" w14:textId="77777777" w:rsidR="004A0E4C" w:rsidRDefault="004A0E4C">
            <w:pPr>
              <w:pStyle w:val="TableParagraph"/>
            </w:pPr>
          </w:p>
        </w:tc>
      </w:tr>
      <w:tr w:rsidR="004A0E4C" w14:paraId="0A8505F6" w14:textId="77777777">
        <w:trPr>
          <w:trHeight w:val="522"/>
        </w:trPr>
        <w:tc>
          <w:tcPr>
            <w:tcW w:w="6661" w:type="dxa"/>
            <w:tcBorders>
              <w:left w:val="single" w:sz="4" w:space="0" w:color="000000"/>
              <w:bottom w:val="single" w:sz="4" w:space="0" w:color="000000"/>
            </w:tcBorders>
          </w:tcPr>
          <w:p w14:paraId="32DD676D" w14:textId="77777777" w:rsidR="004A0E4C" w:rsidRDefault="00B0586F">
            <w:pPr>
              <w:pStyle w:val="TableParagraph"/>
              <w:spacing w:before="114"/>
              <w:ind w:left="107"/>
              <w:rPr>
                <w:b/>
                <w:sz w:val="24"/>
              </w:rPr>
            </w:pPr>
            <w:r>
              <w:rPr>
                <w:b/>
                <w:sz w:val="24"/>
              </w:rPr>
              <w:t>4. Logging and Tracking</w:t>
            </w:r>
          </w:p>
        </w:tc>
        <w:tc>
          <w:tcPr>
            <w:tcW w:w="2071" w:type="dxa"/>
            <w:tcBorders>
              <w:bottom w:val="single" w:sz="4" w:space="0" w:color="000000"/>
            </w:tcBorders>
          </w:tcPr>
          <w:p w14:paraId="72D595A3" w14:textId="77777777" w:rsidR="004A0E4C" w:rsidRDefault="004A0E4C">
            <w:pPr>
              <w:pStyle w:val="TableParagraph"/>
            </w:pPr>
          </w:p>
        </w:tc>
        <w:tc>
          <w:tcPr>
            <w:tcW w:w="1617" w:type="dxa"/>
            <w:tcBorders>
              <w:bottom w:val="single" w:sz="4" w:space="0" w:color="000000"/>
              <w:right w:val="single" w:sz="4" w:space="0" w:color="000000"/>
            </w:tcBorders>
          </w:tcPr>
          <w:p w14:paraId="06DA94A4" w14:textId="77777777" w:rsidR="004A0E4C" w:rsidRDefault="004A0E4C">
            <w:pPr>
              <w:pStyle w:val="TableParagraph"/>
            </w:pPr>
          </w:p>
        </w:tc>
      </w:tr>
      <w:tr w:rsidR="004A0E4C" w14:paraId="346BC209" w14:textId="77777777">
        <w:trPr>
          <w:trHeight w:val="1089"/>
        </w:trPr>
        <w:tc>
          <w:tcPr>
            <w:tcW w:w="6661" w:type="dxa"/>
            <w:tcBorders>
              <w:top w:val="single" w:sz="4" w:space="0" w:color="000000"/>
              <w:left w:val="single" w:sz="4" w:space="0" w:color="000000"/>
            </w:tcBorders>
          </w:tcPr>
          <w:p w14:paraId="2C42728E" w14:textId="77777777" w:rsidR="004A0E4C" w:rsidRDefault="00B0586F">
            <w:pPr>
              <w:pStyle w:val="TableParagraph"/>
              <w:spacing w:before="117" w:line="259" w:lineRule="auto"/>
              <w:ind w:left="107" w:right="176"/>
              <w:rPr>
                <w:sz w:val="24"/>
              </w:rPr>
            </w:pPr>
            <w:r>
              <w:rPr>
                <w:sz w:val="24"/>
              </w:rPr>
              <w:t>Has an audit trail to ensure that all operations and activities on the system are tracked and logged with ability for reports generation on need basis against the history of any changes on the system.</w:t>
            </w:r>
          </w:p>
        </w:tc>
        <w:tc>
          <w:tcPr>
            <w:tcW w:w="2071" w:type="dxa"/>
            <w:tcBorders>
              <w:top w:val="single" w:sz="4" w:space="0" w:color="000000"/>
            </w:tcBorders>
          </w:tcPr>
          <w:p w14:paraId="0C31704E" w14:textId="77777777" w:rsidR="004A0E4C" w:rsidRDefault="004A0E4C">
            <w:pPr>
              <w:pStyle w:val="TableParagraph"/>
            </w:pPr>
          </w:p>
        </w:tc>
        <w:tc>
          <w:tcPr>
            <w:tcW w:w="1617" w:type="dxa"/>
            <w:tcBorders>
              <w:top w:val="single" w:sz="4" w:space="0" w:color="000000"/>
              <w:right w:val="single" w:sz="4" w:space="0" w:color="000000"/>
            </w:tcBorders>
          </w:tcPr>
          <w:p w14:paraId="5FAE1515" w14:textId="77777777" w:rsidR="004A0E4C" w:rsidRDefault="004A0E4C">
            <w:pPr>
              <w:pStyle w:val="TableParagraph"/>
            </w:pPr>
          </w:p>
        </w:tc>
      </w:tr>
      <w:tr w:rsidR="004A0E4C" w14:paraId="5E3B7DFA" w14:textId="77777777">
        <w:trPr>
          <w:trHeight w:val="1091"/>
        </w:trPr>
        <w:tc>
          <w:tcPr>
            <w:tcW w:w="6661" w:type="dxa"/>
            <w:tcBorders>
              <w:left w:val="single" w:sz="4" w:space="0" w:color="000000"/>
            </w:tcBorders>
          </w:tcPr>
          <w:p w14:paraId="24FFB354" w14:textId="77777777" w:rsidR="004A0E4C" w:rsidRDefault="00B0586F">
            <w:pPr>
              <w:pStyle w:val="TableParagraph"/>
              <w:spacing w:before="114" w:line="259" w:lineRule="auto"/>
              <w:ind w:left="107" w:right="309"/>
              <w:rPr>
                <w:sz w:val="24"/>
              </w:rPr>
            </w:pPr>
            <w:r>
              <w:rPr>
                <w:sz w:val="24"/>
              </w:rPr>
              <w:t>Any modification operation on the system must be authorized, is reversible and ensure that integrity of relationships and data in maintained.</w:t>
            </w:r>
          </w:p>
        </w:tc>
        <w:tc>
          <w:tcPr>
            <w:tcW w:w="2071" w:type="dxa"/>
          </w:tcPr>
          <w:p w14:paraId="008F721D" w14:textId="77777777" w:rsidR="004A0E4C" w:rsidRDefault="004A0E4C">
            <w:pPr>
              <w:pStyle w:val="TableParagraph"/>
            </w:pPr>
          </w:p>
        </w:tc>
        <w:tc>
          <w:tcPr>
            <w:tcW w:w="1617" w:type="dxa"/>
            <w:tcBorders>
              <w:right w:val="single" w:sz="4" w:space="0" w:color="000000"/>
            </w:tcBorders>
          </w:tcPr>
          <w:p w14:paraId="1A1978C9" w14:textId="77777777" w:rsidR="004A0E4C" w:rsidRDefault="004A0E4C">
            <w:pPr>
              <w:pStyle w:val="TableParagraph"/>
            </w:pPr>
          </w:p>
        </w:tc>
      </w:tr>
      <w:tr w:rsidR="004A0E4C" w14:paraId="2C88F780" w14:textId="77777777">
        <w:trPr>
          <w:trHeight w:val="525"/>
        </w:trPr>
        <w:tc>
          <w:tcPr>
            <w:tcW w:w="6661" w:type="dxa"/>
            <w:tcBorders>
              <w:left w:val="single" w:sz="4" w:space="0" w:color="000000"/>
            </w:tcBorders>
          </w:tcPr>
          <w:p w14:paraId="2B5CC5B0" w14:textId="77777777" w:rsidR="004A0E4C" w:rsidRDefault="00B0586F">
            <w:pPr>
              <w:pStyle w:val="TableParagraph"/>
              <w:spacing w:before="114"/>
              <w:ind w:left="107"/>
              <w:rPr>
                <w:b/>
                <w:sz w:val="24"/>
              </w:rPr>
            </w:pPr>
            <w:r>
              <w:rPr>
                <w:b/>
                <w:sz w:val="24"/>
              </w:rPr>
              <w:t>5. System state</w:t>
            </w:r>
          </w:p>
        </w:tc>
        <w:tc>
          <w:tcPr>
            <w:tcW w:w="2071" w:type="dxa"/>
          </w:tcPr>
          <w:p w14:paraId="2118B546" w14:textId="77777777" w:rsidR="004A0E4C" w:rsidRDefault="004A0E4C">
            <w:pPr>
              <w:pStyle w:val="TableParagraph"/>
            </w:pPr>
          </w:p>
        </w:tc>
        <w:tc>
          <w:tcPr>
            <w:tcW w:w="1617" w:type="dxa"/>
            <w:tcBorders>
              <w:right w:val="single" w:sz="4" w:space="0" w:color="000000"/>
            </w:tcBorders>
          </w:tcPr>
          <w:p w14:paraId="4BEF0B15" w14:textId="77777777" w:rsidR="004A0E4C" w:rsidRDefault="004A0E4C">
            <w:pPr>
              <w:pStyle w:val="TableParagraph"/>
            </w:pPr>
          </w:p>
        </w:tc>
      </w:tr>
      <w:tr w:rsidR="004A0E4C" w14:paraId="7D201959" w14:textId="77777777">
        <w:trPr>
          <w:trHeight w:val="1092"/>
        </w:trPr>
        <w:tc>
          <w:tcPr>
            <w:tcW w:w="6661" w:type="dxa"/>
            <w:tcBorders>
              <w:left w:val="single" w:sz="4" w:space="0" w:color="000000"/>
            </w:tcBorders>
          </w:tcPr>
          <w:p w14:paraId="1D8BBF4C" w14:textId="77777777" w:rsidR="004A0E4C" w:rsidRDefault="00B0586F">
            <w:pPr>
              <w:pStyle w:val="TableParagraph"/>
              <w:spacing w:before="116" w:line="259" w:lineRule="auto"/>
              <w:ind w:left="107" w:right="83"/>
              <w:rPr>
                <w:sz w:val="24"/>
              </w:rPr>
            </w:pPr>
            <w:r>
              <w:rPr>
                <w:sz w:val="24"/>
              </w:rPr>
              <w:t>The system should permit the super user to view the data from an original state comparing to the modified state to allow for recovery from erroneous modifications.</w:t>
            </w:r>
          </w:p>
        </w:tc>
        <w:tc>
          <w:tcPr>
            <w:tcW w:w="2071" w:type="dxa"/>
          </w:tcPr>
          <w:p w14:paraId="15367944" w14:textId="77777777" w:rsidR="004A0E4C" w:rsidRDefault="004A0E4C">
            <w:pPr>
              <w:pStyle w:val="TableParagraph"/>
            </w:pPr>
          </w:p>
        </w:tc>
        <w:tc>
          <w:tcPr>
            <w:tcW w:w="1617" w:type="dxa"/>
            <w:tcBorders>
              <w:right w:val="single" w:sz="4" w:space="0" w:color="000000"/>
            </w:tcBorders>
          </w:tcPr>
          <w:p w14:paraId="65D6D116" w14:textId="77777777" w:rsidR="004A0E4C" w:rsidRDefault="004A0E4C">
            <w:pPr>
              <w:pStyle w:val="TableParagraph"/>
            </w:pPr>
          </w:p>
        </w:tc>
      </w:tr>
      <w:tr w:rsidR="004A0E4C" w14:paraId="1B26FC97" w14:textId="77777777">
        <w:trPr>
          <w:trHeight w:val="525"/>
        </w:trPr>
        <w:tc>
          <w:tcPr>
            <w:tcW w:w="6661" w:type="dxa"/>
            <w:tcBorders>
              <w:left w:val="single" w:sz="4" w:space="0" w:color="000000"/>
            </w:tcBorders>
          </w:tcPr>
          <w:p w14:paraId="53795BCC" w14:textId="77777777" w:rsidR="004A0E4C" w:rsidRDefault="00B0586F">
            <w:pPr>
              <w:pStyle w:val="TableParagraph"/>
              <w:spacing w:before="114"/>
              <w:ind w:left="107"/>
              <w:rPr>
                <w:b/>
                <w:sz w:val="24"/>
              </w:rPr>
            </w:pPr>
            <w:r>
              <w:rPr>
                <w:b/>
                <w:sz w:val="24"/>
              </w:rPr>
              <w:t>6. Case Management and Profiling</w:t>
            </w:r>
          </w:p>
        </w:tc>
        <w:tc>
          <w:tcPr>
            <w:tcW w:w="2071" w:type="dxa"/>
          </w:tcPr>
          <w:p w14:paraId="71C393AC" w14:textId="77777777" w:rsidR="004A0E4C" w:rsidRDefault="004A0E4C">
            <w:pPr>
              <w:pStyle w:val="TableParagraph"/>
            </w:pPr>
          </w:p>
        </w:tc>
        <w:tc>
          <w:tcPr>
            <w:tcW w:w="1617" w:type="dxa"/>
            <w:tcBorders>
              <w:right w:val="single" w:sz="4" w:space="0" w:color="000000"/>
            </w:tcBorders>
          </w:tcPr>
          <w:p w14:paraId="77052345" w14:textId="77777777" w:rsidR="004A0E4C" w:rsidRDefault="004A0E4C">
            <w:pPr>
              <w:pStyle w:val="TableParagraph"/>
            </w:pPr>
          </w:p>
        </w:tc>
      </w:tr>
      <w:tr w:rsidR="004A0E4C" w14:paraId="4C1A7D26" w14:textId="77777777">
        <w:trPr>
          <w:trHeight w:val="1372"/>
        </w:trPr>
        <w:tc>
          <w:tcPr>
            <w:tcW w:w="6661" w:type="dxa"/>
            <w:tcBorders>
              <w:left w:val="single" w:sz="4" w:space="0" w:color="000000"/>
            </w:tcBorders>
          </w:tcPr>
          <w:p w14:paraId="41B4DD56" w14:textId="77777777" w:rsidR="004A0E4C" w:rsidRDefault="00B0586F">
            <w:pPr>
              <w:pStyle w:val="TableParagraph"/>
              <w:spacing w:before="116" w:line="259" w:lineRule="auto"/>
              <w:ind w:left="107" w:right="56"/>
              <w:rPr>
                <w:sz w:val="24"/>
              </w:rPr>
            </w:pPr>
            <w:r>
              <w:rPr>
                <w:sz w:val="24"/>
              </w:rPr>
              <w:t>Allow all cases to be entered into the system, be viewable by the users with options of filtering by multiple variables such as dates, personnel attached to the case, location, status of case, outcomes and system states.</w:t>
            </w:r>
          </w:p>
        </w:tc>
        <w:tc>
          <w:tcPr>
            <w:tcW w:w="2071" w:type="dxa"/>
          </w:tcPr>
          <w:p w14:paraId="529BF3B9" w14:textId="77777777" w:rsidR="004A0E4C" w:rsidRDefault="004A0E4C">
            <w:pPr>
              <w:pStyle w:val="TableParagraph"/>
            </w:pPr>
          </w:p>
        </w:tc>
        <w:tc>
          <w:tcPr>
            <w:tcW w:w="1617" w:type="dxa"/>
            <w:tcBorders>
              <w:right w:val="single" w:sz="4" w:space="0" w:color="000000"/>
            </w:tcBorders>
          </w:tcPr>
          <w:p w14:paraId="43E1E4FC" w14:textId="77777777" w:rsidR="004A0E4C" w:rsidRDefault="004A0E4C">
            <w:pPr>
              <w:pStyle w:val="TableParagraph"/>
            </w:pPr>
          </w:p>
        </w:tc>
      </w:tr>
      <w:tr w:rsidR="004A0E4C" w14:paraId="581CA9F8" w14:textId="77777777">
        <w:trPr>
          <w:trHeight w:val="1307"/>
        </w:trPr>
        <w:tc>
          <w:tcPr>
            <w:tcW w:w="6661" w:type="dxa"/>
            <w:tcBorders>
              <w:left w:val="single" w:sz="4" w:space="0" w:color="000000"/>
            </w:tcBorders>
          </w:tcPr>
          <w:p w14:paraId="2F400055" w14:textId="77777777" w:rsidR="004A0E4C" w:rsidRDefault="00B0586F">
            <w:pPr>
              <w:pStyle w:val="TableParagraph"/>
              <w:spacing w:before="114" w:line="259" w:lineRule="auto"/>
              <w:ind w:left="107"/>
              <w:rPr>
                <w:sz w:val="24"/>
              </w:rPr>
            </w:pPr>
            <w:r>
              <w:rPr>
                <w:sz w:val="24"/>
              </w:rPr>
              <w:t xml:space="preserve">Allow for creation and categorization of cases as based on the divisions of courts e.g. court of </w:t>
            </w:r>
            <w:proofErr w:type="gramStart"/>
            <w:r>
              <w:rPr>
                <w:sz w:val="24"/>
              </w:rPr>
              <w:t>appeal ,constitutional</w:t>
            </w:r>
            <w:proofErr w:type="gramEnd"/>
            <w:r>
              <w:rPr>
                <w:sz w:val="24"/>
              </w:rPr>
              <w:t xml:space="preserve"> &amp; human rights, judicial review , employment &amp; labor relations, family</w:t>
            </w:r>
          </w:p>
          <w:p w14:paraId="45599B70" w14:textId="77777777" w:rsidR="004A0E4C" w:rsidRDefault="00B0586F">
            <w:pPr>
              <w:pStyle w:val="TableParagraph"/>
              <w:spacing w:before="1"/>
              <w:ind w:left="107"/>
              <w:rPr>
                <w:sz w:val="24"/>
              </w:rPr>
            </w:pPr>
            <w:proofErr w:type="gramStart"/>
            <w:r>
              <w:rPr>
                <w:sz w:val="24"/>
              </w:rPr>
              <w:t>,environment</w:t>
            </w:r>
            <w:proofErr w:type="gramEnd"/>
            <w:r>
              <w:rPr>
                <w:sz w:val="24"/>
              </w:rPr>
              <w:t xml:space="preserve"> &amp; land, commercial divisions etc.</w:t>
            </w:r>
          </w:p>
        </w:tc>
        <w:tc>
          <w:tcPr>
            <w:tcW w:w="2071" w:type="dxa"/>
          </w:tcPr>
          <w:p w14:paraId="19ACFA5F" w14:textId="77777777" w:rsidR="004A0E4C" w:rsidRDefault="004A0E4C">
            <w:pPr>
              <w:pStyle w:val="TableParagraph"/>
            </w:pPr>
          </w:p>
        </w:tc>
        <w:tc>
          <w:tcPr>
            <w:tcW w:w="1617" w:type="dxa"/>
            <w:tcBorders>
              <w:right w:val="single" w:sz="4" w:space="0" w:color="000000"/>
            </w:tcBorders>
          </w:tcPr>
          <w:p w14:paraId="1C0DCA75" w14:textId="77777777" w:rsidR="004A0E4C" w:rsidRDefault="004A0E4C">
            <w:pPr>
              <w:pStyle w:val="TableParagraph"/>
            </w:pPr>
          </w:p>
        </w:tc>
      </w:tr>
      <w:tr w:rsidR="004A0E4C" w14:paraId="7CA7E0A7" w14:textId="77777777">
        <w:trPr>
          <w:trHeight w:val="947"/>
        </w:trPr>
        <w:tc>
          <w:tcPr>
            <w:tcW w:w="6661" w:type="dxa"/>
            <w:tcBorders>
              <w:left w:val="single" w:sz="4" w:space="0" w:color="000000"/>
            </w:tcBorders>
          </w:tcPr>
          <w:p w14:paraId="5EB16329" w14:textId="77777777" w:rsidR="004A0E4C" w:rsidRDefault="00B0586F">
            <w:pPr>
              <w:pStyle w:val="TableParagraph"/>
              <w:spacing w:before="114" w:line="259" w:lineRule="auto"/>
              <w:ind w:left="107"/>
              <w:rPr>
                <w:sz w:val="24"/>
              </w:rPr>
            </w:pPr>
            <w:r>
              <w:rPr>
                <w:sz w:val="24"/>
              </w:rPr>
              <w:t>The system should automatically assign every case registered into the system a default and unique case reference number without</w:t>
            </w:r>
          </w:p>
        </w:tc>
        <w:tc>
          <w:tcPr>
            <w:tcW w:w="2071" w:type="dxa"/>
          </w:tcPr>
          <w:p w14:paraId="56361474" w14:textId="77777777" w:rsidR="004A0E4C" w:rsidRDefault="004A0E4C">
            <w:pPr>
              <w:pStyle w:val="TableParagraph"/>
            </w:pPr>
          </w:p>
        </w:tc>
        <w:tc>
          <w:tcPr>
            <w:tcW w:w="1617" w:type="dxa"/>
            <w:tcBorders>
              <w:right w:val="single" w:sz="4" w:space="0" w:color="000000"/>
            </w:tcBorders>
          </w:tcPr>
          <w:p w14:paraId="73BB89F1" w14:textId="77777777" w:rsidR="004A0E4C" w:rsidRDefault="004A0E4C">
            <w:pPr>
              <w:pStyle w:val="TableParagraph"/>
            </w:pPr>
          </w:p>
        </w:tc>
      </w:tr>
    </w:tbl>
    <w:p w14:paraId="4F625B7B" w14:textId="77777777" w:rsidR="004A0E4C" w:rsidRDefault="004A0E4C">
      <w:pPr>
        <w:sectPr w:rsidR="004A0E4C">
          <w:footerReference w:type="default" r:id="rId33"/>
          <w:pgSz w:w="11920" w:h="16850"/>
          <w:pgMar w:top="520" w:right="360" w:bottom="600" w:left="380" w:header="0" w:footer="418" w:gutter="0"/>
          <w:pgBorders w:offsetFrom="page">
            <w:top w:val="single" w:sz="4" w:space="24" w:color="000000"/>
            <w:left w:val="single" w:sz="4" w:space="24" w:color="000000"/>
            <w:bottom w:val="single" w:sz="4" w:space="24" w:color="000000"/>
            <w:right w:val="single" w:sz="4" w:space="24" w:color="000000"/>
          </w:pgBorders>
          <w:pgNumType w:start="32"/>
          <w:cols w:space="720"/>
        </w:sectPr>
      </w:pPr>
    </w:p>
    <w:tbl>
      <w:tblPr>
        <w:tblW w:w="0" w:type="auto"/>
        <w:tblInd w:w="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661"/>
        <w:gridCol w:w="2071"/>
        <w:gridCol w:w="1617"/>
      </w:tblGrid>
      <w:tr w:rsidR="004A0E4C" w14:paraId="283CB937" w14:textId="77777777">
        <w:trPr>
          <w:trHeight w:val="1009"/>
        </w:trPr>
        <w:tc>
          <w:tcPr>
            <w:tcW w:w="6661" w:type="dxa"/>
            <w:tcBorders>
              <w:left w:val="single" w:sz="4" w:space="0" w:color="000000"/>
            </w:tcBorders>
            <w:shd w:val="clear" w:color="auto" w:fill="BEBEBE"/>
          </w:tcPr>
          <w:p w14:paraId="0B5C5E6B" w14:textId="77777777" w:rsidR="004A0E4C" w:rsidRDefault="004A0E4C">
            <w:pPr>
              <w:pStyle w:val="TableParagraph"/>
              <w:spacing w:before="9"/>
              <w:rPr>
                <w:b/>
                <w:sz w:val="35"/>
              </w:rPr>
            </w:pPr>
          </w:p>
          <w:p w14:paraId="719EF573" w14:textId="77777777" w:rsidR="004A0E4C" w:rsidRDefault="00B0586F">
            <w:pPr>
              <w:pStyle w:val="TableParagraph"/>
              <w:ind w:left="107"/>
              <w:rPr>
                <w:b/>
                <w:sz w:val="24"/>
              </w:rPr>
            </w:pPr>
            <w:r>
              <w:rPr>
                <w:b/>
                <w:sz w:val="24"/>
              </w:rPr>
              <w:t>Detailed Functional Specifications</w:t>
            </w:r>
          </w:p>
        </w:tc>
        <w:tc>
          <w:tcPr>
            <w:tcW w:w="2071" w:type="dxa"/>
            <w:shd w:val="clear" w:color="auto" w:fill="BEBEBE"/>
          </w:tcPr>
          <w:p w14:paraId="7A3B4106" w14:textId="77777777" w:rsidR="004A0E4C" w:rsidRDefault="00B0586F">
            <w:pPr>
              <w:pStyle w:val="TableParagraph"/>
              <w:spacing w:before="114"/>
              <w:ind w:left="214" w:right="134"/>
              <w:jc w:val="center"/>
              <w:rPr>
                <w:b/>
                <w:sz w:val="24"/>
              </w:rPr>
            </w:pPr>
            <w:r>
              <w:rPr>
                <w:b/>
                <w:sz w:val="24"/>
              </w:rPr>
              <w:t>COMPLIANCE</w:t>
            </w:r>
          </w:p>
          <w:p w14:paraId="4E3A73F2" w14:textId="77777777" w:rsidR="004A0E4C" w:rsidRDefault="00B0586F">
            <w:pPr>
              <w:pStyle w:val="TableParagraph"/>
              <w:spacing w:before="7" w:line="290" w:lineRule="atLeast"/>
              <w:ind w:left="214" w:right="134"/>
              <w:jc w:val="center"/>
              <w:rPr>
                <w:b/>
                <w:sz w:val="24"/>
              </w:rPr>
            </w:pPr>
            <w:r>
              <w:rPr>
                <w:b/>
                <w:sz w:val="24"/>
              </w:rPr>
              <w:t>“Complies/Does Not Comply”</w:t>
            </w:r>
          </w:p>
        </w:tc>
        <w:tc>
          <w:tcPr>
            <w:tcW w:w="1617" w:type="dxa"/>
            <w:tcBorders>
              <w:right w:val="single" w:sz="4" w:space="0" w:color="000000"/>
            </w:tcBorders>
            <w:shd w:val="clear" w:color="auto" w:fill="BEBEBE"/>
          </w:tcPr>
          <w:p w14:paraId="337EF2FE" w14:textId="77777777" w:rsidR="004A0E4C" w:rsidRDefault="00B0586F">
            <w:pPr>
              <w:pStyle w:val="TableParagraph"/>
              <w:spacing w:before="100" w:line="290" w:lineRule="atLeast"/>
              <w:ind w:left="106" w:right="82"/>
              <w:jc w:val="both"/>
              <w:rPr>
                <w:b/>
                <w:sz w:val="24"/>
              </w:rPr>
            </w:pPr>
            <w:r>
              <w:rPr>
                <w:b/>
                <w:sz w:val="24"/>
              </w:rPr>
              <w:t>Page number and section in the brochure</w:t>
            </w:r>
          </w:p>
        </w:tc>
      </w:tr>
      <w:tr w:rsidR="004A0E4C" w14:paraId="71E71FE7" w14:textId="77777777">
        <w:trPr>
          <w:trHeight w:val="947"/>
        </w:trPr>
        <w:tc>
          <w:tcPr>
            <w:tcW w:w="6661" w:type="dxa"/>
            <w:tcBorders>
              <w:left w:val="single" w:sz="4" w:space="0" w:color="000000"/>
            </w:tcBorders>
          </w:tcPr>
          <w:p w14:paraId="3C9A3CA3" w14:textId="77777777" w:rsidR="004A0E4C" w:rsidRDefault="00B0586F">
            <w:pPr>
              <w:pStyle w:val="TableParagraph"/>
              <w:spacing w:before="114"/>
              <w:ind w:left="107"/>
              <w:rPr>
                <w:sz w:val="24"/>
              </w:rPr>
            </w:pPr>
            <w:r>
              <w:rPr>
                <w:sz w:val="24"/>
              </w:rPr>
              <w:t>provision for duplications.</w:t>
            </w:r>
          </w:p>
        </w:tc>
        <w:tc>
          <w:tcPr>
            <w:tcW w:w="2071" w:type="dxa"/>
          </w:tcPr>
          <w:p w14:paraId="041501E6" w14:textId="77777777" w:rsidR="004A0E4C" w:rsidRDefault="004A0E4C">
            <w:pPr>
              <w:pStyle w:val="TableParagraph"/>
            </w:pPr>
          </w:p>
        </w:tc>
        <w:tc>
          <w:tcPr>
            <w:tcW w:w="1617" w:type="dxa"/>
            <w:tcBorders>
              <w:right w:val="single" w:sz="4" w:space="0" w:color="000000"/>
            </w:tcBorders>
          </w:tcPr>
          <w:p w14:paraId="34F68F60" w14:textId="77777777" w:rsidR="004A0E4C" w:rsidRDefault="004A0E4C">
            <w:pPr>
              <w:pStyle w:val="TableParagraph"/>
            </w:pPr>
          </w:p>
        </w:tc>
      </w:tr>
      <w:tr w:rsidR="004A0E4C" w14:paraId="1459CB23" w14:textId="77777777">
        <w:trPr>
          <w:trHeight w:val="712"/>
        </w:trPr>
        <w:tc>
          <w:tcPr>
            <w:tcW w:w="6661" w:type="dxa"/>
            <w:tcBorders>
              <w:left w:val="single" w:sz="4" w:space="0" w:color="000000"/>
            </w:tcBorders>
          </w:tcPr>
          <w:p w14:paraId="4ABFCC71" w14:textId="77777777" w:rsidR="004A0E4C" w:rsidRDefault="00B0586F">
            <w:pPr>
              <w:pStyle w:val="TableParagraph"/>
              <w:spacing w:before="100" w:line="290" w:lineRule="atLeast"/>
              <w:ind w:left="107" w:right="856"/>
              <w:rPr>
                <w:sz w:val="24"/>
              </w:rPr>
            </w:pPr>
            <w:r>
              <w:rPr>
                <w:sz w:val="24"/>
              </w:rPr>
              <w:t>Case filing and creation documents must be identified with pertinent information entered to aid in case administration.</w:t>
            </w:r>
          </w:p>
        </w:tc>
        <w:tc>
          <w:tcPr>
            <w:tcW w:w="2071" w:type="dxa"/>
          </w:tcPr>
          <w:p w14:paraId="3B12D7B4" w14:textId="77777777" w:rsidR="004A0E4C" w:rsidRDefault="004A0E4C">
            <w:pPr>
              <w:pStyle w:val="TableParagraph"/>
            </w:pPr>
          </w:p>
        </w:tc>
        <w:tc>
          <w:tcPr>
            <w:tcW w:w="1617" w:type="dxa"/>
            <w:tcBorders>
              <w:right w:val="single" w:sz="4" w:space="0" w:color="000000"/>
            </w:tcBorders>
          </w:tcPr>
          <w:p w14:paraId="5CE9E743" w14:textId="77777777" w:rsidR="004A0E4C" w:rsidRDefault="004A0E4C">
            <w:pPr>
              <w:pStyle w:val="TableParagraph"/>
            </w:pPr>
          </w:p>
        </w:tc>
      </w:tr>
      <w:tr w:rsidR="004A0E4C" w14:paraId="46D48754" w14:textId="77777777">
        <w:trPr>
          <w:trHeight w:val="808"/>
        </w:trPr>
        <w:tc>
          <w:tcPr>
            <w:tcW w:w="6661" w:type="dxa"/>
            <w:tcBorders>
              <w:left w:val="single" w:sz="4" w:space="0" w:color="000000"/>
            </w:tcBorders>
          </w:tcPr>
          <w:p w14:paraId="53D2B05E" w14:textId="77777777" w:rsidR="004A0E4C" w:rsidRDefault="00B0586F">
            <w:pPr>
              <w:pStyle w:val="TableParagraph"/>
              <w:spacing w:before="114" w:line="259" w:lineRule="auto"/>
              <w:ind w:left="107" w:right="56"/>
              <w:rPr>
                <w:sz w:val="24"/>
              </w:rPr>
            </w:pPr>
            <w:r>
              <w:rPr>
                <w:sz w:val="24"/>
              </w:rPr>
              <w:t>Case filing documents must be uploaded as attachments as need may be.</w:t>
            </w:r>
          </w:p>
        </w:tc>
        <w:tc>
          <w:tcPr>
            <w:tcW w:w="2071" w:type="dxa"/>
          </w:tcPr>
          <w:p w14:paraId="54C4D7E5" w14:textId="77777777" w:rsidR="004A0E4C" w:rsidRDefault="004A0E4C">
            <w:pPr>
              <w:pStyle w:val="TableParagraph"/>
            </w:pPr>
          </w:p>
        </w:tc>
        <w:tc>
          <w:tcPr>
            <w:tcW w:w="1617" w:type="dxa"/>
            <w:tcBorders>
              <w:right w:val="single" w:sz="4" w:space="0" w:color="000000"/>
            </w:tcBorders>
          </w:tcPr>
          <w:p w14:paraId="1E9B4C8D" w14:textId="77777777" w:rsidR="004A0E4C" w:rsidRDefault="004A0E4C">
            <w:pPr>
              <w:pStyle w:val="TableParagraph"/>
            </w:pPr>
          </w:p>
        </w:tc>
      </w:tr>
      <w:tr w:rsidR="004A0E4C" w14:paraId="76BA676B" w14:textId="77777777">
        <w:trPr>
          <w:trHeight w:val="808"/>
        </w:trPr>
        <w:tc>
          <w:tcPr>
            <w:tcW w:w="6661" w:type="dxa"/>
            <w:tcBorders>
              <w:left w:val="single" w:sz="4" w:space="0" w:color="000000"/>
            </w:tcBorders>
          </w:tcPr>
          <w:p w14:paraId="62586DA4" w14:textId="77777777" w:rsidR="004A0E4C" w:rsidRDefault="00B0586F">
            <w:pPr>
              <w:pStyle w:val="TableParagraph"/>
              <w:spacing w:before="116" w:line="259" w:lineRule="auto"/>
              <w:ind w:left="107"/>
              <w:rPr>
                <w:sz w:val="24"/>
              </w:rPr>
            </w:pPr>
            <w:r>
              <w:rPr>
                <w:sz w:val="24"/>
              </w:rPr>
              <w:t>Should have an option of appending friends of Court as parties and interested parties as well.</w:t>
            </w:r>
          </w:p>
        </w:tc>
        <w:tc>
          <w:tcPr>
            <w:tcW w:w="2071" w:type="dxa"/>
          </w:tcPr>
          <w:p w14:paraId="75731B65" w14:textId="77777777" w:rsidR="004A0E4C" w:rsidRDefault="004A0E4C">
            <w:pPr>
              <w:pStyle w:val="TableParagraph"/>
            </w:pPr>
          </w:p>
        </w:tc>
        <w:tc>
          <w:tcPr>
            <w:tcW w:w="1617" w:type="dxa"/>
            <w:tcBorders>
              <w:right w:val="single" w:sz="4" w:space="0" w:color="000000"/>
            </w:tcBorders>
          </w:tcPr>
          <w:p w14:paraId="5BEEE455" w14:textId="77777777" w:rsidR="004A0E4C" w:rsidRDefault="004A0E4C">
            <w:pPr>
              <w:pStyle w:val="TableParagraph"/>
            </w:pPr>
          </w:p>
        </w:tc>
      </w:tr>
      <w:tr w:rsidR="004A0E4C" w14:paraId="046AC19E" w14:textId="77777777">
        <w:trPr>
          <w:trHeight w:val="1009"/>
        </w:trPr>
        <w:tc>
          <w:tcPr>
            <w:tcW w:w="6661" w:type="dxa"/>
            <w:tcBorders>
              <w:left w:val="single" w:sz="4" w:space="0" w:color="000000"/>
            </w:tcBorders>
          </w:tcPr>
          <w:p w14:paraId="681E6C34" w14:textId="77777777" w:rsidR="004A0E4C" w:rsidRDefault="00B0586F">
            <w:pPr>
              <w:pStyle w:val="TableParagraph"/>
              <w:spacing w:before="114" w:line="259" w:lineRule="auto"/>
              <w:ind w:left="107" w:right="149"/>
              <w:rPr>
                <w:sz w:val="24"/>
              </w:rPr>
            </w:pPr>
            <w:r>
              <w:rPr>
                <w:sz w:val="24"/>
              </w:rPr>
              <w:t>Each case should have an attached advocate representing the parties involved. This is obtained from a listing of profiled</w:t>
            </w:r>
          </w:p>
          <w:p w14:paraId="7229FC4D" w14:textId="77777777" w:rsidR="004A0E4C" w:rsidRDefault="00B0586F">
            <w:pPr>
              <w:pStyle w:val="TableParagraph"/>
              <w:spacing w:before="1"/>
              <w:ind w:left="107"/>
              <w:rPr>
                <w:sz w:val="24"/>
              </w:rPr>
            </w:pPr>
            <w:r>
              <w:rPr>
                <w:sz w:val="24"/>
              </w:rPr>
              <w:t>advocates in the system.</w:t>
            </w:r>
          </w:p>
        </w:tc>
        <w:tc>
          <w:tcPr>
            <w:tcW w:w="2071" w:type="dxa"/>
          </w:tcPr>
          <w:p w14:paraId="4FC10803" w14:textId="77777777" w:rsidR="004A0E4C" w:rsidRDefault="004A0E4C">
            <w:pPr>
              <w:pStyle w:val="TableParagraph"/>
            </w:pPr>
          </w:p>
        </w:tc>
        <w:tc>
          <w:tcPr>
            <w:tcW w:w="1617" w:type="dxa"/>
            <w:tcBorders>
              <w:right w:val="single" w:sz="4" w:space="0" w:color="000000"/>
            </w:tcBorders>
          </w:tcPr>
          <w:p w14:paraId="3B5D469D" w14:textId="77777777" w:rsidR="004A0E4C" w:rsidRDefault="004A0E4C">
            <w:pPr>
              <w:pStyle w:val="TableParagraph"/>
            </w:pPr>
          </w:p>
        </w:tc>
      </w:tr>
      <w:tr w:rsidR="004A0E4C" w14:paraId="4D81ED09" w14:textId="77777777">
        <w:trPr>
          <w:trHeight w:val="5114"/>
        </w:trPr>
        <w:tc>
          <w:tcPr>
            <w:tcW w:w="6661" w:type="dxa"/>
            <w:tcBorders>
              <w:left w:val="single" w:sz="4" w:space="0" w:color="000000"/>
            </w:tcBorders>
          </w:tcPr>
          <w:p w14:paraId="0E926FF1" w14:textId="77777777" w:rsidR="004A0E4C" w:rsidRDefault="00B0586F">
            <w:pPr>
              <w:pStyle w:val="TableParagraph"/>
              <w:spacing w:before="114" w:line="259" w:lineRule="auto"/>
              <w:ind w:left="107" w:right="149"/>
              <w:rPr>
                <w:sz w:val="24"/>
              </w:rPr>
            </w:pPr>
            <w:r>
              <w:rPr>
                <w:sz w:val="24"/>
              </w:rPr>
              <w:t>The system should allow profiling of the Cases in the system and in relation to the nature of their stages and status. These stages include but are not limited to:</w:t>
            </w:r>
          </w:p>
          <w:p w14:paraId="22DD241B" w14:textId="77777777" w:rsidR="004A0E4C" w:rsidRDefault="00B0586F">
            <w:pPr>
              <w:pStyle w:val="TableParagraph"/>
              <w:numPr>
                <w:ilvl w:val="0"/>
                <w:numId w:val="142"/>
              </w:numPr>
              <w:tabs>
                <w:tab w:val="left" w:pos="828"/>
                <w:tab w:val="left" w:pos="829"/>
              </w:tabs>
              <w:spacing w:line="293" w:lineRule="exact"/>
              <w:ind w:hanging="361"/>
              <w:rPr>
                <w:sz w:val="24"/>
              </w:rPr>
            </w:pPr>
            <w:r>
              <w:rPr>
                <w:sz w:val="24"/>
              </w:rPr>
              <w:t>View of general information of</w:t>
            </w:r>
            <w:r>
              <w:rPr>
                <w:spacing w:val="-1"/>
                <w:sz w:val="24"/>
              </w:rPr>
              <w:t xml:space="preserve"> </w:t>
            </w:r>
            <w:r>
              <w:rPr>
                <w:sz w:val="24"/>
              </w:rPr>
              <w:t>filing</w:t>
            </w:r>
          </w:p>
          <w:p w14:paraId="18BED217" w14:textId="77777777" w:rsidR="004A0E4C" w:rsidRDefault="00B0586F">
            <w:pPr>
              <w:pStyle w:val="TableParagraph"/>
              <w:numPr>
                <w:ilvl w:val="0"/>
                <w:numId w:val="142"/>
              </w:numPr>
              <w:tabs>
                <w:tab w:val="left" w:pos="828"/>
                <w:tab w:val="left" w:pos="829"/>
              </w:tabs>
              <w:spacing w:line="293" w:lineRule="exact"/>
              <w:ind w:hanging="361"/>
              <w:rPr>
                <w:sz w:val="24"/>
              </w:rPr>
            </w:pPr>
            <w:r>
              <w:rPr>
                <w:sz w:val="24"/>
              </w:rPr>
              <w:t>Listing (in hierarchical</w:t>
            </w:r>
            <w:r>
              <w:rPr>
                <w:spacing w:val="-1"/>
                <w:sz w:val="24"/>
              </w:rPr>
              <w:t xml:space="preserve"> </w:t>
            </w:r>
            <w:r>
              <w:rPr>
                <w:sz w:val="24"/>
              </w:rPr>
              <w:t>orders)</w:t>
            </w:r>
          </w:p>
          <w:p w14:paraId="6B8E6B42" w14:textId="77777777" w:rsidR="004A0E4C" w:rsidRDefault="00B0586F">
            <w:pPr>
              <w:pStyle w:val="TableParagraph"/>
              <w:numPr>
                <w:ilvl w:val="0"/>
                <w:numId w:val="142"/>
              </w:numPr>
              <w:tabs>
                <w:tab w:val="left" w:pos="828"/>
                <w:tab w:val="left" w:pos="829"/>
              </w:tabs>
              <w:spacing w:line="293" w:lineRule="exact"/>
              <w:ind w:hanging="361"/>
              <w:rPr>
                <w:sz w:val="24"/>
              </w:rPr>
            </w:pPr>
            <w:r>
              <w:rPr>
                <w:sz w:val="24"/>
              </w:rPr>
              <w:t>Hearings</w:t>
            </w:r>
          </w:p>
          <w:p w14:paraId="51B5B7F0" w14:textId="77777777" w:rsidR="004A0E4C" w:rsidRDefault="00B0586F">
            <w:pPr>
              <w:pStyle w:val="TableParagraph"/>
              <w:numPr>
                <w:ilvl w:val="0"/>
                <w:numId w:val="142"/>
              </w:numPr>
              <w:tabs>
                <w:tab w:val="left" w:pos="828"/>
                <w:tab w:val="left" w:pos="829"/>
              </w:tabs>
              <w:spacing w:line="293" w:lineRule="exact"/>
              <w:ind w:hanging="361"/>
              <w:rPr>
                <w:sz w:val="24"/>
              </w:rPr>
            </w:pPr>
            <w:r>
              <w:rPr>
                <w:sz w:val="24"/>
              </w:rPr>
              <w:t>Applications</w:t>
            </w:r>
          </w:p>
          <w:p w14:paraId="435E60DB" w14:textId="77777777" w:rsidR="004A0E4C" w:rsidRDefault="00B0586F">
            <w:pPr>
              <w:pStyle w:val="TableParagraph"/>
              <w:numPr>
                <w:ilvl w:val="0"/>
                <w:numId w:val="142"/>
              </w:numPr>
              <w:tabs>
                <w:tab w:val="left" w:pos="828"/>
                <w:tab w:val="left" w:pos="829"/>
              </w:tabs>
              <w:spacing w:line="293" w:lineRule="exact"/>
              <w:ind w:hanging="361"/>
              <w:rPr>
                <w:sz w:val="24"/>
              </w:rPr>
            </w:pPr>
            <w:r>
              <w:rPr>
                <w:sz w:val="24"/>
              </w:rPr>
              <w:t>Notices to Show</w:t>
            </w:r>
            <w:r>
              <w:rPr>
                <w:spacing w:val="-1"/>
                <w:sz w:val="24"/>
              </w:rPr>
              <w:t xml:space="preserve"> </w:t>
            </w:r>
            <w:r>
              <w:rPr>
                <w:sz w:val="24"/>
              </w:rPr>
              <w:t>Cause</w:t>
            </w:r>
          </w:p>
          <w:p w14:paraId="16B69644" w14:textId="77777777" w:rsidR="004A0E4C" w:rsidRDefault="00B0586F">
            <w:pPr>
              <w:pStyle w:val="TableParagraph"/>
              <w:numPr>
                <w:ilvl w:val="0"/>
                <w:numId w:val="142"/>
              </w:numPr>
              <w:tabs>
                <w:tab w:val="left" w:pos="828"/>
                <w:tab w:val="left" w:pos="829"/>
              </w:tabs>
              <w:spacing w:line="293" w:lineRule="exact"/>
              <w:ind w:hanging="361"/>
              <w:rPr>
                <w:sz w:val="24"/>
              </w:rPr>
            </w:pPr>
            <w:r>
              <w:rPr>
                <w:sz w:val="24"/>
              </w:rPr>
              <w:t>Mentions</w:t>
            </w:r>
          </w:p>
          <w:p w14:paraId="75AF66F9" w14:textId="77777777" w:rsidR="004A0E4C" w:rsidRDefault="00B0586F">
            <w:pPr>
              <w:pStyle w:val="TableParagraph"/>
              <w:numPr>
                <w:ilvl w:val="0"/>
                <w:numId w:val="142"/>
              </w:numPr>
              <w:tabs>
                <w:tab w:val="left" w:pos="828"/>
                <w:tab w:val="left" w:pos="829"/>
              </w:tabs>
              <w:spacing w:before="2" w:line="293" w:lineRule="exact"/>
              <w:ind w:hanging="361"/>
              <w:rPr>
                <w:sz w:val="24"/>
              </w:rPr>
            </w:pPr>
            <w:r>
              <w:rPr>
                <w:sz w:val="24"/>
              </w:rPr>
              <w:t>Rulings</w:t>
            </w:r>
          </w:p>
          <w:p w14:paraId="650E481B" w14:textId="77777777" w:rsidR="004A0E4C" w:rsidRDefault="00B0586F">
            <w:pPr>
              <w:pStyle w:val="TableParagraph"/>
              <w:numPr>
                <w:ilvl w:val="0"/>
                <w:numId w:val="142"/>
              </w:numPr>
              <w:tabs>
                <w:tab w:val="left" w:pos="828"/>
                <w:tab w:val="left" w:pos="829"/>
              </w:tabs>
              <w:spacing w:line="293" w:lineRule="exact"/>
              <w:ind w:hanging="361"/>
              <w:rPr>
                <w:sz w:val="24"/>
              </w:rPr>
            </w:pPr>
            <w:r>
              <w:rPr>
                <w:sz w:val="24"/>
              </w:rPr>
              <w:t>Defense</w:t>
            </w:r>
          </w:p>
          <w:p w14:paraId="6FF11224" w14:textId="77777777" w:rsidR="004A0E4C" w:rsidRDefault="00B0586F">
            <w:pPr>
              <w:pStyle w:val="TableParagraph"/>
              <w:numPr>
                <w:ilvl w:val="0"/>
                <w:numId w:val="142"/>
              </w:numPr>
              <w:tabs>
                <w:tab w:val="left" w:pos="828"/>
                <w:tab w:val="left" w:pos="829"/>
              </w:tabs>
              <w:spacing w:line="293" w:lineRule="exact"/>
              <w:ind w:hanging="361"/>
              <w:rPr>
                <w:sz w:val="24"/>
              </w:rPr>
            </w:pPr>
            <w:r>
              <w:rPr>
                <w:sz w:val="24"/>
              </w:rPr>
              <w:t>Judgements</w:t>
            </w:r>
          </w:p>
          <w:p w14:paraId="0E51E338" w14:textId="77777777" w:rsidR="004A0E4C" w:rsidRDefault="00B0586F">
            <w:pPr>
              <w:pStyle w:val="TableParagraph"/>
              <w:numPr>
                <w:ilvl w:val="0"/>
                <w:numId w:val="142"/>
              </w:numPr>
              <w:tabs>
                <w:tab w:val="left" w:pos="828"/>
                <w:tab w:val="left" w:pos="829"/>
              </w:tabs>
              <w:spacing w:line="293" w:lineRule="exact"/>
              <w:ind w:hanging="361"/>
              <w:rPr>
                <w:sz w:val="24"/>
              </w:rPr>
            </w:pPr>
            <w:r>
              <w:rPr>
                <w:sz w:val="24"/>
              </w:rPr>
              <w:t>Sentencing</w:t>
            </w:r>
          </w:p>
          <w:p w14:paraId="7686A3CC" w14:textId="77777777" w:rsidR="004A0E4C" w:rsidRDefault="00B0586F">
            <w:pPr>
              <w:pStyle w:val="TableParagraph"/>
              <w:numPr>
                <w:ilvl w:val="0"/>
                <w:numId w:val="142"/>
              </w:numPr>
              <w:tabs>
                <w:tab w:val="left" w:pos="828"/>
                <w:tab w:val="left" w:pos="829"/>
              </w:tabs>
              <w:spacing w:line="293" w:lineRule="exact"/>
              <w:ind w:hanging="361"/>
              <w:rPr>
                <w:sz w:val="24"/>
              </w:rPr>
            </w:pPr>
            <w:r>
              <w:rPr>
                <w:sz w:val="24"/>
              </w:rPr>
              <w:t>Appeals</w:t>
            </w:r>
          </w:p>
          <w:p w14:paraId="2646BBC0" w14:textId="77777777" w:rsidR="004A0E4C" w:rsidRDefault="00B0586F">
            <w:pPr>
              <w:pStyle w:val="TableParagraph"/>
              <w:numPr>
                <w:ilvl w:val="0"/>
                <w:numId w:val="142"/>
              </w:numPr>
              <w:tabs>
                <w:tab w:val="left" w:pos="828"/>
                <w:tab w:val="left" w:pos="829"/>
              </w:tabs>
              <w:spacing w:line="293" w:lineRule="exact"/>
              <w:ind w:hanging="361"/>
              <w:rPr>
                <w:sz w:val="24"/>
              </w:rPr>
            </w:pPr>
            <w:r>
              <w:rPr>
                <w:sz w:val="24"/>
              </w:rPr>
              <w:t>Orders</w:t>
            </w:r>
          </w:p>
          <w:p w14:paraId="029D8B4C" w14:textId="77777777" w:rsidR="004A0E4C" w:rsidRDefault="00B0586F">
            <w:pPr>
              <w:pStyle w:val="TableParagraph"/>
              <w:numPr>
                <w:ilvl w:val="0"/>
                <w:numId w:val="142"/>
              </w:numPr>
              <w:tabs>
                <w:tab w:val="left" w:pos="828"/>
                <w:tab w:val="left" w:pos="829"/>
              </w:tabs>
              <w:spacing w:before="1" w:line="293" w:lineRule="exact"/>
              <w:ind w:hanging="361"/>
              <w:rPr>
                <w:sz w:val="24"/>
              </w:rPr>
            </w:pPr>
            <w:r>
              <w:rPr>
                <w:sz w:val="24"/>
              </w:rPr>
              <w:t>Fees</w:t>
            </w:r>
          </w:p>
          <w:p w14:paraId="70F58E37" w14:textId="77777777" w:rsidR="004A0E4C" w:rsidRDefault="00B0586F">
            <w:pPr>
              <w:pStyle w:val="TableParagraph"/>
              <w:numPr>
                <w:ilvl w:val="0"/>
                <w:numId w:val="142"/>
              </w:numPr>
              <w:tabs>
                <w:tab w:val="left" w:pos="828"/>
                <w:tab w:val="left" w:pos="829"/>
              </w:tabs>
              <w:spacing w:line="273" w:lineRule="exact"/>
              <w:ind w:hanging="361"/>
              <w:rPr>
                <w:sz w:val="24"/>
              </w:rPr>
            </w:pPr>
            <w:r>
              <w:rPr>
                <w:sz w:val="24"/>
              </w:rPr>
              <w:t>File</w:t>
            </w:r>
            <w:r>
              <w:rPr>
                <w:spacing w:val="-2"/>
                <w:sz w:val="24"/>
              </w:rPr>
              <w:t xml:space="preserve"> </w:t>
            </w:r>
            <w:r>
              <w:rPr>
                <w:sz w:val="24"/>
              </w:rPr>
              <w:t>Movement</w:t>
            </w:r>
          </w:p>
        </w:tc>
        <w:tc>
          <w:tcPr>
            <w:tcW w:w="2071" w:type="dxa"/>
          </w:tcPr>
          <w:p w14:paraId="175DC940" w14:textId="77777777" w:rsidR="004A0E4C" w:rsidRDefault="004A0E4C">
            <w:pPr>
              <w:pStyle w:val="TableParagraph"/>
            </w:pPr>
          </w:p>
        </w:tc>
        <w:tc>
          <w:tcPr>
            <w:tcW w:w="1617" w:type="dxa"/>
            <w:tcBorders>
              <w:right w:val="single" w:sz="4" w:space="0" w:color="000000"/>
            </w:tcBorders>
          </w:tcPr>
          <w:p w14:paraId="03FE4AA2" w14:textId="77777777" w:rsidR="004A0E4C" w:rsidRDefault="004A0E4C">
            <w:pPr>
              <w:pStyle w:val="TableParagraph"/>
            </w:pPr>
          </w:p>
        </w:tc>
      </w:tr>
      <w:tr w:rsidR="004A0E4C" w14:paraId="019A9691" w14:textId="77777777">
        <w:trPr>
          <w:trHeight w:val="1089"/>
        </w:trPr>
        <w:tc>
          <w:tcPr>
            <w:tcW w:w="6661" w:type="dxa"/>
            <w:tcBorders>
              <w:left w:val="single" w:sz="4" w:space="0" w:color="000000"/>
            </w:tcBorders>
          </w:tcPr>
          <w:p w14:paraId="0C6F575A" w14:textId="77777777" w:rsidR="004A0E4C" w:rsidRDefault="00B0586F">
            <w:pPr>
              <w:pStyle w:val="TableParagraph"/>
              <w:spacing w:before="114" w:line="259" w:lineRule="auto"/>
              <w:ind w:left="107" w:right="143"/>
              <w:rPr>
                <w:sz w:val="24"/>
              </w:rPr>
            </w:pPr>
            <w:r>
              <w:rPr>
                <w:sz w:val="24"/>
              </w:rPr>
              <w:t>For every operation performed on a case, there must the option of manipulation and operations against any object added or related to a case.</w:t>
            </w:r>
          </w:p>
        </w:tc>
        <w:tc>
          <w:tcPr>
            <w:tcW w:w="2071" w:type="dxa"/>
          </w:tcPr>
          <w:p w14:paraId="2676CC72" w14:textId="77777777" w:rsidR="004A0E4C" w:rsidRDefault="004A0E4C">
            <w:pPr>
              <w:pStyle w:val="TableParagraph"/>
            </w:pPr>
          </w:p>
        </w:tc>
        <w:tc>
          <w:tcPr>
            <w:tcW w:w="1617" w:type="dxa"/>
            <w:tcBorders>
              <w:right w:val="single" w:sz="4" w:space="0" w:color="000000"/>
            </w:tcBorders>
          </w:tcPr>
          <w:p w14:paraId="368E0675" w14:textId="77777777" w:rsidR="004A0E4C" w:rsidRDefault="004A0E4C">
            <w:pPr>
              <w:pStyle w:val="TableParagraph"/>
            </w:pPr>
          </w:p>
        </w:tc>
      </w:tr>
      <w:tr w:rsidR="004A0E4C" w14:paraId="3E769E5B" w14:textId="77777777">
        <w:trPr>
          <w:trHeight w:val="945"/>
        </w:trPr>
        <w:tc>
          <w:tcPr>
            <w:tcW w:w="6661" w:type="dxa"/>
            <w:tcBorders>
              <w:left w:val="single" w:sz="4" w:space="0" w:color="000000"/>
            </w:tcBorders>
          </w:tcPr>
          <w:p w14:paraId="228EE6E9" w14:textId="77777777" w:rsidR="004A0E4C" w:rsidRDefault="00B0586F">
            <w:pPr>
              <w:pStyle w:val="TableParagraph"/>
              <w:spacing w:before="116"/>
              <w:ind w:left="107"/>
              <w:rPr>
                <w:sz w:val="24"/>
              </w:rPr>
            </w:pPr>
            <w:r>
              <w:rPr>
                <w:sz w:val="24"/>
              </w:rPr>
              <w:t>Should have a diary for management of appointments, meetings, court dates, tasks, and all critical case dates.</w:t>
            </w:r>
          </w:p>
        </w:tc>
        <w:tc>
          <w:tcPr>
            <w:tcW w:w="2071" w:type="dxa"/>
          </w:tcPr>
          <w:p w14:paraId="5F3D2EE4" w14:textId="77777777" w:rsidR="004A0E4C" w:rsidRDefault="004A0E4C">
            <w:pPr>
              <w:pStyle w:val="TableParagraph"/>
            </w:pPr>
          </w:p>
        </w:tc>
        <w:tc>
          <w:tcPr>
            <w:tcW w:w="1617" w:type="dxa"/>
            <w:tcBorders>
              <w:right w:val="single" w:sz="4" w:space="0" w:color="000000"/>
            </w:tcBorders>
          </w:tcPr>
          <w:p w14:paraId="493CD9A6" w14:textId="77777777" w:rsidR="004A0E4C" w:rsidRDefault="004A0E4C">
            <w:pPr>
              <w:pStyle w:val="TableParagraph"/>
            </w:pPr>
          </w:p>
        </w:tc>
      </w:tr>
      <w:tr w:rsidR="004A0E4C" w14:paraId="0361D6D1" w14:textId="77777777">
        <w:trPr>
          <w:trHeight w:val="529"/>
        </w:trPr>
        <w:tc>
          <w:tcPr>
            <w:tcW w:w="6661" w:type="dxa"/>
            <w:tcBorders>
              <w:left w:val="single" w:sz="4" w:space="0" w:color="000000"/>
            </w:tcBorders>
          </w:tcPr>
          <w:p w14:paraId="67A5D5DC" w14:textId="77777777" w:rsidR="004A0E4C" w:rsidRDefault="00B0586F">
            <w:pPr>
              <w:pStyle w:val="TableParagraph"/>
              <w:spacing w:before="114"/>
              <w:ind w:left="107"/>
              <w:rPr>
                <w:b/>
                <w:sz w:val="24"/>
              </w:rPr>
            </w:pPr>
            <w:r>
              <w:rPr>
                <w:b/>
                <w:sz w:val="24"/>
              </w:rPr>
              <w:t xml:space="preserve">7. Case </w:t>
            </w:r>
            <w:proofErr w:type="gramStart"/>
            <w:r>
              <w:rPr>
                <w:b/>
                <w:sz w:val="24"/>
              </w:rPr>
              <w:t>Parties ,</w:t>
            </w:r>
            <w:proofErr w:type="gramEnd"/>
            <w:r>
              <w:rPr>
                <w:b/>
                <w:sz w:val="24"/>
              </w:rPr>
              <w:t xml:space="preserve"> Advocates and Magistrates Profiling</w:t>
            </w:r>
          </w:p>
        </w:tc>
        <w:tc>
          <w:tcPr>
            <w:tcW w:w="2071" w:type="dxa"/>
          </w:tcPr>
          <w:p w14:paraId="600A39BA" w14:textId="77777777" w:rsidR="004A0E4C" w:rsidRDefault="004A0E4C">
            <w:pPr>
              <w:pStyle w:val="TableParagraph"/>
            </w:pPr>
          </w:p>
        </w:tc>
        <w:tc>
          <w:tcPr>
            <w:tcW w:w="1617" w:type="dxa"/>
            <w:tcBorders>
              <w:right w:val="single" w:sz="4" w:space="0" w:color="000000"/>
            </w:tcBorders>
          </w:tcPr>
          <w:p w14:paraId="0355887D" w14:textId="77777777" w:rsidR="004A0E4C" w:rsidRDefault="004A0E4C">
            <w:pPr>
              <w:pStyle w:val="TableParagraph"/>
            </w:pPr>
          </w:p>
        </w:tc>
      </w:tr>
      <w:tr w:rsidR="004A0E4C" w14:paraId="41A25640" w14:textId="77777777">
        <w:trPr>
          <w:trHeight w:val="1305"/>
        </w:trPr>
        <w:tc>
          <w:tcPr>
            <w:tcW w:w="6661" w:type="dxa"/>
            <w:tcBorders>
              <w:left w:val="single" w:sz="4" w:space="0" w:color="000000"/>
            </w:tcBorders>
          </w:tcPr>
          <w:p w14:paraId="5B7AB444" w14:textId="77777777" w:rsidR="004A0E4C" w:rsidRDefault="00B0586F">
            <w:pPr>
              <w:pStyle w:val="TableParagraph"/>
              <w:spacing w:before="114" w:line="259" w:lineRule="auto"/>
              <w:ind w:left="107" w:right="343"/>
              <w:rPr>
                <w:sz w:val="24"/>
              </w:rPr>
            </w:pPr>
            <w:r>
              <w:rPr>
                <w:sz w:val="24"/>
              </w:rPr>
              <w:t>Case parties must be entered as unique entries and profiled with regard to bio data which includes but not limited to name, id numbers, photograph upload, residential area, place of work and</w:t>
            </w:r>
          </w:p>
          <w:p w14:paraId="0D627238" w14:textId="77777777" w:rsidR="004A0E4C" w:rsidRDefault="00B0586F">
            <w:pPr>
              <w:pStyle w:val="TableParagraph"/>
              <w:spacing w:line="275" w:lineRule="exact"/>
              <w:ind w:left="107"/>
              <w:rPr>
                <w:sz w:val="24"/>
              </w:rPr>
            </w:pPr>
            <w:r>
              <w:rPr>
                <w:sz w:val="24"/>
              </w:rPr>
              <w:t>other pertinent data.</w:t>
            </w:r>
          </w:p>
        </w:tc>
        <w:tc>
          <w:tcPr>
            <w:tcW w:w="2071" w:type="dxa"/>
          </w:tcPr>
          <w:p w14:paraId="14C475D5" w14:textId="77777777" w:rsidR="004A0E4C" w:rsidRDefault="004A0E4C">
            <w:pPr>
              <w:pStyle w:val="TableParagraph"/>
            </w:pPr>
          </w:p>
        </w:tc>
        <w:tc>
          <w:tcPr>
            <w:tcW w:w="1617" w:type="dxa"/>
            <w:tcBorders>
              <w:right w:val="single" w:sz="4" w:space="0" w:color="000000"/>
            </w:tcBorders>
          </w:tcPr>
          <w:p w14:paraId="4FE93BA7" w14:textId="77777777" w:rsidR="004A0E4C" w:rsidRDefault="004A0E4C">
            <w:pPr>
              <w:pStyle w:val="TableParagraph"/>
            </w:pPr>
          </w:p>
        </w:tc>
      </w:tr>
      <w:tr w:rsidR="004A0E4C" w14:paraId="39A03D0A" w14:textId="77777777">
        <w:trPr>
          <w:trHeight w:val="1012"/>
        </w:trPr>
        <w:tc>
          <w:tcPr>
            <w:tcW w:w="6661" w:type="dxa"/>
            <w:tcBorders>
              <w:left w:val="single" w:sz="4" w:space="0" w:color="000000"/>
            </w:tcBorders>
          </w:tcPr>
          <w:p w14:paraId="0BD3B443" w14:textId="77777777" w:rsidR="004A0E4C" w:rsidRDefault="00B0586F">
            <w:pPr>
              <w:pStyle w:val="TableParagraph"/>
              <w:spacing w:before="102" w:line="290" w:lineRule="atLeast"/>
              <w:ind w:left="107" w:right="391"/>
              <w:jc w:val="both"/>
              <w:rPr>
                <w:sz w:val="24"/>
              </w:rPr>
            </w:pPr>
            <w:r>
              <w:rPr>
                <w:sz w:val="24"/>
              </w:rPr>
              <w:t>Should allow for profiling of any relationship created between</w:t>
            </w:r>
            <w:r>
              <w:rPr>
                <w:spacing w:val="-12"/>
                <w:sz w:val="24"/>
              </w:rPr>
              <w:t xml:space="preserve"> </w:t>
            </w:r>
            <w:r>
              <w:rPr>
                <w:sz w:val="24"/>
              </w:rPr>
              <w:t>a case party and any object in the system including creator, cases, requests.</w:t>
            </w:r>
          </w:p>
        </w:tc>
        <w:tc>
          <w:tcPr>
            <w:tcW w:w="2071" w:type="dxa"/>
          </w:tcPr>
          <w:p w14:paraId="53B72E1A" w14:textId="77777777" w:rsidR="004A0E4C" w:rsidRDefault="004A0E4C">
            <w:pPr>
              <w:pStyle w:val="TableParagraph"/>
            </w:pPr>
          </w:p>
        </w:tc>
        <w:tc>
          <w:tcPr>
            <w:tcW w:w="1617" w:type="dxa"/>
            <w:tcBorders>
              <w:right w:val="single" w:sz="4" w:space="0" w:color="000000"/>
            </w:tcBorders>
          </w:tcPr>
          <w:p w14:paraId="35708B64" w14:textId="77777777" w:rsidR="004A0E4C" w:rsidRDefault="004A0E4C">
            <w:pPr>
              <w:pStyle w:val="TableParagraph"/>
            </w:pPr>
          </w:p>
        </w:tc>
      </w:tr>
    </w:tbl>
    <w:p w14:paraId="53528DEF" w14:textId="77777777" w:rsidR="004A0E4C" w:rsidRDefault="004A0E4C">
      <w:pPr>
        <w:sectPr w:rsidR="004A0E4C">
          <w:pgSz w:w="11920" w:h="16850"/>
          <w:pgMar w:top="520" w:right="360" w:bottom="600" w:left="380" w:header="0" w:footer="418"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661"/>
        <w:gridCol w:w="2071"/>
        <w:gridCol w:w="1617"/>
      </w:tblGrid>
      <w:tr w:rsidR="004A0E4C" w14:paraId="1D27EDB2" w14:textId="77777777">
        <w:trPr>
          <w:trHeight w:val="1009"/>
        </w:trPr>
        <w:tc>
          <w:tcPr>
            <w:tcW w:w="6661" w:type="dxa"/>
            <w:tcBorders>
              <w:left w:val="single" w:sz="4" w:space="0" w:color="000000"/>
            </w:tcBorders>
            <w:shd w:val="clear" w:color="auto" w:fill="BEBEBE"/>
          </w:tcPr>
          <w:p w14:paraId="211BF9D8" w14:textId="77777777" w:rsidR="004A0E4C" w:rsidRDefault="004A0E4C">
            <w:pPr>
              <w:pStyle w:val="TableParagraph"/>
              <w:spacing w:before="9"/>
              <w:rPr>
                <w:b/>
                <w:sz w:val="35"/>
              </w:rPr>
            </w:pPr>
          </w:p>
          <w:p w14:paraId="494C9C26" w14:textId="77777777" w:rsidR="004A0E4C" w:rsidRDefault="00B0586F">
            <w:pPr>
              <w:pStyle w:val="TableParagraph"/>
              <w:ind w:left="107"/>
              <w:rPr>
                <w:b/>
                <w:sz w:val="24"/>
              </w:rPr>
            </w:pPr>
            <w:r>
              <w:rPr>
                <w:b/>
                <w:sz w:val="24"/>
              </w:rPr>
              <w:t>Detailed Functional Specifications</w:t>
            </w:r>
          </w:p>
        </w:tc>
        <w:tc>
          <w:tcPr>
            <w:tcW w:w="2071" w:type="dxa"/>
            <w:shd w:val="clear" w:color="auto" w:fill="BEBEBE"/>
          </w:tcPr>
          <w:p w14:paraId="1B0F3EFD" w14:textId="77777777" w:rsidR="004A0E4C" w:rsidRDefault="00B0586F">
            <w:pPr>
              <w:pStyle w:val="TableParagraph"/>
              <w:spacing w:before="114"/>
              <w:ind w:left="214" w:right="134"/>
              <w:jc w:val="center"/>
              <w:rPr>
                <w:b/>
                <w:sz w:val="24"/>
              </w:rPr>
            </w:pPr>
            <w:r>
              <w:rPr>
                <w:b/>
                <w:sz w:val="24"/>
              </w:rPr>
              <w:t>COMPLIANCE</w:t>
            </w:r>
          </w:p>
          <w:p w14:paraId="32F039F1" w14:textId="77777777" w:rsidR="004A0E4C" w:rsidRDefault="00B0586F">
            <w:pPr>
              <w:pStyle w:val="TableParagraph"/>
              <w:spacing w:before="7" w:line="290" w:lineRule="atLeast"/>
              <w:ind w:left="214" w:right="134"/>
              <w:jc w:val="center"/>
              <w:rPr>
                <w:b/>
                <w:sz w:val="24"/>
              </w:rPr>
            </w:pPr>
            <w:r>
              <w:rPr>
                <w:b/>
                <w:sz w:val="24"/>
              </w:rPr>
              <w:t>“Complies/Does Not Comply”</w:t>
            </w:r>
          </w:p>
        </w:tc>
        <w:tc>
          <w:tcPr>
            <w:tcW w:w="1617" w:type="dxa"/>
            <w:tcBorders>
              <w:right w:val="single" w:sz="4" w:space="0" w:color="000000"/>
            </w:tcBorders>
            <w:shd w:val="clear" w:color="auto" w:fill="BEBEBE"/>
          </w:tcPr>
          <w:p w14:paraId="44EB97B6" w14:textId="77777777" w:rsidR="004A0E4C" w:rsidRDefault="00B0586F">
            <w:pPr>
              <w:pStyle w:val="TableParagraph"/>
              <w:spacing w:before="100" w:line="290" w:lineRule="atLeast"/>
              <w:ind w:left="106" w:right="82"/>
              <w:jc w:val="both"/>
              <w:rPr>
                <w:b/>
                <w:sz w:val="24"/>
              </w:rPr>
            </w:pPr>
            <w:r>
              <w:rPr>
                <w:b/>
                <w:sz w:val="24"/>
              </w:rPr>
              <w:t>Page number and section in the brochure</w:t>
            </w:r>
          </w:p>
        </w:tc>
      </w:tr>
      <w:tr w:rsidR="004A0E4C" w14:paraId="3FDBDB68" w14:textId="77777777">
        <w:trPr>
          <w:trHeight w:val="1650"/>
        </w:trPr>
        <w:tc>
          <w:tcPr>
            <w:tcW w:w="6661" w:type="dxa"/>
            <w:tcBorders>
              <w:left w:val="single" w:sz="4" w:space="0" w:color="000000"/>
            </w:tcBorders>
          </w:tcPr>
          <w:p w14:paraId="1FD69192" w14:textId="77777777" w:rsidR="004A0E4C" w:rsidRDefault="00B0586F">
            <w:pPr>
              <w:pStyle w:val="TableParagraph"/>
              <w:spacing w:before="114" w:line="259" w:lineRule="auto"/>
              <w:ind w:left="107" w:right="149"/>
              <w:rPr>
                <w:sz w:val="24"/>
              </w:rPr>
            </w:pPr>
            <w:r>
              <w:rPr>
                <w:sz w:val="24"/>
              </w:rPr>
              <w:t>The system should allow for profiling of external legal firms handling ODPC matters by keying in of unique entries and bio data that will uniquely identify each. The bio data includes but not limited to name, id numbers, photograph upload, place of work and other pertinent data.</w:t>
            </w:r>
          </w:p>
        </w:tc>
        <w:tc>
          <w:tcPr>
            <w:tcW w:w="2071" w:type="dxa"/>
          </w:tcPr>
          <w:p w14:paraId="059B4198" w14:textId="77777777" w:rsidR="004A0E4C" w:rsidRDefault="004A0E4C">
            <w:pPr>
              <w:pStyle w:val="TableParagraph"/>
            </w:pPr>
          </w:p>
        </w:tc>
        <w:tc>
          <w:tcPr>
            <w:tcW w:w="1617" w:type="dxa"/>
            <w:tcBorders>
              <w:right w:val="single" w:sz="4" w:space="0" w:color="000000"/>
            </w:tcBorders>
          </w:tcPr>
          <w:p w14:paraId="3030167F" w14:textId="77777777" w:rsidR="004A0E4C" w:rsidRDefault="004A0E4C">
            <w:pPr>
              <w:pStyle w:val="TableParagraph"/>
            </w:pPr>
          </w:p>
        </w:tc>
      </w:tr>
      <w:tr w:rsidR="004A0E4C" w14:paraId="11E06E4B" w14:textId="77777777">
        <w:trPr>
          <w:trHeight w:val="414"/>
        </w:trPr>
        <w:tc>
          <w:tcPr>
            <w:tcW w:w="6661" w:type="dxa"/>
            <w:tcBorders>
              <w:left w:val="single" w:sz="4" w:space="0" w:color="000000"/>
            </w:tcBorders>
          </w:tcPr>
          <w:p w14:paraId="707CF361" w14:textId="77777777" w:rsidR="004A0E4C" w:rsidRDefault="00B0586F">
            <w:pPr>
              <w:pStyle w:val="TableParagraph"/>
              <w:spacing w:before="116"/>
              <w:ind w:left="107"/>
              <w:rPr>
                <w:sz w:val="24"/>
              </w:rPr>
            </w:pPr>
            <w:r>
              <w:rPr>
                <w:sz w:val="24"/>
              </w:rPr>
              <w:t>The system should allow entry of magistrates’ name.</w:t>
            </w:r>
          </w:p>
        </w:tc>
        <w:tc>
          <w:tcPr>
            <w:tcW w:w="2071" w:type="dxa"/>
          </w:tcPr>
          <w:p w14:paraId="0491BED6" w14:textId="77777777" w:rsidR="004A0E4C" w:rsidRDefault="004A0E4C">
            <w:pPr>
              <w:pStyle w:val="TableParagraph"/>
            </w:pPr>
          </w:p>
        </w:tc>
        <w:tc>
          <w:tcPr>
            <w:tcW w:w="1617" w:type="dxa"/>
            <w:tcBorders>
              <w:right w:val="single" w:sz="4" w:space="0" w:color="000000"/>
            </w:tcBorders>
          </w:tcPr>
          <w:p w14:paraId="6652CF1D" w14:textId="77777777" w:rsidR="004A0E4C" w:rsidRDefault="004A0E4C">
            <w:pPr>
              <w:pStyle w:val="TableParagraph"/>
            </w:pPr>
          </w:p>
        </w:tc>
      </w:tr>
      <w:tr w:rsidR="004A0E4C" w14:paraId="7214CEFB" w14:textId="77777777">
        <w:trPr>
          <w:trHeight w:val="527"/>
        </w:trPr>
        <w:tc>
          <w:tcPr>
            <w:tcW w:w="6661" w:type="dxa"/>
            <w:tcBorders>
              <w:left w:val="single" w:sz="4" w:space="0" w:color="000000"/>
            </w:tcBorders>
          </w:tcPr>
          <w:p w14:paraId="69F3F628" w14:textId="77777777" w:rsidR="004A0E4C" w:rsidRDefault="00B0586F">
            <w:pPr>
              <w:pStyle w:val="TableParagraph"/>
              <w:spacing w:before="114"/>
              <w:ind w:left="107"/>
              <w:rPr>
                <w:b/>
                <w:sz w:val="24"/>
              </w:rPr>
            </w:pPr>
            <w:r>
              <w:rPr>
                <w:b/>
                <w:sz w:val="24"/>
              </w:rPr>
              <w:t>8.Courts Profile</w:t>
            </w:r>
          </w:p>
        </w:tc>
        <w:tc>
          <w:tcPr>
            <w:tcW w:w="2071" w:type="dxa"/>
          </w:tcPr>
          <w:p w14:paraId="4F373E3D" w14:textId="77777777" w:rsidR="004A0E4C" w:rsidRDefault="004A0E4C">
            <w:pPr>
              <w:pStyle w:val="TableParagraph"/>
            </w:pPr>
          </w:p>
        </w:tc>
        <w:tc>
          <w:tcPr>
            <w:tcW w:w="1617" w:type="dxa"/>
            <w:tcBorders>
              <w:right w:val="single" w:sz="4" w:space="0" w:color="000000"/>
            </w:tcBorders>
          </w:tcPr>
          <w:p w14:paraId="155B7E9B" w14:textId="77777777" w:rsidR="004A0E4C" w:rsidRDefault="004A0E4C">
            <w:pPr>
              <w:pStyle w:val="TableParagraph"/>
            </w:pPr>
          </w:p>
        </w:tc>
      </w:tr>
      <w:tr w:rsidR="004A0E4C" w14:paraId="2188C1A2" w14:textId="77777777">
        <w:trPr>
          <w:trHeight w:val="580"/>
        </w:trPr>
        <w:tc>
          <w:tcPr>
            <w:tcW w:w="6661" w:type="dxa"/>
            <w:tcBorders>
              <w:left w:val="single" w:sz="4" w:space="0" w:color="000000"/>
            </w:tcBorders>
          </w:tcPr>
          <w:p w14:paraId="235568C0" w14:textId="77777777" w:rsidR="004A0E4C" w:rsidRDefault="00B0586F">
            <w:pPr>
              <w:pStyle w:val="TableParagraph"/>
              <w:spacing w:before="116"/>
              <w:ind w:left="107"/>
              <w:rPr>
                <w:sz w:val="24"/>
              </w:rPr>
            </w:pPr>
            <w:r>
              <w:rPr>
                <w:sz w:val="24"/>
              </w:rPr>
              <w:t>The system should allow creation of courts name and location.</w:t>
            </w:r>
          </w:p>
        </w:tc>
        <w:tc>
          <w:tcPr>
            <w:tcW w:w="2071" w:type="dxa"/>
          </w:tcPr>
          <w:p w14:paraId="1EA04114" w14:textId="77777777" w:rsidR="004A0E4C" w:rsidRDefault="004A0E4C">
            <w:pPr>
              <w:pStyle w:val="TableParagraph"/>
            </w:pPr>
          </w:p>
        </w:tc>
        <w:tc>
          <w:tcPr>
            <w:tcW w:w="1617" w:type="dxa"/>
            <w:tcBorders>
              <w:right w:val="single" w:sz="4" w:space="0" w:color="000000"/>
            </w:tcBorders>
          </w:tcPr>
          <w:p w14:paraId="04ED6001" w14:textId="77777777" w:rsidR="004A0E4C" w:rsidRDefault="004A0E4C">
            <w:pPr>
              <w:pStyle w:val="TableParagraph"/>
            </w:pPr>
          </w:p>
        </w:tc>
      </w:tr>
      <w:tr w:rsidR="004A0E4C" w14:paraId="0371069B" w14:textId="77777777">
        <w:trPr>
          <w:trHeight w:val="1055"/>
        </w:trPr>
        <w:tc>
          <w:tcPr>
            <w:tcW w:w="6661" w:type="dxa"/>
            <w:tcBorders>
              <w:left w:val="single" w:sz="4" w:space="0" w:color="000000"/>
            </w:tcBorders>
          </w:tcPr>
          <w:p w14:paraId="16793155" w14:textId="77777777" w:rsidR="004A0E4C" w:rsidRDefault="00B0586F">
            <w:pPr>
              <w:pStyle w:val="TableParagraph"/>
              <w:spacing w:before="117" w:line="259" w:lineRule="auto"/>
              <w:ind w:left="107"/>
              <w:rPr>
                <w:sz w:val="24"/>
              </w:rPr>
            </w:pPr>
            <w:r>
              <w:rPr>
                <w:sz w:val="24"/>
              </w:rPr>
              <w:t>Any relationship created between a Court and any object in the system including creator, cases, requests and submission of documents and requisitions must the profiled against the Court</w:t>
            </w:r>
          </w:p>
        </w:tc>
        <w:tc>
          <w:tcPr>
            <w:tcW w:w="2071" w:type="dxa"/>
          </w:tcPr>
          <w:p w14:paraId="42663650" w14:textId="77777777" w:rsidR="004A0E4C" w:rsidRDefault="004A0E4C">
            <w:pPr>
              <w:pStyle w:val="TableParagraph"/>
            </w:pPr>
          </w:p>
        </w:tc>
        <w:tc>
          <w:tcPr>
            <w:tcW w:w="1617" w:type="dxa"/>
            <w:tcBorders>
              <w:right w:val="single" w:sz="4" w:space="0" w:color="000000"/>
            </w:tcBorders>
          </w:tcPr>
          <w:p w14:paraId="663E69E3" w14:textId="77777777" w:rsidR="004A0E4C" w:rsidRDefault="004A0E4C">
            <w:pPr>
              <w:pStyle w:val="TableParagraph"/>
            </w:pPr>
          </w:p>
        </w:tc>
      </w:tr>
      <w:tr w:rsidR="004A0E4C" w14:paraId="6C51679C" w14:textId="77777777">
        <w:trPr>
          <w:trHeight w:val="527"/>
        </w:trPr>
        <w:tc>
          <w:tcPr>
            <w:tcW w:w="6661" w:type="dxa"/>
            <w:tcBorders>
              <w:left w:val="single" w:sz="4" w:space="0" w:color="000000"/>
            </w:tcBorders>
          </w:tcPr>
          <w:p w14:paraId="22171352" w14:textId="77777777" w:rsidR="004A0E4C" w:rsidRDefault="00B0586F">
            <w:pPr>
              <w:pStyle w:val="TableParagraph"/>
              <w:spacing w:before="116"/>
              <w:ind w:left="107"/>
              <w:rPr>
                <w:b/>
                <w:sz w:val="24"/>
              </w:rPr>
            </w:pPr>
            <w:r>
              <w:rPr>
                <w:b/>
                <w:sz w:val="24"/>
              </w:rPr>
              <w:t>9.Management and tracking of Files Movement</w:t>
            </w:r>
          </w:p>
        </w:tc>
        <w:tc>
          <w:tcPr>
            <w:tcW w:w="2071" w:type="dxa"/>
          </w:tcPr>
          <w:p w14:paraId="6A4CEE4E" w14:textId="77777777" w:rsidR="004A0E4C" w:rsidRDefault="004A0E4C">
            <w:pPr>
              <w:pStyle w:val="TableParagraph"/>
            </w:pPr>
          </w:p>
        </w:tc>
        <w:tc>
          <w:tcPr>
            <w:tcW w:w="1617" w:type="dxa"/>
            <w:tcBorders>
              <w:right w:val="single" w:sz="4" w:space="0" w:color="000000"/>
            </w:tcBorders>
          </w:tcPr>
          <w:p w14:paraId="245F050C" w14:textId="77777777" w:rsidR="004A0E4C" w:rsidRDefault="004A0E4C">
            <w:pPr>
              <w:pStyle w:val="TableParagraph"/>
            </w:pPr>
          </w:p>
        </w:tc>
      </w:tr>
      <w:tr w:rsidR="004A0E4C" w14:paraId="307C1213" w14:textId="77777777">
        <w:trPr>
          <w:trHeight w:val="3098"/>
        </w:trPr>
        <w:tc>
          <w:tcPr>
            <w:tcW w:w="6661" w:type="dxa"/>
            <w:tcBorders>
              <w:left w:val="single" w:sz="4" w:space="0" w:color="000000"/>
            </w:tcBorders>
          </w:tcPr>
          <w:p w14:paraId="0A00CC1A" w14:textId="77777777" w:rsidR="004A0E4C" w:rsidRDefault="00B0586F">
            <w:pPr>
              <w:pStyle w:val="TableParagraph"/>
              <w:spacing w:before="114"/>
              <w:ind w:left="107"/>
              <w:rPr>
                <w:sz w:val="24"/>
              </w:rPr>
            </w:pPr>
            <w:r>
              <w:rPr>
                <w:sz w:val="24"/>
              </w:rPr>
              <w:t>The system should allow for tracking of file location at any given time.</w:t>
            </w:r>
          </w:p>
          <w:p w14:paraId="5BA2C1CF" w14:textId="77777777" w:rsidR="004A0E4C" w:rsidRDefault="00B0586F">
            <w:pPr>
              <w:pStyle w:val="TableParagraph"/>
              <w:spacing w:before="55"/>
              <w:ind w:left="107"/>
              <w:rPr>
                <w:sz w:val="24"/>
              </w:rPr>
            </w:pPr>
            <w:r>
              <w:rPr>
                <w:sz w:val="24"/>
              </w:rPr>
              <w:t>For every file, any movement against, the following pertinent information must be identified and recorded. The file related information includes but not limited to:</w:t>
            </w:r>
          </w:p>
          <w:p w14:paraId="0DF1FD2A" w14:textId="77777777" w:rsidR="004A0E4C" w:rsidRDefault="00B0586F">
            <w:pPr>
              <w:pStyle w:val="TableParagraph"/>
              <w:numPr>
                <w:ilvl w:val="0"/>
                <w:numId w:val="141"/>
              </w:numPr>
              <w:tabs>
                <w:tab w:val="left" w:pos="828"/>
                <w:tab w:val="left" w:pos="829"/>
              </w:tabs>
              <w:spacing w:before="55"/>
              <w:ind w:hanging="361"/>
              <w:rPr>
                <w:sz w:val="24"/>
              </w:rPr>
            </w:pPr>
            <w:r>
              <w:rPr>
                <w:sz w:val="24"/>
              </w:rPr>
              <w:t>Reason for</w:t>
            </w:r>
            <w:r>
              <w:rPr>
                <w:spacing w:val="-3"/>
                <w:sz w:val="24"/>
              </w:rPr>
              <w:t xml:space="preserve"> </w:t>
            </w:r>
            <w:r>
              <w:rPr>
                <w:sz w:val="24"/>
              </w:rPr>
              <w:t>movement</w:t>
            </w:r>
          </w:p>
          <w:p w14:paraId="1789FB5E" w14:textId="77777777" w:rsidR="004A0E4C" w:rsidRDefault="00B0586F">
            <w:pPr>
              <w:pStyle w:val="TableParagraph"/>
              <w:numPr>
                <w:ilvl w:val="0"/>
                <w:numId w:val="141"/>
              </w:numPr>
              <w:tabs>
                <w:tab w:val="left" w:pos="828"/>
                <w:tab w:val="left" w:pos="829"/>
              </w:tabs>
              <w:spacing w:before="23"/>
              <w:ind w:hanging="361"/>
              <w:rPr>
                <w:sz w:val="24"/>
              </w:rPr>
            </w:pPr>
            <w:r>
              <w:rPr>
                <w:sz w:val="24"/>
              </w:rPr>
              <w:t>Recipient (a user in the</w:t>
            </w:r>
            <w:r>
              <w:rPr>
                <w:spacing w:val="-4"/>
                <w:sz w:val="24"/>
              </w:rPr>
              <w:t xml:space="preserve"> </w:t>
            </w:r>
            <w:r>
              <w:rPr>
                <w:sz w:val="24"/>
              </w:rPr>
              <w:t>system)</w:t>
            </w:r>
          </w:p>
          <w:p w14:paraId="237D0716" w14:textId="77777777" w:rsidR="004A0E4C" w:rsidRDefault="00B0586F">
            <w:pPr>
              <w:pStyle w:val="TableParagraph"/>
              <w:numPr>
                <w:ilvl w:val="0"/>
                <w:numId w:val="141"/>
              </w:numPr>
              <w:tabs>
                <w:tab w:val="left" w:pos="828"/>
                <w:tab w:val="left" w:pos="829"/>
              </w:tabs>
              <w:spacing w:before="20"/>
              <w:ind w:hanging="361"/>
              <w:rPr>
                <w:sz w:val="24"/>
              </w:rPr>
            </w:pPr>
            <w:r>
              <w:rPr>
                <w:sz w:val="24"/>
              </w:rPr>
              <w:t>Authorization of</w:t>
            </w:r>
            <w:r>
              <w:rPr>
                <w:spacing w:val="-2"/>
                <w:sz w:val="24"/>
              </w:rPr>
              <w:t xml:space="preserve"> </w:t>
            </w:r>
            <w:r>
              <w:rPr>
                <w:sz w:val="24"/>
              </w:rPr>
              <w:t>Movement</w:t>
            </w:r>
          </w:p>
          <w:p w14:paraId="0E85AAD7" w14:textId="77777777" w:rsidR="004A0E4C" w:rsidRDefault="00B0586F">
            <w:pPr>
              <w:pStyle w:val="TableParagraph"/>
              <w:numPr>
                <w:ilvl w:val="0"/>
                <w:numId w:val="141"/>
              </w:numPr>
              <w:tabs>
                <w:tab w:val="left" w:pos="828"/>
                <w:tab w:val="left" w:pos="829"/>
              </w:tabs>
              <w:spacing w:before="23"/>
              <w:ind w:hanging="361"/>
              <w:rPr>
                <w:sz w:val="24"/>
              </w:rPr>
            </w:pPr>
            <w:r>
              <w:rPr>
                <w:sz w:val="24"/>
              </w:rPr>
              <w:t>Date of</w:t>
            </w:r>
            <w:r>
              <w:rPr>
                <w:spacing w:val="-1"/>
                <w:sz w:val="24"/>
              </w:rPr>
              <w:t xml:space="preserve"> </w:t>
            </w:r>
            <w:r>
              <w:rPr>
                <w:sz w:val="24"/>
              </w:rPr>
              <w:t>Issue</w:t>
            </w:r>
          </w:p>
          <w:p w14:paraId="38F7B766" w14:textId="77777777" w:rsidR="004A0E4C" w:rsidRDefault="00B0586F">
            <w:pPr>
              <w:pStyle w:val="TableParagraph"/>
              <w:numPr>
                <w:ilvl w:val="0"/>
                <w:numId w:val="141"/>
              </w:numPr>
              <w:tabs>
                <w:tab w:val="left" w:pos="828"/>
                <w:tab w:val="left" w:pos="829"/>
              </w:tabs>
              <w:spacing w:before="21"/>
              <w:ind w:hanging="361"/>
              <w:rPr>
                <w:sz w:val="24"/>
              </w:rPr>
            </w:pPr>
            <w:r>
              <w:rPr>
                <w:sz w:val="24"/>
              </w:rPr>
              <w:t>Returned</w:t>
            </w:r>
            <w:r>
              <w:rPr>
                <w:spacing w:val="-1"/>
                <w:sz w:val="24"/>
              </w:rPr>
              <w:t xml:space="preserve"> </w:t>
            </w:r>
            <w:r>
              <w:rPr>
                <w:sz w:val="24"/>
              </w:rPr>
              <w:t>date.</w:t>
            </w:r>
          </w:p>
        </w:tc>
        <w:tc>
          <w:tcPr>
            <w:tcW w:w="2071" w:type="dxa"/>
          </w:tcPr>
          <w:p w14:paraId="12438DDD" w14:textId="77777777" w:rsidR="004A0E4C" w:rsidRDefault="004A0E4C">
            <w:pPr>
              <w:pStyle w:val="TableParagraph"/>
            </w:pPr>
          </w:p>
        </w:tc>
        <w:tc>
          <w:tcPr>
            <w:tcW w:w="1617" w:type="dxa"/>
            <w:tcBorders>
              <w:right w:val="single" w:sz="4" w:space="0" w:color="000000"/>
            </w:tcBorders>
          </w:tcPr>
          <w:p w14:paraId="44A6078A" w14:textId="77777777" w:rsidR="004A0E4C" w:rsidRDefault="004A0E4C">
            <w:pPr>
              <w:pStyle w:val="TableParagraph"/>
            </w:pPr>
          </w:p>
        </w:tc>
      </w:tr>
      <w:tr w:rsidR="004A0E4C" w14:paraId="0557E28F" w14:textId="77777777">
        <w:trPr>
          <w:trHeight w:val="1388"/>
        </w:trPr>
        <w:tc>
          <w:tcPr>
            <w:tcW w:w="6661" w:type="dxa"/>
            <w:tcBorders>
              <w:left w:val="single" w:sz="4" w:space="0" w:color="000000"/>
            </w:tcBorders>
          </w:tcPr>
          <w:p w14:paraId="22CE2DAF" w14:textId="77777777" w:rsidR="004A0E4C" w:rsidRDefault="00B0586F">
            <w:pPr>
              <w:pStyle w:val="TableParagraph"/>
              <w:spacing w:before="116" w:line="259" w:lineRule="auto"/>
              <w:ind w:left="107" w:right="176"/>
              <w:rPr>
                <w:sz w:val="24"/>
              </w:rPr>
            </w:pPr>
            <w:r>
              <w:rPr>
                <w:sz w:val="24"/>
              </w:rPr>
              <w:t>File movement management must include a workflow that managements acknowledgments of file movements against a user. A user upon logging in must acknowledge receipt of files and other objects sent to them using the system.</w:t>
            </w:r>
          </w:p>
        </w:tc>
        <w:tc>
          <w:tcPr>
            <w:tcW w:w="2071" w:type="dxa"/>
          </w:tcPr>
          <w:p w14:paraId="5ABB50B0" w14:textId="77777777" w:rsidR="004A0E4C" w:rsidRDefault="004A0E4C">
            <w:pPr>
              <w:pStyle w:val="TableParagraph"/>
            </w:pPr>
          </w:p>
        </w:tc>
        <w:tc>
          <w:tcPr>
            <w:tcW w:w="1617" w:type="dxa"/>
            <w:tcBorders>
              <w:right w:val="single" w:sz="4" w:space="0" w:color="000000"/>
            </w:tcBorders>
          </w:tcPr>
          <w:p w14:paraId="5F136007" w14:textId="77777777" w:rsidR="004A0E4C" w:rsidRDefault="004A0E4C">
            <w:pPr>
              <w:pStyle w:val="TableParagraph"/>
            </w:pPr>
          </w:p>
        </w:tc>
      </w:tr>
      <w:tr w:rsidR="004A0E4C" w14:paraId="374B0573" w14:textId="77777777">
        <w:trPr>
          <w:trHeight w:val="525"/>
        </w:trPr>
        <w:tc>
          <w:tcPr>
            <w:tcW w:w="6661" w:type="dxa"/>
            <w:tcBorders>
              <w:left w:val="single" w:sz="4" w:space="0" w:color="000000"/>
            </w:tcBorders>
          </w:tcPr>
          <w:p w14:paraId="179B3EA6" w14:textId="77777777" w:rsidR="004A0E4C" w:rsidRDefault="00B0586F">
            <w:pPr>
              <w:pStyle w:val="TableParagraph"/>
              <w:spacing w:before="116"/>
              <w:ind w:left="107"/>
              <w:rPr>
                <w:b/>
                <w:sz w:val="24"/>
              </w:rPr>
            </w:pPr>
            <w:r>
              <w:rPr>
                <w:b/>
                <w:sz w:val="24"/>
              </w:rPr>
              <w:t>10. Administration and accounting of Legal Fees</w:t>
            </w:r>
          </w:p>
        </w:tc>
        <w:tc>
          <w:tcPr>
            <w:tcW w:w="2071" w:type="dxa"/>
          </w:tcPr>
          <w:p w14:paraId="39BF30B6" w14:textId="77777777" w:rsidR="004A0E4C" w:rsidRDefault="004A0E4C">
            <w:pPr>
              <w:pStyle w:val="TableParagraph"/>
            </w:pPr>
          </w:p>
        </w:tc>
        <w:tc>
          <w:tcPr>
            <w:tcW w:w="1617" w:type="dxa"/>
            <w:tcBorders>
              <w:right w:val="single" w:sz="4" w:space="0" w:color="000000"/>
            </w:tcBorders>
          </w:tcPr>
          <w:p w14:paraId="76BC77C0" w14:textId="77777777" w:rsidR="004A0E4C" w:rsidRDefault="004A0E4C">
            <w:pPr>
              <w:pStyle w:val="TableParagraph"/>
            </w:pPr>
          </w:p>
        </w:tc>
      </w:tr>
      <w:tr w:rsidR="004A0E4C" w14:paraId="7B710C51" w14:textId="77777777">
        <w:trPr>
          <w:trHeight w:val="1089"/>
        </w:trPr>
        <w:tc>
          <w:tcPr>
            <w:tcW w:w="6661" w:type="dxa"/>
            <w:tcBorders>
              <w:left w:val="single" w:sz="4" w:space="0" w:color="000000"/>
              <w:bottom w:val="single" w:sz="4" w:space="0" w:color="000000"/>
            </w:tcBorders>
          </w:tcPr>
          <w:p w14:paraId="541CDAA0" w14:textId="77777777" w:rsidR="004A0E4C" w:rsidRDefault="00B0586F">
            <w:pPr>
              <w:pStyle w:val="TableParagraph"/>
              <w:spacing w:before="117" w:line="259" w:lineRule="auto"/>
              <w:ind w:left="107" w:right="407"/>
              <w:jc w:val="both"/>
              <w:rPr>
                <w:sz w:val="24"/>
              </w:rPr>
            </w:pPr>
            <w:r>
              <w:rPr>
                <w:sz w:val="24"/>
              </w:rPr>
              <w:t>The system should have an Interface for managing court related fee payments categories and amounts that will be used in listing fee payments tied to a case profile.</w:t>
            </w:r>
          </w:p>
        </w:tc>
        <w:tc>
          <w:tcPr>
            <w:tcW w:w="2071" w:type="dxa"/>
            <w:tcBorders>
              <w:bottom w:val="single" w:sz="4" w:space="0" w:color="000000"/>
            </w:tcBorders>
          </w:tcPr>
          <w:p w14:paraId="71FC21C2" w14:textId="77777777" w:rsidR="004A0E4C" w:rsidRDefault="004A0E4C">
            <w:pPr>
              <w:pStyle w:val="TableParagraph"/>
            </w:pPr>
          </w:p>
        </w:tc>
        <w:tc>
          <w:tcPr>
            <w:tcW w:w="1617" w:type="dxa"/>
            <w:tcBorders>
              <w:bottom w:val="single" w:sz="4" w:space="0" w:color="000000"/>
              <w:right w:val="single" w:sz="4" w:space="0" w:color="000000"/>
            </w:tcBorders>
          </w:tcPr>
          <w:p w14:paraId="70A8166B" w14:textId="77777777" w:rsidR="004A0E4C" w:rsidRDefault="004A0E4C">
            <w:pPr>
              <w:pStyle w:val="TableParagraph"/>
            </w:pPr>
          </w:p>
        </w:tc>
      </w:tr>
      <w:tr w:rsidR="004A0E4C" w14:paraId="56E15822" w14:textId="77777777">
        <w:trPr>
          <w:trHeight w:val="522"/>
        </w:trPr>
        <w:tc>
          <w:tcPr>
            <w:tcW w:w="6661" w:type="dxa"/>
            <w:tcBorders>
              <w:top w:val="single" w:sz="4" w:space="0" w:color="000000"/>
              <w:left w:val="single" w:sz="4" w:space="0" w:color="000000"/>
            </w:tcBorders>
          </w:tcPr>
          <w:p w14:paraId="3AF26C99" w14:textId="77777777" w:rsidR="004A0E4C" w:rsidRDefault="00B0586F">
            <w:pPr>
              <w:pStyle w:val="TableParagraph"/>
              <w:spacing w:before="114"/>
              <w:ind w:left="107"/>
              <w:rPr>
                <w:b/>
                <w:sz w:val="24"/>
              </w:rPr>
            </w:pPr>
            <w:r>
              <w:rPr>
                <w:b/>
                <w:sz w:val="24"/>
              </w:rPr>
              <w:t>11. Reports Generation and Management</w:t>
            </w:r>
          </w:p>
        </w:tc>
        <w:tc>
          <w:tcPr>
            <w:tcW w:w="2071" w:type="dxa"/>
            <w:tcBorders>
              <w:top w:val="single" w:sz="4" w:space="0" w:color="000000"/>
            </w:tcBorders>
          </w:tcPr>
          <w:p w14:paraId="013CF617" w14:textId="77777777" w:rsidR="004A0E4C" w:rsidRDefault="004A0E4C">
            <w:pPr>
              <w:pStyle w:val="TableParagraph"/>
            </w:pPr>
          </w:p>
        </w:tc>
        <w:tc>
          <w:tcPr>
            <w:tcW w:w="1617" w:type="dxa"/>
            <w:tcBorders>
              <w:top w:val="single" w:sz="4" w:space="0" w:color="000000"/>
              <w:right w:val="single" w:sz="4" w:space="0" w:color="000000"/>
            </w:tcBorders>
          </w:tcPr>
          <w:p w14:paraId="1AB96EEE" w14:textId="77777777" w:rsidR="004A0E4C" w:rsidRDefault="004A0E4C">
            <w:pPr>
              <w:pStyle w:val="TableParagraph"/>
            </w:pPr>
          </w:p>
        </w:tc>
      </w:tr>
      <w:tr w:rsidR="004A0E4C" w14:paraId="50E487FE" w14:textId="77777777">
        <w:trPr>
          <w:trHeight w:val="1007"/>
        </w:trPr>
        <w:tc>
          <w:tcPr>
            <w:tcW w:w="6661" w:type="dxa"/>
            <w:tcBorders>
              <w:left w:val="single" w:sz="4" w:space="0" w:color="000000"/>
            </w:tcBorders>
          </w:tcPr>
          <w:p w14:paraId="1DFEF41F" w14:textId="77777777" w:rsidR="004A0E4C" w:rsidRDefault="00B0586F">
            <w:pPr>
              <w:pStyle w:val="TableParagraph"/>
              <w:spacing w:before="111" w:line="259" w:lineRule="auto"/>
              <w:ind w:left="107" w:right="643"/>
              <w:rPr>
                <w:sz w:val="24"/>
              </w:rPr>
            </w:pPr>
            <w:r>
              <w:rPr>
                <w:sz w:val="24"/>
              </w:rPr>
              <w:t>The system should be able to generate reports in multiple file formats which include but not limited to: HTML, PDF, DOC</w:t>
            </w:r>
          </w:p>
          <w:p w14:paraId="58E80A4C" w14:textId="77777777" w:rsidR="004A0E4C" w:rsidRDefault="00B0586F">
            <w:pPr>
              <w:pStyle w:val="TableParagraph"/>
              <w:spacing w:before="2"/>
              <w:ind w:left="107"/>
              <w:rPr>
                <w:sz w:val="24"/>
              </w:rPr>
            </w:pPr>
            <w:r>
              <w:rPr>
                <w:sz w:val="24"/>
              </w:rPr>
              <w:t>formats</w:t>
            </w:r>
          </w:p>
        </w:tc>
        <w:tc>
          <w:tcPr>
            <w:tcW w:w="2071" w:type="dxa"/>
          </w:tcPr>
          <w:p w14:paraId="58DFF8EC" w14:textId="77777777" w:rsidR="004A0E4C" w:rsidRDefault="004A0E4C">
            <w:pPr>
              <w:pStyle w:val="TableParagraph"/>
            </w:pPr>
          </w:p>
        </w:tc>
        <w:tc>
          <w:tcPr>
            <w:tcW w:w="1617" w:type="dxa"/>
            <w:tcBorders>
              <w:right w:val="single" w:sz="4" w:space="0" w:color="000000"/>
            </w:tcBorders>
          </w:tcPr>
          <w:p w14:paraId="235D647B" w14:textId="77777777" w:rsidR="004A0E4C" w:rsidRDefault="004A0E4C">
            <w:pPr>
              <w:pStyle w:val="TableParagraph"/>
            </w:pPr>
          </w:p>
        </w:tc>
      </w:tr>
      <w:tr w:rsidR="004A0E4C" w14:paraId="718B7F23" w14:textId="77777777">
        <w:trPr>
          <w:trHeight w:val="522"/>
        </w:trPr>
        <w:tc>
          <w:tcPr>
            <w:tcW w:w="6661" w:type="dxa"/>
            <w:tcBorders>
              <w:left w:val="single" w:sz="4" w:space="0" w:color="000000"/>
            </w:tcBorders>
          </w:tcPr>
          <w:p w14:paraId="6A41F5C9" w14:textId="77777777" w:rsidR="004A0E4C" w:rsidRDefault="00B0586F">
            <w:pPr>
              <w:pStyle w:val="TableParagraph"/>
              <w:spacing w:before="111"/>
              <w:ind w:left="107"/>
              <w:rPr>
                <w:sz w:val="24"/>
              </w:rPr>
            </w:pPr>
            <w:r>
              <w:rPr>
                <w:sz w:val="24"/>
              </w:rPr>
              <w:t>Comprehensive File Movement reports</w:t>
            </w:r>
          </w:p>
        </w:tc>
        <w:tc>
          <w:tcPr>
            <w:tcW w:w="2071" w:type="dxa"/>
          </w:tcPr>
          <w:p w14:paraId="7F7F0A0A" w14:textId="77777777" w:rsidR="004A0E4C" w:rsidRDefault="004A0E4C">
            <w:pPr>
              <w:pStyle w:val="TableParagraph"/>
            </w:pPr>
          </w:p>
        </w:tc>
        <w:tc>
          <w:tcPr>
            <w:tcW w:w="1617" w:type="dxa"/>
            <w:tcBorders>
              <w:right w:val="single" w:sz="4" w:space="0" w:color="000000"/>
            </w:tcBorders>
          </w:tcPr>
          <w:p w14:paraId="47B122A9" w14:textId="77777777" w:rsidR="004A0E4C" w:rsidRDefault="004A0E4C">
            <w:pPr>
              <w:pStyle w:val="TableParagraph"/>
            </w:pPr>
          </w:p>
        </w:tc>
      </w:tr>
      <w:tr w:rsidR="004A0E4C" w14:paraId="2CD8D29D" w14:textId="77777777">
        <w:trPr>
          <w:trHeight w:val="806"/>
        </w:trPr>
        <w:tc>
          <w:tcPr>
            <w:tcW w:w="6661" w:type="dxa"/>
            <w:tcBorders>
              <w:left w:val="single" w:sz="4" w:space="0" w:color="000000"/>
            </w:tcBorders>
          </w:tcPr>
          <w:p w14:paraId="0F996870" w14:textId="77777777" w:rsidR="004A0E4C" w:rsidRDefault="00B0586F">
            <w:pPr>
              <w:pStyle w:val="TableParagraph"/>
              <w:spacing w:before="114" w:line="259" w:lineRule="auto"/>
              <w:ind w:left="107"/>
              <w:rPr>
                <w:sz w:val="24"/>
              </w:rPr>
            </w:pPr>
            <w:r>
              <w:rPr>
                <w:sz w:val="24"/>
              </w:rPr>
              <w:t>Court Fee listings filtered by date, case, amount, category and other available variables</w:t>
            </w:r>
          </w:p>
        </w:tc>
        <w:tc>
          <w:tcPr>
            <w:tcW w:w="2071" w:type="dxa"/>
          </w:tcPr>
          <w:p w14:paraId="0B485AF2" w14:textId="77777777" w:rsidR="004A0E4C" w:rsidRDefault="004A0E4C">
            <w:pPr>
              <w:pStyle w:val="TableParagraph"/>
            </w:pPr>
          </w:p>
        </w:tc>
        <w:tc>
          <w:tcPr>
            <w:tcW w:w="1617" w:type="dxa"/>
            <w:tcBorders>
              <w:right w:val="single" w:sz="4" w:space="0" w:color="000000"/>
            </w:tcBorders>
          </w:tcPr>
          <w:p w14:paraId="71D5A99D" w14:textId="77777777" w:rsidR="004A0E4C" w:rsidRDefault="004A0E4C">
            <w:pPr>
              <w:pStyle w:val="TableParagraph"/>
            </w:pPr>
          </w:p>
        </w:tc>
      </w:tr>
    </w:tbl>
    <w:p w14:paraId="15149E24" w14:textId="77777777" w:rsidR="004A0E4C" w:rsidRDefault="004A0E4C">
      <w:pPr>
        <w:sectPr w:rsidR="004A0E4C">
          <w:pgSz w:w="11920" w:h="16850"/>
          <w:pgMar w:top="520" w:right="360" w:bottom="600" w:left="380" w:header="0" w:footer="418"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661"/>
        <w:gridCol w:w="2071"/>
        <w:gridCol w:w="1617"/>
      </w:tblGrid>
      <w:tr w:rsidR="004A0E4C" w14:paraId="10461DDE" w14:textId="77777777">
        <w:trPr>
          <w:trHeight w:val="1009"/>
        </w:trPr>
        <w:tc>
          <w:tcPr>
            <w:tcW w:w="6661" w:type="dxa"/>
            <w:tcBorders>
              <w:left w:val="single" w:sz="4" w:space="0" w:color="000000"/>
            </w:tcBorders>
            <w:shd w:val="clear" w:color="auto" w:fill="BEBEBE"/>
          </w:tcPr>
          <w:p w14:paraId="53037B08" w14:textId="77777777" w:rsidR="004A0E4C" w:rsidRDefault="004A0E4C">
            <w:pPr>
              <w:pStyle w:val="TableParagraph"/>
              <w:spacing w:before="9"/>
              <w:rPr>
                <w:b/>
                <w:sz w:val="35"/>
              </w:rPr>
            </w:pPr>
          </w:p>
          <w:p w14:paraId="4793C556" w14:textId="77777777" w:rsidR="004A0E4C" w:rsidRDefault="00B0586F">
            <w:pPr>
              <w:pStyle w:val="TableParagraph"/>
              <w:ind w:left="107"/>
              <w:rPr>
                <w:b/>
                <w:sz w:val="24"/>
              </w:rPr>
            </w:pPr>
            <w:r>
              <w:rPr>
                <w:b/>
                <w:sz w:val="24"/>
              </w:rPr>
              <w:t>Detailed Functional Specifications</w:t>
            </w:r>
          </w:p>
        </w:tc>
        <w:tc>
          <w:tcPr>
            <w:tcW w:w="2071" w:type="dxa"/>
            <w:shd w:val="clear" w:color="auto" w:fill="BEBEBE"/>
          </w:tcPr>
          <w:p w14:paraId="0B064F82" w14:textId="77777777" w:rsidR="004A0E4C" w:rsidRDefault="00B0586F">
            <w:pPr>
              <w:pStyle w:val="TableParagraph"/>
              <w:spacing w:before="114"/>
              <w:ind w:left="214" w:right="134"/>
              <w:jc w:val="center"/>
              <w:rPr>
                <w:b/>
                <w:sz w:val="24"/>
              </w:rPr>
            </w:pPr>
            <w:r>
              <w:rPr>
                <w:b/>
                <w:sz w:val="24"/>
              </w:rPr>
              <w:t>COMPLIANCE</w:t>
            </w:r>
          </w:p>
          <w:p w14:paraId="0C24EAD9" w14:textId="77777777" w:rsidR="004A0E4C" w:rsidRDefault="00B0586F">
            <w:pPr>
              <w:pStyle w:val="TableParagraph"/>
              <w:spacing w:before="7" w:line="290" w:lineRule="atLeast"/>
              <w:ind w:left="214" w:right="134"/>
              <w:jc w:val="center"/>
              <w:rPr>
                <w:b/>
                <w:sz w:val="24"/>
              </w:rPr>
            </w:pPr>
            <w:r>
              <w:rPr>
                <w:b/>
                <w:sz w:val="24"/>
              </w:rPr>
              <w:t>“Complies/Does Not Comply”</w:t>
            </w:r>
          </w:p>
        </w:tc>
        <w:tc>
          <w:tcPr>
            <w:tcW w:w="1617" w:type="dxa"/>
            <w:tcBorders>
              <w:right w:val="single" w:sz="4" w:space="0" w:color="000000"/>
            </w:tcBorders>
            <w:shd w:val="clear" w:color="auto" w:fill="BEBEBE"/>
          </w:tcPr>
          <w:p w14:paraId="7F523848" w14:textId="77777777" w:rsidR="004A0E4C" w:rsidRDefault="00B0586F">
            <w:pPr>
              <w:pStyle w:val="TableParagraph"/>
              <w:spacing w:before="100" w:line="290" w:lineRule="atLeast"/>
              <w:ind w:left="106" w:right="82"/>
              <w:jc w:val="both"/>
              <w:rPr>
                <w:b/>
                <w:sz w:val="24"/>
              </w:rPr>
            </w:pPr>
            <w:r>
              <w:rPr>
                <w:b/>
                <w:sz w:val="24"/>
              </w:rPr>
              <w:t>Page number and section in the brochure</w:t>
            </w:r>
          </w:p>
        </w:tc>
      </w:tr>
      <w:tr w:rsidR="004A0E4C" w14:paraId="3088F5B0" w14:textId="77777777">
        <w:trPr>
          <w:trHeight w:val="806"/>
        </w:trPr>
        <w:tc>
          <w:tcPr>
            <w:tcW w:w="6661" w:type="dxa"/>
            <w:tcBorders>
              <w:left w:val="single" w:sz="4" w:space="0" w:color="000000"/>
            </w:tcBorders>
          </w:tcPr>
          <w:p w14:paraId="6CF47CED" w14:textId="77777777" w:rsidR="004A0E4C" w:rsidRDefault="00B0586F">
            <w:pPr>
              <w:pStyle w:val="TableParagraph"/>
              <w:spacing w:before="112" w:line="259" w:lineRule="auto"/>
              <w:ind w:left="107"/>
              <w:rPr>
                <w:sz w:val="24"/>
              </w:rPr>
            </w:pPr>
            <w:r>
              <w:rPr>
                <w:sz w:val="24"/>
              </w:rPr>
              <w:t>Court fee payments filtered by date, case, amount, category and other available variables</w:t>
            </w:r>
          </w:p>
        </w:tc>
        <w:tc>
          <w:tcPr>
            <w:tcW w:w="2071" w:type="dxa"/>
          </w:tcPr>
          <w:p w14:paraId="7A698189" w14:textId="77777777" w:rsidR="004A0E4C" w:rsidRDefault="004A0E4C">
            <w:pPr>
              <w:pStyle w:val="TableParagraph"/>
            </w:pPr>
          </w:p>
        </w:tc>
        <w:tc>
          <w:tcPr>
            <w:tcW w:w="1617" w:type="dxa"/>
            <w:tcBorders>
              <w:right w:val="single" w:sz="4" w:space="0" w:color="000000"/>
            </w:tcBorders>
          </w:tcPr>
          <w:p w14:paraId="3C9B6546" w14:textId="77777777" w:rsidR="004A0E4C" w:rsidRDefault="004A0E4C">
            <w:pPr>
              <w:pStyle w:val="TableParagraph"/>
            </w:pPr>
          </w:p>
        </w:tc>
      </w:tr>
      <w:tr w:rsidR="004A0E4C" w14:paraId="19D72E86" w14:textId="77777777">
        <w:trPr>
          <w:trHeight w:val="805"/>
        </w:trPr>
        <w:tc>
          <w:tcPr>
            <w:tcW w:w="6661" w:type="dxa"/>
            <w:tcBorders>
              <w:left w:val="single" w:sz="4" w:space="0" w:color="000000"/>
            </w:tcBorders>
          </w:tcPr>
          <w:p w14:paraId="114630D0" w14:textId="77777777" w:rsidR="004A0E4C" w:rsidRDefault="00B0586F">
            <w:pPr>
              <w:pStyle w:val="TableParagraph"/>
              <w:spacing w:before="114" w:line="259" w:lineRule="auto"/>
              <w:ind w:left="107"/>
              <w:rPr>
                <w:sz w:val="24"/>
              </w:rPr>
            </w:pPr>
            <w:r>
              <w:rPr>
                <w:sz w:val="24"/>
              </w:rPr>
              <w:t>Cause List generation for specified day, advocate, user, court, category, stage and other available variables</w:t>
            </w:r>
          </w:p>
        </w:tc>
        <w:tc>
          <w:tcPr>
            <w:tcW w:w="2071" w:type="dxa"/>
          </w:tcPr>
          <w:p w14:paraId="4CCB672A" w14:textId="77777777" w:rsidR="004A0E4C" w:rsidRDefault="004A0E4C">
            <w:pPr>
              <w:pStyle w:val="TableParagraph"/>
            </w:pPr>
          </w:p>
        </w:tc>
        <w:tc>
          <w:tcPr>
            <w:tcW w:w="1617" w:type="dxa"/>
            <w:tcBorders>
              <w:right w:val="single" w:sz="4" w:space="0" w:color="000000"/>
            </w:tcBorders>
          </w:tcPr>
          <w:p w14:paraId="32419AAA" w14:textId="77777777" w:rsidR="004A0E4C" w:rsidRDefault="004A0E4C">
            <w:pPr>
              <w:pStyle w:val="TableParagraph"/>
            </w:pPr>
          </w:p>
        </w:tc>
      </w:tr>
      <w:tr w:rsidR="004A0E4C" w14:paraId="343471D4" w14:textId="77777777">
        <w:trPr>
          <w:trHeight w:val="1372"/>
        </w:trPr>
        <w:tc>
          <w:tcPr>
            <w:tcW w:w="6661" w:type="dxa"/>
            <w:tcBorders>
              <w:left w:val="single" w:sz="4" w:space="0" w:color="000000"/>
            </w:tcBorders>
          </w:tcPr>
          <w:p w14:paraId="6F207815" w14:textId="77777777" w:rsidR="004A0E4C" w:rsidRDefault="00B0586F">
            <w:pPr>
              <w:pStyle w:val="TableParagraph"/>
              <w:spacing w:before="114" w:line="259" w:lineRule="auto"/>
              <w:ind w:left="107" w:right="262"/>
              <w:rPr>
                <w:sz w:val="24"/>
              </w:rPr>
            </w:pPr>
            <w:r>
              <w:rPr>
                <w:sz w:val="24"/>
              </w:rPr>
              <w:t>Statistics on pertinent case information such as completed cases, pending cases, stagnating cases with variables such as time frames, advocates on cases, magistrates on cases and other available variables.</w:t>
            </w:r>
          </w:p>
        </w:tc>
        <w:tc>
          <w:tcPr>
            <w:tcW w:w="2071" w:type="dxa"/>
          </w:tcPr>
          <w:p w14:paraId="4BABC0AE" w14:textId="77777777" w:rsidR="004A0E4C" w:rsidRDefault="004A0E4C">
            <w:pPr>
              <w:pStyle w:val="TableParagraph"/>
            </w:pPr>
          </w:p>
        </w:tc>
        <w:tc>
          <w:tcPr>
            <w:tcW w:w="1617" w:type="dxa"/>
            <w:tcBorders>
              <w:right w:val="single" w:sz="4" w:space="0" w:color="000000"/>
            </w:tcBorders>
          </w:tcPr>
          <w:p w14:paraId="170BA137" w14:textId="77777777" w:rsidR="004A0E4C" w:rsidRDefault="004A0E4C">
            <w:pPr>
              <w:pStyle w:val="TableParagraph"/>
            </w:pPr>
          </w:p>
        </w:tc>
      </w:tr>
      <w:tr w:rsidR="004A0E4C" w14:paraId="02F96AD4" w14:textId="77777777">
        <w:trPr>
          <w:trHeight w:val="806"/>
        </w:trPr>
        <w:tc>
          <w:tcPr>
            <w:tcW w:w="6661" w:type="dxa"/>
            <w:tcBorders>
              <w:left w:val="single" w:sz="4" w:space="0" w:color="000000"/>
            </w:tcBorders>
          </w:tcPr>
          <w:p w14:paraId="5AFFAA5B" w14:textId="77777777" w:rsidR="004A0E4C" w:rsidRDefault="00B0586F">
            <w:pPr>
              <w:pStyle w:val="TableParagraph"/>
              <w:spacing w:before="114" w:line="259" w:lineRule="auto"/>
              <w:ind w:left="107"/>
              <w:rPr>
                <w:sz w:val="24"/>
              </w:rPr>
            </w:pPr>
            <w:r>
              <w:rPr>
                <w:sz w:val="24"/>
              </w:rPr>
              <w:t>Accounting report on payments and collections made against each case.</w:t>
            </w:r>
          </w:p>
        </w:tc>
        <w:tc>
          <w:tcPr>
            <w:tcW w:w="2071" w:type="dxa"/>
          </w:tcPr>
          <w:p w14:paraId="1D3744D2" w14:textId="77777777" w:rsidR="004A0E4C" w:rsidRDefault="004A0E4C">
            <w:pPr>
              <w:pStyle w:val="TableParagraph"/>
            </w:pPr>
          </w:p>
        </w:tc>
        <w:tc>
          <w:tcPr>
            <w:tcW w:w="1617" w:type="dxa"/>
            <w:tcBorders>
              <w:right w:val="single" w:sz="4" w:space="0" w:color="000000"/>
            </w:tcBorders>
          </w:tcPr>
          <w:p w14:paraId="6C57E502" w14:textId="77777777" w:rsidR="004A0E4C" w:rsidRDefault="004A0E4C">
            <w:pPr>
              <w:pStyle w:val="TableParagraph"/>
            </w:pPr>
          </w:p>
        </w:tc>
      </w:tr>
      <w:tr w:rsidR="004A0E4C" w14:paraId="5DAAD134" w14:textId="77777777">
        <w:trPr>
          <w:trHeight w:val="803"/>
        </w:trPr>
        <w:tc>
          <w:tcPr>
            <w:tcW w:w="6661" w:type="dxa"/>
            <w:tcBorders>
              <w:left w:val="single" w:sz="4" w:space="0" w:color="000000"/>
            </w:tcBorders>
          </w:tcPr>
          <w:p w14:paraId="3583E61D" w14:textId="77777777" w:rsidR="004A0E4C" w:rsidRDefault="00B0586F">
            <w:pPr>
              <w:pStyle w:val="TableParagraph"/>
              <w:spacing w:before="111"/>
              <w:ind w:left="107" w:right="1002"/>
              <w:rPr>
                <w:sz w:val="24"/>
              </w:rPr>
            </w:pPr>
            <w:r>
              <w:rPr>
                <w:sz w:val="24"/>
              </w:rPr>
              <w:t>The system should support multiple templates that can be customized by users to meet their needs.</w:t>
            </w:r>
          </w:p>
        </w:tc>
        <w:tc>
          <w:tcPr>
            <w:tcW w:w="2071" w:type="dxa"/>
          </w:tcPr>
          <w:p w14:paraId="201FA8A0" w14:textId="77777777" w:rsidR="004A0E4C" w:rsidRDefault="004A0E4C">
            <w:pPr>
              <w:pStyle w:val="TableParagraph"/>
            </w:pPr>
          </w:p>
        </w:tc>
        <w:tc>
          <w:tcPr>
            <w:tcW w:w="1617" w:type="dxa"/>
            <w:tcBorders>
              <w:right w:val="single" w:sz="4" w:space="0" w:color="000000"/>
            </w:tcBorders>
          </w:tcPr>
          <w:p w14:paraId="7994D48B" w14:textId="77777777" w:rsidR="004A0E4C" w:rsidRDefault="004A0E4C">
            <w:pPr>
              <w:pStyle w:val="TableParagraph"/>
            </w:pPr>
          </w:p>
        </w:tc>
      </w:tr>
      <w:tr w:rsidR="004A0E4C" w14:paraId="7A5D2CE0" w14:textId="77777777">
        <w:trPr>
          <w:trHeight w:val="525"/>
        </w:trPr>
        <w:tc>
          <w:tcPr>
            <w:tcW w:w="6661" w:type="dxa"/>
            <w:tcBorders>
              <w:left w:val="single" w:sz="4" w:space="0" w:color="000000"/>
            </w:tcBorders>
          </w:tcPr>
          <w:p w14:paraId="7D28A9B4" w14:textId="77777777" w:rsidR="004A0E4C" w:rsidRDefault="00B0586F">
            <w:pPr>
              <w:pStyle w:val="TableParagraph"/>
              <w:spacing w:before="114"/>
              <w:ind w:left="107"/>
              <w:rPr>
                <w:sz w:val="24"/>
              </w:rPr>
            </w:pPr>
            <w:r>
              <w:rPr>
                <w:sz w:val="24"/>
              </w:rPr>
              <w:t>Customizable status reports of ODPC cases</w:t>
            </w:r>
          </w:p>
        </w:tc>
        <w:tc>
          <w:tcPr>
            <w:tcW w:w="2071" w:type="dxa"/>
          </w:tcPr>
          <w:p w14:paraId="1C035B39" w14:textId="77777777" w:rsidR="004A0E4C" w:rsidRDefault="004A0E4C">
            <w:pPr>
              <w:pStyle w:val="TableParagraph"/>
            </w:pPr>
          </w:p>
        </w:tc>
        <w:tc>
          <w:tcPr>
            <w:tcW w:w="1617" w:type="dxa"/>
            <w:tcBorders>
              <w:right w:val="single" w:sz="4" w:space="0" w:color="000000"/>
            </w:tcBorders>
          </w:tcPr>
          <w:p w14:paraId="47CF64DC" w14:textId="77777777" w:rsidR="004A0E4C" w:rsidRDefault="004A0E4C">
            <w:pPr>
              <w:pStyle w:val="TableParagraph"/>
            </w:pPr>
          </w:p>
        </w:tc>
      </w:tr>
      <w:tr w:rsidR="004A0E4C" w14:paraId="4667EDD8" w14:textId="77777777">
        <w:trPr>
          <w:trHeight w:val="525"/>
        </w:trPr>
        <w:tc>
          <w:tcPr>
            <w:tcW w:w="6661" w:type="dxa"/>
            <w:tcBorders>
              <w:left w:val="single" w:sz="4" w:space="0" w:color="000000"/>
            </w:tcBorders>
          </w:tcPr>
          <w:p w14:paraId="638F8F39" w14:textId="77777777" w:rsidR="004A0E4C" w:rsidRDefault="00B0586F">
            <w:pPr>
              <w:pStyle w:val="TableParagraph"/>
              <w:spacing w:before="114"/>
              <w:ind w:left="167"/>
              <w:rPr>
                <w:b/>
                <w:sz w:val="24"/>
              </w:rPr>
            </w:pPr>
            <w:r>
              <w:rPr>
                <w:b/>
                <w:sz w:val="24"/>
              </w:rPr>
              <w:t>12. Management Dashboard</w:t>
            </w:r>
          </w:p>
        </w:tc>
        <w:tc>
          <w:tcPr>
            <w:tcW w:w="2071" w:type="dxa"/>
          </w:tcPr>
          <w:p w14:paraId="157675AC" w14:textId="77777777" w:rsidR="004A0E4C" w:rsidRDefault="004A0E4C">
            <w:pPr>
              <w:pStyle w:val="TableParagraph"/>
            </w:pPr>
          </w:p>
        </w:tc>
        <w:tc>
          <w:tcPr>
            <w:tcW w:w="1617" w:type="dxa"/>
            <w:tcBorders>
              <w:right w:val="single" w:sz="4" w:space="0" w:color="000000"/>
            </w:tcBorders>
          </w:tcPr>
          <w:p w14:paraId="7C8CF38A" w14:textId="77777777" w:rsidR="004A0E4C" w:rsidRDefault="004A0E4C">
            <w:pPr>
              <w:pStyle w:val="TableParagraph"/>
            </w:pPr>
          </w:p>
        </w:tc>
      </w:tr>
      <w:tr w:rsidR="004A0E4C" w14:paraId="41216337" w14:textId="77777777">
        <w:trPr>
          <w:trHeight w:val="666"/>
        </w:trPr>
        <w:tc>
          <w:tcPr>
            <w:tcW w:w="6661" w:type="dxa"/>
            <w:tcBorders>
              <w:left w:val="single" w:sz="4" w:space="0" w:color="000000"/>
            </w:tcBorders>
          </w:tcPr>
          <w:p w14:paraId="1C1C42ED" w14:textId="77777777" w:rsidR="004A0E4C" w:rsidRDefault="00B0586F">
            <w:pPr>
              <w:pStyle w:val="TableParagraph"/>
              <w:spacing w:before="114" w:line="270" w:lineRule="atLeast"/>
              <w:ind w:left="107"/>
              <w:rPr>
                <w:sz w:val="24"/>
              </w:rPr>
            </w:pPr>
            <w:r>
              <w:rPr>
                <w:sz w:val="24"/>
              </w:rPr>
              <w:t>The system should have analytics capability to analyze cases, their status, payments and display them in an executive dashboard.</w:t>
            </w:r>
          </w:p>
        </w:tc>
        <w:tc>
          <w:tcPr>
            <w:tcW w:w="2071" w:type="dxa"/>
          </w:tcPr>
          <w:p w14:paraId="03402E35" w14:textId="77777777" w:rsidR="004A0E4C" w:rsidRDefault="004A0E4C">
            <w:pPr>
              <w:pStyle w:val="TableParagraph"/>
            </w:pPr>
          </w:p>
        </w:tc>
        <w:tc>
          <w:tcPr>
            <w:tcW w:w="1617" w:type="dxa"/>
            <w:tcBorders>
              <w:right w:val="single" w:sz="4" w:space="0" w:color="000000"/>
            </w:tcBorders>
          </w:tcPr>
          <w:p w14:paraId="50394BE5" w14:textId="77777777" w:rsidR="004A0E4C" w:rsidRDefault="004A0E4C">
            <w:pPr>
              <w:pStyle w:val="TableParagraph"/>
            </w:pPr>
          </w:p>
        </w:tc>
      </w:tr>
      <w:tr w:rsidR="004A0E4C" w14:paraId="5C9CB6E6" w14:textId="77777777">
        <w:trPr>
          <w:trHeight w:val="522"/>
        </w:trPr>
        <w:tc>
          <w:tcPr>
            <w:tcW w:w="6661" w:type="dxa"/>
            <w:tcBorders>
              <w:left w:val="single" w:sz="4" w:space="0" w:color="000000"/>
            </w:tcBorders>
          </w:tcPr>
          <w:p w14:paraId="38E8095A" w14:textId="77777777" w:rsidR="004A0E4C" w:rsidRDefault="00B0586F">
            <w:pPr>
              <w:pStyle w:val="TableParagraph"/>
              <w:spacing w:before="112"/>
              <w:ind w:left="107"/>
              <w:rPr>
                <w:b/>
                <w:sz w:val="24"/>
              </w:rPr>
            </w:pPr>
            <w:r>
              <w:rPr>
                <w:b/>
                <w:sz w:val="24"/>
              </w:rPr>
              <w:t>13. Technical Requirements</w:t>
            </w:r>
          </w:p>
        </w:tc>
        <w:tc>
          <w:tcPr>
            <w:tcW w:w="2071" w:type="dxa"/>
          </w:tcPr>
          <w:p w14:paraId="38BB8967" w14:textId="77777777" w:rsidR="004A0E4C" w:rsidRDefault="004A0E4C">
            <w:pPr>
              <w:pStyle w:val="TableParagraph"/>
            </w:pPr>
          </w:p>
        </w:tc>
        <w:tc>
          <w:tcPr>
            <w:tcW w:w="1617" w:type="dxa"/>
            <w:tcBorders>
              <w:right w:val="single" w:sz="4" w:space="0" w:color="000000"/>
            </w:tcBorders>
          </w:tcPr>
          <w:p w14:paraId="0D9307BE" w14:textId="77777777" w:rsidR="004A0E4C" w:rsidRDefault="004A0E4C">
            <w:pPr>
              <w:pStyle w:val="TableParagraph"/>
            </w:pPr>
          </w:p>
        </w:tc>
      </w:tr>
      <w:tr w:rsidR="004A0E4C" w14:paraId="4513FA40" w14:textId="77777777">
        <w:trPr>
          <w:trHeight w:val="666"/>
        </w:trPr>
        <w:tc>
          <w:tcPr>
            <w:tcW w:w="6661" w:type="dxa"/>
            <w:tcBorders>
              <w:left w:val="single" w:sz="4" w:space="0" w:color="000000"/>
            </w:tcBorders>
          </w:tcPr>
          <w:p w14:paraId="03217C36" w14:textId="77777777" w:rsidR="004A0E4C" w:rsidRDefault="00B0586F">
            <w:pPr>
              <w:pStyle w:val="TableParagraph"/>
              <w:spacing w:before="114" w:line="270" w:lineRule="atLeast"/>
              <w:ind w:left="107" w:right="356"/>
              <w:rPr>
                <w:sz w:val="24"/>
              </w:rPr>
            </w:pPr>
            <w:r>
              <w:rPr>
                <w:sz w:val="24"/>
              </w:rPr>
              <w:t>Should have both web-based and a standalone capability as may user needs require.</w:t>
            </w:r>
          </w:p>
        </w:tc>
        <w:tc>
          <w:tcPr>
            <w:tcW w:w="2071" w:type="dxa"/>
          </w:tcPr>
          <w:p w14:paraId="36A6D140" w14:textId="77777777" w:rsidR="004A0E4C" w:rsidRDefault="004A0E4C">
            <w:pPr>
              <w:pStyle w:val="TableParagraph"/>
            </w:pPr>
          </w:p>
        </w:tc>
        <w:tc>
          <w:tcPr>
            <w:tcW w:w="1617" w:type="dxa"/>
            <w:tcBorders>
              <w:right w:val="single" w:sz="4" w:space="0" w:color="000000"/>
            </w:tcBorders>
          </w:tcPr>
          <w:p w14:paraId="38B64F7B" w14:textId="77777777" w:rsidR="004A0E4C" w:rsidRDefault="004A0E4C">
            <w:pPr>
              <w:pStyle w:val="TableParagraph"/>
            </w:pPr>
          </w:p>
        </w:tc>
      </w:tr>
      <w:tr w:rsidR="004A0E4C" w14:paraId="62E943D2" w14:textId="77777777">
        <w:trPr>
          <w:trHeight w:val="808"/>
        </w:trPr>
        <w:tc>
          <w:tcPr>
            <w:tcW w:w="6661" w:type="dxa"/>
            <w:tcBorders>
              <w:left w:val="single" w:sz="4" w:space="0" w:color="000000"/>
            </w:tcBorders>
          </w:tcPr>
          <w:p w14:paraId="2A74378D" w14:textId="77777777" w:rsidR="004A0E4C" w:rsidRDefault="00B0586F">
            <w:pPr>
              <w:pStyle w:val="TableParagraph"/>
              <w:spacing w:before="114" w:line="259" w:lineRule="auto"/>
              <w:ind w:left="107" w:right="556"/>
              <w:rPr>
                <w:sz w:val="24"/>
              </w:rPr>
            </w:pPr>
            <w:r>
              <w:rPr>
                <w:sz w:val="24"/>
              </w:rPr>
              <w:t>The system should be database-driven and should be based on relational database structure.</w:t>
            </w:r>
          </w:p>
        </w:tc>
        <w:tc>
          <w:tcPr>
            <w:tcW w:w="2071" w:type="dxa"/>
          </w:tcPr>
          <w:p w14:paraId="4783EEF1" w14:textId="77777777" w:rsidR="004A0E4C" w:rsidRDefault="004A0E4C">
            <w:pPr>
              <w:pStyle w:val="TableParagraph"/>
            </w:pPr>
          </w:p>
        </w:tc>
        <w:tc>
          <w:tcPr>
            <w:tcW w:w="1617" w:type="dxa"/>
            <w:tcBorders>
              <w:right w:val="single" w:sz="4" w:space="0" w:color="000000"/>
            </w:tcBorders>
          </w:tcPr>
          <w:p w14:paraId="2B7281C6" w14:textId="77777777" w:rsidR="004A0E4C" w:rsidRDefault="004A0E4C">
            <w:pPr>
              <w:pStyle w:val="TableParagraph"/>
            </w:pPr>
          </w:p>
        </w:tc>
      </w:tr>
      <w:tr w:rsidR="004A0E4C" w14:paraId="493FC136" w14:textId="77777777">
        <w:trPr>
          <w:trHeight w:val="808"/>
        </w:trPr>
        <w:tc>
          <w:tcPr>
            <w:tcW w:w="6661" w:type="dxa"/>
            <w:tcBorders>
              <w:left w:val="single" w:sz="4" w:space="0" w:color="000000"/>
            </w:tcBorders>
          </w:tcPr>
          <w:p w14:paraId="29DBC6A7" w14:textId="77777777" w:rsidR="004A0E4C" w:rsidRDefault="00B0586F">
            <w:pPr>
              <w:pStyle w:val="TableParagraph"/>
              <w:spacing w:before="114" w:line="259" w:lineRule="auto"/>
              <w:ind w:left="107" w:right="1102"/>
              <w:rPr>
                <w:sz w:val="24"/>
              </w:rPr>
            </w:pPr>
            <w:r>
              <w:rPr>
                <w:sz w:val="24"/>
              </w:rPr>
              <w:t>Has capability to assign multiple responsibilities by user identification levels.</w:t>
            </w:r>
          </w:p>
        </w:tc>
        <w:tc>
          <w:tcPr>
            <w:tcW w:w="2071" w:type="dxa"/>
          </w:tcPr>
          <w:p w14:paraId="6F60B5B4" w14:textId="77777777" w:rsidR="004A0E4C" w:rsidRDefault="004A0E4C">
            <w:pPr>
              <w:pStyle w:val="TableParagraph"/>
            </w:pPr>
          </w:p>
        </w:tc>
        <w:tc>
          <w:tcPr>
            <w:tcW w:w="1617" w:type="dxa"/>
            <w:tcBorders>
              <w:right w:val="single" w:sz="4" w:space="0" w:color="000000"/>
            </w:tcBorders>
          </w:tcPr>
          <w:p w14:paraId="6C27ADB4" w14:textId="77777777" w:rsidR="004A0E4C" w:rsidRDefault="004A0E4C">
            <w:pPr>
              <w:pStyle w:val="TableParagraph"/>
            </w:pPr>
          </w:p>
        </w:tc>
      </w:tr>
      <w:tr w:rsidR="004A0E4C" w14:paraId="7BB38762" w14:textId="77777777">
        <w:trPr>
          <w:trHeight w:val="804"/>
        </w:trPr>
        <w:tc>
          <w:tcPr>
            <w:tcW w:w="6661" w:type="dxa"/>
            <w:tcBorders>
              <w:left w:val="single" w:sz="4" w:space="0" w:color="000000"/>
            </w:tcBorders>
          </w:tcPr>
          <w:p w14:paraId="2DE400F8" w14:textId="77777777" w:rsidR="004A0E4C" w:rsidRDefault="00B0586F">
            <w:pPr>
              <w:pStyle w:val="TableParagraph"/>
              <w:spacing w:before="114" w:line="259" w:lineRule="auto"/>
              <w:ind w:left="107" w:right="356"/>
              <w:rPr>
                <w:sz w:val="24"/>
              </w:rPr>
            </w:pPr>
            <w:r>
              <w:rPr>
                <w:sz w:val="24"/>
              </w:rPr>
              <w:t>Should have enhanced access control across all the modules and features</w:t>
            </w:r>
          </w:p>
        </w:tc>
        <w:tc>
          <w:tcPr>
            <w:tcW w:w="2071" w:type="dxa"/>
          </w:tcPr>
          <w:p w14:paraId="1F060775" w14:textId="77777777" w:rsidR="004A0E4C" w:rsidRDefault="004A0E4C">
            <w:pPr>
              <w:pStyle w:val="TableParagraph"/>
            </w:pPr>
          </w:p>
        </w:tc>
        <w:tc>
          <w:tcPr>
            <w:tcW w:w="1617" w:type="dxa"/>
            <w:tcBorders>
              <w:right w:val="single" w:sz="4" w:space="0" w:color="000000"/>
            </w:tcBorders>
          </w:tcPr>
          <w:p w14:paraId="4558D36B" w14:textId="77777777" w:rsidR="004A0E4C" w:rsidRDefault="004A0E4C">
            <w:pPr>
              <w:pStyle w:val="TableParagraph"/>
            </w:pPr>
          </w:p>
        </w:tc>
      </w:tr>
      <w:tr w:rsidR="004A0E4C" w14:paraId="1CDC4BE3" w14:textId="77777777">
        <w:trPr>
          <w:trHeight w:val="808"/>
        </w:trPr>
        <w:tc>
          <w:tcPr>
            <w:tcW w:w="6661" w:type="dxa"/>
            <w:tcBorders>
              <w:left w:val="single" w:sz="4" w:space="0" w:color="000000"/>
            </w:tcBorders>
          </w:tcPr>
          <w:p w14:paraId="315DC0CD" w14:textId="77777777" w:rsidR="004A0E4C" w:rsidRDefault="00B0586F">
            <w:pPr>
              <w:pStyle w:val="TableParagraph"/>
              <w:spacing w:before="114" w:line="259" w:lineRule="auto"/>
              <w:ind w:left="107" w:right="149"/>
              <w:rPr>
                <w:sz w:val="24"/>
              </w:rPr>
            </w:pPr>
            <w:r>
              <w:rPr>
                <w:sz w:val="24"/>
              </w:rPr>
              <w:t>The system should have enhanced confidentiality through automatic compressing and encryption of data.</w:t>
            </w:r>
          </w:p>
        </w:tc>
        <w:tc>
          <w:tcPr>
            <w:tcW w:w="2071" w:type="dxa"/>
          </w:tcPr>
          <w:p w14:paraId="74BA383C" w14:textId="77777777" w:rsidR="004A0E4C" w:rsidRDefault="004A0E4C">
            <w:pPr>
              <w:pStyle w:val="TableParagraph"/>
            </w:pPr>
          </w:p>
        </w:tc>
        <w:tc>
          <w:tcPr>
            <w:tcW w:w="1617" w:type="dxa"/>
            <w:tcBorders>
              <w:right w:val="single" w:sz="4" w:space="0" w:color="000000"/>
            </w:tcBorders>
          </w:tcPr>
          <w:p w14:paraId="270C45BE" w14:textId="77777777" w:rsidR="004A0E4C" w:rsidRDefault="004A0E4C">
            <w:pPr>
              <w:pStyle w:val="TableParagraph"/>
            </w:pPr>
          </w:p>
        </w:tc>
      </w:tr>
      <w:tr w:rsidR="004A0E4C" w14:paraId="35828B0C" w14:textId="77777777">
        <w:trPr>
          <w:trHeight w:val="705"/>
        </w:trPr>
        <w:tc>
          <w:tcPr>
            <w:tcW w:w="6661" w:type="dxa"/>
            <w:tcBorders>
              <w:left w:val="single" w:sz="4" w:space="0" w:color="000000"/>
            </w:tcBorders>
          </w:tcPr>
          <w:p w14:paraId="4A581057" w14:textId="77777777" w:rsidR="004A0E4C" w:rsidRDefault="00B0586F">
            <w:pPr>
              <w:pStyle w:val="TableParagraph"/>
              <w:spacing w:before="114"/>
              <w:ind w:left="107"/>
              <w:rPr>
                <w:sz w:val="24"/>
              </w:rPr>
            </w:pPr>
            <w:r>
              <w:rPr>
                <w:sz w:val="24"/>
              </w:rPr>
              <w:t>Should have capability for users to performance evaluations for a specific law firm/advocate for the particular cases assigned to them</w:t>
            </w:r>
          </w:p>
        </w:tc>
        <w:tc>
          <w:tcPr>
            <w:tcW w:w="2071" w:type="dxa"/>
          </w:tcPr>
          <w:p w14:paraId="2F77C162" w14:textId="77777777" w:rsidR="004A0E4C" w:rsidRDefault="004A0E4C">
            <w:pPr>
              <w:pStyle w:val="TableParagraph"/>
            </w:pPr>
          </w:p>
        </w:tc>
        <w:tc>
          <w:tcPr>
            <w:tcW w:w="1617" w:type="dxa"/>
            <w:tcBorders>
              <w:right w:val="single" w:sz="4" w:space="0" w:color="000000"/>
            </w:tcBorders>
          </w:tcPr>
          <w:p w14:paraId="20429609" w14:textId="77777777" w:rsidR="004A0E4C" w:rsidRDefault="004A0E4C">
            <w:pPr>
              <w:pStyle w:val="TableParagraph"/>
            </w:pPr>
          </w:p>
        </w:tc>
      </w:tr>
      <w:tr w:rsidR="004A0E4C" w14:paraId="0FA0AAFB" w14:textId="77777777">
        <w:trPr>
          <w:trHeight w:val="796"/>
        </w:trPr>
        <w:tc>
          <w:tcPr>
            <w:tcW w:w="6661" w:type="dxa"/>
            <w:tcBorders>
              <w:left w:val="single" w:sz="4" w:space="0" w:color="000000"/>
            </w:tcBorders>
          </w:tcPr>
          <w:p w14:paraId="6C1D128A" w14:textId="77777777" w:rsidR="004A0E4C" w:rsidRDefault="00B0586F">
            <w:pPr>
              <w:pStyle w:val="TableParagraph"/>
              <w:spacing w:before="114" w:line="259" w:lineRule="auto"/>
              <w:ind w:left="107"/>
              <w:rPr>
                <w:sz w:val="24"/>
              </w:rPr>
            </w:pPr>
            <w:r>
              <w:rPr>
                <w:sz w:val="24"/>
              </w:rPr>
              <w:t xml:space="preserve">Capability to run on smart devices </w:t>
            </w:r>
            <w:proofErr w:type="gramStart"/>
            <w:r>
              <w:rPr>
                <w:sz w:val="24"/>
              </w:rPr>
              <w:t>like ,smartphones</w:t>
            </w:r>
            <w:proofErr w:type="gramEnd"/>
            <w:r>
              <w:rPr>
                <w:sz w:val="24"/>
              </w:rPr>
              <w:t xml:space="preserve"> ,iPad and tablets.</w:t>
            </w:r>
          </w:p>
        </w:tc>
        <w:tc>
          <w:tcPr>
            <w:tcW w:w="2071" w:type="dxa"/>
          </w:tcPr>
          <w:p w14:paraId="325D2767" w14:textId="77777777" w:rsidR="004A0E4C" w:rsidRDefault="004A0E4C">
            <w:pPr>
              <w:pStyle w:val="TableParagraph"/>
            </w:pPr>
          </w:p>
        </w:tc>
        <w:tc>
          <w:tcPr>
            <w:tcW w:w="1617" w:type="dxa"/>
            <w:tcBorders>
              <w:right w:val="single" w:sz="4" w:space="0" w:color="000000"/>
            </w:tcBorders>
          </w:tcPr>
          <w:p w14:paraId="3ABD6A38" w14:textId="77777777" w:rsidR="004A0E4C" w:rsidRDefault="004A0E4C">
            <w:pPr>
              <w:pStyle w:val="TableParagraph"/>
            </w:pPr>
          </w:p>
        </w:tc>
      </w:tr>
      <w:tr w:rsidR="004A0E4C" w14:paraId="417608A5" w14:textId="77777777">
        <w:trPr>
          <w:trHeight w:val="806"/>
        </w:trPr>
        <w:tc>
          <w:tcPr>
            <w:tcW w:w="6661" w:type="dxa"/>
            <w:tcBorders>
              <w:left w:val="single" w:sz="4" w:space="0" w:color="000000"/>
            </w:tcBorders>
          </w:tcPr>
          <w:p w14:paraId="21CC2159" w14:textId="77777777" w:rsidR="004A0E4C" w:rsidRDefault="00B0586F">
            <w:pPr>
              <w:pStyle w:val="TableParagraph"/>
              <w:spacing w:before="114"/>
              <w:ind w:left="107" w:right="289"/>
              <w:rPr>
                <w:sz w:val="24"/>
              </w:rPr>
            </w:pPr>
            <w:r>
              <w:rPr>
                <w:sz w:val="24"/>
              </w:rPr>
              <w:t xml:space="preserve">Integration with the virtual court </w:t>
            </w:r>
            <w:proofErr w:type="gramStart"/>
            <w:r>
              <w:rPr>
                <w:sz w:val="24"/>
              </w:rPr>
              <w:t>system ,</w:t>
            </w:r>
            <w:proofErr w:type="gramEnd"/>
            <w:r>
              <w:rPr>
                <w:sz w:val="24"/>
              </w:rPr>
              <w:t xml:space="preserve"> e-filing system and the office of the attorney general</w:t>
            </w:r>
          </w:p>
        </w:tc>
        <w:tc>
          <w:tcPr>
            <w:tcW w:w="2071" w:type="dxa"/>
          </w:tcPr>
          <w:p w14:paraId="2F2815B8" w14:textId="77777777" w:rsidR="004A0E4C" w:rsidRDefault="004A0E4C">
            <w:pPr>
              <w:pStyle w:val="TableParagraph"/>
            </w:pPr>
          </w:p>
        </w:tc>
        <w:tc>
          <w:tcPr>
            <w:tcW w:w="1617" w:type="dxa"/>
            <w:tcBorders>
              <w:right w:val="single" w:sz="4" w:space="0" w:color="000000"/>
            </w:tcBorders>
          </w:tcPr>
          <w:p w14:paraId="2FD60B23" w14:textId="77777777" w:rsidR="004A0E4C" w:rsidRDefault="004A0E4C">
            <w:pPr>
              <w:pStyle w:val="TableParagraph"/>
            </w:pPr>
          </w:p>
        </w:tc>
      </w:tr>
      <w:tr w:rsidR="004A0E4C" w14:paraId="76F04132" w14:textId="77777777">
        <w:trPr>
          <w:trHeight w:val="805"/>
        </w:trPr>
        <w:tc>
          <w:tcPr>
            <w:tcW w:w="6661" w:type="dxa"/>
            <w:tcBorders>
              <w:left w:val="single" w:sz="4" w:space="0" w:color="000000"/>
            </w:tcBorders>
          </w:tcPr>
          <w:p w14:paraId="68366DFE" w14:textId="77777777" w:rsidR="004A0E4C" w:rsidRDefault="00B0586F">
            <w:pPr>
              <w:pStyle w:val="TableParagraph"/>
              <w:spacing w:before="114"/>
              <w:ind w:left="107" w:right="243"/>
              <w:rPr>
                <w:sz w:val="24"/>
              </w:rPr>
            </w:pPr>
            <w:r>
              <w:rPr>
                <w:sz w:val="24"/>
              </w:rPr>
              <w:t>Automated alerts on expiry of contracts between the organization and external service providers</w:t>
            </w:r>
          </w:p>
        </w:tc>
        <w:tc>
          <w:tcPr>
            <w:tcW w:w="2071" w:type="dxa"/>
          </w:tcPr>
          <w:p w14:paraId="0B269121" w14:textId="77777777" w:rsidR="004A0E4C" w:rsidRDefault="004A0E4C">
            <w:pPr>
              <w:pStyle w:val="TableParagraph"/>
            </w:pPr>
          </w:p>
        </w:tc>
        <w:tc>
          <w:tcPr>
            <w:tcW w:w="1617" w:type="dxa"/>
            <w:tcBorders>
              <w:right w:val="single" w:sz="4" w:space="0" w:color="000000"/>
            </w:tcBorders>
          </w:tcPr>
          <w:p w14:paraId="619A4905" w14:textId="77777777" w:rsidR="004A0E4C" w:rsidRDefault="004A0E4C">
            <w:pPr>
              <w:pStyle w:val="TableParagraph"/>
            </w:pPr>
          </w:p>
        </w:tc>
      </w:tr>
    </w:tbl>
    <w:p w14:paraId="7A020915" w14:textId="77777777" w:rsidR="004A0E4C" w:rsidRDefault="004A0E4C">
      <w:pPr>
        <w:sectPr w:rsidR="004A0E4C">
          <w:pgSz w:w="11920" w:h="16850"/>
          <w:pgMar w:top="520" w:right="360" w:bottom="600" w:left="380" w:header="0" w:footer="418"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661"/>
        <w:gridCol w:w="2071"/>
        <w:gridCol w:w="1617"/>
      </w:tblGrid>
      <w:tr w:rsidR="004A0E4C" w14:paraId="6B5A0903" w14:textId="77777777">
        <w:trPr>
          <w:trHeight w:val="1009"/>
        </w:trPr>
        <w:tc>
          <w:tcPr>
            <w:tcW w:w="6661" w:type="dxa"/>
            <w:tcBorders>
              <w:left w:val="single" w:sz="4" w:space="0" w:color="000000"/>
            </w:tcBorders>
            <w:shd w:val="clear" w:color="auto" w:fill="BEBEBE"/>
          </w:tcPr>
          <w:p w14:paraId="3B235674" w14:textId="77777777" w:rsidR="004A0E4C" w:rsidRDefault="004A0E4C">
            <w:pPr>
              <w:pStyle w:val="TableParagraph"/>
              <w:spacing w:before="9"/>
              <w:rPr>
                <w:b/>
                <w:sz w:val="35"/>
              </w:rPr>
            </w:pPr>
          </w:p>
          <w:p w14:paraId="55B8624D" w14:textId="77777777" w:rsidR="004A0E4C" w:rsidRDefault="00B0586F">
            <w:pPr>
              <w:pStyle w:val="TableParagraph"/>
              <w:ind w:left="107"/>
              <w:rPr>
                <w:b/>
                <w:sz w:val="24"/>
              </w:rPr>
            </w:pPr>
            <w:r>
              <w:rPr>
                <w:b/>
                <w:sz w:val="24"/>
              </w:rPr>
              <w:t>Detailed Functional Specifications</w:t>
            </w:r>
          </w:p>
        </w:tc>
        <w:tc>
          <w:tcPr>
            <w:tcW w:w="2071" w:type="dxa"/>
            <w:shd w:val="clear" w:color="auto" w:fill="BEBEBE"/>
          </w:tcPr>
          <w:p w14:paraId="1DA00CBA" w14:textId="77777777" w:rsidR="004A0E4C" w:rsidRDefault="00B0586F">
            <w:pPr>
              <w:pStyle w:val="TableParagraph"/>
              <w:spacing w:before="114"/>
              <w:ind w:left="214" w:right="134"/>
              <w:jc w:val="center"/>
              <w:rPr>
                <w:b/>
                <w:sz w:val="24"/>
              </w:rPr>
            </w:pPr>
            <w:r>
              <w:rPr>
                <w:b/>
                <w:sz w:val="24"/>
              </w:rPr>
              <w:t>COMPLIANCE</w:t>
            </w:r>
          </w:p>
          <w:p w14:paraId="2014EC80" w14:textId="77777777" w:rsidR="004A0E4C" w:rsidRDefault="00B0586F">
            <w:pPr>
              <w:pStyle w:val="TableParagraph"/>
              <w:spacing w:before="7" w:line="290" w:lineRule="atLeast"/>
              <w:ind w:left="214" w:right="134"/>
              <w:jc w:val="center"/>
              <w:rPr>
                <w:b/>
                <w:sz w:val="24"/>
              </w:rPr>
            </w:pPr>
            <w:r>
              <w:rPr>
                <w:b/>
                <w:sz w:val="24"/>
              </w:rPr>
              <w:t>“Complies/Does Not Comply”</w:t>
            </w:r>
          </w:p>
        </w:tc>
        <w:tc>
          <w:tcPr>
            <w:tcW w:w="1617" w:type="dxa"/>
            <w:tcBorders>
              <w:right w:val="single" w:sz="4" w:space="0" w:color="000000"/>
            </w:tcBorders>
            <w:shd w:val="clear" w:color="auto" w:fill="BEBEBE"/>
          </w:tcPr>
          <w:p w14:paraId="5DC1B56D" w14:textId="77777777" w:rsidR="004A0E4C" w:rsidRDefault="00B0586F">
            <w:pPr>
              <w:pStyle w:val="TableParagraph"/>
              <w:spacing w:before="100" w:line="290" w:lineRule="atLeast"/>
              <w:ind w:left="106" w:right="82"/>
              <w:jc w:val="both"/>
              <w:rPr>
                <w:b/>
                <w:sz w:val="24"/>
              </w:rPr>
            </w:pPr>
            <w:r>
              <w:rPr>
                <w:b/>
                <w:sz w:val="24"/>
              </w:rPr>
              <w:t>Page number and section in the brochure</w:t>
            </w:r>
          </w:p>
        </w:tc>
      </w:tr>
      <w:tr w:rsidR="004A0E4C" w14:paraId="15224ED2" w14:textId="77777777">
        <w:trPr>
          <w:trHeight w:val="496"/>
        </w:trPr>
        <w:tc>
          <w:tcPr>
            <w:tcW w:w="6661" w:type="dxa"/>
            <w:tcBorders>
              <w:left w:val="single" w:sz="4" w:space="0" w:color="000000"/>
            </w:tcBorders>
          </w:tcPr>
          <w:p w14:paraId="78189FF0" w14:textId="77777777" w:rsidR="004A0E4C" w:rsidRDefault="00B0586F">
            <w:pPr>
              <w:pStyle w:val="TableParagraph"/>
              <w:spacing w:before="112"/>
              <w:ind w:left="107"/>
              <w:rPr>
                <w:sz w:val="24"/>
              </w:rPr>
            </w:pPr>
            <w:r>
              <w:rPr>
                <w:sz w:val="24"/>
              </w:rPr>
              <w:t>Provision for e-Signature integration</w:t>
            </w:r>
          </w:p>
        </w:tc>
        <w:tc>
          <w:tcPr>
            <w:tcW w:w="2071" w:type="dxa"/>
          </w:tcPr>
          <w:p w14:paraId="63BCB119" w14:textId="77777777" w:rsidR="004A0E4C" w:rsidRDefault="004A0E4C">
            <w:pPr>
              <w:pStyle w:val="TableParagraph"/>
            </w:pPr>
          </w:p>
        </w:tc>
        <w:tc>
          <w:tcPr>
            <w:tcW w:w="1617" w:type="dxa"/>
            <w:tcBorders>
              <w:right w:val="single" w:sz="4" w:space="0" w:color="000000"/>
            </w:tcBorders>
          </w:tcPr>
          <w:p w14:paraId="58E2F01C" w14:textId="77777777" w:rsidR="004A0E4C" w:rsidRDefault="004A0E4C">
            <w:pPr>
              <w:pStyle w:val="TableParagraph"/>
            </w:pPr>
          </w:p>
        </w:tc>
      </w:tr>
      <w:tr w:rsidR="004A0E4C" w14:paraId="70FFABC3" w14:textId="77777777">
        <w:trPr>
          <w:trHeight w:val="805"/>
        </w:trPr>
        <w:tc>
          <w:tcPr>
            <w:tcW w:w="6661" w:type="dxa"/>
            <w:tcBorders>
              <w:left w:val="single" w:sz="4" w:space="0" w:color="000000"/>
            </w:tcBorders>
          </w:tcPr>
          <w:p w14:paraId="6036904D" w14:textId="77777777" w:rsidR="004A0E4C" w:rsidRDefault="00B0586F">
            <w:pPr>
              <w:pStyle w:val="TableParagraph"/>
              <w:spacing w:before="114"/>
              <w:ind w:left="107" w:right="56"/>
              <w:rPr>
                <w:sz w:val="24"/>
              </w:rPr>
            </w:pPr>
            <w:r>
              <w:rPr>
                <w:sz w:val="24"/>
              </w:rPr>
              <w:t>Integration with Microsoft 365 Business Central ERP for tracking of case related payments</w:t>
            </w:r>
          </w:p>
        </w:tc>
        <w:tc>
          <w:tcPr>
            <w:tcW w:w="2071" w:type="dxa"/>
          </w:tcPr>
          <w:p w14:paraId="284AB4CA" w14:textId="77777777" w:rsidR="004A0E4C" w:rsidRDefault="004A0E4C">
            <w:pPr>
              <w:pStyle w:val="TableParagraph"/>
            </w:pPr>
          </w:p>
        </w:tc>
        <w:tc>
          <w:tcPr>
            <w:tcW w:w="1617" w:type="dxa"/>
            <w:tcBorders>
              <w:right w:val="single" w:sz="4" w:space="0" w:color="000000"/>
            </w:tcBorders>
          </w:tcPr>
          <w:p w14:paraId="5506628D" w14:textId="77777777" w:rsidR="004A0E4C" w:rsidRDefault="004A0E4C">
            <w:pPr>
              <w:pStyle w:val="TableParagraph"/>
            </w:pPr>
          </w:p>
        </w:tc>
      </w:tr>
      <w:tr w:rsidR="004A0E4C" w14:paraId="269BC375" w14:textId="77777777">
        <w:trPr>
          <w:trHeight w:val="416"/>
        </w:trPr>
        <w:tc>
          <w:tcPr>
            <w:tcW w:w="6661" w:type="dxa"/>
            <w:tcBorders>
              <w:left w:val="single" w:sz="4" w:space="0" w:color="000000"/>
            </w:tcBorders>
          </w:tcPr>
          <w:p w14:paraId="1B6D514D" w14:textId="77777777" w:rsidR="004A0E4C" w:rsidRDefault="00B0586F">
            <w:pPr>
              <w:pStyle w:val="TableParagraph"/>
              <w:spacing w:before="114"/>
              <w:ind w:left="107"/>
              <w:rPr>
                <w:sz w:val="24"/>
              </w:rPr>
            </w:pPr>
            <w:r>
              <w:rPr>
                <w:sz w:val="24"/>
              </w:rPr>
              <w:t>Provision for seamless API integration.</w:t>
            </w:r>
          </w:p>
        </w:tc>
        <w:tc>
          <w:tcPr>
            <w:tcW w:w="2071" w:type="dxa"/>
          </w:tcPr>
          <w:p w14:paraId="4BD4BB62" w14:textId="77777777" w:rsidR="004A0E4C" w:rsidRDefault="004A0E4C">
            <w:pPr>
              <w:pStyle w:val="TableParagraph"/>
            </w:pPr>
          </w:p>
        </w:tc>
        <w:tc>
          <w:tcPr>
            <w:tcW w:w="1617" w:type="dxa"/>
            <w:tcBorders>
              <w:right w:val="single" w:sz="4" w:space="0" w:color="000000"/>
            </w:tcBorders>
          </w:tcPr>
          <w:p w14:paraId="3B257239" w14:textId="77777777" w:rsidR="004A0E4C" w:rsidRDefault="004A0E4C">
            <w:pPr>
              <w:pStyle w:val="TableParagraph"/>
            </w:pPr>
          </w:p>
        </w:tc>
      </w:tr>
      <w:tr w:rsidR="004A0E4C" w14:paraId="3825C062" w14:textId="77777777">
        <w:trPr>
          <w:trHeight w:val="417"/>
        </w:trPr>
        <w:tc>
          <w:tcPr>
            <w:tcW w:w="6661" w:type="dxa"/>
            <w:tcBorders>
              <w:left w:val="single" w:sz="4" w:space="0" w:color="000000"/>
            </w:tcBorders>
          </w:tcPr>
          <w:p w14:paraId="40A635AC" w14:textId="77777777" w:rsidR="004A0E4C" w:rsidRDefault="00B0586F">
            <w:pPr>
              <w:pStyle w:val="TableParagraph"/>
              <w:spacing w:before="114"/>
              <w:ind w:left="107"/>
              <w:rPr>
                <w:sz w:val="24"/>
              </w:rPr>
            </w:pPr>
            <w:r>
              <w:rPr>
                <w:sz w:val="24"/>
              </w:rPr>
              <w:t>Compatible with all existing operating systems.</w:t>
            </w:r>
          </w:p>
        </w:tc>
        <w:tc>
          <w:tcPr>
            <w:tcW w:w="2071" w:type="dxa"/>
          </w:tcPr>
          <w:p w14:paraId="4365DCFA" w14:textId="77777777" w:rsidR="004A0E4C" w:rsidRDefault="004A0E4C">
            <w:pPr>
              <w:pStyle w:val="TableParagraph"/>
            </w:pPr>
          </w:p>
        </w:tc>
        <w:tc>
          <w:tcPr>
            <w:tcW w:w="1617" w:type="dxa"/>
            <w:tcBorders>
              <w:right w:val="single" w:sz="4" w:space="0" w:color="000000"/>
            </w:tcBorders>
          </w:tcPr>
          <w:p w14:paraId="35DB4653" w14:textId="77777777" w:rsidR="004A0E4C" w:rsidRDefault="004A0E4C">
            <w:pPr>
              <w:pStyle w:val="TableParagraph"/>
            </w:pPr>
          </w:p>
        </w:tc>
      </w:tr>
      <w:tr w:rsidR="004A0E4C" w14:paraId="5944F064" w14:textId="77777777">
        <w:trPr>
          <w:trHeight w:val="489"/>
        </w:trPr>
        <w:tc>
          <w:tcPr>
            <w:tcW w:w="6661" w:type="dxa"/>
            <w:tcBorders>
              <w:left w:val="single" w:sz="4" w:space="0" w:color="000000"/>
            </w:tcBorders>
          </w:tcPr>
          <w:p w14:paraId="1B524E77" w14:textId="77777777" w:rsidR="004A0E4C" w:rsidRDefault="00B0586F">
            <w:pPr>
              <w:pStyle w:val="TableParagraph"/>
              <w:spacing w:before="152"/>
              <w:ind w:left="107"/>
              <w:rPr>
                <w:b/>
                <w:sz w:val="24"/>
              </w:rPr>
            </w:pPr>
            <w:r>
              <w:rPr>
                <w:b/>
                <w:sz w:val="24"/>
              </w:rPr>
              <w:t>14. Support and Maintenance services required:</w:t>
            </w:r>
          </w:p>
        </w:tc>
        <w:tc>
          <w:tcPr>
            <w:tcW w:w="2071" w:type="dxa"/>
          </w:tcPr>
          <w:p w14:paraId="3F98DD0F" w14:textId="77777777" w:rsidR="004A0E4C" w:rsidRDefault="004A0E4C">
            <w:pPr>
              <w:pStyle w:val="TableParagraph"/>
            </w:pPr>
          </w:p>
        </w:tc>
        <w:tc>
          <w:tcPr>
            <w:tcW w:w="1617" w:type="dxa"/>
            <w:tcBorders>
              <w:right w:val="single" w:sz="4" w:space="0" w:color="000000"/>
            </w:tcBorders>
          </w:tcPr>
          <w:p w14:paraId="66655A45" w14:textId="77777777" w:rsidR="004A0E4C" w:rsidRDefault="004A0E4C">
            <w:pPr>
              <w:pStyle w:val="TableParagraph"/>
            </w:pPr>
          </w:p>
        </w:tc>
      </w:tr>
      <w:tr w:rsidR="004A0E4C" w14:paraId="72F45485" w14:textId="77777777">
        <w:trPr>
          <w:trHeight w:val="710"/>
        </w:trPr>
        <w:tc>
          <w:tcPr>
            <w:tcW w:w="6661" w:type="dxa"/>
            <w:tcBorders>
              <w:left w:val="single" w:sz="4" w:space="0" w:color="000000"/>
            </w:tcBorders>
          </w:tcPr>
          <w:p w14:paraId="44C718AD" w14:textId="77777777" w:rsidR="004A0E4C" w:rsidRDefault="00B0586F">
            <w:pPr>
              <w:pStyle w:val="TableParagraph"/>
              <w:spacing w:before="90" w:line="300" w:lineRule="atLeast"/>
              <w:ind w:left="107" w:right="223"/>
              <w:rPr>
                <w:sz w:val="24"/>
              </w:rPr>
            </w:pPr>
            <w:r>
              <w:rPr>
                <w:sz w:val="24"/>
              </w:rPr>
              <w:t>The vendor should be able to offer both onsite and offsite support as and when need be.</w:t>
            </w:r>
          </w:p>
        </w:tc>
        <w:tc>
          <w:tcPr>
            <w:tcW w:w="2071" w:type="dxa"/>
          </w:tcPr>
          <w:p w14:paraId="250A715A" w14:textId="77777777" w:rsidR="004A0E4C" w:rsidRDefault="004A0E4C">
            <w:pPr>
              <w:pStyle w:val="TableParagraph"/>
            </w:pPr>
          </w:p>
        </w:tc>
        <w:tc>
          <w:tcPr>
            <w:tcW w:w="1617" w:type="dxa"/>
            <w:tcBorders>
              <w:right w:val="single" w:sz="4" w:space="0" w:color="000000"/>
            </w:tcBorders>
          </w:tcPr>
          <w:p w14:paraId="1CAB4EA2" w14:textId="77777777" w:rsidR="004A0E4C" w:rsidRDefault="004A0E4C">
            <w:pPr>
              <w:pStyle w:val="TableParagraph"/>
            </w:pPr>
          </w:p>
        </w:tc>
      </w:tr>
      <w:tr w:rsidR="004A0E4C" w14:paraId="2A579FB9" w14:textId="77777777">
        <w:trPr>
          <w:trHeight w:val="544"/>
        </w:trPr>
        <w:tc>
          <w:tcPr>
            <w:tcW w:w="6661" w:type="dxa"/>
            <w:tcBorders>
              <w:left w:val="single" w:sz="4" w:space="0" w:color="000000"/>
            </w:tcBorders>
          </w:tcPr>
          <w:p w14:paraId="225B70F3" w14:textId="77777777" w:rsidR="004A0E4C" w:rsidRDefault="00B0586F">
            <w:pPr>
              <w:pStyle w:val="TableParagraph"/>
              <w:spacing w:before="179"/>
              <w:ind w:left="107"/>
              <w:rPr>
                <w:sz w:val="24"/>
              </w:rPr>
            </w:pPr>
            <w:r>
              <w:rPr>
                <w:sz w:val="24"/>
              </w:rPr>
              <w:t>Company provides improvements in product via updated versions.</w:t>
            </w:r>
          </w:p>
        </w:tc>
        <w:tc>
          <w:tcPr>
            <w:tcW w:w="2071" w:type="dxa"/>
          </w:tcPr>
          <w:p w14:paraId="2908CCDB" w14:textId="77777777" w:rsidR="004A0E4C" w:rsidRDefault="004A0E4C">
            <w:pPr>
              <w:pStyle w:val="TableParagraph"/>
            </w:pPr>
          </w:p>
        </w:tc>
        <w:tc>
          <w:tcPr>
            <w:tcW w:w="1617" w:type="dxa"/>
            <w:tcBorders>
              <w:right w:val="single" w:sz="4" w:space="0" w:color="000000"/>
            </w:tcBorders>
          </w:tcPr>
          <w:p w14:paraId="51A7B856" w14:textId="77777777" w:rsidR="004A0E4C" w:rsidRDefault="004A0E4C">
            <w:pPr>
              <w:pStyle w:val="TableParagraph"/>
            </w:pPr>
          </w:p>
        </w:tc>
      </w:tr>
      <w:tr w:rsidR="004A0E4C" w14:paraId="412ACE1C" w14:textId="77777777">
        <w:trPr>
          <w:trHeight w:val="412"/>
        </w:trPr>
        <w:tc>
          <w:tcPr>
            <w:tcW w:w="6661" w:type="dxa"/>
            <w:tcBorders>
              <w:left w:val="single" w:sz="4" w:space="0" w:color="000000"/>
            </w:tcBorders>
          </w:tcPr>
          <w:p w14:paraId="7E9745EF" w14:textId="77777777" w:rsidR="004A0E4C" w:rsidRDefault="00B0586F">
            <w:pPr>
              <w:pStyle w:val="TableParagraph"/>
              <w:spacing w:before="114"/>
              <w:ind w:left="107"/>
              <w:rPr>
                <w:sz w:val="24"/>
              </w:rPr>
            </w:pPr>
            <w:r>
              <w:rPr>
                <w:sz w:val="24"/>
              </w:rPr>
              <w:t>User Guide documents provided in electronic form.</w:t>
            </w:r>
          </w:p>
        </w:tc>
        <w:tc>
          <w:tcPr>
            <w:tcW w:w="2071" w:type="dxa"/>
          </w:tcPr>
          <w:p w14:paraId="0C62D7D7" w14:textId="77777777" w:rsidR="004A0E4C" w:rsidRDefault="004A0E4C">
            <w:pPr>
              <w:pStyle w:val="TableParagraph"/>
            </w:pPr>
          </w:p>
        </w:tc>
        <w:tc>
          <w:tcPr>
            <w:tcW w:w="1617" w:type="dxa"/>
            <w:tcBorders>
              <w:right w:val="single" w:sz="4" w:space="0" w:color="000000"/>
            </w:tcBorders>
          </w:tcPr>
          <w:p w14:paraId="46FF09E1" w14:textId="77777777" w:rsidR="004A0E4C" w:rsidRDefault="004A0E4C">
            <w:pPr>
              <w:pStyle w:val="TableParagraph"/>
            </w:pPr>
          </w:p>
        </w:tc>
      </w:tr>
      <w:tr w:rsidR="004A0E4C" w14:paraId="2023F8E8" w14:textId="77777777">
        <w:trPr>
          <w:trHeight w:val="1028"/>
        </w:trPr>
        <w:tc>
          <w:tcPr>
            <w:tcW w:w="6661" w:type="dxa"/>
            <w:tcBorders>
              <w:left w:val="single" w:sz="4" w:space="0" w:color="000000"/>
            </w:tcBorders>
          </w:tcPr>
          <w:p w14:paraId="2231EC0E" w14:textId="77777777" w:rsidR="004A0E4C" w:rsidRDefault="00B0586F">
            <w:pPr>
              <w:pStyle w:val="TableParagraph"/>
              <w:spacing w:before="109" w:line="290" w:lineRule="atLeast"/>
              <w:ind w:left="107" w:right="210"/>
              <w:rPr>
                <w:sz w:val="24"/>
              </w:rPr>
            </w:pPr>
            <w:r>
              <w:rPr>
                <w:sz w:val="24"/>
              </w:rPr>
              <w:t>Training documentation describes all system components, use, modification, and all necessary steps to effectively and efficiently enable the use of all features.</w:t>
            </w:r>
          </w:p>
        </w:tc>
        <w:tc>
          <w:tcPr>
            <w:tcW w:w="2071" w:type="dxa"/>
          </w:tcPr>
          <w:p w14:paraId="70398D6E" w14:textId="77777777" w:rsidR="004A0E4C" w:rsidRDefault="004A0E4C">
            <w:pPr>
              <w:pStyle w:val="TableParagraph"/>
            </w:pPr>
          </w:p>
        </w:tc>
        <w:tc>
          <w:tcPr>
            <w:tcW w:w="1617" w:type="dxa"/>
            <w:tcBorders>
              <w:right w:val="single" w:sz="4" w:space="0" w:color="000000"/>
            </w:tcBorders>
          </w:tcPr>
          <w:p w14:paraId="6AF3A593" w14:textId="77777777" w:rsidR="004A0E4C" w:rsidRDefault="004A0E4C">
            <w:pPr>
              <w:pStyle w:val="TableParagraph"/>
            </w:pPr>
          </w:p>
        </w:tc>
      </w:tr>
      <w:tr w:rsidR="004A0E4C" w14:paraId="5D684FEB" w14:textId="77777777">
        <w:trPr>
          <w:trHeight w:val="784"/>
        </w:trPr>
        <w:tc>
          <w:tcPr>
            <w:tcW w:w="6661" w:type="dxa"/>
            <w:tcBorders>
              <w:left w:val="single" w:sz="4" w:space="0" w:color="000000"/>
            </w:tcBorders>
          </w:tcPr>
          <w:p w14:paraId="1F10A38A" w14:textId="77777777" w:rsidR="004A0E4C" w:rsidRDefault="00B0586F">
            <w:pPr>
              <w:pStyle w:val="TableParagraph"/>
              <w:spacing w:before="150" w:line="259" w:lineRule="auto"/>
              <w:ind w:left="107" w:right="463"/>
              <w:rPr>
                <w:sz w:val="24"/>
              </w:rPr>
            </w:pPr>
            <w:r>
              <w:rPr>
                <w:sz w:val="24"/>
              </w:rPr>
              <w:t>Sample database (for a fictional company) provided to assist in ongoing department training and exercises.</w:t>
            </w:r>
          </w:p>
        </w:tc>
        <w:tc>
          <w:tcPr>
            <w:tcW w:w="2071" w:type="dxa"/>
          </w:tcPr>
          <w:p w14:paraId="5C5EB501" w14:textId="77777777" w:rsidR="004A0E4C" w:rsidRDefault="004A0E4C">
            <w:pPr>
              <w:pStyle w:val="TableParagraph"/>
            </w:pPr>
          </w:p>
        </w:tc>
        <w:tc>
          <w:tcPr>
            <w:tcW w:w="1617" w:type="dxa"/>
            <w:tcBorders>
              <w:right w:val="single" w:sz="4" w:space="0" w:color="000000"/>
            </w:tcBorders>
          </w:tcPr>
          <w:p w14:paraId="3852D954" w14:textId="77777777" w:rsidR="004A0E4C" w:rsidRDefault="004A0E4C">
            <w:pPr>
              <w:pStyle w:val="TableParagraph"/>
            </w:pPr>
          </w:p>
        </w:tc>
      </w:tr>
      <w:tr w:rsidR="004A0E4C" w14:paraId="5DD32A05" w14:textId="77777777">
        <w:trPr>
          <w:trHeight w:val="796"/>
        </w:trPr>
        <w:tc>
          <w:tcPr>
            <w:tcW w:w="6661" w:type="dxa"/>
            <w:tcBorders>
              <w:left w:val="single" w:sz="4" w:space="0" w:color="000000"/>
            </w:tcBorders>
          </w:tcPr>
          <w:p w14:paraId="05CED380" w14:textId="77777777" w:rsidR="004A0E4C" w:rsidRDefault="00B0586F">
            <w:pPr>
              <w:pStyle w:val="TableParagraph"/>
              <w:spacing w:before="157" w:line="259" w:lineRule="auto"/>
              <w:ind w:left="107"/>
              <w:rPr>
                <w:sz w:val="24"/>
              </w:rPr>
            </w:pPr>
            <w:r>
              <w:rPr>
                <w:sz w:val="24"/>
              </w:rPr>
              <w:t>Virtual /Webcast events to demonstrate product upgrade enhancements.</w:t>
            </w:r>
          </w:p>
        </w:tc>
        <w:tc>
          <w:tcPr>
            <w:tcW w:w="2071" w:type="dxa"/>
          </w:tcPr>
          <w:p w14:paraId="6A9482E7" w14:textId="77777777" w:rsidR="004A0E4C" w:rsidRDefault="004A0E4C">
            <w:pPr>
              <w:pStyle w:val="TableParagraph"/>
            </w:pPr>
          </w:p>
        </w:tc>
        <w:tc>
          <w:tcPr>
            <w:tcW w:w="1617" w:type="dxa"/>
            <w:tcBorders>
              <w:right w:val="single" w:sz="4" w:space="0" w:color="000000"/>
            </w:tcBorders>
          </w:tcPr>
          <w:p w14:paraId="5E6EDAF7" w14:textId="77777777" w:rsidR="004A0E4C" w:rsidRDefault="004A0E4C">
            <w:pPr>
              <w:pStyle w:val="TableParagraph"/>
            </w:pPr>
          </w:p>
        </w:tc>
      </w:tr>
      <w:tr w:rsidR="004A0E4C" w14:paraId="33F0BC26" w14:textId="77777777">
        <w:trPr>
          <w:trHeight w:val="709"/>
        </w:trPr>
        <w:tc>
          <w:tcPr>
            <w:tcW w:w="6661" w:type="dxa"/>
            <w:tcBorders>
              <w:left w:val="single" w:sz="4" w:space="0" w:color="000000"/>
            </w:tcBorders>
          </w:tcPr>
          <w:p w14:paraId="08FFD810" w14:textId="77777777" w:rsidR="004A0E4C" w:rsidRDefault="00B0586F">
            <w:pPr>
              <w:pStyle w:val="TableParagraph"/>
              <w:spacing w:before="100" w:line="290" w:lineRule="atLeast"/>
              <w:ind w:left="107"/>
              <w:rPr>
                <w:sz w:val="24"/>
              </w:rPr>
            </w:pPr>
            <w:r>
              <w:rPr>
                <w:sz w:val="24"/>
              </w:rPr>
              <w:t>The vendor should provide a proposal for a phased training and follow up</w:t>
            </w:r>
          </w:p>
        </w:tc>
        <w:tc>
          <w:tcPr>
            <w:tcW w:w="2071" w:type="dxa"/>
          </w:tcPr>
          <w:p w14:paraId="5A1093E9" w14:textId="77777777" w:rsidR="004A0E4C" w:rsidRDefault="004A0E4C">
            <w:pPr>
              <w:pStyle w:val="TableParagraph"/>
            </w:pPr>
          </w:p>
        </w:tc>
        <w:tc>
          <w:tcPr>
            <w:tcW w:w="1617" w:type="dxa"/>
            <w:tcBorders>
              <w:right w:val="single" w:sz="4" w:space="0" w:color="000000"/>
            </w:tcBorders>
          </w:tcPr>
          <w:p w14:paraId="49073107" w14:textId="77777777" w:rsidR="004A0E4C" w:rsidRDefault="004A0E4C">
            <w:pPr>
              <w:pStyle w:val="TableParagraph"/>
            </w:pPr>
          </w:p>
        </w:tc>
      </w:tr>
      <w:tr w:rsidR="004A0E4C" w14:paraId="34C59DF4" w14:textId="77777777">
        <w:trPr>
          <w:trHeight w:val="709"/>
        </w:trPr>
        <w:tc>
          <w:tcPr>
            <w:tcW w:w="6661" w:type="dxa"/>
            <w:tcBorders>
              <w:left w:val="single" w:sz="4" w:space="0" w:color="000000"/>
            </w:tcBorders>
          </w:tcPr>
          <w:p w14:paraId="356ED925" w14:textId="77777777" w:rsidR="004A0E4C" w:rsidRDefault="00B0586F">
            <w:pPr>
              <w:pStyle w:val="TableParagraph"/>
              <w:spacing w:before="100" w:line="290" w:lineRule="atLeast"/>
              <w:ind w:left="107"/>
              <w:rPr>
                <w:sz w:val="24"/>
              </w:rPr>
            </w:pPr>
            <w:r>
              <w:rPr>
                <w:sz w:val="24"/>
              </w:rPr>
              <w:t>The vendor should provide at least three (3) local reference sites where they have done implementation of a similar system.</w:t>
            </w:r>
          </w:p>
        </w:tc>
        <w:tc>
          <w:tcPr>
            <w:tcW w:w="2071" w:type="dxa"/>
          </w:tcPr>
          <w:p w14:paraId="788D2406" w14:textId="77777777" w:rsidR="004A0E4C" w:rsidRDefault="004A0E4C">
            <w:pPr>
              <w:pStyle w:val="TableParagraph"/>
            </w:pPr>
          </w:p>
        </w:tc>
        <w:tc>
          <w:tcPr>
            <w:tcW w:w="1617" w:type="dxa"/>
            <w:tcBorders>
              <w:right w:val="single" w:sz="4" w:space="0" w:color="000000"/>
            </w:tcBorders>
          </w:tcPr>
          <w:p w14:paraId="59ABF43D" w14:textId="77777777" w:rsidR="004A0E4C" w:rsidRDefault="004A0E4C">
            <w:pPr>
              <w:pStyle w:val="TableParagraph"/>
            </w:pPr>
          </w:p>
        </w:tc>
      </w:tr>
    </w:tbl>
    <w:p w14:paraId="1C4972A8" w14:textId="77777777" w:rsidR="004A0E4C" w:rsidRDefault="004A0E4C">
      <w:pPr>
        <w:pStyle w:val="BodyText"/>
        <w:rPr>
          <w:b/>
          <w:sz w:val="20"/>
        </w:rPr>
      </w:pPr>
    </w:p>
    <w:p w14:paraId="48C068C7" w14:textId="77777777" w:rsidR="004A0E4C" w:rsidRDefault="004A0E4C">
      <w:pPr>
        <w:pStyle w:val="BodyText"/>
        <w:spacing w:before="2"/>
        <w:rPr>
          <w:b/>
        </w:rPr>
      </w:pPr>
    </w:p>
    <w:p w14:paraId="18807AA7" w14:textId="77777777" w:rsidR="004A0E4C" w:rsidRDefault="00B0586F">
      <w:pPr>
        <w:spacing w:before="1"/>
        <w:ind w:left="467" w:right="570"/>
        <w:rPr>
          <w:b/>
        </w:rPr>
      </w:pPr>
      <w:r>
        <w:rPr>
          <w:b/>
        </w:rPr>
        <w:t>To proceed to Stage 3 below, tenderers MUST comply with ALL the requirements in Stage 2 above including providing RELEVANT EVIDENCE/LITERATURE to corroborate their responses;</w:t>
      </w:r>
    </w:p>
    <w:p w14:paraId="13EE22C6" w14:textId="77777777" w:rsidR="004A0E4C" w:rsidRDefault="004A0E4C">
      <w:pPr>
        <w:pStyle w:val="BodyText"/>
        <w:rPr>
          <w:b/>
          <w:sz w:val="24"/>
        </w:rPr>
      </w:pPr>
    </w:p>
    <w:p w14:paraId="31B8D20F" w14:textId="77777777" w:rsidR="004A0E4C" w:rsidRDefault="00B0586F">
      <w:pPr>
        <w:spacing w:before="212" w:line="276" w:lineRule="auto"/>
        <w:ind w:left="431"/>
        <w:rPr>
          <w:b/>
          <w:sz w:val="24"/>
        </w:rPr>
      </w:pPr>
      <w:r>
        <w:rPr>
          <w:b/>
          <w:sz w:val="24"/>
        </w:rPr>
        <w:t>STAGE 3: TECHNICAL CAPACITY, FINANCIAL CAPABILITY, PROJECT APPROACH &amp; METHODOLOGY</w:t>
      </w:r>
    </w:p>
    <w:p w14:paraId="1A5F51E8" w14:textId="77777777" w:rsidR="004A0E4C" w:rsidRDefault="004A0E4C">
      <w:pPr>
        <w:pStyle w:val="BodyText"/>
        <w:spacing w:before="1"/>
        <w:rPr>
          <w:b/>
        </w:rPr>
      </w:pPr>
    </w:p>
    <w:tbl>
      <w:tblPr>
        <w:tblW w:w="0" w:type="auto"/>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0"/>
        <w:gridCol w:w="7645"/>
        <w:gridCol w:w="2160"/>
      </w:tblGrid>
      <w:tr w:rsidR="004A0E4C" w14:paraId="05A3F682" w14:textId="77777777">
        <w:trPr>
          <w:trHeight w:val="357"/>
        </w:trPr>
        <w:tc>
          <w:tcPr>
            <w:tcW w:w="480" w:type="dxa"/>
            <w:tcBorders>
              <w:right w:val="single" w:sz="8" w:space="0" w:color="000000"/>
            </w:tcBorders>
            <w:shd w:val="clear" w:color="auto" w:fill="BEBEBE"/>
          </w:tcPr>
          <w:p w14:paraId="55D5FD8F" w14:textId="77777777" w:rsidR="004A0E4C" w:rsidRDefault="00B0586F">
            <w:pPr>
              <w:pStyle w:val="TableParagraph"/>
              <w:spacing w:line="275" w:lineRule="exact"/>
              <w:ind w:left="177"/>
              <w:rPr>
                <w:b/>
                <w:sz w:val="24"/>
              </w:rPr>
            </w:pPr>
            <w:r>
              <w:rPr>
                <w:b/>
                <w:sz w:val="24"/>
              </w:rPr>
              <w:t>#</w:t>
            </w:r>
          </w:p>
        </w:tc>
        <w:tc>
          <w:tcPr>
            <w:tcW w:w="7645" w:type="dxa"/>
            <w:tcBorders>
              <w:left w:val="single" w:sz="8" w:space="0" w:color="000000"/>
            </w:tcBorders>
            <w:shd w:val="clear" w:color="auto" w:fill="BEBEBE"/>
          </w:tcPr>
          <w:p w14:paraId="0D6D2D58" w14:textId="77777777" w:rsidR="004A0E4C" w:rsidRDefault="00B0586F">
            <w:pPr>
              <w:pStyle w:val="TableParagraph"/>
              <w:spacing w:line="275" w:lineRule="exact"/>
              <w:ind w:left="3202" w:right="3200"/>
              <w:jc w:val="center"/>
              <w:rPr>
                <w:b/>
                <w:sz w:val="24"/>
              </w:rPr>
            </w:pPr>
            <w:r>
              <w:rPr>
                <w:b/>
                <w:sz w:val="24"/>
              </w:rPr>
              <w:t>Description</w:t>
            </w:r>
          </w:p>
        </w:tc>
        <w:tc>
          <w:tcPr>
            <w:tcW w:w="2160" w:type="dxa"/>
            <w:shd w:val="clear" w:color="auto" w:fill="BEBEBE"/>
          </w:tcPr>
          <w:p w14:paraId="30714D01" w14:textId="77777777" w:rsidR="004A0E4C" w:rsidRDefault="00B0586F">
            <w:pPr>
              <w:pStyle w:val="TableParagraph"/>
              <w:spacing w:before="18"/>
              <w:ind w:left="161" w:right="156"/>
              <w:jc w:val="center"/>
              <w:rPr>
                <w:b/>
                <w:sz w:val="24"/>
              </w:rPr>
            </w:pPr>
            <w:r>
              <w:rPr>
                <w:b/>
                <w:sz w:val="24"/>
              </w:rPr>
              <w:t>Maximum Scores</w:t>
            </w:r>
          </w:p>
        </w:tc>
      </w:tr>
      <w:tr w:rsidR="004A0E4C" w14:paraId="0FB5E8F8" w14:textId="77777777">
        <w:trPr>
          <w:trHeight w:val="952"/>
        </w:trPr>
        <w:tc>
          <w:tcPr>
            <w:tcW w:w="480" w:type="dxa"/>
            <w:tcBorders>
              <w:right w:val="single" w:sz="8" w:space="0" w:color="000000"/>
            </w:tcBorders>
            <w:shd w:val="clear" w:color="auto" w:fill="BEBEBE"/>
          </w:tcPr>
          <w:p w14:paraId="7E349637" w14:textId="77777777" w:rsidR="004A0E4C" w:rsidRDefault="00B0586F">
            <w:pPr>
              <w:pStyle w:val="TableParagraph"/>
              <w:spacing w:line="275" w:lineRule="exact"/>
              <w:ind w:left="107"/>
              <w:rPr>
                <w:b/>
                <w:sz w:val="24"/>
              </w:rPr>
            </w:pPr>
            <w:r>
              <w:rPr>
                <w:b/>
                <w:sz w:val="24"/>
              </w:rPr>
              <w:t>1</w:t>
            </w:r>
          </w:p>
        </w:tc>
        <w:tc>
          <w:tcPr>
            <w:tcW w:w="7645" w:type="dxa"/>
            <w:tcBorders>
              <w:left w:val="single" w:sz="8" w:space="0" w:color="000000"/>
            </w:tcBorders>
            <w:shd w:val="clear" w:color="auto" w:fill="BEBEBE"/>
          </w:tcPr>
          <w:p w14:paraId="4273B6A3" w14:textId="77777777" w:rsidR="004A0E4C" w:rsidRDefault="00B0586F">
            <w:pPr>
              <w:pStyle w:val="TableParagraph"/>
              <w:spacing w:line="275" w:lineRule="exact"/>
              <w:ind w:left="103"/>
              <w:rPr>
                <w:b/>
                <w:sz w:val="24"/>
              </w:rPr>
            </w:pPr>
            <w:r>
              <w:rPr>
                <w:b/>
                <w:sz w:val="24"/>
              </w:rPr>
              <w:t>Past Performance</w:t>
            </w:r>
          </w:p>
          <w:p w14:paraId="6C327264" w14:textId="77777777" w:rsidR="004A0E4C" w:rsidRDefault="00B0586F">
            <w:pPr>
              <w:pStyle w:val="TableParagraph"/>
              <w:spacing w:before="9" w:line="310" w:lineRule="atLeast"/>
              <w:ind w:left="103" w:right="654"/>
              <w:rPr>
                <w:i/>
                <w:sz w:val="24"/>
              </w:rPr>
            </w:pPr>
            <w:r>
              <w:rPr>
                <w:i/>
                <w:sz w:val="24"/>
              </w:rPr>
              <w:t>(Provide company/organization, contract documents or LPO’s, Project details, completion certificates/recommendation letters)</w:t>
            </w:r>
          </w:p>
        </w:tc>
        <w:tc>
          <w:tcPr>
            <w:tcW w:w="2160" w:type="dxa"/>
            <w:shd w:val="clear" w:color="auto" w:fill="BEBEBE"/>
          </w:tcPr>
          <w:p w14:paraId="665B44BC" w14:textId="77777777" w:rsidR="004A0E4C" w:rsidRDefault="004A0E4C">
            <w:pPr>
              <w:pStyle w:val="TableParagraph"/>
              <w:spacing w:before="7"/>
              <w:rPr>
                <w:b/>
                <w:sz w:val="27"/>
              </w:rPr>
            </w:pPr>
          </w:p>
          <w:p w14:paraId="5668DB67" w14:textId="77777777" w:rsidR="004A0E4C" w:rsidRDefault="00B0586F">
            <w:pPr>
              <w:pStyle w:val="TableParagraph"/>
              <w:ind w:left="161" w:right="149"/>
              <w:jc w:val="center"/>
              <w:rPr>
                <w:b/>
                <w:sz w:val="24"/>
              </w:rPr>
            </w:pPr>
            <w:r>
              <w:rPr>
                <w:b/>
                <w:sz w:val="24"/>
              </w:rPr>
              <w:t>30</w:t>
            </w:r>
          </w:p>
        </w:tc>
      </w:tr>
      <w:tr w:rsidR="004A0E4C" w14:paraId="1DADE8E1" w14:textId="77777777">
        <w:trPr>
          <w:trHeight w:val="1269"/>
        </w:trPr>
        <w:tc>
          <w:tcPr>
            <w:tcW w:w="480" w:type="dxa"/>
            <w:vMerge w:val="restart"/>
          </w:tcPr>
          <w:p w14:paraId="50B730CF" w14:textId="77777777" w:rsidR="004A0E4C" w:rsidRDefault="004A0E4C">
            <w:pPr>
              <w:pStyle w:val="TableParagraph"/>
            </w:pPr>
          </w:p>
        </w:tc>
        <w:tc>
          <w:tcPr>
            <w:tcW w:w="7645" w:type="dxa"/>
          </w:tcPr>
          <w:p w14:paraId="1ED85050" w14:textId="77777777" w:rsidR="004A0E4C" w:rsidRDefault="00B0586F">
            <w:pPr>
              <w:pStyle w:val="TableParagraph"/>
              <w:spacing w:line="276" w:lineRule="auto"/>
              <w:ind w:left="108" w:right="244"/>
              <w:jc w:val="both"/>
              <w:rPr>
                <w:sz w:val="24"/>
              </w:rPr>
            </w:pPr>
            <w:r>
              <w:rPr>
                <w:sz w:val="24"/>
              </w:rPr>
              <w:t>Previous handling of at least two (2) Case Management System (CMS) projects in the public sector in Kenya. Provide a list of major customers where you have successfully implemented and/or supported the</w:t>
            </w:r>
          </w:p>
          <w:p w14:paraId="6B8DE21B" w14:textId="77777777" w:rsidR="004A0E4C" w:rsidRDefault="00B0586F">
            <w:pPr>
              <w:pStyle w:val="TableParagraph"/>
              <w:ind w:left="108"/>
              <w:jc w:val="both"/>
              <w:rPr>
                <w:sz w:val="24"/>
              </w:rPr>
            </w:pPr>
            <w:r>
              <w:rPr>
                <w:sz w:val="24"/>
              </w:rPr>
              <w:t>implementation of CMS</w:t>
            </w:r>
          </w:p>
        </w:tc>
        <w:tc>
          <w:tcPr>
            <w:tcW w:w="2160" w:type="dxa"/>
          </w:tcPr>
          <w:p w14:paraId="3D2805DE" w14:textId="77777777" w:rsidR="004A0E4C" w:rsidRDefault="004A0E4C">
            <w:pPr>
              <w:pStyle w:val="TableParagraph"/>
              <w:rPr>
                <w:b/>
                <w:sz w:val="26"/>
              </w:rPr>
            </w:pPr>
          </w:p>
          <w:p w14:paraId="4375EA64" w14:textId="77777777" w:rsidR="004A0E4C" w:rsidRDefault="00B0586F">
            <w:pPr>
              <w:pStyle w:val="TableParagraph"/>
              <w:spacing w:before="177"/>
              <w:ind w:left="161" w:right="149"/>
              <w:jc w:val="center"/>
              <w:rPr>
                <w:sz w:val="24"/>
              </w:rPr>
            </w:pPr>
            <w:r>
              <w:rPr>
                <w:sz w:val="24"/>
              </w:rPr>
              <w:t>25</w:t>
            </w:r>
          </w:p>
        </w:tc>
      </w:tr>
      <w:tr w:rsidR="004A0E4C" w14:paraId="6B5AF0F2" w14:textId="77777777">
        <w:trPr>
          <w:trHeight w:val="649"/>
        </w:trPr>
        <w:tc>
          <w:tcPr>
            <w:tcW w:w="480" w:type="dxa"/>
            <w:vMerge/>
            <w:tcBorders>
              <w:top w:val="nil"/>
            </w:tcBorders>
          </w:tcPr>
          <w:p w14:paraId="33CBBE74" w14:textId="77777777" w:rsidR="004A0E4C" w:rsidRDefault="004A0E4C">
            <w:pPr>
              <w:rPr>
                <w:sz w:val="2"/>
                <w:szCs w:val="2"/>
              </w:rPr>
            </w:pPr>
          </w:p>
        </w:tc>
        <w:tc>
          <w:tcPr>
            <w:tcW w:w="7645" w:type="dxa"/>
          </w:tcPr>
          <w:p w14:paraId="2A564341" w14:textId="77777777" w:rsidR="004A0E4C" w:rsidRDefault="00B0586F">
            <w:pPr>
              <w:pStyle w:val="TableParagraph"/>
              <w:spacing w:line="275" w:lineRule="exact"/>
              <w:ind w:left="108"/>
              <w:rPr>
                <w:sz w:val="24"/>
              </w:rPr>
            </w:pPr>
            <w:r>
              <w:rPr>
                <w:sz w:val="24"/>
              </w:rPr>
              <w:t>At least one (1) of the projects should be valued at KES 5,000,000</w:t>
            </w:r>
            <w:r>
              <w:rPr>
                <w:spacing w:val="51"/>
                <w:sz w:val="24"/>
              </w:rPr>
              <w:t xml:space="preserve"> </w:t>
            </w:r>
            <w:r>
              <w:rPr>
                <w:sz w:val="24"/>
              </w:rPr>
              <w:t>and</w:t>
            </w:r>
          </w:p>
          <w:p w14:paraId="4A5EE9A8" w14:textId="77777777" w:rsidR="004A0E4C" w:rsidRDefault="00B0586F">
            <w:pPr>
              <w:pStyle w:val="TableParagraph"/>
              <w:spacing w:before="43"/>
              <w:ind w:left="108"/>
              <w:rPr>
                <w:sz w:val="24"/>
              </w:rPr>
            </w:pPr>
            <w:r>
              <w:rPr>
                <w:sz w:val="24"/>
              </w:rPr>
              <w:t>above.</w:t>
            </w:r>
          </w:p>
        </w:tc>
        <w:tc>
          <w:tcPr>
            <w:tcW w:w="2160" w:type="dxa"/>
          </w:tcPr>
          <w:p w14:paraId="3636B217" w14:textId="77777777" w:rsidR="004A0E4C" w:rsidRDefault="00B0586F">
            <w:pPr>
              <w:pStyle w:val="TableParagraph"/>
              <w:spacing w:before="167"/>
              <w:ind w:left="12"/>
              <w:jc w:val="center"/>
              <w:rPr>
                <w:sz w:val="24"/>
              </w:rPr>
            </w:pPr>
            <w:r>
              <w:rPr>
                <w:sz w:val="24"/>
              </w:rPr>
              <w:t>5</w:t>
            </w:r>
          </w:p>
        </w:tc>
      </w:tr>
      <w:tr w:rsidR="004A0E4C" w14:paraId="1DEA87B1" w14:textId="77777777">
        <w:trPr>
          <w:trHeight w:val="359"/>
        </w:trPr>
        <w:tc>
          <w:tcPr>
            <w:tcW w:w="480" w:type="dxa"/>
            <w:tcBorders>
              <w:right w:val="single" w:sz="8" w:space="0" w:color="000000"/>
            </w:tcBorders>
            <w:shd w:val="clear" w:color="auto" w:fill="BEBEBE"/>
          </w:tcPr>
          <w:p w14:paraId="1ADA76E4" w14:textId="77777777" w:rsidR="004A0E4C" w:rsidRDefault="00B0586F">
            <w:pPr>
              <w:pStyle w:val="TableParagraph"/>
              <w:spacing w:line="275" w:lineRule="exact"/>
              <w:ind w:left="107"/>
              <w:rPr>
                <w:b/>
                <w:sz w:val="24"/>
              </w:rPr>
            </w:pPr>
            <w:r>
              <w:rPr>
                <w:b/>
                <w:sz w:val="24"/>
              </w:rPr>
              <w:t>2</w:t>
            </w:r>
          </w:p>
        </w:tc>
        <w:tc>
          <w:tcPr>
            <w:tcW w:w="7645" w:type="dxa"/>
            <w:tcBorders>
              <w:left w:val="single" w:sz="8" w:space="0" w:color="000000"/>
            </w:tcBorders>
            <w:shd w:val="clear" w:color="auto" w:fill="BEBEBE"/>
          </w:tcPr>
          <w:p w14:paraId="4A0FCFC9" w14:textId="77777777" w:rsidR="004A0E4C" w:rsidRDefault="00B0586F">
            <w:pPr>
              <w:pStyle w:val="TableParagraph"/>
              <w:spacing w:line="275" w:lineRule="exact"/>
              <w:ind w:left="103"/>
              <w:rPr>
                <w:b/>
                <w:sz w:val="24"/>
              </w:rPr>
            </w:pPr>
            <w:r>
              <w:rPr>
                <w:b/>
                <w:sz w:val="24"/>
              </w:rPr>
              <w:t>Proposed Methodology &amp; Work Plan in responding to the Terms of</w:t>
            </w:r>
          </w:p>
        </w:tc>
        <w:tc>
          <w:tcPr>
            <w:tcW w:w="2160" w:type="dxa"/>
            <w:shd w:val="clear" w:color="auto" w:fill="BEBEBE"/>
          </w:tcPr>
          <w:p w14:paraId="5BA32C62" w14:textId="77777777" w:rsidR="004A0E4C" w:rsidRDefault="00B0586F">
            <w:pPr>
              <w:pStyle w:val="TableParagraph"/>
              <w:spacing w:before="20"/>
              <w:ind w:left="161" w:right="149"/>
              <w:jc w:val="center"/>
              <w:rPr>
                <w:b/>
                <w:sz w:val="24"/>
              </w:rPr>
            </w:pPr>
            <w:r>
              <w:rPr>
                <w:b/>
                <w:sz w:val="24"/>
              </w:rPr>
              <w:t>15</w:t>
            </w:r>
          </w:p>
        </w:tc>
      </w:tr>
    </w:tbl>
    <w:p w14:paraId="49644DD8" w14:textId="77777777" w:rsidR="004A0E4C" w:rsidRDefault="004A0E4C">
      <w:pPr>
        <w:jc w:val="center"/>
        <w:rPr>
          <w:sz w:val="24"/>
        </w:rPr>
        <w:sectPr w:rsidR="004A0E4C">
          <w:pgSz w:w="11920" w:h="16850"/>
          <w:pgMar w:top="520" w:right="360" w:bottom="600" w:left="380" w:header="0" w:footer="418"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
        <w:gridCol w:w="480"/>
        <w:gridCol w:w="7645"/>
        <w:gridCol w:w="2160"/>
        <w:gridCol w:w="446"/>
      </w:tblGrid>
      <w:tr w:rsidR="004A0E4C" w14:paraId="4AB1425E" w14:textId="77777777">
        <w:trPr>
          <w:trHeight w:val="388"/>
        </w:trPr>
        <w:tc>
          <w:tcPr>
            <w:tcW w:w="211" w:type="dxa"/>
            <w:vMerge w:val="restart"/>
            <w:tcBorders>
              <w:bottom w:val="nil"/>
            </w:tcBorders>
          </w:tcPr>
          <w:p w14:paraId="280B2851" w14:textId="77777777" w:rsidR="004A0E4C" w:rsidRDefault="004A0E4C">
            <w:pPr>
              <w:pStyle w:val="TableParagraph"/>
            </w:pPr>
          </w:p>
        </w:tc>
        <w:tc>
          <w:tcPr>
            <w:tcW w:w="480" w:type="dxa"/>
            <w:tcBorders>
              <w:right w:val="single" w:sz="8" w:space="0" w:color="000000"/>
            </w:tcBorders>
            <w:shd w:val="clear" w:color="auto" w:fill="BEBEBE"/>
          </w:tcPr>
          <w:p w14:paraId="4F1684E4" w14:textId="77777777" w:rsidR="004A0E4C" w:rsidRDefault="004A0E4C">
            <w:pPr>
              <w:pStyle w:val="TableParagraph"/>
            </w:pPr>
          </w:p>
        </w:tc>
        <w:tc>
          <w:tcPr>
            <w:tcW w:w="7645" w:type="dxa"/>
            <w:tcBorders>
              <w:left w:val="single" w:sz="8" w:space="0" w:color="000000"/>
            </w:tcBorders>
            <w:shd w:val="clear" w:color="auto" w:fill="BEBEBE"/>
          </w:tcPr>
          <w:p w14:paraId="2DF4F406" w14:textId="77777777" w:rsidR="004A0E4C" w:rsidRDefault="00B0586F">
            <w:pPr>
              <w:pStyle w:val="TableParagraph"/>
              <w:spacing w:before="30"/>
              <w:ind w:left="103"/>
              <w:rPr>
                <w:b/>
                <w:sz w:val="24"/>
              </w:rPr>
            </w:pPr>
            <w:r>
              <w:rPr>
                <w:b/>
                <w:sz w:val="24"/>
              </w:rPr>
              <w:t>Reference</w:t>
            </w:r>
          </w:p>
        </w:tc>
        <w:tc>
          <w:tcPr>
            <w:tcW w:w="2160" w:type="dxa"/>
            <w:shd w:val="clear" w:color="auto" w:fill="BEBEBE"/>
          </w:tcPr>
          <w:p w14:paraId="294251D0" w14:textId="77777777" w:rsidR="004A0E4C" w:rsidRDefault="004A0E4C">
            <w:pPr>
              <w:pStyle w:val="TableParagraph"/>
            </w:pPr>
          </w:p>
        </w:tc>
        <w:tc>
          <w:tcPr>
            <w:tcW w:w="446" w:type="dxa"/>
            <w:vMerge w:val="restart"/>
            <w:tcBorders>
              <w:bottom w:val="nil"/>
            </w:tcBorders>
          </w:tcPr>
          <w:p w14:paraId="704964E9" w14:textId="77777777" w:rsidR="004A0E4C" w:rsidRDefault="004A0E4C">
            <w:pPr>
              <w:pStyle w:val="TableParagraph"/>
            </w:pPr>
          </w:p>
        </w:tc>
      </w:tr>
      <w:tr w:rsidR="004A0E4C" w14:paraId="4082F938" w14:textId="77777777">
        <w:trPr>
          <w:trHeight w:val="3492"/>
        </w:trPr>
        <w:tc>
          <w:tcPr>
            <w:tcW w:w="211" w:type="dxa"/>
            <w:vMerge/>
            <w:tcBorders>
              <w:top w:val="nil"/>
              <w:bottom w:val="nil"/>
            </w:tcBorders>
          </w:tcPr>
          <w:p w14:paraId="0D4BF694" w14:textId="77777777" w:rsidR="004A0E4C" w:rsidRDefault="004A0E4C">
            <w:pPr>
              <w:rPr>
                <w:sz w:val="2"/>
                <w:szCs w:val="2"/>
              </w:rPr>
            </w:pPr>
          </w:p>
        </w:tc>
        <w:tc>
          <w:tcPr>
            <w:tcW w:w="480" w:type="dxa"/>
            <w:tcBorders>
              <w:bottom w:val="nil"/>
            </w:tcBorders>
          </w:tcPr>
          <w:p w14:paraId="363F4ADB" w14:textId="77777777" w:rsidR="004A0E4C" w:rsidRDefault="004A0E4C">
            <w:pPr>
              <w:pStyle w:val="TableParagraph"/>
            </w:pPr>
          </w:p>
        </w:tc>
        <w:tc>
          <w:tcPr>
            <w:tcW w:w="7645" w:type="dxa"/>
            <w:tcBorders>
              <w:bottom w:val="nil"/>
            </w:tcBorders>
          </w:tcPr>
          <w:p w14:paraId="35278B27" w14:textId="77777777" w:rsidR="004A0E4C" w:rsidRDefault="00B0586F">
            <w:pPr>
              <w:pStyle w:val="TableParagraph"/>
              <w:spacing w:line="276" w:lineRule="auto"/>
              <w:ind w:left="108" w:right="97"/>
              <w:jc w:val="both"/>
              <w:rPr>
                <w:b/>
                <w:sz w:val="24"/>
              </w:rPr>
            </w:pPr>
            <w:r>
              <w:rPr>
                <w:sz w:val="24"/>
              </w:rPr>
              <w:t xml:space="preserve">A detailed description of the approach you will use for implementing the proposed Case Management System (CMS). Clearly demonstrate how your proposed solution shall meet the desired outcomes as detailed in the TOR document. </w:t>
            </w:r>
            <w:r>
              <w:rPr>
                <w:b/>
                <w:sz w:val="24"/>
              </w:rPr>
              <w:t>The description should contain the following key components:</w:t>
            </w:r>
          </w:p>
          <w:p w14:paraId="4912179B" w14:textId="77777777" w:rsidR="004A0E4C" w:rsidRDefault="00B0586F">
            <w:pPr>
              <w:pStyle w:val="TableParagraph"/>
              <w:numPr>
                <w:ilvl w:val="0"/>
                <w:numId w:val="140"/>
              </w:numPr>
              <w:tabs>
                <w:tab w:val="left" w:pos="829"/>
              </w:tabs>
              <w:spacing w:line="278" w:lineRule="auto"/>
              <w:ind w:right="187"/>
              <w:rPr>
                <w:i/>
                <w:sz w:val="24"/>
              </w:rPr>
            </w:pPr>
            <w:r>
              <w:rPr>
                <w:sz w:val="24"/>
              </w:rPr>
              <w:t>Proposed work plan in line with the proposed methodology</w:t>
            </w:r>
            <w:r>
              <w:rPr>
                <w:spacing w:val="-10"/>
                <w:sz w:val="24"/>
              </w:rPr>
              <w:t xml:space="preserve"> </w:t>
            </w:r>
            <w:r>
              <w:rPr>
                <w:sz w:val="24"/>
              </w:rPr>
              <w:t xml:space="preserve">outlining the key activities, outputs and their duration </w:t>
            </w:r>
            <w:r>
              <w:rPr>
                <w:i/>
                <w:sz w:val="24"/>
              </w:rPr>
              <w:t>(5</w:t>
            </w:r>
            <w:r>
              <w:rPr>
                <w:i/>
                <w:spacing w:val="-4"/>
                <w:sz w:val="24"/>
              </w:rPr>
              <w:t xml:space="preserve"> </w:t>
            </w:r>
            <w:r>
              <w:rPr>
                <w:i/>
                <w:sz w:val="24"/>
              </w:rPr>
              <w:t>marks)</w:t>
            </w:r>
          </w:p>
          <w:p w14:paraId="5620773D" w14:textId="77777777" w:rsidR="004A0E4C" w:rsidRDefault="00B0586F">
            <w:pPr>
              <w:pStyle w:val="TableParagraph"/>
              <w:numPr>
                <w:ilvl w:val="0"/>
                <w:numId w:val="140"/>
              </w:numPr>
              <w:tabs>
                <w:tab w:val="left" w:pos="829"/>
              </w:tabs>
              <w:spacing w:line="272" w:lineRule="exact"/>
              <w:ind w:hanging="361"/>
              <w:rPr>
                <w:i/>
                <w:sz w:val="24"/>
              </w:rPr>
            </w:pPr>
            <w:r>
              <w:rPr>
                <w:sz w:val="24"/>
              </w:rPr>
              <w:t xml:space="preserve">Proposed training plan </w:t>
            </w:r>
            <w:r>
              <w:rPr>
                <w:i/>
                <w:sz w:val="24"/>
              </w:rPr>
              <w:t>(3 marks)</w:t>
            </w:r>
          </w:p>
          <w:p w14:paraId="368B4883" w14:textId="77777777" w:rsidR="004A0E4C" w:rsidRDefault="00B0586F">
            <w:pPr>
              <w:pStyle w:val="TableParagraph"/>
              <w:numPr>
                <w:ilvl w:val="0"/>
                <w:numId w:val="140"/>
              </w:numPr>
              <w:tabs>
                <w:tab w:val="left" w:pos="829"/>
              </w:tabs>
              <w:spacing w:before="40"/>
              <w:ind w:hanging="361"/>
              <w:rPr>
                <w:i/>
                <w:sz w:val="24"/>
              </w:rPr>
            </w:pPr>
            <w:r>
              <w:rPr>
                <w:sz w:val="24"/>
              </w:rPr>
              <w:t xml:space="preserve">Proposed test plan </w:t>
            </w:r>
            <w:r>
              <w:rPr>
                <w:i/>
                <w:sz w:val="24"/>
              </w:rPr>
              <w:t>(2</w:t>
            </w:r>
            <w:r>
              <w:rPr>
                <w:i/>
                <w:spacing w:val="2"/>
                <w:sz w:val="24"/>
              </w:rPr>
              <w:t xml:space="preserve"> </w:t>
            </w:r>
            <w:r>
              <w:rPr>
                <w:i/>
                <w:sz w:val="24"/>
              </w:rPr>
              <w:t>marks)</w:t>
            </w:r>
          </w:p>
          <w:p w14:paraId="18698BE7" w14:textId="77777777" w:rsidR="004A0E4C" w:rsidRDefault="00B0586F">
            <w:pPr>
              <w:pStyle w:val="TableParagraph"/>
              <w:numPr>
                <w:ilvl w:val="0"/>
                <w:numId w:val="140"/>
              </w:numPr>
              <w:tabs>
                <w:tab w:val="left" w:pos="829"/>
              </w:tabs>
              <w:spacing w:before="41"/>
              <w:ind w:hanging="361"/>
              <w:rPr>
                <w:i/>
                <w:sz w:val="24"/>
              </w:rPr>
            </w:pPr>
            <w:r>
              <w:rPr>
                <w:sz w:val="24"/>
              </w:rPr>
              <w:t>Proposed Service Level Agreement or support plan</w:t>
            </w:r>
            <w:r>
              <w:rPr>
                <w:spacing w:val="1"/>
                <w:sz w:val="24"/>
              </w:rPr>
              <w:t xml:space="preserve"> </w:t>
            </w:r>
            <w:r>
              <w:rPr>
                <w:i/>
                <w:sz w:val="24"/>
              </w:rPr>
              <w:t>(3marks)</w:t>
            </w:r>
          </w:p>
          <w:p w14:paraId="2428ED3E" w14:textId="77777777" w:rsidR="004A0E4C" w:rsidRDefault="00B0586F">
            <w:pPr>
              <w:pStyle w:val="TableParagraph"/>
              <w:numPr>
                <w:ilvl w:val="0"/>
                <w:numId w:val="140"/>
              </w:numPr>
              <w:tabs>
                <w:tab w:val="left" w:pos="829"/>
              </w:tabs>
              <w:spacing w:before="9" w:line="310" w:lineRule="atLeast"/>
              <w:ind w:right="352"/>
              <w:rPr>
                <w:i/>
                <w:sz w:val="24"/>
              </w:rPr>
            </w:pPr>
            <w:r>
              <w:rPr>
                <w:sz w:val="24"/>
              </w:rPr>
              <w:t xml:space="preserve">The prospective system must run on a commercial Linux/Windows platform </w:t>
            </w:r>
            <w:r>
              <w:rPr>
                <w:i/>
                <w:sz w:val="24"/>
              </w:rPr>
              <w:t>(2</w:t>
            </w:r>
            <w:r>
              <w:rPr>
                <w:i/>
                <w:spacing w:val="1"/>
                <w:sz w:val="24"/>
              </w:rPr>
              <w:t xml:space="preserve"> </w:t>
            </w:r>
            <w:r>
              <w:rPr>
                <w:i/>
                <w:sz w:val="24"/>
              </w:rPr>
              <w:t>marks)</w:t>
            </w:r>
          </w:p>
        </w:tc>
        <w:tc>
          <w:tcPr>
            <w:tcW w:w="2160" w:type="dxa"/>
          </w:tcPr>
          <w:p w14:paraId="51223292" w14:textId="77777777" w:rsidR="004A0E4C" w:rsidRDefault="004A0E4C">
            <w:pPr>
              <w:pStyle w:val="TableParagraph"/>
              <w:spacing w:before="7"/>
              <w:rPr>
                <w:b/>
                <w:sz w:val="27"/>
              </w:rPr>
            </w:pPr>
          </w:p>
          <w:p w14:paraId="27FAFD15" w14:textId="77777777" w:rsidR="004A0E4C" w:rsidRDefault="00B0586F">
            <w:pPr>
              <w:pStyle w:val="TableParagraph"/>
              <w:ind w:left="161" w:right="149"/>
              <w:jc w:val="center"/>
              <w:rPr>
                <w:sz w:val="24"/>
              </w:rPr>
            </w:pPr>
            <w:r>
              <w:rPr>
                <w:sz w:val="24"/>
              </w:rPr>
              <w:t>15</w:t>
            </w:r>
          </w:p>
        </w:tc>
        <w:tc>
          <w:tcPr>
            <w:tcW w:w="446" w:type="dxa"/>
            <w:vMerge/>
            <w:tcBorders>
              <w:top w:val="nil"/>
              <w:bottom w:val="nil"/>
            </w:tcBorders>
          </w:tcPr>
          <w:p w14:paraId="62CBD3A3" w14:textId="77777777" w:rsidR="004A0E4C" w:rsidRDefault="004A0E4C">
            <w:pPr>
              <w:rPr>
                <w:sz w:val="2"/>
                <w:szCs w:val="2"/>
              </w:rPr>
            </w:pPr>
          </w:p>
        </w:tc>
      </w:tr>
      <w:tr w:rsidR="004A0E4C" w14:paraId="58FA1F1B" w14:textId="77777777">
        <w:trPr>
          <w:trHeight w:val="359"/>
        </w:trPr>
        <w:tc>
          <w:tcPr>
            <w:tcW w:w="211" w:type="dxa"/>
            <w:vMerge/>
            <w:tcBorders>
              <w:top w:val="nil"/>
              <w:bottom w:val="nil"/>
            </w:tcBorders>
          </w:tcPr>
          <w:p w14:paraId="7B9FAD7C" w14:textId="77777777" w:rsidR="004A0E4C" w:rsidRDefault="004A0E4C">
            <w:pPr>
              <w:rPr>
                <w:sz w:val="2"/>
                <w:szCs w:val="2"/>
              </w:rPr>
            </w:pPr>
          </w:p>
        </w:tc>
        <w:tc>
          <w:tcPr>
            <w:tcW w:w="480" w:type="dxa"/>
            <w:tcBorders>
              <w:top w:val="nil"/>
              <w:right w:val="single" w:sz="8" w:space="0" w:color="000000"/>
            </w:tcBorders>
            <w:shd w:val="clear" w:color="auto" w:fill="BEBEBE"/>
          </w:tcPr>
          <w:p w14:paraId="37CF6D93" w14:textId="77777777" w:rsidR="004A0E4C" w:rsidRDefault="00B0586F">
            <w:pPr>
              <w:pStyle w:val="TableParagraph"/>
              <w:spacing w:line="275" w:lineRule="exact"/>
              <w:ind w:left="108"/>
              <w:rPr>
                <w:b/>
                <w:sz w:val="24"/>
              </w:rPr>
            </w:pPr>
            <w:r>
              <w:rPr>
                <w:b/>
                <w:sz w:val="24"/>
              </w:rPr>
              <w:t>3</w:t>
            </w:r>
          </w:p>
        </w:tc>
        <w:tc>
          <w:tcPr>
            <w:tcW w:w="7645" w:type="dxa"/>
            <w:tcBorders>
              <w:top w:val="nil"/>
              <w:left w:val="single" w:sz="8" w:space="0" w:color="000000"/>
            </w:tcBorders>
            <w:shd w:val="clear" w:color="auto" w:fill="BEBEBE"/>
          </w:tcPr>
          <w:p w14:paraId="2BAB803D" w14:textId="77777777" w:rsidR="004A0E4C" w:rsidRDefault="00B0586F">
            <w:pPr>
              <w:pStyle w:val="TableParagraph"/>
              <w:spacing w:line="275" w:lineRule="exact"/>
              <w:ind w:left="103"/>
              <w:rPr>
                <w:b/>
                <w:sz w:val="24"/>
              </w:rPr>
            </w:pPr>
            <w:r>
              <w:rPr>
                <w:b/>
                <w:sz w:val="24"/>
              </w:rPr>
              <w:t>Proposed Team Structure</w:t>
            </w:r>
          </w:p>
        </w:tc>
        <w:tc>
          <w:tcPr>
            <w:tcW w:w="2160" w:type="dxa"/>
            <w:shd w:val="clear" w:color="auto" w:fill="BEBEBE"/>
          </w:tcPr>
          <w:p w14:paraId="6D6363D9" w14:textId="77777777" w:rsidR="004A0E4C" w:rsidRDefault="00B0586F">
            <w:pPr>
              <w:pStyle w:val="TableParagraph"/>
              <w:spacing w:before="20"/>
              <w:ind w:left="12"/>
              <w:jc w:val="center"/>
              <w:rPr>
                <w:b/>
                <w:sz w:val="24"/>
              </w:rPr>
            </w:pPr>
            <w:r>
              <w:rPr>
                <w:b/>
                <w:sz w:val="24"/>
              </w:rPr>
              <w:t>5</w:t>
            </w:r>
          </w:p>
        </w:tc>
        <w:tc>
          <w:tcPr>
            <w:tcW w:w="446" w:type="dxa"/>
            <w:vMerge/>
            <w:tcBorders>
              <w:top w:val="nil"/>
              <w:bottom w:val="nil"/>
            </w:tcBorders>
          </w:tcPr>
          <w:p w14:paraId="18FA64CF" w14:textId="77777777" w:rsidR="004A0E4C" w:rsidRDefault="004A0E4C">
            <w:pPr>
              <w:rPr>
                <w:sz w:val="2"/>
                <w:szCs w:val="2"/>
              </w:rPr>
            </w:pPr>
          </w:p>
        </w:tc>
      </w:tr>
      <w:tr w:rsidR="004A0E4C" w14:paraId="7CECC5C1" w14:textId="77777777">
        <w:trPr>
          <w:trHeight w:val="633"/>
        </w:trPr>
        <w:tc>
          <w:tcPr>
            <w:tcW w:w="211" w:type="dxa"/>
            <w:vMerge/>
            <w:tcBorders>
              <w:top w:val="nil"/>
              <w:bottom w:val="nil"/>
            </w:tcBorders>
          </w:tcPr>
          <w:p w14:paraId="0E883AB5" w14:textId="77777777" w:rsidR="004A0E4C" w:rsidRDefault="004A0E4C">
            <w:pPr>
              <w:rPr>
                <w:sz w:val="2"/>
                <w:szCs w:val="2"/>
              </w:rPr>
            </w:pPr>
          </w:p>
        </w:tc>
        <w:tc>
          <w:tcPr>
            <w:tcW w:w="480" w:type="dxa"/>
          </w:tcPr>
          <w:p w14:paraId="1B40FAD0" w14:textId="77777777" w:rsidR="004A0E4C" w:rsidRDefault="004A0E4C">
            <w:pPr>
              <w:pStyle w:val="TableParagraph"/>
            </w:pPr>
          </w:p>
        </w:tc>
        <w:tc>
          <w:tcPr>
            <w:tcW w:w="7645" w:type="dxa"/>
          </w:tcPr>
          <w:p w14:paraId="26E2B4DD" w14:textId="77777777" w:rsidR="004A0E4C" w:rsidRDefault="00B0586F">
            <w:pPr>
              <w:pStyle w:val="TableParagraph"/>
              <w:numPr>
                <w:ilvl w:val="0"/>
                <w:numId w:val="139"/>
              </w:numPr>
              <w:tabs>
                <w:tab w:val="left" w:pos="469"/>
              </w:tabs>
              <w:spacing w:line="276" w:lineRule="exact"/>
              <w:ind w:hanging="361"/>
              <w:rPr>
                <w:i/>
                <w:sz w:val="24"/>
              </w:rPr>
            </w:pPr>
            <w:r>
              <w:rPr>
                <w:sz w:val="24"/>
              </w:rPr>
              <w:t xml:space="preserve">Team organization structure for delivering assignment. </w:t>
            </w:r>
            <w:r>
              <w:rPr>
                <w:i/>
                <w:sz w:val="24"/>
              </w:rPr>
              <w:t>2.5</w:t>
            </w:r>
            <w:r>
              <w:rPr>
                <w:i/>
                <w:spacing w:val="-6"/>
                <w:sz w:val="24"/>
              </w:rPr>
              <w:t xml:space="preserve"> </w:t>
            </w:r>
            <w:r>
              <w:rPr>
                <w:i/>
                <w:sz w:val="24"/>
              </w:rPr>
              <w:t>marks</w:t>
            </w:r>
          </w:p>
          <w:p w14:paraId="624137B5" w14:textId="77777777" w:rsidR="004A0E4C" w:rsidRDefault="00B0586F">
            <w:pPr>
              <w:pStyle w:val="TableParagraph"/>
              <w:numPr>
                <w:ilvl w:val="0"/>
                <w:numId w:val="139"/>
              </w:numPr>
              <w:tabs>
                <w:tab w:val="left" w:pos="469"/>
              </w:tabs>
              <w:spacing w:before="41"/>
              <w:ind w:hanging="361"/>
              <w:rPr>
                <w:i/>
                <w:sz w:val="24"/>
              </w:rPr>
            </w:pPr>
            <w:r>
              <w:rPr>
                <w:sz w:val="24"/>
              </w:rPr>
              <w:t xml:space="preserve">Post Go-Live support structure. </w:t>
            </w:r>
            <w:r>
              <w:rPr>
                <w:i/>
                <w:sz w:val="24"/>
              </w:rPr>
              <w:t>2.5 marks</w:t>
            </w:r>
          </w:p>
        </w:tc>
        <w:tc>
          <w:tcPr>
            <w:tcW w:w="2160" w:type="dxa"/>
          </w:tcPr>
          <w:p w14:paraId="7B030825" w14:textId="77777777" w:rsidR="004A0E4C" w:rsidRDefault="00B0586F">
            <w:pPr>
              <w:pStyle w:val="TableParagraph"/>
              <w:spacing w:before="158"/>
              <w:ind w:left="12"/>
              <w:jc w:val="center"/>
              <w:rPr>
                <w:sz w:val="24"/>
              </w:rPr>
            </w:pPr>
            <w:r>
              <w:rPr>
                <w:sz w:val="24"/>
              </w:rPr>
              <w:t>5</w:t>
            </w:r>
          </w:p>
        </w:tc>
        <w:tc>
          <w:tcPr>
            <w:tcW w:w="446" w:type="dxa"/>
            <w:vMerge/>
            <w:tcBorders>
              <w:top w:val="nil"/>
              <w:bottom w:val="nil"/>
            </w:tcBorders>
          </w:tcPr>
          <w:p w14:paraId="3E5C7B23" w14:textId="77777777" w:rsidR="004A0E4C" w:rsidRDefault="004A0E4C">
            <w:pPr>
              <w:rPr>
                <w:sz w:val="2"/>
                <w:szCs w:val="2"/>
              </w:rPr>
            </w:pPr>
          </w:p>
        </w:tc>
      </w:tr>
      <w:tr w:rsidR="004A0E4C" w14:paraId="072609E5" w14:textId="77777777">
        <w:trPr>
          <w:trHeight w:val="952"/>
        </w:trPr>
        <w:tc>
          <w:tcPr>
            <w:tcW w:w="211" w:type="dxa"/>
            <w:vMerge/>
            <w:tcBorders>
              <w:top w:val="nil"/>
              <w:bottom w:val="nil"/>
            </w:tcBorders>
          </w:tcPr>
          <w:p w14:paraId="226B675D" w14:textId="77777777" w:rsidR="004A0E4C" w:rsidRDefault="004A0E4C">
            <w:pPr>
              <w:rPr>
                <w:sz w:val="2"/>
                <w:szCs w:val="2"/>
              </w:rPr>
            </w:pPr>
          </w:p>
        </w:tc>
        <w:tc>
          <w:tcPr>
            <w:tcW w:w="480" w:type="dxa"/>
            <w:shd w:val="clear" w:color="auto" w:fill="BEBEBE"/>
          </w:tcPr>
          <w:p w14:paraId="0D692425" w14:textId="77777777" w:rsidR="004A0E4C" w:rsidRDefault="00B0586F">
            <w:pPr>
              <w:pStyle w:val="TableParagraph"/>
              <w:spacing w:before="1"/>
              <w:ind w:left="108"/>
              <w:rPr>
                <w:b/>
                <w:sz w:val="24"/>
              </w:rPr>
            </w:pPr>
            <w:r>
              <w:rPr>
                <w:b/>
                <w:sz w:val="24"/>
              </w:rPr>
              <w:t>4</w:t>
            </w:r>
          </w:p>
        </w:tc>
        <w:tc>
          <w:tcPr>
            <w:tcW w:w="7645" w:type="dxa"/>
            <w:shd w:val="clear" w:color="auto" w:fill="BEBEBE"/>
          </w:tcPr>
          <w:p w14:paraId="159C4C40" w14:textId="77777777" w:rsidR="004A0E4C" w:rsidRDefault="00B0586F">
            <w:pPr>
              <w:pStyle w:val="TableParagraph"/>
              <w:spacing w:before="1"/>
              <w:ind w:left="108"/>
              <w:rPr>
                <w:b/>
                <w:sz w:val="24"/>
              </w:rPr>
            </w:pPr>
            <w:r>
              <w:rPr>
                <w:b/>
                <w:sz w:val="24"/>
              </w:rPr>
              <w:t>Qualifications and Competence of the key Staff for the</w:t>
            </w:r>
            <w:r>
              <w:rPr>
                <w:b/>
                <w:spacing w:val="-15"/>
                <w:sz w:val="24"/>
              </w:rPr>
              <w:t xml:space="preserve"> </w:t>
            </w:r>
            <w:r>
              <w:rPr>
                <w:b/>
                <w:sz w:val="24"/>
              </w:rPr>
              <w:t>assignment</w:t>
            </w:r>
          </w:p>
          <w:p w14:paraId="2825FE8E" w14:textId="77777777" w:rsidR="004A0E4C" w:rsidRDefault="00B0586F">
            <w:pPr>
              <w:pStyle w:val="TableParagraph"/>
              <w:spacing w:before="7" w:line="310" w:lineRule="atLeast"/>
              <w:ind w:left="108" w:right="652"/>
              <w:rPr>
                <w:b/>
                <w:i/>
                <w:sz w:val="24"/>
              </w:rPr>
            </w:pPr>
            <w:r>
              <w:rPr>
                <w:b/>
                <w:i/>
                <w:sz w:val="24"/>
              </w:rPr>
              <w:t>Bidder must provide copies of certifications and CVs for the</w:t>
            </w:r>
            <w:r>
              <w:rPr>
                <w:b/>
                <w:i/>
                <w:spacing w:val="-12"/>
                <w:sz w:val="24"/>
              </w:rPr>
              <w:t xml:space="preserve"> </w:t>
            </w:r>
            <w:r>
              <w:rPr>
                <w:b/>
                <w:i/>
                <w:sz w:val="24"/>
              </w:rPr>
              <w:t>proposed resources and the CV must clearly demonstrate required</w:t>
            </w:r>
            <w:r>
              <w:rPr>
                <w:b/>
                <w:i/>
                <w:spacing w:val="-16"/>
                <w:sz w:val="24"/>
              </w:rPr>
              <w:t xml:space="preserve"> </w:t>
            </w:r>
            <w:r>
              <w:rPr>
                <w:b/>
                <w:i/>
                <w:sz w:val="24"/>
              </w:rPr>
              <w:t>experience.</w:t>
            </w:r>
          </w:p>
        </w:tc>
        <w:tc>
          <w:tcPr>
            <w:tcW w:w="2160" w:type="dxa"/>
            <w:shd w:val="clear" w:color="auto" w:fill="BEBEBE"/>
          </w:tcPr>
          <w:p w14:paraId="54A3561E" w14:textId="77777777" w:rsidR="004A0E4C" w:rsidRDefault="004A0E4C">
            <w:pPr>
              <w:pStyle w:val="TableParagraph"/>
              <w:spacing w:before="7"/>
              <w:rPr>
                <w:b/>
                <w:sz w:val="27"/>
              </w:rPr>
            </w:pPr>
          </w:p>
          <w:p w14:paraId="192B9025" w14:textId="77777777" w:rsidR="004A0E4C" w:rsidRDefault="00B0586F">
            <w:pPr>
              <w:pStyle w:val="TableParagraph"/>
              <w:ind w:left="161" w:right="149"/>
              <w:jc w:val="center"/>
              <w:rPr>
                <w:b/>
                <w:sz w:val="24"/>
              </w:rPr>
            </w:pPr>
            <w:r>
              <w:rPr>
                <w:b/>
                <w:sz w:val="24"/>
              </w:rPr>
              <w:t>40</w:t>
            </w:r>
          </w:p>
        </w:tc>
        <w:tc>
          <w:tcPr>
            <w:tcW w:w="446" w:type="dxa"/>
            <w:vMerge/>
            <w:tcBorders>
              <w:top w:val="nil"/>
              <w:bottom w:val="nil"/>
            </w:tcBorders>
          </w:tcPr>
          <w:p w14:paraId="3745ADB7" w14:textId="77777777" w:rsidR="004A0E4C" w:rsidRDefault="004A0E4C">
            <w:pPr>
              <w:rPr>
                <w:sz w:val="2"/>
                <w:szCs w:val="2"/>
              </w:rPr>
            </w:pPr>
          </w:p>
        </w:tc>
      </w:tr>
      <w:tr w:rsidR="004A0E4C" w14:paraId="38220B79" w14:textId="77777777">
        <w:trPr>
          <w:trHeight w:val="2395"/>
        </w:trPr>
        <w:tc>
          <w:tcPr>
            <w:tcW w:w="211" w:type="dxa"/>
            <w:vMerge/>
            <w:tcBorders>
              <w:top w:val="nil"/>
              <w:bottom w:val="nil"/>
            </w:tcBorders>
          </w:tcPr>
          <w:p w14:paraId="59564372" w14:textId="77777777" w:rsidR="004A0E4C" w:rsidRDefault="004A0E4C">
            <w:pPr>
              <w:rPr>
                <w:sz w:val="2"/>
                <w:szCs w:val="2"/>
              </w:rPr>
            </w:pPr>
          </w:p>
        </w:tc>
        <w:tc>
          <w:tcPr>
            <w:tcW w:w="480" w:type="dxa"/>
          </w:tcPr>
          <w:p w14:paraId="5D666187" w14:textId="77777777" w:rsidR="004A0E4C" w:rsidRDefault="004A0E4C">
            <w:pPr>
              <w:pStyle w:val="TableParagraph"/>
            </w:pPr>
          </w:p>
        </w:tc>
        <w:tc>
          <w:tcPr>
            <w:tcW w:w="7645" w:type="dxa"/>
          </w:tcPr>
          <w:p w14:paraId="3BB84E36" w14:textId="77777777" w:rsidR="004A0E4C" w:rsidRDefault="00B0586F">
            <w:pPr>
              <w:pStyle w:val="TableParagraph"/>
              <w:spacing w:line="275" w:lineRule="exact"/>
              <w:ind w:left="108"/>
              <w:rPr>
                <w:sz w:val="24"/>
              </w:rPr>
            </w:pPr>
            <w:r>
              <w:rPr>
                <w:sz w:val="24"/>
              </w:rPr>
              <w:t>Project Manager/ Team Leader - (one)</w:t>
            </w:r>
          </w:p>
          <w:p w14:paraId="289D431D" w14:textId="77777777" w:rsidR="004A0E4C" w:rsidRDefault="00B0586F">
            <w:pPr>
              <w:pStyle w:val="TableParagraph"/>
              <w:numPr>
                <w:ilvl w:val="0"/>
                <w:numId w:val="138"/>
              </w:numPr>
              <w:tabs>
                <w:tab w:val="left" w:pos="828"/>
                <w:tab w:val="left" w:pos="829"/>
              </w:tabs>
              <w:spacing w:before="45" w:line="271" w:lineRule="auto"/>
              <w:ind w:right="242"/>
              <w:rPr>
                <w:sz w:val="24"/>
              </w:rPr>
            </w:pPr>
            <w:r>
              <w:rPr>
                <w:sz w:val="24"/>
              </w:rPr>
              <w:t>At least a Bachelor’s Degree in Information Technology /</w:t>
            </w:r>
            <w:r>
              <w:rPr>
                <w:spacing w:val="-19"/>
                <w:sz w:val="24"/>
              </w:rPr>
              <w:t xml:space="preserve"> </w:t>
            </w:r>
            <w:r>
              <w:rPr>
                <w:sz w:val="24"/>
              </w:rPr>
              <w:t>Computer Science or related field in</w:t>
            </w:r>
            <w:r>
              <w:rPr>
                <w:spacing w:val="3"/>
                <w:sz w:val="24"/>
              </w:rPr>
              <w:t xml:space="preserve"> </w:t>
            </w:r>
            <w:r>
              <w:rPr>
                <w:sz w:val="24"/>
              </w:rPr>
              <w:t>ICT</w:t>
            </w:r>
          </w:p>
          <w:p w14:paraId="34246CAD" w14:textId="77777777" w:rsidR="004A0E4C" w:rsidRDefault="00B0586F">
            <w:pPr>
              <w:pStyle w:val="TableParagraph"/>
              <w:numPr>
                <w:ilvl w:val="0"/>
                <w:numId w:val="138"/>
              </w:numPr>
              <w:tabs>
                <w:tab w:val="left" w:pos="828"/>
                <w:tab w:val="left" w:pos="829"/>
              </w:tabs>
              <w:spacing w:before="6" w:line="273" w:lineRule="auto"/>
              <w:ind w:right="624"/>
              <w:rPr>
                <w:sz w:val="24"/>
              </w:rPr>
            </w:pPr>
            <w:r>
              <w:rPr>
                <w:sz w:val="24"/>
              </w:rPr>
              <w:t>At least six years (6) consecutive years’ experience in IT</w:t>
            </w:r>
            <w:r>
              <w:rPr>
                <w:spacing w:val="-16"/>
                <w:sz w:val="24"/>
              </w:rPr>
              <w:t xml:space="preserve"> </w:t>
            </w:r>
            <w:r>
              <w:rPr>
                <w:sz w:val="24"/>
              </w:rPr>
              <w:t>project management or coordination</w:t>
            </w:r>
          </w:p>
          <w:p w14:paraId="746A0B13" w14:textId="77777777" w:rsidR="004A0E4C" w:rsidRDefault="00B0586F">
            <w:pPr>
              <w:pStyle w:val="TableParagraph"/>
              <w:numPr>
                <w:ilvl w:val="0"/>
                <w:numId w:val="138"/>
              </w:numPr>
              <w:tabs>
                <w:tab w:val="left" w:pos="828"/>
                <w:tab w:val="left" w:pos="829"/>
              </w:tabs>
              <w:spacing w:before="108" w:line="310" w:lineRule="atLeast"/>
              <w:ind w:right="430"/>
              <w:rPr>
                <w:sz w:val="24"/>
              </w:rPr>
            </w:pPr>
            <w:r>
              <w:rPr>
                <w:sz w:val="24"/>
              </w:rPr>
              <w:t xml:space="preserve">At least one professional qualification in project management </w:t>
            </w:r>
            <w:r>
              <w:rPr>
                <w:spacing w:val="-4"/>
                <w:sz w:val="24"/>
              </w:rPr>
              <w:t xml:space="preserve">e.g., </w:t>
            </w:r>
            <w:r>
              <w:rPr>
                <w:sz w:val="24"/>
              </w:rPr>
              <w:t>PMP/Prince2</w:t>
            </w:r>
          </w:p>
        </w:tc>
        <w:tc>
          <w:tcPr>
            <w:tcW w:w="2160" w:type="dxa"/>
          </w:tcPr>
          <w:p w14:paraId="2337DD20" w14:textId="77777777" w:rsidR="004A0E4C" w:rsidRDefault="004A0E4C">
            <w:pPr>
              <w:pStyle w:val="TableParagraph"/>
              <w:rPr>
                <w:b/>
                <w:sz w:val="26"/>
              </w:rPr>
            </w:pPr>
          </w:p>
          <w:p w14:paraId="312AECF7" w14:textId="77777777" w:rsidR="004A0E4C" w:rsidRDefault="004A0E4C">
            <w:pPr>
              <w:pStyle w:val="TableParagraph"/>
              <w:rPr>
                <w:b/>
                <w:sz w:val="26"/>
              </w:rPr>
            </w:pPr>
          </w:p>
          <w:p w14:paraId="56D19F7D" w14:textId="77777777" w:rsidR="004A0E4C" w:rsidRDefault="004A0E4C">
            <w:pPr>
              <w:pStyle w:val="TableParagraph"/>
              <w:spacing w:before="3"/>
              <w:rPr>
                <w:b/>
                <w:sz w:val="38"/>
              </w:rPr>
            </w:pPr>
          </w:p>
          <w:p w14:paraId="42E05D7F" w14:textId="77777777" w:rsidR="004A0E4C" w:rsidRDefault="00B0586F">
            <w:pPr>
              <w:pStyle w:val="TableParagraph"/>
              <w:ind w:left="12"/>
              <w:jc w:val="center"/>
              <w:rPr>
                <w:sz w:val="24"/>
              </w:rPr>
            </w:pPr>
            <w:r>
              <w:rPr>
                <w:sz w:val="24"/>
              </w:rPr>
              <w:t>5</w:t>
            </w:r>
          </w:p>
        </w:tc>
        <w:tc>
          <w:tcPr>
            <w:tcW w:w="446" w:type="dxa"/>
            <w:vMerge/>
            <w:tcBorders>
              <w:top w:val="nil"/>
              <w:bottom w:val="nil"/>
            </w:tcBorders>
          </w:tcPr>
          <w:p w14:paraId="346F97DF" w14:textId="77777777" w:rsidR="004A0E4C" w:rsidRDefault="004A0E4C">
            <w:pPr>
              <w:rPr>
                <w:sz w:val="2"/>
                <w:szCs w:val="2"/>
              </w:rPr>
            </w:pPr>
          </w:p>
        </w:tc>
      </w:tr>
      <w:tr w:rsidR="004A0E4C" w14:paraId="1A36BDE9" w14:textId="77777777">
        <w:trPr>
          <w:trHeight w:val="2195"/>
        </w:trPr>
        <w:tc>
          <w:tcPr>
            <w:tcW w:w="211" w:type="dxa"/>
            <w:vMerge/>
            <w:tcBorders>
              <w:top w:val="nil"/>
              <w:bottom w:val="nil"/>
            </w:tcBorders>
          </w:tcPr>
          <w:p w14:paraId="0D1EE30C" w14:textId="77777777" w:rsidR="004A0E4C" w:rsidRDefault="004A0E4C">
            <w:pPr>
              <w:rPr>
                <w:sz w:val="2"/>
                <w:szCs w:val="2"/>
              </w:rPr>
            </w:pPr>
          </w:p>
        </w:tc>
        <w:tc>
          <w:tcPr>
            <w:tcW w:w="480" w:type="dxa"/>
          </w:tcPr>
          <w:p w14:paraId="74F8FEC6" w14:textId="77777777" w:rsidR="004A0E4C" w:rsidRDefault="004A0E4C">
            <w:pPr>
              <w:pStyle w:val="TableParagraph"/>
            </w:pPr>
          </w:p>
        </w:tc>
        <w:tc>
          <w:tcPr>
            <w:tcW w:w="7645" w:type="dxa"/>
          </w:tcPr>
          <w:p w14:paraId="0F52F3B5" w14:textId="77777777" w:rsidR="004A0E4C" w:rsidRDefault="00B0586F">
            <w:pPr>
              <w:pStyle w:val="TableParagraph"/>
              <w:spacing w:line="275" w:lineRule="exact"/>
              <w:ind w:left="108"/>
              <w:rPr>
                <w:i/>
                <w:sz w:val="24"/>
              </w:rPr>
            </w:pPr>
            <w:r>
              <w:rPr>
                <w:sz w:val="24"/>
              </w:rPr>
              <w:t xml:space="preserve">Functional Consultant/Trainer - (two) </w:t>
            </w:r>
            <w:r>
              <w:rPr>
                <w:i/>
                <w:sz w:val="24"/>
              </w:rPr>
              <w:t>(5 marks each)</w:t>
            </w:r>
          </w:p>
          <w:p w14:paraId="7C5C314E" w14:textId="77777777" w:rsidR="004A0E4C" w:rsidRDefault="00B0586F">
            <w:pPr>
              <w:pStyle w:val="TableParagraph"/>
              <w:numPr>
                <w:ilvl w:val="0"/>
                <w:numId w:val="137"/>
              </w:numPr>
              <w:tabs>
                <w:tab w:val="left" w:pos="828"/>
                <w:tab w:val="left" w:pos="829"/>
              </w:tabs>
              <w:spacing w:before="42" w:line="273" w:lineRule="auto"/>
              <w:ind w:right="557"/>
              <w:rPr>
                <w:sz w:val="24"/>
              </w:rPr>
            </w:pPr>
            <w:r>
              <w:rPr>
                <w:sz w:val="24"/>
              </w:rPr>
              <w:t>B.SC/ in Computer Science, Engineering or Designer and</w:t>
            </w:r>
            <w:r>
              <w:rPr>
                <w:spacing w:val="-16"/>
                <w:sz w:val="24"/>
              </w:rPr>
              <w:t xml:space="preserve"> </w:t>
            </w:r>
            <w:r>
              <w:rPr>
                <w:sz w:val="24"/>
              </w:rPr>
              <w:t>related degree</w:t>
            </w:r>
          </w:p>
          <w:p w14:paraId="77DC7345" w14:textId="77777777" w:rsidR="004A0E4C" w:rsidRDefault="00B0586F">
            <w:pPr>
              <w:pStyle w:val="TableParagraph"/>
              <w:numPr>
                <w:ilvl w:val="0"/>
                <w:numId w:val="137"/>
              </w:numPr>
              <w:tabs>
                <w:tab w:val="left" w:pos="828"/>
                <w:tab w:val="left" w:pos="829"/>
              </w:tabs>
              <w:spacing w:before="123"/>
              <w:ind w:hanging="361"/>
              <w:rPr>
                <w:sz w:val="24"/>
              </w:rPr>
            </w:pPr>
            <w:r>
              <w:rPr>
                <w:sz w:val="24"/>
              </w:rPr>
              <w:t>Certification in the proposed</w:t>
            </w:r>
            <w:r>
              <w:rPr>
                <w:spacing w:val="-2"/>
                <w:sz w:val="24"/>
              </w:rPr>
              <w:t xml:space="preserve"> </w:t>
            </w:r>
            <w:r>
              <w:rPr>
                <w:sz w:val="24"/>
              </w:rPr>
              <w:t>solution</w:t>
            </w:r>
          </w:p>
          <w:p w14:paraId="5F3F1AAC" w14:textId="77777777" w:rsidR="004A0E4C" w:rsidRDefault="00B0586F">
            <w:pPr>
              <w:pStyle w:val="TableParagraph"/>
              <w:numPr>
                <w:ilvl w:val="0"/>
                <w:numId w:val="137"/>
              </w:numPr>
              <w:tabs>
                <w:tab w:val="left" w:pos="828"/>
                <w:tab w:val="left" w:pos="829"/>
              </w:tabs>
              <w:spacing w:before="144" w:line="310" w:lineRule="atLeast"/>
              <w:ind w:right="365"/>
              <w:rPr>
                <w:sz w:val="24"/>
              </w:rPr>
            </w:pPr>
            <w:r>
              <w:rPr>
                <w:sz w:val="24"/>
              </w:rPr>
              <w:t>5+ years of experience in implementation of the proposed</w:t>
            </w:r>
            <w:r>
              <w:rPr>
                <w:spacing w:val="-18"/>
                <w:sz w:val="24"/>
              </w:rPr>
              <w:t xml:space="preserve"> </w:t>
            </w:r>
            <w:r>
              <w:rPr>
                <w:sz w:val="24"/>
              </w:rPr>
              <w:t>solution. Give a minimum of three similar</w:t>
            </w:r>
            <w:r>
              <w:rPr>
                <w:spacing w:val="-2"/>
                <w:sz w:val="24"/>
              </w:rPr>
              <w:t xml:space="preserve"> </w:t>
            </w:r>
            <w:r>
              <w:rPr>
                <w:sz w:val="24"/>
              </w:rPr>
              <w:t>projects</w:t>
            </w:r>
          </w:p>
        </w:tc>
        <w:tc>
          <w:tcPr>
            <w:tcW w:w="2160" w:type="dxa"/>
          </w:tcPr>
          <w:p w14:paraId="12EF1506" w14:textId="77777777" w:rsidR="004A0E4C" w:rsidRDefault="004A0E4C">
            <w:pPr>
              <w:pStyle w:val="TableParagraph"/>
              <w:rPr>
                <w:b/>
                <w:sz w:val="26"/>
              </w:rPr>
            </w:pPr>
          </w:p>
          <w:p w14:paraId="7906472A" w14:textId="77777777" w:rsidR="004A0E4C" w:rsidRDefault="004A0E4C">
            <w:pPr>
              <w:pStyle w:val="TableParagraph"/>
              <w:rPr>
                <w:b/>
                <w:sz w:val="26"/>
              </w:rPr>
            </w:pPr>
          </w:p>
          <w:p w14:paraId="00E51B1C" w14:textId="77777777" w:rsidR="004A0E4C" w:rsidRDefault="004A0E4C">
            <w:pPr>
              <w:pStyle w:val="TableParagraph"/>
              <w:spacing w:before="5"/>
              <w:rPr>
                <w:b/>
                <w:sz w:val="29"/>
              </w:rPr>
            </w:pPr>
          </w:p>
          <w:p w14:paraId="704DB698" w14:textId="77777777" w:rsidR="004A0E4C" w:rsidRDefault="00B0586F">
            <w:pPr>
              <w:pStyle w:val="TableParagraph"/>
              <w:spacing w:before="1"/>
              <w:ind w:left="161" w:right="149"/>
              <w:jc w:val="center"/>
              <w:rPr>
                <w:sz w:val="24"/>
              </w:rPr>
            </w:pPr>
            <w:r>
              <w:rPr>
                <w:sz w:val="24"/>
              </w:rPr>
              <w:t>10</w:t>
            </w:r>
          </w:p>
        </w:tc>
        <w:tc>
          <w:tcPr>
            <w:tcW w:w="446" w:type="dxa"/>
            <w:vMerge/>
            <w:tcBorders>
              <w:top w:val="nil"/>
              <w:bottom w:val="nil"/>
            </w:tcBorders>
          </w:tcPr>
          <w:p w14:paraId="7062D29D" w14:textId="77777777" w:rsidR="004A0E4C" w:rsidRDefault="004A0E4C">
            <w:pPr>
              <w:rPr>
                <w:sz w:val="2"/>
                <w:szCs w:val="2"/>
              </w:rPr>
            </w:pPr>
          </w:p>
        </w:tc>
      </w:tr>
      <w:tr w:rsidR="004A0E4C" w14:paraId="4EA4E5C6" w14:textId="77777777">
        <w:trPr>
          <w:trHeight w:val="2316"/>
        </w:trPr>
        <w:tc>
          <w:tcPr>
            <w:tcW w:w="211" w:type="dxa"/>
            <w:vMerge/>
            <w:tcBorders>
              <w:top w:val="nil"/>
              <w:bottom w:val="nil"/>
            </w:tcBorders>
          </w:tcPr>
          <w:p w14:paraId="41204446" w14:textId="77777777" w:rsidR="004A0E4C" w:rsidRDefault="004A0E4C">
            <w:pPr>
              <w:rPr>
                <w:sz w:val="2"/>
                <w:szCs w:val="2"/>
              </w:rPr>
            </w:pPr>
          </w:p>
        </w:tc>
        <w:tc>
          <w:tcPr>
            <w:tcW w:w="480" w:type="dxa"/>
          </w:tcPr>
          <w:p w14:paraId="0DE806DA" w14:textId="77777777" w:rsidR="004A0E4C" w:rsidRDefault="004A0E4C">
            <w:pPr>
              <w:pStyle w:val="TableParagraph"/>
            </w:pPr>
          </w:p>
        </w:tc>
        <w:tc>
          <w:tcPr>
            <w:tcW w:w="7645" w:type="dxa"/>
          </w:tcPr>
          <w:p w14:paraId="195B8F5F" w14:textId="77777777" w:rsidR="004A0E4C" w:rsidRDefault="00B0586F">
            <w:pPr>
              <w:pStyle w:val="TableParagraph"/>
              <w:spacing w:line="275" w:lineRule="exact"/>
              <w:ind w:left="108"/>
              <w:rPr>
                <w:sz w:val="24"/>
              </w:rPr>
            </w:pPr>
            <w:r>
              <w:rPr>
                <w:sz w:val="24"/>
              </w:rPr>
              <w:t>Database Developer/Administrator - (one)</w:t>
            </w:r>
          </w:p>
          <w:p w14:paraId="6897EF80" w14:textId="77777777" w:rsidR="004A0E4C" w:rsidRDefault="00B0586F">
            <w:pPr>
              <w:pStyle w:val="TableParagraph"/>
              <w:numPr>
                <w:ilvl w:val="0"/>
                <w:numId w:val="136"/>
              </w:numPr>
              <w:tabs>
                <w:tab w:val="left" w:pos="828"/>
                <w:tab w:val="left" w:pos="829"/>
              </w:tabs>
              <w:spacing w:before="43" w:line="273" w:lineRule="auto"/>
              <w:ind w:right="369"/>
              <w:rPr>
                <w:sz w:val="24"/>
              </w:rPr>
            </w:pPr>
            <w:r>
              <w:rPr>
                <w:sz w:val="24"/>
              </w:rPr>
              <w:t>BSc or Diploma in Computer Science/IT or relevant field and</w:t>
            </w:r>
            <w:r>
              <w:rPr>
                <w:spacing w:val="-13"/>
                <w:sz w:val="24"/>
              </w:rPr>
              <w:t xml:space="preserve"> </w:t>
            </w:r>
            <w:r>
              <w:rPr>
                <w:sz w:val="24"/>
              </w:rPr>
              <w:t>have relevant certifications in the area of database</w:t>
            </w:r>
            <w:r>
              <w:rPr>
                <w:spacing w:val="-5"/>
                <w:sz w:val="24"/>
              </w:rPr>
              <w:t xml:space="preserve"> </w:t>
            </w:r>
            <w:r>
              <w:rPr>
                <w:sz w:val="24"/>
              </w:rPr>
              <w:t>development</w:t>
            </w:r>
          </w:p>
          <w:p w14:paraId="27CBDFFD" w14:textId="77777777" w:rsidR="004A0E4C" w:rsidRDefault="00B0586F">
            <w:pPr>
              <w:pStyle w:val="TableParagraph"/>
              <w:numPr>
                <w:ilvl w:val="0"/>
                <w:numId w:val="136"/>
              </w:numPr>
              <w:tabs>
                <w:tab w:val="left" w:pos="828"/>
                <w:tab w:val="left" w:pos="829"/>
              </w:tabs>
              <w:spacing w:before="123"/>
              <w:ind w:hanging="361"/>
              <w:rPr>
                <w:sz w:val="24"/>
              </w:rPr>
            </w:pPr>
            <w:r>
              <w:rPr>
                <w:sz w:val="24"/>
              </w:rPr>
              <w:t>Certification in database administration</w:t>
            </w:r>
          </w:p>
          <w:p w14:paraId="535CA242" w14:textId="77777777" w:rsidR="004A0E4C" w:rsidRDefault="00B0586F">
            <w:pPr>
              <w:pStyle w:val="TableParagraph"/>
              <w:numPr>
                <w:ilvl w:val="0"/>
                <w:numId w:val="136"/>
              </w:numPr>
              <w:tabs>
                <w:tab w:val="left" w:pos="828"/>
                <w:tab w:val="left" w:pos="829"/>
              </w:tabs>
              <w:spacing w:before="160" w:line="273" w:lineRule="auto"/>
              <w:ind w:right="509"/>
              <w:rPr>
                <w:sz w:val="24"/>
              </w:rPr>
            </w:pPr>
            <w:r>
              <w:rPr>
                <w:sz w:val="24"/>
              </w:rPr>
              <w:t xml:space="preserve">Three (3) </w:t>
            </w:r>
            <w:proofErr w:type="spellStart"/>
            <w:r>
              <w:rPr>
                <w:sz w:val="24"/>
              </w:rPr>
              <w:t>Years experience</w:t>
            </w:r>
            <w:proofErr w:type="spellEnd"/>
            <w:r>
              <w:rPr>
                <w:sz w:val="24"/>
              </w:rPr>
              <w:t xml:space="preserve"> in system development/ or in</w:t>
            </w:r>
            <w:r>
              <w:rPr>
                <w:spacing w:val="-12"/>
                <w:sz w:val="24"/>
              </w:rPr>
              <w:t xml:space="preserve"> </w:t>
            </w:r>
            <w:r>
              <w:rPr>
                <w:sz w:val="24"/>
              </w:rPr>
              <w:t>relevant field. Give reference of three similar</w:t>
            </w:r>
            <w:r>
              <w:rPr>
                <w:spacing w:val="-4"/>
                <w:sz w:val="24"/>
              </w:rPr>
              <w:t xml:space="preserve"> </w:t>
            </w:r>
            <w:r>
              <w:rPr>
                <w:sz w:val="24"/>
              </w:rPr>
              <w:t>projects</w:t>
            </w:r>
          </w:p>
        </w:tc>
        <w:tc>
          <w:tcPr>
            <w:tcW w:w="2160" w:type="dxa"/>
          </w:tcPr>
          <w:p w14:paraId="23C9A468" w14:textId="77777777" w:rsidR="004A0E4C" w:rsidRDefault="004A0E4C">
            <w:pPr>
              <w:pStyle w:val="TableParagraph"/>
              <w:rPr>
                <w:b/>
                <w:sz w:val="26"/>
              </w:rPr>
            </w:pPr>
          </w:p>
          <w:p w14:paraId="09B4E8E0" w14:textId="77777777" w:rsidR="004A0E4C" w:rsidRDefault="004A0E4C">
            <w:pPr>
              <w:pStyle w:val="TableParagraph"/>
              <w:rPr>
                <w:b/>
                <w:sz w:val="26"/>
              </w:rPr>
            </w:pPr>
          </w:p>
          <w:p w14:paraId="7C568A99" w14:textId="77777777" w:rsidR="004A0E4C" w:rsidRDefault="004A0E4C">
            <w:pPr>
              <w:pStyle w:val="TableParagraph"/>
              <w:spacing w:before="9"/>
              <w:rPr>
                <w:b/>
                <w:sz w:val="34"/>
              </w:rPr>
            </w:pPr>
          </w:p>
          <w:p w14:paraId="1F101CC0" w14:textId="77777777" w:rsidR="004A0E4C" w:rsidRDefault="00B0586F">
            <w:pPr>
              <w:pStyle w:val="TableParagraph"/>
              <w:ind w:left="12"/>
              <w:jc w:val="center"/>
              <w:rPr>
                <w:sz w:val="24"/>
              </w:rPr>
            </w:pPr>
            <w:r>
              <w:rPr>
                <w:sz w:val="24"/>
              </w:rPr>
              <w:t>5</w:t>
            </w:r>
          </w:p>
        </w:tc>
        <w:tc>
          <w:tcPr>
            <w:tcW w:w="446" w:type="dxa"/>
            <w:vMerge/>
            <w:tcBorders>
              <w:top w:val="nil"/>
              <w:bottom w:val="nil"/>
            </w:tcBorders>
          </w:tcPr>
          <w:p w14:paraId="482BAD51" w14:textId="77777777" w:rsidR="004A0E4C" w:rsidRDefault="004A0E4C">
            <w:pPr>
              <w:rPr>
                <w:sz w:val="2"/>
                <w:szCs w:val="2"/>
              </w:rPr>
            </w:pPr>
          </w:p>
        </w:tc>
      </w:tr>
      <w:tr w:rsidR="004A0E4C" w14:paraId="3A3CF1A5" w14:textId="77777777">
        <w:trPr>
          <w:trHeight w:val="2196"/>
        </w:trPr>
        <w:tc>
          <w:tcPr>
            <w:tcW w:w="211" w:type="dxa"/>
            <w:vMerge/>
            <w:tcBorders>
              <w:top w:val="nil"/>
              <w:bottom w:val="nil"/>
            </w:tcBorders>
          </w:tcPr>
          <w:p w14:paraId="270FC59B" w14:textId="77777777" w:rsidR="004A0E4C" w:rsidRDefault="004A0E4C">
            <w:pPr>
              <w:rPr>
                <w:sz w:val="2"/>
                <w:szCs w:val="2"/>
              </w:rPr>
            </w:pPr>
          </w:p>
        </w:tc>
        <w:tc>
          <w:tcPr>
            <w:tcW w:w="480" w:type="dxa"/>
          </w:tcPr>
          <w:p w14:paraId="231C9BA2" w14:textId="77777777" w:rsidR="004A0E4C" w:rsidRDefault="004A0E4C">
            <w:pPr>
              <w:pStyle w:val="TableParagraph"/>
            </w:pPr>
          </w:p>
        </w:tc>
        <w:tc>
          <w:tcPr>
            <w:tcW w:w="7645" w:type="dxa"/>
          </w:tcPr>
          <w:p w14:paraId="1B8B64E7" w14:textId="77777777" w:rsidR="004A0E4C" w:rsidRDefault="00B0586F">
            <w:pPr>
              <w:pStyle w:val="TableParagraph"/>
              <w:spacing w:line="275" w:lineRule="exact"/>
              <w:ind w:left="108"/>
              <w:rPr>
                <w:sz w:val="24"/>
              </w:rPr>
            </w:pPr>
            <w:r>
              <w:rPr>
                <w:sz w:val="24"/>
              </w:rPr>
              <w:t>System integration expert - (one)</w:t>
            </w:r>
          </w:p>
          <w:p w14:paraId="4DAABD98" w14:textId="77777777" w:rsidR="004A0E4C" w:rsidRDefault="00B0586F">
            <w:pPr>
              <w:pStyle w:val="TableParagraph"/>
              <w:numPr>
                <w:ilvl w:val="0"/>
                <w:numId w:val="135"/>
              </w:numPr>
              <w:tabs>
                <w:tab w:val="left" w:pos="828"/>
                <w:tab w:val="left" w:pos="829"/>
              </w:tabs>
              <w:spacing w:before="42" w:line="273" w:lineRule="auto"/>
              <w:ind w:right="124"/>
              <w:rPr>
                <w:sz w:val="24"/>
              </w:rPr>
            </w:pPr>
            <w:r>
              <w:rPr>
                <w:sz w:val="24"/>
              </w:rPr>
              <w:t>BSc or Diploma in computer science/IT or integration expert</w:t>
            </w:r>
            <w:r>
              <w:rPr>
                <w:spacing w:val="-14"/>
                <w:sz w:val="24"/>
              </w:rPr>
              <w:t xml:space="preserve"> </w:t>
            </w:r>
            <w:r>
              <w:rPr>
                <w:sz w:val="24"/>
              </w:rPr>
              <w:t>relevant field</w:t>
            </w:r>
          </w:p>
          <w:p w14:paraId="2A385B98" w14:textId="77777777" w:rsidR="004A0E4C" w:rsidRDefault="00B0586F">
            <w:pPr>
              <w:pStyle w:val="TableParagraph"/>
              <w:numPr>
                <w:ilvl w:val="0"/>
                <w:numId w:val="135"/>
              </w:numPr>
              <w:tabs>
                <w:tab w:val="left" w:pos="828"/>
                <w:tab w:val="left" w:pos="829"/>
              </w:tabs>
              <w:spacing w:before="123"/>
              <w:ind w:hanging="361"/>
              <w:rPr>
                <w:sz w:val="24"/>
              </w:rPr>
            </w:pPr>
            <w:r>
              <w:rPr>
                <w:sz w:val="24"/>
              </w:rPr>
              <w:t>Have relevant certifications in the area of system</w:t>
            </w:r>
            <w:r>
              <w:rPr>
                <w:spacing w:val="-13"/>
                <w:sz w:val="24"/>
              </w:rPr>
              <w:t xml:space="preserve"> </w:t>
            </w:r>
            <w:r>
              <w:rPr>
                <w:sz w:val="24"/>
              </w:rPr>
              <w:t>development.</w:t>
            </w:r>
          </w:p>
          <w:p w14:paraId="4F1E94DC" w14:textId="77777777" w:rsidR="004A0E4C" w:rsidRDefault="00B0586F">
            <w:pPr>
              <w:pStyle w:val="TableParagraph"/>
              <w:numPr>
                <w:ilvl w:val="0"/>
                <w:numId w:val="135"/>
              </w:numPr>
              <w:tabs>
                <w:tab w:val="left" w:pos="828"/>
                <w:tab w:val="left" w:pos="829"/>
              </w:tabs>
              <w:spacing w:before="144" w:line="310" w:lineRule="atLeast"/>
              <w:ind w:right="343"/>
              <w:rPr>
                <w:sz w:val="24"/>
              </w:rPr>
            </w:pPr>
            <w:r>
              <w:rPr>
                <w:sz w:val="24"/>
              </w:rPr>
              <w:t xml:space="preserve">Three (3) </w:t>
            </w:r>
            <w:proofErr w:type="spellStart"/>
            <w:r>
              <w:rPr>
                <w:sz w:val="24"/>
              </w:rPr>
              <w:t>Years experience</w:t>
            </w:r>
            <w:proofErr w:type="spellEnd"/>
            <w:r>
              <w:rPr>
                <w:sz w:val="24"/>
              </w:rPr>
              <w:t xml:space="preserve"> in system development and</w:t>
            </w:r>
            <w:r>
              <w:rPr>
                <w:spacing w:val="-12"/>
                <w:sz w:val="24"/>
              </w:rPr>
              <w:t xml:space="preserve"> </w:t>
            </w:r>
            <w:r>
              <w:rPr>
                <w:sz w:val="24"/>
              </w:rPr>
              <w:t>integration/ or in relevant field. Give reference of three similar</w:t>
            </w:r>
            <w:r>
              <w:rPr>
                <w:spacing w:val="-5"/>
                <w:sz w:val="24"/>
              </w:rPr>
              <w:t xml:space="preserve"> </w:t>
            </w:r>
            <w:r>
              <w:rPr>
                <w:sz w:val="24"/>
              </w:rPr>
              <w:t>projects</w:t>
            </w:r>
          </w:p>
        </w:tc>
        <w:tc>
          <w:tcPr>
            <w:tcW w:w="2160" w:type="dxa"/>
          </w:tcPr>
          <w:p w14:paraId="63419011" w14:textId="77777777" w:rsidR="004A0E4C" w:rsidRDefault="004A0E4C">
            <w:pPr>
              <w:pStyle w:val="TableParagraph"/>
              <w:rPr>
                <w:b/>
                <w:sz w:val="26"/>
              </w:rPr>
            </w:pPr>
          </w:p>
          <w:p w14:paraId="6540B557" w14:textId="77777777" w:rsidR="004A0E4C" w:rsidRDefault="004A0E4C">
            <w:pPr>
              <w:pStyle w:val="TableParagraph"/>
              <w:rPr>
                <w:b/>
                <w:sz w:val="26"/>
              </w:rPr>
            </w:pPr>
          </w:p>
          <w:p w14:paraId="7E79AA49" w14:textId="77777777" w:rsidR="004A0E4C" w:rsidRDefault="004A0E4C">
            <w:pPr>
              <w:pStyle w:val="TableParagraph"/>
              <w:spacing w:before="5"/>
              <w:rPr>
                <w:b/>
                <w:sz w:val="29"/>
              </w:rPr>
            </w:pPr>
          </w:p>
          <w:p w14:paraId="1C86B100" w14:textId="77777777" w:rsidR="004A0E4C" w:rsidRDefault="00B0586F">
            <w:pPr>
              <w:pStyle w:val="TableParagraph"/>
              <w:spacing w:before="1"/>
              <w:ind w:left="12"/>
              <w:jc w:val="center"/>
              <w:rPr>
                <w:sz w:val="24"/>
              </w:rPr>
            </w:pPr>
            <w:r>
              <w:rPr>
                <w:sz w:val="24"/>
              </w:rPr>
              <w:t>5</w:t>
            </w:r>
          </w:p>
        </w:tc>
        <w:tc>
          <w:tcPr>
            <w:tcW w:w="446" w:type="dxa"/>
            <w:vMerge/>
            <w:tcBorders>
              <w:top w:val="nil"/>
              <w:bottom w:val="nil"/>
            </w:tcBorders>
          </w:tcPr>
          <w:p w14:paraId="764117DA" w14:textId="77777777" w:rsidR="004A0E4C" w:rsidRDefault="004A0E4C">
            <w:pPr>
              <w:rPr>
                <w:sz w:val="2"/>
                <w:szCs w:val="2"/>
              </w:rPr>
            </w:pPr>
          </w:p>
        </w:tc>
      </w:tr>
      <w:tr w:rsidR="004A0E4C" w14:paraId="6F52233B" w14:textId="77777777">
        <w:trPr>
          <w:trHeight w:val="318"/>
        </w:trPr>
        <w:tc>
          <w:tcPr>
            <w:tcW w:w="211" w:type="dxa"/>
            <w:vMerge/>
            <w:tcBorders>
              <w:top w:val="nil"/>
              <w:bottom w:val="nil"/>
            </w:tcBorders>
          </w:tcPr>
          <w:p w14:paraId="4F0F0CB3" w14:textId="77777777" w:rsidR="004A0E4C" w:rsidRDefault="004A0E4C">
            <w:pPr>
              <w:rPr>
                <w:sz w:val="2"/>
                <w:szCs w:val="2"/>
              </w:rPr>
            </w:pPr>
          </w:p>
        </w:tc>
        <w:tc>
          <w:tcPr>
            <w:tcW w:w="480" w:type="dxa"/>
          </w:tcPr>
          <w:p w14:paraId="0F670CFE" w14:textId="77777777" w:rsidR="004A0E4C" w:rsidRDefault="004A0E4C">
            <w:pPr>
              <w:pStyle w:val="TableParagraph"/>
            </w:pPr>
          </w:p>
        </w:tc>
        <w:tc>
          <w:tcPr>
            <w:tcW w:w="7645" w:type="dxa"/>
          </w:tcPr>
          <w:p w14:paraId="7F6A1734" w14:textId="77777777" w:rsidR="004A0E4C" w:rsidRDefault="00B0586F">
            <w:pPr>
              <w:pStyle w:val="TableParagraph"/>
              <w:spacing w:line="275" w:lineRule="exact"/>
              <w:ind w:left="108"/>
              <w:rPr>
                <w:sz w:val="24"/>
              </w:rPr>
            </w:pPr>
            <w:r>
              <w:rPr>
                <w:sz w:val="24"/>
              </w:rPr>
              <w:t>Web-based System Developer - (one)</w:t>
            </w:r>
          </w:p>
        </w:tc>
        <w:tc>
          <w:tcPr>
            <w:tcW w:w="2160" w:type="dxa"/>
          </w:tcPr>
          <w:p w14:paraId="2409292B" w14:textId="77777777" w:rsidR="004A0E4C" w:rsidRDefault="00B0586F">
            <w:pPr>
              <w:pStyle w:val="TableParagraph"/>
              <w:spacing w:line="275" w:lineRule="exact"/>
              <w:ind w:left="12"/>
              <w:jc w:val="center"/>
              <w:rPr>
                <w:sz w:val="24"/>
              </w:rPr>
            </w:pPr>
            <w:r>
              <w:rPr>
                <w:sz w:val="24"/>
              </w:rPr>
              <w:t>5</w:t>
            </w:r>
          </w:p>
        </w:tc>
        <w:tc>
          <w:tcPr>
            <w:tcW w:w="446" w:type="dxa"/>
            <w:vMerge/>
            <w:tcBorders>
              <w:top w:val="nil"/>
              <w:bottom w:val="nil"/>
            </w:tcBorders>
          </w:tcPr>
          <w:p w14:paraId="0E7D1317" w14:textId="77777777" w:rsidR="004A0E4C" w:rsidRDefault="004A0E4C">
            <w:pPr>
              <w:rPr>
                <w:sz w:val="2"/>
                <w:szCs w:val="2"/>
              </w:rPr>
            </w:pPr>
          </w:p>
        </w:tc>
      </w:tr>
      <w:tr w:rsidR="004A0E4C" w14:paraId="06817043" w14:textId="77777777">
        <w:trPr>
          <w:trHeight w:val="515"/>
        </w:trPr>
        <w:tc>
          <w:tcPr>
            <w:tcW w:w="10942" w:type="dxa"/>
            <w:gridSpan w:val="5"/>
            <w:tcBorders>
              <w:top w:val="nil"/>
            </w:tcBorders>
          </w:tcPr>
          <w:p w14:paraId="3D1E9262" w14:textId="77777777" w:rsidR="004A0E4C" w:rsidRDefault="004A0E4C">
            <w:pPr>
              <w:pStyle w:val="TableParagraph"/>
              <w:spacing w:before="8"/>
              <w:rPr>
                <w:b/>
                <w:sz w:val="25"/>
              </w:rPr>
            </w:pPr>
          </w:p>
          <w:p w14:paraId="58E28E7E" w14:textId="77777777" w:rsidR="004A0E4C" w:rsidRDefault="00B0586F">
            <w:pPr>
              <w:pStyle w:val="TableParagraph"/>
              <w:spacing w:line="200" w:lineRule="exact"/>
              <w:ind w:left="2158" w:right="2144"/>
              <w:jc w:val="center"/>
              <w:rPr>
                <w:b/>
              </w:rPr>
            </w:pPr>
            <w:r>
              <w:t xml:space="preserve">Page </w:t>
            </w:r>
            <w:r>
              <w:rPr>
                <w:b/>
              </w:rPr>
              <w:t xml:space="preserve">37 </w:t>
            </w:r>
            <w:r>
              <w:t xml:space="preserve">of </w:t>
            </w:r>
            <w:r>
              <w:rPr>
                <w:b/>
              </w:rPr>
              <w:t>173</w:t>
            </w:r>
          </w:p>
        </w:tc>
      </w:tr>
    </w:tbl>
    <w:p w14:paraId="2EBC70D0" w14:textId="77777777" w:rsidR="004A0E4C" w:rsidRDefault="004A0E4C">
      <w:pPr>
        <w:spacing w:line="200" w:lineRule="exact"/>
        <w:jc w:val="center"/>
        <w:sectPr w:rsidR="004A0E4C">
          <w:footerReference w:type="default" r:id="rId34"/>
          <w:pgSz w:w="11920" w:h="16850"/>
          <w:pgMar w:top="480" w:right="360" w:bottom="280" w:left="380" w:header="0" w:footer="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
        <w:gridCol w:w="480"/>
        <w:gridCol w:w="7645"/>
        <w:gridCol w:w="2160"/>
        <w:gridCol w:w="446"/>
      </w:tblGrid>
      <w:tr w:rsidR="004A0E4C" w14:paraId="1A6114C8" w14:textId="77777777">
        <w:trPr>
          <w:trHeight w:val="1907"/>
        </w:trPr>
        <w:tc>
          <w:tcPr>
            <w:tcW w:w="211" w:type="dxa"/>
            <w:vMerge w:val="restart"/>
            <w:tcBorders>
              <w:bottom w:val="nil"/>
            </w:tcBorders>
          </w:tcPr>
          <w:p w14:paraId="0E40B76E" w14:textId="77777777" w:rsidR="004A0E4C" w:rsidRDefault="004A0E4C">
            <w:pPr>
              <w:pStyle w:val="TableParagraph"/>
            </w:pPr>
          </w:p>
        </w:tc>
        <w:tc>
          <w:tcPr>
            <w:tcW w:w="480" w:type="dxa"/>
          </w:tcPr>
          <w:p w14:paraId="63C99E99" w14:textId="77777777" w:rsidR="004A0E4C" w:rsidRDefault="004A0E4C">
            <w:pPr>
              <w:pStyle w:val="TableParagraph"/>
            </w:pPr>
          </w:p>
        </w:tc>
        <w:tc>
          <w:tcPr>
            <w:tcW w:w="7645" w:type="dxa"/>
          </w:tcPr>
          <w:p w14:paraId="48D630CB" w14:textId="77777777" w:rsidR="004A0E4C" w:rsidRDefault="00B0586F">
            <w:pPr>
              <w:pStyle w:val="TableParagraph"/>
              <w:numPr>
                <w:ilvl w:val="0"/>
                <w:numId w:val="134"/>
              </w:numPr>
              <w:tabs>
                <w:tab w:val="left" w:pos="829"/>
              </w:tabs>
              <w:spacing w:before="32"/>
              <w:ind w:hanging="361"/>
              <w:jc w:val="both"/>
              <w:rPr>
                <w:sz w:val="24"/>
              </w:rPr>
            </w:pPr>
            <w:r>
              <w:rPr>
                <w:sz w:val="24"/>
              </w:rPr>
              <w:t>BSc or Diploma in computer science/IT or relevant</w:t>
            </w:r>
            <w:r>
              <w:rPr>
                <w:spacing w:val="-5"/>
                <w:sz w:val="24"/>
              </w:rPr>
              <w:t xml:space="preserve"> </w:t>
            </w:r>
            <w:r>
              <w:rPr>
                <w:sz w:val="24"/>
              </w:rPr>
              <w:t>field</w:t>
            </w:r>
          </w:p>
          <w:p w14:paraId="5C1AB416" w14:textId="77777777" w:rsidR="004A0E4C" w:rsidRDefault="00B0586F">
            <w:pPr>
              <w:pStyle w:val="TableParagraph"/>
              <w:numPr>
                <w:ilvl w:val="0"/>
                <w:numId w:val="134"/>
              </w:numPr>
              <w:tabs>
                <w:tab w:val="left" w:pos="829"/>
              </w:tabs>
              <w:spacing w:before="159"/>
              <w:ind w:hanging="361"/>
              <w:jc w:val="both"/>
              <w:rPr>
                <w:sz w:val="24"/>
              </w:rPr>
            </w:pPr>
            <w:r>
              <w:rPr>
                <w:sz w:val="24"/>
              </w:rPr>
              <w:t>Have relevant certifications in the area of system</w:t>
            </w:r>
            <w:r>
              <w:rPr>
                <w:spacing w:val="-4"/>
                <w:sz w:val="24"/>
              </w:rPr>
              <w:t xml:space="preserve"> </w:t>
            </w:r>
            <w:r>
              <w:rPr>
                <w:sz w:val="24"/>
              </w:rPr>
              <w:t>development.</w:t>
            </w:r>
          </w:p>
          <w:p w14:paraId="077B8FC1" w14:textId="77777777" w:rsidR="004A0E4C" w:rsidRDefault="00B0586F">
            <w:pPr>
              <w:pStyle w:val="TableParagraph"/>
              <w:numPr>
                <w:ilvl w:val="0"/>
                <w:numId w:val="134"/>
              </w:numPr>
              <w:tabs>
                <w:tab w:val="left" w:pos="829"/>
              </w:tabs>
              <w:spacing w:before="149" w:line="316" w:lineRule="exact"/>
              <w:ind w:right="100"/>
              <w:jc w:val="both"/>
              <w:rPr>
                <w:sz w:val="24"/>
              </w:rPr>
            </w:pPr>
            <w:r>
              <w:rPr>
                <w:sz w:val="24"/>
              </w:rPr>
              <w:t xml:space="preserve">Three (3) </w:t>
            </w:r>
            <w:proofErr w:type="spellStart"/>
            <w:r>
              <w:rPr>
                <w:sz w:val="24"/>
              </w:rPr>
              <w:t>Years experience</w:t>
            </w:r>
            <w:proofErr w:type="spellEnd"/>
            <w:r>
              <w:rPr>
                <w:sz w:val="24"/>
              </w:rPr>
              <w:t xml:space="preserve"> in online/web-based system development or in relevant field. Give reference for three similar projects related to Case Management Systems</w:t>
            </w:r>
            <w:r>
              <w:rPr>
                <w:spacing w:val="-2"/>
                <w:sz w:val="24"/>
              </w:rPr>
              <w:t xml:space="preserve"> </w:t>
            </w:r>
            <w:r>
              <w:rPr>
                <w:sz w:val="24"/>
              </w:rPr>
              <w:t>(CMS)</w:t>
            </w:r>
          </w:p>
        </w:tc>
        <w:tc>
          <w:tcPr>
            <w:tcW w:w="2160" w:type="dxa"/>
          </w:tcPr>
          <w:p w14:paraId="2A4697D6" w14:textId="77777777" w:rsidR="004A0E4C" w:rsidRDefault="004A0E4C">
            <w:pPr>
              <w:pStyle w:val="TableParagraph"/>
            </w:pPr>
          </w:p>
        </w:tc>
        <w:tc>
          <w:tcPr>
            <w:tcW w:w="446" w:type="dxa"/>
            <w:vMerge w:val="restart"/>
            <w:tcBorders>
              <w:bottom w:val="nil"/>
            </w:tcBorders>
          </w:tcPr>
          <w:p w14:paraId="713BB379" w14:textId="77777777" w:rsidR="004A0E4C" w:rsidRDefault="004A0E4C">
            <w:pPr>
              <w:pStyle w:val="TableParagraph"/>
            </w:pPr>
          </w:p>
        </w:tc>
      </w:tr>
      <w:tr w:rsidR="004A0E4C" w14:paraId="7D733072" w14:textId="77777777">
        <w:trPr>
          <w:trHeight w:val="2317"/>
        </w:trPr>
        <w:tc>
          <w:tcPr>
            <w:tcW w:w="211" w:type="dxa"/>
            <w:vMerge/>
            <w:tcBorders>
              <w:top w:val="nil"/>
              <w:bottom w:val="nil"/>
            </w:tcBorders>
          </w:tcPr>
          <w:p w14:paraId="1966FED2" w14:textId="77777777" w:rsidR="004A0E4C" w:rsidRDefault="004A0E4C">
            <w:pPr>
              <w:rPr>
                <w:sz w:val="2"/>
                <w:szCs w:val="2"/>
              </w:rPr>
            </w:pPr>
          </w:p>
        </w:tc>
        <w:tc>
          <w:tcPr>
            <w:tcW w:w="480" w:type="dxa"/>
          </w:tcPr>
          <w:p w14:paraId="1F4A80AE" w14:textId="77777777" w:rsidR="004A0E4C" w:rsidRDefault="004A0E4C">
            <w:pPr>
              <w:pStyle w:val="TableParagraph"/>
            </w:pPr>
          </w:p>
        </w:tc>
        <w:tc>
          <w:tcPr>
            <w:tcW w:w="7645" w:type="dxa"/>
          </w:tcPr>
          <w:p w14:paraId="08374425" w14:textId="77777777" w:rsidR="004A0E4C" w:rsidRDefault="00B0586F">
            <w:pPr>
              <w:pStyle w:val="TableParagraph"/>
              <w:spacing w:before="1"/>
              <w:ind w:left="108"/>
              <w:rPr>
                <w:sz w:val="24"/>
              </w:rPr>
            </w:pPr>
            <w:r>
              <w:rPr>
                <w:sz w:val="24"/>
              </w:rPr>
              <w:t>System Security expert - (one)</w:t>
            </w:r>
          </w:p>
          <w:p w14:paraId="4B3DE402" w14:textId="77777777" w:rsidR="004A0E4C" w:rsidRDefault="00B0586F">
            <w:pPr>
              <w:pStyle w:val="TableParagraph"/>
              <w:numPr>
                <w:ilvl w:val="0"/>
                <w:numId w:val="133"/>
              </w:numPr>
              <w:tabs>
                <w:tab w:val="left" w:pos="828"/>
                <w:tab w:val="left" w:pos="829"/>
              </w:tabs>
              <w:spacing w:before="43"/>
              <w:ind w:hanging="361"/>
              <w:rPr>
                <w:sz w:val="24"/>
              </w:rPr>
            </w:pPr>
            <w:r>
              <w:rPr>
                <w:sz w:val="24"/>
              </w:rPr>
              <w:t>B.SC/ in Computer Science, Engineering or related</w:t>
            </w:r>
            <w:r>
              <w:rPr>
                <w:spacing w:val="-6"/>
                <w:sz w:val="24"/>
              </w:rPr>
              <w:t xml:space="preserve"> </w:t>
            </w:r>
            <w:r>
              <w:rPr>
                <w:sz w:val="24"/>
              </w:rPr>
              <w:t>degree</w:t>
            </w:r>
          </w:p>
          <w:p w14:paraId="2060ECC8" w14:textId="77777777" w:rsidR="004A0E4C" w:rsidRDefault="00B0586F">
            <w:pPr>
              <w:pStyle w:val="TableParagraph"/>
              <w:numPr>
                <w:ilvl w:val="0"/>
                <w:numId w:val="133"/>
              </w:numPr>
              <w:tabs>
                <w:tab w:val="left" w:pos="828"/>
                <w:tab w:val="left" w:pos="829"/>
              </w:tabs>
              <w:spacing w:before="159"/>
              <w:ind w:hanging="361"/>
              <w:rPr>
                <w:sz w:val="24"/>
              </w:rPr>
            </w:pPr>
            <w:r>
              <w:rPr>
                <w:sz w:val="24"/>
              </w:rPr>
              <w:t>Have relevant certifications in the area of system</w:t>
            </w:r>
            <w:r>
              <w:rPr>
                <w:spacing w:val="-5"/>
                <w:sz w:val="24"/>
              </w:rPr>
              <w:t xml:space="preserve"> </w:t>
            </w:r>
            <w:r>
              <w:rPr>
                <w:sz w:val="24"/>
              </w:rPr>
              <w:t>security.</w:t>
            </w:r>
          </w:p>
          <w:p w14:paraId="41687625" w14:textId="77777777" w:rsidR="004A0E4C" w:rsidRDefault="00B0586F">
            <w:pPr>
              <w:pStyle w:val="TableParagraph"/>
              <w:numPr>
                <w:ilvl w:val="0"/>
                <w:numId w:val="133"/>
              </w:numPr>
              <w:tabs>
                <w:tab w:val="left" w:pos="829"/>
              </w:tabs>
              <w:spacing w:before="162" w:line="273" w:lineRule="auto"/>
              <w:ind w:right="101"/>
              <w:jc w:val="both"/>
              <w:rPr>
                <w:sz w:val="24"/>
              </w:rPr>
            </w:pPr>
            <w:r>
              <w:rPr>
                <w:sz w:val="24"/>
              </w:rPr>
              <w:t>5+ years of experience in ICT security field and should have experience in ICT systems security design, development, Implementation. Give a minimum of two similar</w:t>
            </w:r>
            <w:r>
              <w:rPr>
                <w:spacing w:val="-4"/>
                <w:sz w:val="24"/>
              </w:rPr>
              <w:t xml:space="preserve"> </w:t>
            </w:r>
            <w:r>
              <w:rPr>
                <w:sz w:val="24"/>
              </w:rPr>
              <w:t>projects</w:t>
            </w:r>
          </w:p>
        </w:tc>
        <w:tc>
          <w:tcPr>
            <w:tcW w:w="2160" w:type="dxa"/>
          </w:tcPr>
          <w:p w14:paraId="5F8939D6" w14:textId="77777777" w:rsidR="004A0E4C" w:rsidRDefault="004A0E4C">
            <w:pPr>
              <w:pStyle w:val="TableParagraph"/>
              <w:rPr>
                <w:b/>
                <w:sz w:val="26"/>
              </w:rPr>
            </w:pPr>
          </w:p>
          <w:p w14:paraId="2E7CC320" w14:textId="77777777" w:rsidR="004A0E4C" w:rsidRDefault="004A0E4C">
            <w:pPr>
              <w:pStyle w:val="TableParagraph"/>
              <w:rPr>
                <w:b/>
                <w:sz w:val="26"/>
              </w:rPr>
            </w:pPr>
          </w:p>
          <w:p w14:paraId="03566A30" w14:textId="77777777" w:rsidR="004A0E4C" w:rsidRDefault="004A0E4C">
            <w:pPr>
              <w:pStyle w:val="TableParagraph"/>
              <w:spacing w:before="10"/>
              <w:rPr>
                <w:b/>
                <w:sz w:val="34"/>
              </w:rPr>
            </w:pPr>
          </w:p>
          <w:p w14:paraId="25345276" w14:textId="77777777" w:rsidR="004A0E4C" w:rsidRDefault="00B0586F">
            <w:pPr>
              <w:pStyle w:val="TableParagraph"/>
              <w:spacing w:before="1"/>
              <w:ind w:left="12"/>
              <w:jc w:val="center"/>
              <w:rPr>
                <w:sz w:val="24"/>
              </w:rPr>
            </w:pPr>
            <w:r>
              <w:rPr>
                <w:sz w:val="24"/>
              </w:rPr>
              <w:t>5</w:t>
            </w:r>
          </w:p>
        </w:tc>
        <w:tc>
          <w:tcPr>
            <w:tcW w:w="446" w:type="dxa"/>
            <w:vMerge/>
            <w:tcBorders>
              <w:top w:val="nil"/>
              <w:bottom w:val="nil"/>
            </w:tcBorders>
          </w:tcPr>
          <w:p w14:paraId="634C33FC" w14:textId="77777777" w:rsidR="004A0E4C" w:rsidRDefault="004A0E4C">
            <w:pPr>
              <w:rPr>
                <w:sz w:val="2"/>
                <w:szCs w:val="2"/>
              </w:rPr>
            </w:pPr>
          </w:p>
        </w:tc>
      </w:tr>
      <w:tr w:rsidR="004A0E4C" w14:paraId="68C03241" w14:textId="77777777">
        <w:trPr>
          <w:trHeight w:val="2316"/>
        </w:trPr>
        <w:tc>
          <w:tcPr>
            <w:tcW w:w="211" w:type="dxa"/>
            <w:vMerge/>
            <w:tcBorders>
              <w:top w:val="nil"/>
              <w:bottom w:val="nil"/>
            </w:tcBorders>
          </w:tcPr>
          <w:p w14:paraId="471686D1" w14:textId="77777777" w:rsidR="004A0E4C" w:rsidRDefault="004A0E4C">
            <w:pPr>
              <w:rPr>
                <w:sz w:val="2"/>
                <w:szCs w:val="2"/>
              </w:rPr>
            </w:pPr>
          </w:p>
        </w:tc>
        <w:tc>
          <w:tcPr>
            <w:tcW w:w="480" w:type="dxa"/>
          </w:tcPr>
          <w:p w14:paraId="463ECE13" w14:textId="77777777" w:rsidR="004A0E4C" w:rsidRDefault="004A0E4C">
            <w:pPr>
              <w:pStyle w:val="TableParagraph"/>
            </w:pPr>
          </w:p>
        </w:tc>
        <w:tc>
          <w:tcPr>
            <w:tcW w:w="7645" w:type="dxa"/>
          </w:tcPr>
          <w:p w14:paraId="72749A0C" w14:textId="77777777" w:rsidR="004A0E4C" w:rsidRDefault="00B0586F">
            <w:pPr>
              <w:pStyle w:val="TableParagraph"/>
              <w:spacing w:line="276" w:lineRule="exact"/>
              <w:ind w:left="108"/>
              <w:rPr>
                <w:sz w:val="24"/>
              </w:rPr>
            </w:pPr>
            <w:r>
              <w:rPr>
                <w:sz w:val="24"/>
              </w:rPr>
              <w:t>System Architect - (one)</w:t>
            </w:r>
          </w:p>
          <w:p w14:paraId="7E46B4D1" w14:textId="77777777" w:rsidR="004A0E4C" w:rsidRDefault="00B0586F">
            <w:pPr>
              <w:pStyle w:val="TableParagraph"/>
              <w:numPr>
                <w:ilvl w:val="0"/>
                <w:numId w:val="132"/>
              </w:numPr>
              <w:tabs>
                <w:tab w:val="left" w:pos="828"/>
                <w:tab w:val="left" w:pos="829"/>
              </w:tabs>
              <w:spacing w:before="42"/>
              <w:ind w:hanging="361"/>
              <w:rPr>
                <w:sz w:val="24"/>
              </w:rPr>
            </w:pPr>
            <w:r>
              <w:rPr>
                <w:sz w:val="24"/>
              </w:rPr>
              <w:t>B.SC/ in Computer Science, Engineering or related</w:t>
            </w:r>
            <w:r>
              <w:rPr>
                <w:spacing w:val="-15"/>
                <w:sz w:val="24"/>
              </w:rPr>
              <w:t xml:space="preserve"> </w:t>
            </w:r>
            <w:r>
              <w:rPr>
                <w:sz w:val="24"/>
              </w:rPr>
              <w:t>degree</w:t>
            </w:r>
          </w:p>
          <w:p w14:paraId="7993BCDE" w14:textId="77777777" w:rsidR="004A0E4C" w:rsidRDefault="00B0586F">
            <w:pPr>
              <w:pStyle w:val="TableParagraph"/>
              <w:numPr>
                <w:ilvl w:val="0"/>
                <w:numId w:val="132"/>
              </w:numPr>
              <w:tabs>
                <w:tab w:val="left" w:pos="828"/>
                <w:tab w:val="left" w:pos="829"/>
              </w:tabs>
              <w:spacing w:before="160"/>
              <w:ind w:hanging="361"/>
              <w:rPr>
                <w:sz w:val="24"/>
              </w:rPr>
            </w:pPr>
            <w:r>
              <w:rPr>
                <w:sz w:val="24"/>
              </w:rPr>
              <w:t>Have relevant certifications in the area of system</w:t>
            </w:r>
            <w:r>
              <w:rPr>
                <w:spacing w:val="-13"/>
                <w:sz w:val="24"/>
              </w:rPr>
              <w:t xml:space="preserve"> </w:t>
            </w:r>
            <w:r>
              <w:rPr>
                <w:sz w:val="24"/>
              </w:rPr>
              <w:t>security.</w:t>
            </w:r>
          </w:p>
          <w:p w14:paraId="33C19619" w14:textId="77777777" w:rsidR="004A0E4C" w:rsidRDefault="00B0586F">
            <w:pPr>
              <w:pStyle w:val="TableParagraph"/>
              <w:numPr>
                <w:ilvl w:val="0"/>
                <w:numId w:val="132"/>
              </w:numPr>
              <w:tabs>
                <w:tab w:val="left" w:pos="828"/>
                <w:tab w:val="left" w:pos="829"/>
              </w:tabs>
              <w:spacing w:before="162" w:line="273" w:lineRule="auto"/>
              <w:ind w:right="492"/>
              <w:rPr>
                <w:sz w:val="24"/>
              </w:rPr>
            </w:pPr>
            <w:r>
              <w:rPr>
                <w:sz w:val="24"/>
              </w:rPr>
              <w:t>5+ years of experience in system design, development, implementation. Give a minimum of two similar projects in Case Management Systems</w:t>
            </w:r>
            <w:r>
              <w:rPr>
                <w:spacing w:val="-1"/>
                <w:sz w:val="24"/>
              </w:rPr>
              <w:t xml:space="preserve"> </w:t>
            </w:r>
            <w:r>
              <w:rPr>
                <w:sz w:val="24"/>
              </w:rPr>
              <w:t>(CMS)</w:t>
            </w:r>
          </w:p>
        </w:tc>
        <w:tc>
          <w:tcPr>
            <w:tcW w:w="2160" w:type="dxa"/>
          </w:tcPr>
          <w:p w14:paraId="24A803E4" w14:textId="77777777" w:rsidR="004A0E4C" w:rsidRDefault="004A0E4C">
            <w:pPr>
              <w:pStyle w:val="TableParagraph"/>
              <w:rPr>
                <w:b/>
                <w:sz w:val="26"/>
              </w:rPr>
            </w:pPr>
          </w:p>
          <w:p w14:paraId="5CAA0E41" w14:textId="77777777" w:rsidR="004A0E4C" w:rsidRDefault="004A0E4C">
            <w:pPr>
              <w:pStyle w:val="TableParagraph"/>
              <w:rPr>
                <w:b/>
                <w:sz w:val="26"/>
              </w:rPr>
            </w:pPr>
          </w:p>
          <w:p w14:paraId="02F1B7F2" w14:textId="77777777" w:rsidR="004A0E4C" w:rsidRDefault="004A0E4C">
            <w:pPr>
              <w:pStyle w:val="TableParagraph"/>
              <w:spacing w:before="9"/>
              <w:rPr>
                <w:b/>
                <w:sz w:val="34"/>
              </w:rPr>
            </w:pPr>
          </w:p>
          <w:p w14:paraId="0E2A7AB6" w14:textId="77777777" w:rsidR="004A0E4C" w:rsidRDefault="00B0586F">
            <w:pPr>
              <w:pStyle w:val="TableParagraph"/>
              <w:ind w:left="12"/>
              <w:jc w:val="center"/>
              <w:rPr>
                <w:sz w:val="24"/>
              </w:rPr>
            </w:pPr>
            <w:r>
              <w:rPr>
                <w:sz w:val="24"/>
              </w:rPr>
              <w:t>5</w:t>
            </w:r>
          </w:p>
        </w:tc>
        <w:tc>
          <w:tcPr>
            <w:tcW w:w="446" w:type="dxa"/>
            <w:vMerge/>
            <w:tcBorders>
              <w:top w:val="nil"/>
              <w:bottom w:val="nil"/>
            </w:tcBorders>
          </w:tcPr>
          <w:p w14:paraId="0EB249A7" w14:textId="77777777" w:rsidR="004A0E4C" w:rsidRDefault="004A0E4C">
            <w:pPr>
              <w:rPr>
                <w:sz w:val="2"/>
                <w:szCs w:val="2"/>
              </w:rPr>
            </w:pPr>
          </w:p>
        </w:tc>
      </w:tr>
      <w:tr w:rsidR="004A0E4C" w14:paraId="322F2871" w14:textId="77777777">
        <w:trPr>
          <w:trHeight w:val="337"/>
        </w:trPr>
        <w:tc>
          <w:tcPr>
            <w:tcW w:w="211" w:type="dxa"/>
            <w:vMerge/>
            <w:tcBorders>
              <w:top w:val="nil"/>
              <w:bottom w:val="nil"/>
            </w:tcBorders>
          </w:tcPr>
          <w:p w14:paraId="3054D65C" w14:textId="77777777" w:rsidR="004A0E4C" w:rsidRDefault="004A0E4C">
            <w:pPr>
              <w:rPr>
                <w:sz w:val="2"/>
                <w:szCs w:val="2"/>
              </w:rPr>
            </w:pPr>
          </w:p>
        </w:tc>
        <w:tc>
          <w:tcPr>
            <w:tcW w:w="480" w:type="dxa"/>
            <w:shd w:val="clear" w:color="auto" w:fill="A6A6A6"/>
          </w:tcPr>
          <w:p w14:paraId="41B04CBB" w14:textId="77777777" w:rsidR="004A0E4C" w:rsidRDefault="00B0586F">
            <w:pPr>
              <w:pStyle w:val="TableParagraph"/>
              <w:spacing w:line="275" w:lineRule="exact"/>
              <w:ind w:left="108"/>
              <w:rPr>
                <w:sz w:val="24"/>
              </w:rPr>
            </w:pPr>
            <w:r>
              <w:rPr>
                <w:sz w:val="24"/>
              </w:rPr>
              <w:t>5</w:t>
            </w:r>
          </w:p>
        </w:tc>
        <w:tc>
          <w:tcPr>
            <w:tcW w:w="7645" w:type="dxa"/>
            <w:shd w:val="clear" w:color="auto" w:fill="A6A6A6"/>
          </w:tcPr>
          <w:p w14:paraId="237C7C73" w14:textId="77777777" w:rsidR="004A0E4C" w:rsidRDefault="00B0586F">
            <w:pPr>
              <w:pStyle w:val="TableParagraph"/>
              <w:spacing w:line="275" w:lineRule="exact"/>
              <w:ind w:left="108"/>
              <w:rPr>
                <w:b/>
                <w:sz w:val="24"/>
              </w:rPr>
            </w:pPr>
            <w:r>
              <w:rPr>
                <w:b/>
                <w:sz w:val="24"/>
              </w:rPr>
              <w:t>Financial Capability</w:t>
            </w:r>
          </w:p>
        </w:tc>
        <w:tc>
          <w:tcPr>
            <w:tcW w:w="2160" w:type="dxa"/>
            <w:shd w:val="clear" w:color="auto" w:fill="A6A6A6"/>
          </w:tcPr>
          <w:p w14:paraId="79BF0B6F" w14:textId="77777777" w:rsidR="004A0E4C" w:rsidRDefault="00B0586F">
            <w:pPr>
              <w:pStyle w:val="TableParagraph"/>
              <w:spacing w:before="8"/>
              <w:ind w:left="961"/>
              <w:rPr>
                <w:b/>
                <w:sz w:val="24"/>
              </w:rPr>
            </w:pPr>
            <w:r>
              <w:rPr>
                <w:b/>
                <w:sz w:val="24"/>
              </w:rPr>
              <w:t>10</w:t>
            </w:r>
          </w:p>
        </w:tc>
        <w:tc>
          <w:tcPr>
            <w:tcW w:w="446" w:type="dxa"/>
            <w:vMerge/>
            <w:tcBorders>
              <w:top w:val="nil"/>
              <w:bottom w:val="nil"/>
            </w:tcBorders>
          </w:tcPr>
          <w:p w14:paraId="3126A25A" w14:textId="77777777" w:rsidR="004A0E4C" w:rsidRDefault="004A0E4C">
            <w:pPr>
              <w:rPr>
                <w:sz w:val="2"/>
                <w:szCs w:val="2"/>
              </w:rPr>
            </w:pPr>
          </w:p>
        </w:tc>
      </w:tr>
      <w:tr w:rsidR="004A0E4C" w14:paraId="177BBCA2" w14:textId="77777777">
        <w:trPr>
          <w:trHeight w:val="1903"/>
        </w:trPr>
        <w:tc>
          <w:tcPr>
            <w:tcW w:w="211" w:type="dxa"/>
            <w:vMerge/>
            <w:tcBorders>
              <w:top w:val="nil"/>
              <w:bottom w:val="nil"/>
            </w:tcBorders>
          </w:tcPr>
          <w:p w14:paraId="562F5768" w14:textId="77777777" w:rsidR="004A0E4C" w:rsidRDefault="004A0E4C">
            <w:pPr>
              <w:rPr>
                <w:sz w:val="2"/>
                <w:szCs w:val="2"/>
              </w:rPr>
            </w:pPr>
          </w:p>
        </w:tc>
        <w:tc>
          <w:tcPr>
            <w:tcW w:w="480" w:type="dxa"/>
          </w:tcPr>
          <w:p w14:paraId="7139213F" w14:textId="77777777" w:rsidR="004A0E4C" w:rsidRDefault="004A0E4C">
            <w:pPr>
              <w:pStyle w:val="TableParagraph"/>
            </w:pPr>
          </w:p>
        </w:tc>
        <w:tc>
          <w:tcPr>
            <w:tcW w:w="7645" w:type="dxa"/>
          </w:tcPr>
          <w:p w14:paraId="37BD6061" w14:textId="77777777" w:rsidR="004A0E4C" w:rsidRDefault="00B0586F">
            <w:pPr>
              <w:pStyle w:val="TableParagraph"/>
              <w:spacing w:line="275" w:lineRule="exact"/>
              <w:ind w:left="108"/>
              <w:rPr>
                <w:sz w:val="24"/>
              </w:rPr>
            </w:pPr>
            <w:r>
              <w:rPr>
                <w:sz w:val="24"/>
              </w:rPr>
              <w:t>Must demonstrate financial capability</w:t>
            </w:r>
          </w:p>
          <w:p w14:paraId="772731B1" w14:textId="77777777" w:rsidR="004A0E4C" w:rsidRDefault="00B0586F">
            <w:pPr>
              <w:pStyle w:val="TableParagraph"/>
              <w:numPr>
                <w:ilvl w:val="0"/>
                <w:numId w:val="131"/>
              </w:numPr>
              <w:tabs>
                <w:tab w:val="left" w:pos="740"/>
              </w:tabs>
              <w:spacing w:before="41" w:line="276" w:lineRule="auto"/>
              <w:ind w:right="907"/>
              <w:jc w:val="left"/>
              <w:rPr>
                <w:i/>
                <w:sz w:val="24"/>
              </w:rPr>
            </w:pPr>
            <w:r>
              <w:rPr>
                <w:sz w:val="24"/>
              </w:rPr>
              <w:t>Availability of Liquid assets and access to lines of</w:t>
            </w:r>
            <w:r>
              <w:rPr>
                <w:spacing w:val="-16"/>
                <w:sz w:val="24"/>
              </w:rPr>
              <w:t xml:space="preserve"> </w:t>
            </w:r>
            <w:r>
              <w:rPr>
                <w:sz w:val="24"/>
              </w:rPr>
              <w:t xml:space="preserve">credit/other financial resources that prove your capacity to deliver [attach evidence] </w:t>
            </w:r>
            <w:r>
              <w:rPr>
                <w:i/>
                <w:sz w:val="24"/>
              </w:rPr>
              <w:t>(5</w:t>
            </w:r>
            <w:r>
              <w:rPr>
                <w:i/>
                <w:spacing w:val="3"/>
                <w:sz w:val="24"/>
              </w:rPr>
              <w:t xml:space="preserve"> </w:t>
            </w:r>
            <w:r>
              <w:rPr>
                <w:i/>
                <w:sz w:val="24"/>
              </w:rPr>
              <w:t>marks)</w:t>
            </w:r>
          </w:p>
          <w:p w14:paraId="35AA45F1" w14:textId="77777777" w:rsidR="004A0E4C" w:rsidRDefault="00B0586F">
            <w:pPr>
              <w:pStyle w:val="TableParagraph"/>
              <w:numPr>
                <w:ilvl w:val="0"/>
                <w:numId w:val="131"/>
              </w:numPr>
              <w:tabs>
                <w:tab w:val="left" w:pos="740"/>
              </w:tabs>
              <w:spacing w:before="1"/>
              <w:ind w:hanging="375"/>
              <w:jc w:val="left"/>
              <w:rPr>
                <w:sz w:val="24"/>
              </w:rPr>
            </w:pPr>
            <w:r>
              <w:rPr>
                <w:sz w:val="24"/>
              </w:rPr>
              <w:t>Provide copies of audited accounts for the company for the last</w:t>
            </w:r>
            <w:r>
              <w:rPr>
                <w:spacing w:val="-11"/>
                <w:sz w:val="24"/>
              </w:rPr>
              <w:t xml:space="preserve"> </w:t>
            </w:r>
            <w:r>
              <w:rPr>
                <w:sz w:val="24"/>
              </w:rPr>
              <w:t>two</w:t>
            </w:r>
          </w:p>
          <w:p w14:paraId="604A0517" w14:textId="77777777" w:rsidR="004A0E4C" w:rsidRDefault="00B0586F">
            <w:pPr>
              <w:pStyle w:val="TableParagraph"/>
              <w:spacing w:before="40"/>
              <w:ind w:left="739"/>
              <w:rPr>
                <w:i/>
                <w:sz w:val="24"/>
              </w:rPr>
            </w:pPr>
            <w:r>
              <w:rPr>
                <w:sz w:val="24"/>
              </w:rPr>
              <w:t>accounting years (</w:t>
            </w:r>
            <w:proofErr w:type="gramStart"/>
            <w:r>
              <w:rPr>
                <w:sz w:val="24"/>
              </w:rPr>
              <w:t>i.e.</w:t>
            </w:r>
            <w:proofErr w:type="gramEnd"/>
            <w:r>
              <w:rPr>
                <w:sz w:val="24"/>
              </w:rPr>
              <w:t xml:space="preserve"> 2020 and 2021) </w:t>
            </w:r>
            <w:r>
              <w:rPr>
                <w:i/>
                <w:sz w:val="24"/>
              </w:rPr>
              <w:t>(5 marks).</w:t>
            </w:r>
          </w:p>
        </w:tc>
        <w:tc>
          <w:tcPr>
            <w:tcW w:w="2160" w:type="dxa"/>
          </w:tcPr>
          <w:p w14:paraId="12B23BB2" w14:textId="77777777" w:rsidR="004A0E4C" w:rsidRDefault="004A0E4C">
            <w:pPr>
              <w:pStyle w:val="TableParagraph"/>
            </w:pPr>
          </w:p>
        </w:tc>
        <w:tc>
          <w:tcPr>
            <w:tcW w:w="446" w:type="dxa"/>
            <w:vMerge/>
            <w:tcBorders>
              <w:top w:val="nil"/>
              <w:bottom w:val="nil"/>
            </w:tcBorders>
          </w:tcPr>
          <w:p w14:paraId="5AA8C433" w14:textId="77777777" w:rsidR="004A0E4C" w:rsidRDefault="004A0E4C">
            <w:pPr>
              <w:rPr>
                <w:sz w:val="2"/>
                <w:szCs w:val="2"/>
              </w:rPr>
            </w:pPr>
          </w:p>
        </w:tc>
      </w:tr>
      <w:tr w:rsidR="004A0E4C" w14:paraId="4C33FA5A" w14:textId="77777777">
        <w:trPr>
          <w:trHeight w:val="465"/>
        </w:trPr>
        <w:tc>
          <w:tcPr>
            <w:tcW w:w="211" w:type="dxa"/>
            <w:vMerge/>
            <w:tcBorders>
              <w:top w:val="nil"/>
              <w:bottom w:val="nil"/>
            </w:tcBorders>
          </w:tcPr>
          <w:p w14:paraId="0100601B" w14:textId="77777777" w:rsidR="004A0E4C" w:rsidRDefault="004A0E4C">
            <w:pPr>
              <w:rPr>
                <w:sz w:val="2"/>
                <w:szCs w:val="2"/>
              </w:rPr>
            </w:pPr>
          </w:p>
        </w:tc>
        <w:tc>
          <w:tcPr>
            <w:tcW w:w="8125" w:type="dxa"/>
            <w:gridSpan w:val="2"/>
            <w:shd w:val="clear" w:color="auto" w:fill="BEBEBE"/>
          </w:tcPr>
          <w:p w14:paraId="0673A9B4" w14:textId="77777777" w:rsidR="004A0E4C" w:rsidRDefault="00B0586F">
            <w:pPr>
              <w:pStyle w:val="TableParagraph"/>
              <w:spacing w:before="73"/>
              <w:ind w:left="108"/>
              <w:rPr>
                <w:b/>
                <w:sz w:val="24"/>
              </w:rPr>
            </w:pPr>
            <w:r>
              <w:rPr>
                <w:b/>
                <w:sz w:val="24"/>
              </w:rPr>
              <w:t>TOTAL</w:t>
            </w:r>
          </w:p>
        </w:tc>
        <w:tc>
          <w:tcPr>
            <w:tcW w:w="2160" w:type="dxa"/>
            <w:shd w:val="clear" w:color="auto" w:fill="BEBEBE"/>
          </w:tcPr>
          <w:p w14:paraId="1E421338" w14:textId="77777777" w:rsidR="004A0E4C" w:rsidRDefault="00B0586F">
            <w:pPr>
              <w:pStyle w:val="TableParagraph"/>
              <w:spacing w:before="73"/>
              <w:ind w:left="901"/>
              <w:rPr>
                <w:b/>
                <w:sz w:val="24"/>
              </w:rPr>
            </w:pPr>
            <w:r>
              <w:rPr>
                <w:b/>
                <w:sz w:val="24"/>
              </w:rPr>
              <w:t>100</w:t>
            </w:r>
          </w:p>
        </w:tc>
        <w:tc>
          <w:tcPr>
            <w:tcW w:w="446" w:type="dxa"/>
            <w:vMerge/>
            <w:tcBorders>
              <w:top w:val="nil"/>
              <w:bottom w:val="nil"/>
            </w:tcBorders>
          </w:tcPr>
          <w:p w14:paraId="67E80C7D" w14:textId="77777777" w:rsidR="004A0E4C" w:rsidRDefault="004A0E4C">
            <w:pPr>
              <w:rPr>
                <w:sz w:val="2"/>
                <w:szCs w:val="2"/>
              </w:rPr>
            </w:pPr>
          </w:p>
        </w:tc>
      </w:tr>
      <w:tr w:rsidR="004A0E4C" w14:paraId="484AE8AC" w14:textId="77777777">
        <w:trPr>
          <w:trHeight w:val="6554"/>
        </w:trPr>
        <w:tc>
          <w:tcPr>
            <w:tcW w:w="10942" w:type="dxa"/>
            <w:gridSpan w:val="5"/>
            <w:tcBorders>
              <w:top w:val="nil"/>
            </w:tcBorders>
          </w:tcPr>
          <w:p w14:paraId="01183640" w14:textId="77777777" w:rsidR="004A0E4C" w:rsidRDefault="004A0E4C">
            <w:pPr>
              <w:pStyle w:val="TableParagraph"/>
              <w:spacing w:before="6"/>
              <w:rPr>
                <w:b/>
                <w:sz w:val="20"/>
              </w:rPr>
            </w:pPr>
          </w:p>
          <w:p w14:paraId="18E5E9C7" w14:textId="77777777" w:rsidR="004A0E4C" w:rsidRDefault="00B0586F">
            <w:pPr>
              <w:pStyle w:val="TableParagraph"/>
              <w:ind w:left="235"/>
              <w:rPr>
                <w:b/>
              </w:rPr>
            </w:pPr>
            <w:r>
              <w:rPr>
                <w:b/>
              </w:rPr>
              <w:t>The minimum pass mark to proceed to the technical evaluation shall be 80%.</w:t>
            </w:r>
          </w:p>
          <w:p w14:paraId="4746376F" w14:textId="77777777" w:rsidR="004A0E4C" w:rsidRDefault="004A0E4C">
            <w:pPr>
              <w:pStyle w:val="TableParagraph"/>
              <w:rPr>
                <w:b/>
                <w:sz w:val="21"/>
              </w:rPr>
            </w:pPr>
          </w:p>
          <w:p w14:paraId="6BC96EE2" w14:textId="77777777" w:rsidR="004A0E4C" w:rsidRDefault="00B0586F">
            <w:pPr>
              <w:pStyle w:val="TableParagraph"/>
              <w:spacing w:before="1" w:line="230" w:lineRule="auto"/>
              <w:ind w:left="235" w:right="277"/>
              <w:rPr>
                <w:b/>
              </w:rPr>
            </w:pPr>
            <w:r>
              <w:rPr>
                <w:b/>
                <w:spacing w:val="-4"/>
              </w:rPr>
              <w:t xml:space="preserve">Tenderers </w:t>
            </w:r>
            <w:r>
              <w:rPr>
                <w:b/>
              </w:rPr>
              <w:t xml:space="preserve">who score less than the required pass mark will be automatically disqualiﬁed. </w:t>
            </w:r>
            <w:r>
              <w:rPr>
                <w:b/>
                <w:spacing w:val="-4"/>
              </w:rPr>
              <w:t xml:space="preserve">Tenderers </w:t>
            </w:r>
            <w:r>
              <w:rPr>
                <w:b/>
              </w:rPr>
              <w:t>who pass the technical evaluation will proceed to financial</w:t>
            </w:r>
            <w:r>
              <w:rPr>
                <w:b/>
                <w:spacing w:val="-5"/>
              </w:rPr>
              <w:t xml:space="preserve"> </w:t>
            </w:r>
            <w:r>
              <w:rPr>
                <w:b/>
              </w:rPr>
              <w:t>evaluation.</w:t>
            </w:r>
          </w:p>
          <w:p w14:paraId="29AFB642" w14:textId="77777777" w:rsidR="004A0E4C" w:rsidRDefault="004A0E4C">
            <w:pPr>
              <w:pStyle w:val="TableParagraph"/>
              <w:spacing w:before="5"/>
              <w:rPr>
                <w:b/>
                <w:sz w:val="20"/>
              </w:rPr>
            </w:pPr>
          </w:p>
          <w:p w14:paraId="54EFDA04" w14:textId="77777777" w:rsidR="004A0E4C" w:rsidRDefault="00B0586F">
            <w:pPr>
              <w:pStyle w:val="TableParagraph"/>
              <w:ind w:left="1651"/>
              <w:rPr>
                <w:b/>
              </w:rPr>
            </w:pPr>
            <w:r>
              <w:rPr>
                <w:b/>
                <w:u w:val="thick" w:color="221F1F"/>
              </w:rPr>
              <w:t>FINANCIAL EVALUATION</w:t>
            </w:r>
          </w:p>
          <w:p w14:paraId="108BB5B4" w14:textId="77777777" w:rsidR="004A0E4C" w:rsidRDefault="00B0586F">
            <w:pPr>
              <w:pStyle w:val="TableParagraph"/>
              <w:spacing w:before="3" w:line="276" w:lineRule="auto"/>
              <w:ind w:left="235" w:right="520"/>
              <w:jc w:val="both"/>
              <w:rPr>
                <w:sz w:val="24"/>
              </w:rPr>
            </w:pPr>
            <w:r>
              <w:rPr>
                <w:sz w:val="24"/>
              </w:rPr>
              <w:t>Only Firms that attain 80% and above in technical evaluation shall qualify to the final stage of the financial evaluation.</w:t>
            </w:r>
          </w:p>
          <w:p w14:paraId="5AC68398" w14:textId="77777777" w:rsidR="004A0E4C" w:rsidRDefault="00B0586F">
            <w:pPr>
              <w:pStyle w:val="TableParagraph"/>
              <w:spacing w:line="276" w:lineRule="auto"/>
              <w:ind w:left="235" w:right="531"/>
              <w:jc w:val="both"/>
              <w:rPr>
                <w:sz w:val="24"/>
              </w:rPr>
            </w:pPr>
            <w:r>
              <w:rPr>
                <w:sz w:val="24"/>
              </w:rPr>
              <w:t>The tenderers shall complete the Price Schedule furnished in the same envelope as the Technical Proposal {one (1) envelope} as required indicating the services to be performed and the costing per module.</w:t>
            </w:r>
          </w:p>
          <w:p w14:paraId="0CB349D2" w14:textId="77777777" w:rsidR="004A0E4C" w:rsidRDefault="00B0586F">
            <w:pPr>
              <w:pStyle w:val="TableParagraph"/>
              <w:ind w:left="1315"/>
              <w:rPr>
                <w:sz w:val="24"/>
              </w:rPr>
            </w:pPr>
            <w:r>
              <w:rPr>
                <w:sz w:val="24"/>
              </w:rPr>
              <w:t>The financial evaluation will involve:</w:t>
            </w:r>
          </w:p>
          <w:p w14:paraId="5523AA78" w14:textId="77777777" w:rsidR="004A0E4C" w:rsidRDefault="00B0586F">
            <w:pPr>
              <w:pStyle w:val="TableParagraph"/>
              <w:numPr>
                <w:ilvl w:val="0"/>
                <w:numId w:val="130"/>
              </w:numPr>
              <w:tabs>
                <w:tab w:val="left" w:pos="1675"/>
                <w:tab w:val="left" w:pos="1676"/>
              </w:tabs>
              <w:spacing w:before="90" w:line="232" w:lineRule="auto"/>
              <w:ind w:right="524"/>
              <w:rPr>
                <w:sz w:val="24"/>
              </w:rPr>
            </w:pPr>
            <w:r>
              <w:rPr>
                <w:sz w:val="24"/>
              </w:rPr>
              <w:t>Checking whether the quotation has been submitted according to the requirements in the tender</w:t>
            </w:r>
            <w:r>
              <w:rPr>
                <w:spacing w:val="-1"/>
                <w:sz w:val="24"/>
              </w:rPr>
              <w:t xml:space="preserve"> </w:t>
            </w:r>
            <w:r>
              <w:rPr>
                <w:sz w:val="24"/>
              </w:rPr>
              <w:t>documents</w:t>
            </w:r>
          </w:p>
          <w:p w14:paraId="544FABBD" w14:textId="77777777" w:rsidR="004A0E4C" w:rsidRDefault="00B0586F">
            <w:pPr>
              <w:pStyle w:val="TableParagraph"/>
              <w:numPr>
                <w:ilvl w:val="0"/>
                <w:numId w:val="130"/>
              </w:numPr>
              <w:tabs>
                <w:tab w:val="left" w:pos="1675"/>
                <w:tab w:val="left" w:pos="1676"/>
              </w:tabs>
              <w:spacing w:line="314" w:lineRule="exact"/>
              <w:ind w:hanging="361"/>
              <w:rPr>
                <w:sz w:val="24"/>
              </w:rPr>
            </w:pPr>
            <w:r>
              <w:rPr>
                <w:sz w:val="24"/>
              </w:rPr>
              <w:t>Checking whether all Taxes have been</w:t>
            </w:r>
            <w:r>
              <w:rPr>
                <w:spacing w:val="-2"/>
                <w:sz w:val="24"/>
              </w:rPr>
              <w:t xml:space="preserve"> </w:t>
            </w:r>
            <w:r>
              <w:rPr>
                <w:sz w:val="24"/>
              </w:rPr>
              <w:t>included</w:t>
            </w:r>
          </w:p>
          <w:p w14:paraId="0F7C4BF4" w14:textId="77777777" w:rsidR="004A0E4C" w:rsidRDefault="00B0586F">
            <w:pPr>
              <w:pStyle w:val="TableParagraph"/>
              <w:numPr>
                <w:ilvl w:val="0"/>
                <w:numId w:val="130"/>
              </w:numPr>
              <w:tabs>
                <w:tab w:val="left" w:pos="1675"/>
                <w:tab w:val="left" w:pos="1676"/>
              </w:tabs>
              <w:spacing w:line="309" w:lineRule="exact"/>
              <w:ind w:hanging="361"/>
              <w:rPr>
                <w:sz w:val="24"/>
              </w:rPr>
            </w:pPr>
            <w:r>
              <w:rPr>
                <w:sz w:val="24"/>
              </w:rPr>
              <w:t>Check that the bidder has costed all items as per</w:t>
            </w:r>
            <w:r>
              <w:rPr>
                <w:spacing w:val="-2"/>
                <w:sz w:val="24"/>
              </w:rPr>
              <w:t xml:space="preserve"> </w:t>
            </w:r>
            <w:r>
              <w:rPr>
                <w:sz w:val="24"/>
              </w:rPr>
              <w:t>specifications</w:t>
            </w:r>
          </w:p>
          <w:p w14:paraId="2E7A7E66" w14:textId="77777777" w:rsidR="004A0E4C" w:rsidRDefault="00B0586F">
            <w:pPr>
              <w:pStyle w:val="TableParagraph"/>
              <w:numPr>
                <w:ilvl w:val="0"/>
                <w:numId w:val="130"/>
              </w:numPr>
              <w:tabs>
                <w:tab w:val="left" w:pos="1675"/>
                <w:tab w:val="left" w:pos="1676"/>
              </w:tabs>
              <w:spacing w:line="307" w:lineRule="exact"/>
              <w:ind w:hanging="361"/>
              <w:rPr>
                <w:sz w:val="24"/>
              </w:rPr>
            </w:pPr>
            <w:r>
              <w:rPr>
                <w:sz w:val="24"/>
              </w:rPr>
              <w:t>Check unit cost and total</w:t>
            </w:r>
            <w:r>
              <w:rPr>
                <w:spacing w:val="-1"/>
                <w:sz w:val="24"/>
              </w:rPr>
              <w:t xml:space="preserve"> </w:t>
            </w:r>
            <w:r>
              <w:rPr>
                <w:sz w:val="24"/>
              </w:rPr>
              <w:t>cost</w:t>
            </w:r>
          </w:p>
          <w:p w14:paraId="2C4FCFB8" w14:textId="77777777" w:rsidR="004A0E4C" w:rsidRDefault="00B0586F">
            <w:pPr>
              <w:pStyle w:val="TableParagraph"/>
              <w:numPr>
                <w:ilvl w:val="0"/>
                <w:numId w:val="130"/>
              </w:numPr>
              <w:tabs>
                <w:tab w:val="left" w:pos="1675"/>
                <w:tab w:val="left" w:pos="1676"/>
              </w:tabs>
              <w:spacing w:line="307" w:lineRule="exact"/>
              <w:ind w:hanging="361"/>
              <w:rPr>
                <w:sz w:val="24"/>
              </w:rPr>
            </w:pPr>
            <w:r>
              <w:rPr>
                <w:sz w:val="24"/>
              </w:rPr>
              <w:t>Checking the validity of the</w:t>
            </w:r>
            <w:r>
              <w:rPr>
                <w:spacing w:val="-8"/>
                <w:sz w:val="24"/>
              </w:rPr>
              <w:t xml:space="preserve"> </w:t>
            </w:r>
            <w:r>
              <w:rPr>
                <w:sz w:val="24"/>
              </w:rPr>
              <w:t>tender</w:t>
            </w:r>
          </w:p>
          <w:p w14:paraId="0CE09652" w14:textId="77777777" w:rsidR="004A0E4C" w:rsidRDefault="00B0586F">
            <w:pPr>
              <w:pStyle w:val="TableParagraph"/>
              <w:numPr>
                <w:ilvl w:val="0"/>
                <w:numId w:val="130"/>
              </w:numPr>
              <w:tabs>
                <w:tab w:val="left" w:pos="1675"/>
                <w:tab w:val="left" w:pos="1676"/>
              </w:tabs>
              <w:spacing w:line="315" w:lineRule="exact"/>
              <w:ind w:hanging="361"/>
              <w:rPr>
                <w:sz w:val="24"/>
              </w:rPr>
            </w:pPr>
            <w:r>
              <w:rPr>
                <w:sz w:val="24"/>
              </w:rPr>
              <w:t>Checking conformity of the terms of payment to ODPCs</w:t>
            </w:r>
            <w:r>
              <w:rPr>
                <w:spacing w:val="-7"/>
                <w:sz w:val="24"/>
              </w:rPr>
              <w:t xml:space="preserve"> </w:t>
            </w:r>
            <w:r>
              <w:rPr>
                <w:sz w:val="24"/>
              </w:rPr>
              <w:t>requirements</w:t>
            </w:r>
          </w:p>
          <w:p w14:paraId="1EF37E6A" w14:textId="77777777" w:rsidR="004A0E4C" w:rsidRDefault="004A0E4C">
            <w:pPr>
              <w:pStyle w:val="TableParagraph"/>
              <w:rPr>
                <w:b/>
                <w:sz w:val="30"/>
              </w:rPr>
            </w:pPr>
          </w:p>
          <w:p w14:paraId="7E456BF1" w14:textId="77777777" w:rsidR="004A0E4C" w:rsidRDefault="00B0586F">
            <w:pPr>
              <w:pStyle w:val="TableParagraph"/>
              <w:spacing w:before="198" w:line="200" w:lineRule="exact"/>
              <w:ind w:left="2158" w:right="2144"/>
              <w:jc w:val="center"/>
              <w:rPr>
                <w:b/>
              </w:rPr>
            </w:pPr>
            <w:r>
              <w:t xml:space="preserve">Page </w:t>
            </w:r>
            <w:r>
              <w:rPr>
                <w:b/>
              </w:rPr>
              <w:t xml:space="preserve">38 </w:t>
            </w:r>
            <w:r>
              <w:t xml:space="preserve">of </w:t>
            </w:r>
            <w:r>
              <w:rPr>
                <w:b/>
              </w:rPr>
              <w:t>173</w:t>
            </w:r>
          </w:p>
        </w:tc>
      </w:tr>
    </w:tbl>
    <w:p w14:paraId="7CCCEC84" w14:textId="77777777" w:rsidR="004A0E4C" w:rsidRDefault="004A0E4C">
      <w:pPr>
        <w:spacing w:line="200" w:lineRule="exact"/>
        <w:jc w:val="center"/>
        <w:sectPr w:rsidR="004A0E4C">
          <w:footerReference w:type="default" r:id="rId35"/>
          <w:pgSz w:w="11920" w:h="16850"/>
          <w:pgMar w:top="480" w:right="360" w:bottom="280" w:left="380" w:header="0" w:footer="0" w:gutter="0"/>
          <w:cols w:space="720"/>
        </w:sectPr>
      </w:pPr>
    </w:p>
    <w:p w14:paraId="5C9A8295" w14:textId="77777777" w:rsidR="004A0E4C" w:rsidRDefault="00B0586F">
      <w:pPr>
        <w:pStyle w:val="ListParagraph"/>
        <w:numPr>
          <w:ilvl w:val="0"/>
          <w:numId w:val="129"/>
        </w:numPr>
        <w:tabs>
          <w:tab w:val="left" w:pos="1780"/>
          <w:tab w:val="left" w:pos="1781"/>
        </w:tabs>
        <w:spacing w:before="112" w:line="208" w:lineRule="auto"/>
        <w:ind w:right="666"/>
        <w:rPr>
          <w:sz w:val="28"/>
        </w:rPr>
      </w:pPr>
      <w:r>
        <w:rPr>
          <w:sz w:val="24"/>
        </w:rPr>
        <w:lastRenderedPageBreak/>
        <w:t>Quotation for modules separately. The modules quoted may be implemented in phases depending on the requisite</w:t>
      </w:r>
      <w:r>
        <w:rPr>
          <w:spacing w:val="-5"/>
          <w:sz w:val="24"/>
        </w:rPr>
        <w:t xml:space="preserve"> </w:t>
      </w:r>
      <w:r>
        <w:rPr>
          <w:sz w:val="24"/>
        </w:rPr>
        <w:t>budgets</w:t>
      </w:r>
    </w:p>
    <w:p w14:paraId="2E906712" w14:textId="77777777" w:rsidR="004A0E4C" w:rsidRDefault="00B0586F">
      <w:pPr>
        <w:pStyle w:val="ListParagraph"/>
        <w:numPr>
          <w:ilvl w:val="0"/>
          <w:numId w:val="129"/>
        </w:numPr>
        <w:tabs>
          <w:tab w:val="left" w:pos="1780"/>
          <w:tab w:val="left" w:pos="1781"/>
        </w:tabs>
        <w:spacing w:line="269" w:lineRule="exact"/>
        <w:ind w:hanging="361"/>
        <w:rPr>
          <w:sz w:val="24"/>
        </w:rPr>
      </w:pPr>
      <w:r>
        <w:rPr>
          <w:sz w:val="24"/>
        </w:rPr>
        <w:t>Check licensing regime; concurrent license</w:t>
      </w:r>
      <w:r>
        <w:rPr>
          <w:spacing w:val="-1"/>
          <w:sz w:val="24"/>
        </w:rPr>
        <w:t xml:space="preserve"> </w:t>
      </w:r>
      <w:r>
        <w:rPr>
          <w:sz w:val="24"/>
        </w:rPr>
        <w:t>(Mandatory)</w:t>
      </w:r>
    </w:p>
    <w:p w14:paraId="74CEE851" w14:textId="77777777" w:rsidR="004A0E4C" w:rsidRDefault="00B0586F">
      <w:pPr>
        <w:pStyle w:val="ListParagraph"/>
        <w:numPr>
          <w:ilvl w:val="0"/>
          <w:numId w:val="129"/>
        </w:numPr>
        <w:tabs>
          <w:tab w:val="left" w:pos="1692"/>
        </w:tabs>
        <w:spacing w:before="12" w:line="225" w:lineRule="auto"/>
        <w:ind w:left="1691" w:right="661" w:hanging="272"/>
        <w:rPr>
          <w:sz w:val="28"/>
        </w:rPr>
      </w:pPr>
      <w:r>
        <w:rPr>
          <w:b/>
          <w:sz w:val="24"/>
        </w:rPr>
        <w:t xml:space="preserve">Check sample of Service Level Agreement </w:t>
      </w:r>
      <w:r>
        <w:rPr>
          <w:sz w:val="24"/>
        </w:rPr>
        <w:t>and the attendant costing submitted by the bidder</w:t>
      </w:r>
    </w:p>
    <w:p w14:paraId="40B34FE8" w14:textId="77777777" w:rsidR="004A0E4C" w:rsidRDefault="004A0E4C">
      <w:pPr>
        <w:pStyle w:val="BodyText"/>
        <w:spacing w:before="10"/>
        <w:rPr>
          <w:sz w:val="36"/>
        </w:rPr>
      </w:pPr>
    </w:p>
    <w:p w14:paraId="3A0D4116" w14:textId="77777777" w:rsidR="004A0E4C" w:rsidRDefault="00B0586F">
      <w:pPr>
        <w:pStyle w:val="Heading4"/>
        <w:numPr>
          <w:ilvl w:val="0"/>
          <w:numId w:val="128"/>
        </w:numPr>
        <w:tabs>
          <w:tab w:val="left" w:pos="1038"/>
          <w:tab w:val="left" w:pos="1039"/>
        </w:tabs>
        <w:jc w:val="left"/>
        <w:rPr>
          <w:color w:val="221F1F"/>
        </w:rPr>
      </w:pPr>
      <w:r>
        <w:rPr>
          <w:color w:val="221F1F"/>
          <w:spacing w:val="-5"/>
        </w:rPr>
        <w:t xml:space="preserve">Tender </w:t>
      </w:r>
      <w:r>
        <w:rPr>
          <w:color w:val="221F1F"/>
        </w:rPr>
        <w:t>Evaluation (ITT</w:t>
      </w:r>
      <w:r>
        <w:rPr>
          <w:color w:val="221F1F"/>
          <w:spacing w:val="-3"/>
        </w:rPr>
        <w:t xml:space="preserve"> </w:t>
      </w:r>
      <w:r>
        <w:rPr>
          <w:color w:val="221F1F"/>
        </w:rPr>
        <w:t>35.5)</w:t>
      </w:r>
    </w:p>
    <w:p w14:paraId="2986BF9C" w14:textId="77777777" w:rsidR="004A0E4C" w:rsidRDefault="004A0E4C">
      <w:pPr>
        <w:pStyle w:val="BodyText"/>
        <w:spacing w:before="4"/>
        <w:rPr>
          <w:b/>
          <w:sz w:val="20"/>
        </w:rPr>
      </w:pPr>
    </w:p>
    <w:p w14:paraId="31719C9D" w14:textId="77777777" w:rsidR="004A0E4C" w:rsidRDefault="00B0586F">
      <w:pPr>
        <w:pStyle w:val="BodyText"/>
        <w:ind w:left="760"/>
        <w:jc w:val="both"/>
      </w:pPr>
      <w:r>
        <w:rPr>
          <w:b/>
          <w:color w:val="221F1F"/>
        </w:rPr>
        <w:t>Price evaluation</w:t>
      </w:r>
      <w:r>
        <w:rPr>
          <w:color w:val="221F1F"/>
        </w:rPr>
        <w:t>: in addition to the criteria listed in ITT 35.5 (a)–(e) the following criteria shall apply:</w:t>
      </w:r>
    </w:p>
    <w:p w14:paraId="6E91FDD0" w14:textId="77777777" w:rsidR="004A0E4C" w:rsidRDefault="00B0586F">
      <w:pPr>
        <w:pStyle w:val="ListParagraph"/>
        <w:numPr>
          <w:ilvl w:val="0"/>
          <w:numId w:val="127"/>
        </w:numPr>
        <w:tabs>
          <w:tab w:val="left" w:pos="1475"/>
          <w:tab w:val="left" w:pos="1476"/>
        </w:tabs>
        <w:spacing w:before="122" w:line="230" w:lineRule="auto"/>
        <w:ind w:right="485" w:hanging="572"/>
        <w:jc w:val="both"/>
        <w:rPr>
          <w:b/>
          <w:i/>
          <w:color w:val="221F1F"/>
        </w:rPr>
      </w:pPr>
      <w:r>
        <w:tab/>
      </w:r>
      <w:r>
        <w:rPr>
          <w:b/>
          <w:color w:val="221F1F"/>
        </w:rPr>
        <w:t>Time Schedule</w:t>
      </w:r>
      <w:r>
        <w:rPr>
          <w:color w:val="221F1F"/>
        </w:rPr>
        <w:t xml:space="preserve">: time to complete the Information System from the effective date speciﬁed in Article 3 of the Contract Agreement for determining time for completion of pre-commissioning activities is: No credit will be given for earlier completion. </w:t>
      </w:r>
      <w:r>
        <w:rPr>
          <w:color w:val="221F1F"/>
          <w:spacing w:val="-4"/>
        </w:rPr>
        <w:t xml:space="preserve">Tenders </w:t>
      </w:r>
      <w:r>
        <w:rPr>
          <w:color w:val="221F1F"/>
        </w:rPr>
        <w:t>offering a completion date beyond the maximum designated period shall be</w:t>
      </w:r>
      <w:r>
        <w:rPr>
          <w:color w:val="221F1F"/>
          <w:spacing w:val="-2"/>
        </w:rPr>
        <w:t xml:space="preserve"> </w:t>
      </w:r>
      <w:r>
        <w:rPr>
          <w:color w:val="221F1F"/>
        </w:rPr>
        <w:t>rejected</w:t>
      </w:r>
      <w:r>
        <w:rPr>
          <w:b/>
          <w:i/>
          <w:color w:val="221F1F"/>
        </w:rPr>
        <w:t>.</w:t>
      </w:r>
    </w:p>
    <w:p w14:paraId="71C2F90A" w14:textId="77777777" w:rsidR="004A0E4C" w:rsidRDefault="00B0586F">
      <w:pPr>
        <w:pStyle w:val="ListParagraph"/>
        <w:numPr>
          <w:ilvl w:val="0"/>
          <w:numId w:val="127"/>
        </w:numPr>
        <w:tabs>
          <w:tab w:val="left" w:pos="1473"/>
          <w:tab w:val="left" w:pos="1474"/>
          <w:tab w:val="left" w:pos="8631"/>
        </w:tabs>
        <w:spacing w:before="123" w:line="230" w:lineRule="auto"/>
        <w:ind w:right="692" w:hanging="572"/>
        <w:rPr>
          <w:color w:val="221F1F"/>
        </w:rPr>
      </w:pPr>
      <w:r>
        <w:tab/>
      </w:r>
      <w:r>
        <w:rPr>
          <w:b/>
          <w:color w:val="221F1F"/>
        </w:rPr>
        <w:t xml:space="preserve">Alternative </w:t>
      </w:r>
      <w:r>
        <w:rPr>
          <w:b/>
          <w:color w:val="221F1F"/>
          <w:spacing w:val="-4"/>
        </w:rPr>
        <w:t xml:space="preserve">Technical </w:t>
      </w:r>
      <w:r>
        <w:rPr>
          <w:b/>
          <w:color w:val="221F1F"/>
        </w:rPr>
        <w:t xml:space="preserve">Solutions for speciﬁed parts of the </w:t>
      </w:r>
      <w:r>
        <w:rPr>
          <w:b/>
          <w:color w:val="221F1F"/>
          <w:spacing w:val="-3"/>
        </w:rPr>
        <w:t xml:space="preserve">Works, </w:t>
      </w:r>
      <w:r>
        <w:rPr>
          <w:b/>
          <w:color w:val="221F1F"/>
        </w:rPr>
        <w:t xml:space="preserve">if permitted </w:t>
      </w:r>
      <w:r>
        <w:rPr>
          <w:color w:val="221F1F"/>
        </w:rPr>
        <w:t>under ITT 13.4, will be evaluated as</w:t>
      </w:r>
      <w:r>
        <w:rPr>
          <w:color w:val="221F1F"/>
          <w:spacing w:val="-8"/>
        </w:rPr>
        <w:t xml:space="preserve"> </w:t>
      </w:r>
      <w:r>
        <w:rPr>
          <w:color w:val="221F1F"/>
        </w:rPr>
        <w:t>follows:</w:t>
      </w:r>
      <w:r>
        <w:rPr>
          <w:color w:val="221F1F"/>
          <w:u w:val="single" w:color="211E1F"/>
        </w:rPr>
        <w:t xml:space="preserve"> </w:t>
      </w:r>
      <w:r>
        <w:rPr>
          <w:color w:val="221F1F"/>
          <w:u w:val="single" w:color="211E1F"/>
        </w:rPr>
        <w:tab/>
      </w:r>
    </w:p>
    <w:p w14:paraId="5FD8E4CD" w14:textId="77777777" w:rsidR="004A0E4C" w:rsidRDefault="00B0586F">
      <w:pPr>
        <w:pStyle w:val="ListParagraph"/>
        <w:numPr>
          <w:ilvl w:val="0"/>
          <w:numId w:val="127"/>
        </w:numPr>
        <w:tabs>
          <w:tab w:val="left" w:pos="1475"/>
          <w:tab w:val="left" w:pos="1476"/>
        </w:tabs>
        <w:spacing w:before="123" w:line="230" w:lineRule="auto"/>
        <w:ind w:right="768" w:hanging="572"/>
        <w:rPr>
          <w:color w:val="221F1F"/>
        </w:rPr>
      </w:pPr>
      <w:r>
        <w:tab/>
      </w:r>
      <w:r>
        <w:rPr>
          <w:b/>
          <w:color w:val="221F1F"/>
        </w:rPr>
        <w:t>Other speciﬁc additional criteria- i</w:t>
      </w:r>
      <w:r>
        <w:rPr>
          <w:color w:val="221F1F"/>
        </w:rPr>
        <w:t xml:space="preserve">f permitted under ITT 36.5 (f) </w:t>
      </w:r>
      <w:r>
        <w:rPr>
          <w:b/>
          <w:color w:val="221F1F"/>
        </w:rPr>
        <w:t>t</w:t>
      </w:r>
      <w:r>
        <w:rPr>
          <w:color w:val="221F1F"/>
        </w:rPr>
        <w:t xml:space="preserve">he relevant evaluation method, if </w:t>
      </w:r>
      <w:r>
        <w:rPr>
          <w:color w:val="221F1F"/>
          <w:spacing w:val="-4"/>
        </w:rPr>
        <w:t xml:space="preserve">any, </w:t>
      </w:r>
      <w:r>
        <w:rPr>
          <w:color w:val="221F1F"/>
        </w:rPr>
        <w:t>shall be as</w:t>
      </w:r>
      <w:r>
        <w:rPr>
          <w:color w:val="221F1F"/>
          <w:spacing w:val="-8"/>
        </w:rPr>
        <w:t xml:space="preserve"> </w:t>
      </w:r>
      <w:r>
        <w:rPr>
          <w:color w:val="221F1F"/>
        </w:rPr>
        <w:t>follows:</w:t>
      </w:r>
    </w:p>
    <w:p w14:paraId="1ECE632B" w14:textId="77777777" w:rsidR="004A0E4C" w:rsidRDefault="000B5D66">
      <w:pPr>
        <w:pStyle w:val="BodyText"/>
        <w:spacing w:before="9"/>
        <w:rPr>
          <w:sz w:val="27"/>
        </w:rPr>
      </w:pPr>
      <w:r>
        <w:rPr>
          <w:noProof/>
        </w:rPr>
        <mc:AlternateContent>
          <mc:Choice Requires="wps">
            <w:drawing>
              <wp:anchor distT="0" distB="0" distL="0" distR="0" simplePos="0" relativeHeight="487590400" behindDoc="1" locked="0" layoutInCell="1" allowOverlap="1" wp14:anchorId="62111BD8">
                <wp:simplePos x="0" y="0"/>
                <wp:positionH relativeFrom="page">
                  <wp:posOffset>1177925</wp:posOffset>
                </wp:positionH>
                <wp:positionV relativeFrom="paragraph">
                  <wp:posOffset>230505</wp:posOffset>
                </wp:positionV>
                <wp:extent cx="5448300" cy="1270"/>
                <wp:effectExtent l="0" t="0" r="0" b="0"/>
                <wp:wrapTopAndBottom/>
                <wp:docPr id="154" name="Freeform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8300" cy="1270"/>
                        </a:xfrm>
                        <a:custGeom>
                          <a:avLst/>
                          <a:gdLst>
                            <a:gd name="T0" fmla="*/ 0 w 8580"/>
                            <a:gd name="T1" fmla="*/ 0 h 1270"/>
                            <a:gd name="T2" fmla="*/ 2147483646 w 8580"/>
                            <a:gd name="T3" fmla="*/ 0 h 1270"/>
                            <a:gd name="T4" fmla="*/ 0 60000 65536"/>
                            <a:gd name="T5" fmla="*/ 0 60000 65536"/>
                          </a:gdLst>
                          <a:ahLst/>
                          <a:cxnLst>
                            <a:cxn ang="T4">
                              <a:pos x="T0" y="T1"/>
                            </a:cxn>
                            <a:cxn ang="T5">
                              <a:pos x="T2" y="T3"/>
                            </a:cxn>
                          </a:cxnLst>
                          <a:rect l="0" t="0" r="r" b="b"/>
                          <a:pathLst>
                            <a:path w="8580" h="1270">
                              <a:moveTo>
                                <a:pt x="0" y="0"/>
                              </a:moveTo>
                              <a:lnTo>
                                <a:pt x="8580" y="0"/>
                              </a:lnTo>
                            </a:path>
                          </a:pathLst>
                        </a:custGeom>
                        <a:noFill/>
                        <a:ln w="5588">
                          <a:solidFill>
                            <a:srgbClr val="211E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A6B0D" id="Freeform 154" o:spid="_x0000_s1026" style="position:absolute;margin-left:92.75pt;margin-top:18.15pt;width:429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8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" path="m,l8580,e" filled="f" strokecolor="#211e1f" strokeweight=".44pt">
                <v:path arrowok="t" o:connecttype="custom" o:connectlocs="0,0;2147483646,0" o:connectangles="0,0"/>
                <w10:wrap type="topAndBottom" anchorx="page"/>
              </v:shape>
            </w:pict>
          </mc:Fallback>
        </mc:AlternateContent>
      </w:r>
      <w:r>
        <w:rPr>
          <w:noProof/>
        </w:rPr>
        <mc:AlternateContent>
          <mc:Choice Requires="wps">
            <w:drawing>
              <wp:anchor distT="0" distB="0" distL="0" distR="0" simplePos="0" relativeHeight="487590912" behindDoc="1" locked="0" layoutInCell="1" allowOverlap="1" wp14:anchorId="61751AAF">
                <wp:simplePos x="0" y="0"/>
                <wp:positionH relativeFrom="page">
                  <wp:posOffset>1177925</wp:posOffset>
                </wp:positionH>
                <wp:positionV relativeFrom="paragraph">
                  <wp:posOffset>462280</wp:posOffset>
                </wp:positionV>
                <wp:extent cx="5448300" cy="1270"/>
                <wp:effectExtent l="0" t="0" r="0" b="0"/>
                <wp:wrapTopAndBottom/>
                <wp:docPr id="153" name="Freeform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8300" cy="1270"/>
                        </a:xfrm>
                        <a:custGeom>
                          <a:avLst/>
                          <a:gdLst>
                            <a:gd name="T0" fmla="*/ 0 w 8580"/>
                            <a:gd name="T1" fmla="*/ 0 h 1270"/>
                            <a:gd name="T2" fmla="*/ 2147483646 w 8580"/>
                            <a:gd name="T3" fmla="*/ 0 h 1270"/>
                            <a:gd name="T4" fmla="*/ 0 60000 65536"/>
                            <a:gd name="T5" fmla="*/ 0 60000 65536"/>
                          </a:gdLst>
                          <a:ahLst/>
                          <a:cxnLst>
                            <a:cxn ang="T4">
                              <a:pos x="T0" y="T1"/>
                            </a:cxn>
                            <a:cxn ang="T5">
                              <a:pos x="T2" y="T3"/>
                            </a:cxn>
                          </a:cxnLst>
                          <a:rect l="0" t="0" r="r" b="b"/>
                          <a:pathLst>
                            <a:path w="8580" h="1270">
                              <a:moveTo>
                                <a:pt x="0" y="0"/>
                              </a:moveTo>
                              <a:lnTo>
                                <a:pt x="8580" y="0"/>
                              </a:lnTo>
                            </a:path>
                          </a:pathLst>
                        </a:custGeom>
                        <a:noFill/>
                        <a:ln w="5588">
                          <a:solidFill>
                            <a:srgbClr val="211E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8256E" id="Freeform 153" o:spid="_x0000_s1026" style="position:absolute;margin-left:92.75pt;margin-top:36.4pt;width:429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8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" path="m,l8580,e" filled="f" strokecolor="#211e1f" strokeweight=".44pt">
                <v:path arrowok="t" o:connecttype="custom" o:connectlocs="0,0;2147483646,0" o:connectangles="0,0"/>
                <w10:wrap type="topAndBottom" anchorx="page"/>
              </v:shape>
            </w:pict>
          </mc:Fallback>
        </mc:AlternateContent>
      </w:r>
    </w:p>
    <w:p w14:paraId="6EBF222A" w14:textId="77777777" w:rsidR="004A0E4C" w:rsidRDefault="004A0E4C">
      <w:pPr>
        <w:pStyle w:val="BodyText"/>
        <w:spacing w:before="11"/>
        <w:rPr>
          <w:sz w:val="24"/>
        </w:rPr>
      </w:pPr>
    </w:p>
    <w:p w14:paraId="358E9248" w14:textId="77777777" w:rsidR="004A0E4C" w:rsidRDefault="00B0586F">
      <w:pPr>
        <w:pStyle w:val="ListParagraph"/>
        <w:numPr>
          <w:ilvl w:val="0"/>
          <w:numId w:val="127"/>
        </w:numPr>
        <w:tabs>
          <w:tab w:val="left" w:pos="1475"/>
          <w:tab w:val="left" w:pos="1476"/>
        </w:tabs>
        <w:spacing w:before="79" w:line="230" w:lineRule="auto"/>
        <w:ind w:right="486" w:hanging="572"/>
        <w:jc w:val="both"/>
        <w:rPr>
          <w:color w:val="221F1F"/>
        </w:rPr>
      </w:pPr>
      <w:r>
        <w:tab/>
      </w:r>
      <w:r>
        <w:rPr>
          <w:b/>
          <w:color w:val="221F1F"/>
        </w:rPr>
        <w:t xml:space="preserve">Recurrent Costs </w:t>
      </w:r>
      <w:r>
        <w:rPr>
          <w:color w:val="221F1F"/>
        </w:rPr>
        <w:t xml:space="preserve">- since the operation and maintenance of the system being procured form a major part of the implementation, the resulting recurrent costs will be evaluated according to the principles given here after, including the cost of recurrent cost items for the initial period of operation stated </w:t>
      </w:r>
      <w:r>
        <w:rPr>
          <w:color w:val="221F1F"/>
          <w:spacing w:val="-4"/>
        </w:rPr>
        <w:t xml:space="preserve">below, </w:t>
      </w:r>
      <w:r>
        <w:rPr>
          <w:color w:val="221F1F"/>
        </w:rPr>
        <w:t xml:space="preserve">based </w:t>
      </w:r>
      <w:r>
        <w:rPr>
          <w:color w:val="221F1F"/>
          <w:spacing w:val="-3"/>
        </w:rPr>
        <w:t>on</w:t>
      </w:r>
      <w:r>
        <w:rPr>
          <w:color w:val="221F1F"/>
          <w:spacing w:val="49"/>
        </w:rPr>
        <w:t xml:space="preserve"> </w:t>
      </w:r>
      <w:r>
        <w:rPr>
          <w:color w:val="221F1F"/>
        </w:rPr>
        <w:t>prices furnished by each Tenderer in Price Schedule Nos. 3.3 and 3.5. The recurrent cost factors for calculation of the implementation schedule</w:t>
      </w:r>
      <w:r>
        <w:rPr>
          <w:color w:val="221F1F"/>
          <w:spacing w:val="-1"/>
        </w:rPr>
        <w:t xml:space="preserve"> </w:t>
      </w:r>
      <w:r>
        <w:rPr>
          <w:color w:val="221F1F"/>
        </w:rPr>
        <w:t>are:</w:t>
      </w:r>
    </w:p>
    <w:p w14:paraId="398E92B9" w14:textId="77777777" w:rsidR="004A0E4C" w:rsidRDefault="00B0586F">
      <w:pPr>
        <w:pStyle w:val="ListParagraph"/>
        <w:numPr>
          <w:ilvl w:val="1"/>
          <w:numId w:val="127"/>
        </w:numPr>
        <w:tabs>
          <w:tab w:val="left" w:pos="1991"/>
          <w:tab w:val="left" w:pos="1992"/>
        </w:tabs>
        <w:spacing w:before="114"/>
        <w:ind w:hanging="949"/>
        <w:jc w:val="both"/>
        <w:rPr>
          <w:i/>
        </w:rPr>
      </w:pPr>
      <w:r>
        <w:rPr>
          <w:i/>
          <w:color w:val="221F1F"/>
        </w:rPr>
        <w:t>Number of years for</w:t>
      </w:r>
      <w:r>
        <w:rPr>
          <w:i/>
          <w:color w:val="221F1F"/>
          <w:spacing w:val="-4"/>
        </w:rPr>
        <w:t xml:space="preserve"> </w:t>
      </w:r>
      <w:r>
        <w:rPr>
          <w:i/>
          <w:color w:val="221F1F"/>
        </w:rPr>
        <w:t>implementation</w:t>
      </w:r>
    </w:p>
    <w:p w14:paraId="2D9F9062" w14:textId="77777777" w:rsidR="004A0E4C" w:rsidRDefault="004A0E4C">
      <w:pPr>
        <w:pStyle w:val="BodyText"/>
        <w:spacing w:before="9"/>
        <w:rPr>
          <w:i/>
          <w:sz w:val="32"/>
        </w:rPr>
      </w:pPr>
    </w:p>
    <w:p w14:paraId="5D72DCE3" w14:textId="77777777" w:rsidR="004A0E4C" w:rsidRDefault="00B0586F">
      <w:pPr>
        <w:pStyle w:val="BodyText"/>
        <w:spacing w:line="230" w:lineRule="auto"/>
        <w:ind w:left="1487" w:right="568" w:hanging="452"/>
        <w:jc w:val="both"/>
      </w:pPr>
      <w:r>
        <w:rPr>
          <w:color w:val="221F1F"/>
        </w:rPr>
        <w:t xml:space="preserve">a) </w:t>
      </w:r>
      <w:r>
        <w:t xml:space="preserve">In case the tender </w:t>
      </w:r>
      <w:r>
        <w:rPr>
          <w:u w:val="single" w:color="221F1F"/>
        </w:rPr>
        <w:t>was not subject to post-qualiﬁcation</w:t>
      </w:r>
      <w:r>
        <w:t>, the tender that has been determined to be the lowest evaluated tenderer shall be considered for contract award, subject to meeting each of the following conditions.</w:t>
      </w:r>
    </w:p>
    <w:p w14:paraId="1A90CFC7" w14:textId="77777777" w:rsidR="004A0E4C" w:rsidRDefault="00B0586F">
      <w:pPr>
        <w:ind w:left="1487"/>
        <w:jc w:val="both"/>
        <w:rPr>
          <w:b/>
        </w:rPr>
      </w:pPr>
      <w:r>
        <w:rPr>
          <w:b/>
        </w:rPr>
        <w:t>Post Qualification (Due Diligence)</w:t>
      </w:r>
    </w:p>
    <w:p w14:paraId="407FBA91" w14:textId="77777777" w:rsidR="004A0E4C" w:rsidRDefault="00B0586F">
      <w:pPr>
        <w:pStyle w:val="BodyText"/>
        <w:spacing w:before="38" w:after="36"/>
        <w:ind w:left="1487"/>
        <w:jc w:val="both"/>
      </w:pPr>
      <w:r>
        <w:t>Below is the post qualification checklist</w:t>
      </w:r>
    </w:p>
    <w:tbl>
      <w:tblPr>
        <w:tblW w:w="0" w:type="auto"/>
        <w:tblInd w:w="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9"/>
        <w:gridCol w:w="9093"/>
      </w:tblGrid>
      <w:tr w:rsidR="004A0E4C" w14:paraId="368C4464" w14:textId="77777777">
        <w:trPr>
          <w:trHeight w:val="359"/>
        </w:trPr>
        <w:tc>
          <w:tcPr>
            <w:tcW w:w="449" w:type="dxa"/>
            <w:tcBorders>
              <w:right w:val="single" w:sz="8" w:space="0" w:color="000000"/>
            </w:tcBorders>
            <w:shd w:val="clear" w:color="auto" w:fill="BEBEBE"/>
          </w:tcPr>
          <w:p w14:paraId="7F252C22" w14:textId="77777777" w:rsidR="004A0E4C" w:rsidRDefault="00B0586F">
            <w:pPr>
              <w:pStyle w:val="TableParagraph"/>
              <w:spacing w:line="275" w:lineRule="exact"/>
              <w:ind w:left="107"/>
              <w:rPr>
                <w:b/>
                <w:sz w:val="24"/>
              </w:rPr>
            </w:pPr>
            <w:r>
              <w:rPr>
                <w:b/>
                <w:sz w:val="24"/>
              </w:rPr>
              <w:t>1</w:t>
            </w:r>
          </w:p>
        </w:tc>
        <w:tc>
          <w:tcPr>
            <w:tcW w:w="9093" w:type="dxa"/>
            <w:tcBorders>
              <w:left w:val="single" w:sz="8" w:space="0" w:color="000000"/>
            </w:tcBorders>
            <w:shd w:val="clear" w:color="auto" w:fill="BEBEBE"/>
          </w:tcPr>
          <w:p w14:paraId="501AFDED" w14:textId="77777777" w:rsidR="004A0E4C" w:rsidRDefault="00B0586F">
            <w:pPr>
              <w:pStyle w:val="TableParagraph"/>
              <w:spacing w:line="275" w:lineRule="exact"/>
              <w:ind w:left="102"/>
              <w:rPr>
                <w:b/>
                <w:sz w:val="24"/>
              </w:rPr>
            </w:pPr>
            <w:r>
              <w:rPr>
                <w:b/>
                <w:sz w:val="24"/>
              </w:rPr>
              <w:t>Past Performance</w:t>
            </w:r>
          </w:p>
        </w:tc>
      </w:tr>
      <w:tr w:rsidR="004A0E4C" w14:paraId="0E082E18" w14:textId="77777777">
        <w:trPr>
          <w:trHeight w:val="952"/>
        </w:trPr>
        <w:tc>
          <w:tcPr>
            <w:tcW w:w="449" w:type="dxa"/>
            <w:vMerge w:val="restart"/>
          </w:tcPr>
          <w:p w14:paraId="3E287B42" w14:textId="77777777" w:rsidR="004A0E4C" w:rsidRDefault="004A0E4C">
            <w:pPr>
              <w:pStyle w:val="TableParagraph"/>
            </w:pPr>
          </w:p>
        </w:tc>
        <w:tc>
          <w:tcPr>
            <w:tcW w:w="9093" w:type="dxa"/>
          </w:tcPr>
          <w:p w14:paraId="320D5F08" w14:textId="77777777" w:rsidR="004A0E4C" w:rsidRDefault="00B0586F">
            <w:pPr>
              <w:pStyle w:val="TableParagraph"/>
              <w:spacing w:line="276" w:lineRule="auto"/>
              <w:ind w:left="107" w:right="364"/>
              <w:rPr>
                <w:sz w:val="24"/>
              </w:rPr>
            </w:pPr>
            <w:r>
              <w:rPr>
                <w:sz w:val="24"/>
              </w:rPr>
              <w:t>Previous handling of at least two (2) Case Management System projects in Kenya (public sector only). Provide a list of major customers where you have</w:t>
            </w:r>
            <w:r>
              <w:rPr>
                <w:spacing w:val="56"/>
                <w:sz w:val="24"/>
              </w:rPr>
              <w:t xml:space="preserve"> </w:t>
            </w:r>
            <w:r>
              <w:rPr>
                <w:sz w:val="24"/>
              </w:rPr>
              <w:t>successfully</w:t>
            </w:r>
          </w:p>
          <w:p w14:paraId="46037765" w14:textId="77777777" w:rsidR="004A0E4C" w:rsidRDefault="00B0586F">
            <w:pPr>
              <w:pStyle w:val="TableParagraph"/>
              <w:spacing w:line="275" w:lineRule="exact"/>
              <w:ind w:left="107"/>
              <w:rPr>
                <w:sz w:val="24"/>
              </w:rPr>
            </w:pPr>
            <w:r>
              <w:rPr>
                <w:sz w:val="24"/>
              </w:rPr>
              <w:t>implemented and/or supported the CMS</w:t>
            </w:r>
          </w:p>
        </w:tc>
      </w:tr>
      <w:tr w:rsidR="004A0E4C" w14:paraId="0D4117C9" w14:textId="77777777">
        <w:trPr>
          <w:trHeight w:val="316"/>
        </w:trPr>
        <w:tc>
          <w:tcPr>
            <w:tcW w:w="449" w:type="dxa"/>
            <w:vMerge/>
            <w:tcBorders>
              <w:top w:val="nil"/>
            </w:tcBorders>
          </w:tcPr>
          <w:p w14:paraId="6ADCFE5F" w14:textId="77777777" w:rsidR="004A0E4C" w:rsidRDefault="004A0E4C">
            <w:pPr>
              <w:rPr>
                <w:sz w:val="2"/>
                <w:szCs w:val="2"/>
              </w:rPr>
            </w:pPr>
          </w:p>
        </w:tc>
        <w:tc>
          <w:tcPr>
            <w:tcW w:w="9093" w:type="dxa"/>
          </w:tcPr>
          <w:p w14:paraId="3B17706F" w14:textId="77777777" w:rsidR="004A0E4C" w:rsidRDefault="00B0586F">
            <w:pPr>
              <w:pStyle w:val="TableParagraph"/>
              <w:spacing w:line="275" w:lineRule="exact"/>
              <w:ind w:left="107"/>
              <w:rPr>
                <w:sz w:val="24"/>
              </w:rPr>
            </w:pPr>
            <w:r>
              <w:rPr>
                <w:sz w:val="24"/>
              </w:rPr>
              <w:t>At least 1 of the projects MUST be valued at KES 5,000,000 and above.</w:t>
            </w:r>
          </w:p>
        </w:tc>
      </w:tr>
      <w:tr w:rsidR="004A0E4C" w14:paraId="607CB144" w14:textId="77777777">
        <w:trPr>
          <w:trHeight w:val="357"/>
        </w:trPr>
        <w:tc>
          <w:tcPr>
            <w:tcW w:w="449" w:type="dxa"/>
            <w:tcBorders>
              <w:right w:val="single" w:sz="8" w:space="0" w:color="000000"/>
            </w:tcBorders>
            <w:shd w:val="clear" w:color="auto" w:fill="BEBEBE"/>
          </w:tcPr>
          <w:p w14:paraId="153A3C1C" w14:textId="77777777" w:rsidR="004A0E4C" w:rsidRDefault="00B0586F">
            <w:pPr>
              <w:pStyle w:val="TableParagraph"/>
              <w:spacing w:line="275" w:lineRule="exact"/>
              <w:ind w:left="107"/>
              <w:rPr>
                <w:b/>
                <w:sz w:val="24"/>
              </w:rPr>
            </w:pPr>
            <w:r>
              <w:rPr>
                <w:b/>
                <w:sz w:val="24"/>
              </w:rPr>
              <w:t>2</w:t>
            </w:r>
          </w:p>
        </w:tc>
        <w:tc>
          <w:tcPr>
            <w:tcW w:w="9093" w:type="dxa"/>
            <w:tcBorders>
              <w:left w:val="single" w:sz="8" w:space="0" w:color="000000"/>
            </w:tcBorders>
            <w:shd w:val="clear" w:color="auto" w:fill="BEBEBE"/>
          </w:tcPr>
          <w:p w14:paraId="7620B996" w14:textId="77777777" w:rsidR="004A0E4C" w:rsidRDefault="00B0586F">
            <w:pPr>
              <w:pStyle w:val="TableParagraph"/>
              <w:spacing w:line="275" w:lineRule="exact"/>
              <w:ind w:left="102"/>
              <w:rPr>
                <w:b/>
                <w:sz w:val="24"/>
              </w:rPr>
            </w:pPr>
            <w:r>
              <w:rPr>
                <w:b/>
                <w:sz w:val="24"/>
              </w:rPr>
              <w:t>Proposed methodology &amp; Work plan in responding to the Terms of Reference</w:t>
            </w:r>
          </w:p>
        </w:tc>
      </w:tr>
      <w:tr w:rsidR="004A0E4C" w14:paraId="0ED84E57" w14:textId="77777777">
        <w:trPr>
          <w:trHeight w:val="750"/>
        </w:trPr>
        <w:tc>
          <w:tcPr>
            <w:tcW w:w="449" w:type="dxa"/>
            <w:shd w:val="clear" w:color="auto" w:fill="BEBEBE"/>
          </w:tcPr>
          <w:p w14:paraId="2AA96E9F" w14:textId="77777777" w:rsidR="004A0E4C" w:rsidRDefault="00B0586F">
            <w:pPr>
              <w:pStyle w:val="TableParagraph"/>
              <w:spacing w:line="275" w:lineRule="exact"/>
              <w:ind w:left="107"/>
              <w:rPr>
                <w:b/>
                <w:sz w:val="24"/>
              </w:rPr>
            </w:pPr>
            <w:r>
              <w:rPr>
                <w:b/>
                <w:sz w:val="24"/>
              </w:rPr>
              <w:t>3</w:t>
            </w:r>
          </w:p>
        </w:tc>
        <w:tc>
          <w:tcPr>
            <w:tcW w:w="9093" w:type="dxa"/>
            <w:shd w:val="clear" w:color="auto" w:fill="BEBEBE"/>
          </w:tcPr>
          <w:p w14:paraId="41059956" w14:textId="77777777" w:rsidR="004A0E4C" w:rsidRDefault="00B0586F">
            <w:pPr>
              <w:pStyle w:val="TableParagraph"/>
              <w:spacing w:line="275" w:lineRule="exact"/>
              <w:ind w:left="107"/>
              <w:rPr>
                <w:b/>
                <w:sz w:val="24"/>
              </w:rPr>
            </w:pPr>
            <w:r>
              <w:rPr>
                <w:b/>
                <w:sz w:val="24"/>
              </w:rPr>
              <w:t>Qualifications and Competence of the key Staff for the assignment</w:t>
            </w:r>
          </w:p>
        </w:tc>
      </w:tr>
      <w:tr w:rsidR="004A0E4C" w14:paraId="387F9493" w14:textId="77777777">
        <w:trPr>
          <w:trHeight w:val="2075"/>
        </w:trPr>
        <w:tc>
          <w:tcPr>
            <w:tcW w:w="449" w:type="dxa"/>
          </w:tcPr>
          <w:p w14:paraId="1B4207C5" w14:textId="77777777" w:rsidR="004A0E4C" w:rsidRDefault="004A0E4C">
            <w:pPr>
              <w:pStyle w:val="TableParagraph"/>
            </w:pPr>
          </w:p>
        </w:tc>
        <w:tc>
          <w:tcPr>
            <w:tcW w:w="9093" w:type="dxa"/>
          </w:tcPr>
          <w:p w14:paraId="4F30D1D4" w14:textId="77777777" w:rsidR="004A0E4C" w:rsidRDefault="00B0586F">
            <w:pPr>
              <w:pStyle w:val="TableParagraph"/>
              <w:spacing w:line="275" w:lineRule="exact"/>
              <w:ind w:left="107"/>
              <w:rPr>
                <w:sz w:val="24"/>
              </w:rPr>
            </w:pPr>
            <w:r>
              <w:rPr>
                <w:sz w:val="24"/>
              </w:rPr>
              <w:t>Project Manager/ Team Leader - (one)</w:t>
            </w:r>
          </w:p>
          <w:p w14:paraId="1EEE93E0" w14:textId="77777777" w:rsidR="004A0E4C" w:rsidRDefault="00B0586F">
            <w:pPr>
              <w:pStyle w:val="TableParagraph"/>
              <w:numPr>
                <w:ilvl w:val="0"/>
                <w:numId w:val="126"/>
              </w:numPr>
              <w:tabs>
                <w:tab w:val="left" w:pos="827"/>
                <w:tab w:val="left" w:pos="828"/>
              </w:tabs>
              <w:spacing w:before="42" w:line="273" w:lineRule="auto"/>
              <w:ind w:right="623"/>
              <w:rPr>
                <w:sz w:val="24"/>
              </w:rPr>
            </w:pPr>
            <w:r>
              <w:rPr>
                <w:sz w:val="24"/>
              </w:rPr>
              <w:t>At least a Bachelor’s Degree in Information Technology / Computer Science or related field in</w:t>
            </w:r>
            <w:r>
              <w:rPr>
                <w:spacing w:val="1"/>
                <w:sz w:val="24"/>
              </w:rPr>
              <w:t xml:space="preserve"> </w:t>
            </w:r>
            <w:r>
              <w:rPr>
                <w:sz w:val="24"/>
              </w:rPr>
              <w:t>ICT</w:t>
            </w:r>
          </w:p>
          <w:p w14:paraId="41ABB465" w14:textId="77777777" w:rsidR="004A0E4C" w:rsidRDefault="00B0586F">
            <w:pPr>
              <w:pStyle w:val="TableParagraph"/>
              <w:numPr>
                <w:ilvl w:val="0"/>
                <w:numId w:val="126"/>
              </w:numPr>
              <w:tabs>
                <w:tab w:val="left" w:pos="827"/>
                <w:tab w:val="left" w:pos="828"/>
              </w:tabs>
              <w:spacing w:before="3" w:line="271" w:lineRule="auto"/>
              <w:ind w:right="1229"/>
              <w:rPr>
                <w:sz w:val="24"/>
              </w:rPr>
            </w:pPr>
            <w:r>
              <w:rPr>
                <w:sz w:val="24"/>
              </w:rPr>
              <w:t>At least three consecutive years’ experience in IT project management or coordination</w:t>
            </w:r>
          </w:p>
          <w:p w14:paraId="73344D1F" w14:textId="77777777" w:rsidR="004A0E4C" w:rsidRDefault="00B0586F">
            <w:pPr>
              <w:pStyle w:val="TableParagraph"/>
              <w:numPr>
                <w:ilvl w:val="0"/>
                <w:numId w:val="126"/>
              </w:numPr>
              <w:tabs>
                <w:tab w:val="left" w:pos="827"/>
                <w:tab w:val="left" w:pos="828"/>
              </w:tabs>
              <w:spacing w:before="129"/>
              <w:ind w:hanging="361"/>
              <w:rPr>
                <w:sz w:val="24"/>
              </w:rPr>
            </w:pPr>
            <w:r>
              <w:rPr>
                <w:sz w:val="24"/>
              </w:rPr>
              <w:t>At least one professional qualification in project management e.g.,</w:t>
            </w:r>
            <w:r>
              <w:rPr>
                <w:spacing w:val="-6"/>
                <w:sz w:val="24"/>
              </w:rPr>
              <w:t xml:space="preserve"> </w:t>
            </w:r>
            <w:r>
              <w:rPr>
                <w:sz w:val="24"/>
              </w:rPr>
              <w:t>PMP/Prince2</w:t>
            </w:r>
          </w:p>
        </w:tc>
      </w:tr>
      <w:tr w:rsidR="004A0E4C" w14:paraId="5A906062" w14:textId="77777777">
        <w:trPr>
          <w:trHeight w:val="1478"/>
        </w:trPr>
        <w:tc>
          <w:tcPr>
            <w:tcW w:w="449" w:type="dxa"/>
          </w:tcPr>
          <w:p w14:paraId="11739E0D" w14:textId="77777777" w:rsidR="004A0E4C" w:rsidRDefault="004A0E4C">
            <w:pPr>
              <w:pStyle w:val="TableParagraph"/>
            </w:pPr>
          </w:p>
        </w:tc>
        <w:tc>
          <w:tcPr>
            <w:tcW w:w="9093" w:type="dxa"/>
          </w:tcPr>
          <w:p w14:paraId="1B83199D" w14:textId="77777777" w:rsidR="004A0E4C" w:rsidRDefault="00B0586F">
            <w:pPr>
              <w:pStyle w:val="TableParagraph"/>
              <w:spacing w:line="275" w:lineRule="exact"/>
              <w:ind w:left="107"/>
              <w:rPr>
                <w:sz w:val="24"/>
              </w:rPr>
            </w:pPr>
            <w:r>
              <w:rPr>
                <w:sz w:val="24"/>
              </w:rPr>
              <w:t>Functional Consultant/Trainer - (two)</w:t>
            </w:r>
          </w:p>
          <w:p w14:paraId="0F7A5B0E" w14:textId="77777777" w:rsidR="004A0E4C" w:rsidRDefault="00B0586F">
            <w:pPr>
              <w:pStyle w:val="TableParagraph"/>
              <w:numPr>
                <w:ilvl w:val="0"/>
                <w:numId w:val="125"/>
              </w:numPr>
              <w:tabs>
                <w:tab w:val="left" w:pos="827"/>
                <w:tab w:val="left" w:pos="828"/>
              </w:tabs>
              <w:spacing w:before="41"/>
              <w:ind w:hanging="361"/>
            </w:pPr>
            <w:r>
              <w:t>B.SC/ in Computer Science, Engineering or Designer and related</w:t>
            </w:r>
            <w:r>
              <w:rPr>
                <w:spacing w:val="-5"/>
              </w:rPr>
              <w:t xml:space="preserve"> </w:t>
            </w:r>
            <w:r>
              <w:t>degree</w:t>
            </w:r>
          </w:p>
          <w:p w14:paraId="6403D258" w14:textId="77777777" w:rsidR="004A0E4C" w:rsidRDefault="00B0586F">
            <w:pPr>
              <w:pStyle w:val="TableParagraph"/>
              <w:numPr>
                <w:ilvl w:val="0"/>
                <w:numId w:val="125"/>
              </w:numPr>
              <w:tabs>
                <w:tab w:val="left" w:pos="827"/>
                <w:tab w:val="left" w:pos="828"/>
              </w:tabs>
              <w:spacing w:before="158"/>
              <w:ind w:hanging="361"/>
            </w:pPr>
            <w:r>
              <w:t>Certification in the proposed</w:t>
            </w:r>
            <w:r>
              <w:rPr>
                <w:spacing w:val="-4"/>
              </w:rPr>
              <w:t xml:space="preserve"> </w:t>
            </w:r>
            <w:r>
              <w:t>solution</w:t>
            </w:r>
          </w:p>
          <w:p w14:paraId="01A964E5" w14:textId="77777777" w:rsidR="004A0E4C" w:rsidRDefault="00B0586F">
            <w:pPr>
              <w:pStyle w:val="TableParagraph"/>
              <w:numPr>
                <w:ilvl w:val="0"/>
                <w:numId w:val="125"/>
              </w:numPr>
              <w:tabs>
                <w:tab w:val="left" w:pos="827"/>
                <w:tab w:val="left" w:pos="828"/>
              </w:tabs>
              <w:spacing w:before="158"/>
              <w:ind w:hanging="361"/>
            </w:pPr>
            <w:r>
              <w:t>5+ years of experience in implementation of the proposed solution. Give a minimum</w:t>
            </w:r>
            <w:r>
              <w:rPr>
                <w:spacing w:val="-22"/>
              </w:rPr>
              <w:t xml:space="preserve"> </w:t>
            </w:r>
            <w:r>
              <w:t>of</w:t>
            </w:r>
          </w:p>
        </w:tc>
      </w:tr>
    </w:tbl>
    <w:p w14:paraId="6FCE7C79" w14:textId="77777777" w:rsidR="004A0E4C" w:rsidRDefault="004A0E4C">
      <w:pPr>
        <w:pStyle w:val="BodyText"/>
        <w:spacing w:before="8"/>
        <w:rPr>
          <w:sz w:val="24"/>
        </w:rPr>
      </w:pPr>
    </w:p>
    <w:p w14:paraId="5F8A1056" w14:textId="77777777" w:rsidR="004A0E4C" w:rsidRDefault="00B0586F">
      <w:pPr>
        <w:ind w:left="807" w:right="820"/>
        <w:jc w:val="center"/>
        <w:rPr>
          <w:b/>
        </w:rPr>
      </w:pPr>
      <w:r>
        <w:t xml:space="preserve">Page </w:t>
      </w:r>
      <w:r>
        <w:rPr>
          <w:b/>
        </w:rPr>
        <w:t xml:space="preserve">39 </w:t>
      </w:r>
      <w:r>
        <w:t xml:space="preserve">of </w:t>
      </w:r>
      <w:r>
        <w:rPr>
          <w:b/>
        </w:rPr>
        <w:t>173</w:t>
      </w:r>
    </w:p>
    <w:p w14:paraId="4EA1A01D" w14:textId="77777777" w:rsidR="004A0E4C" w:rsidRDefault="004A0E4C">
      <w:pPr>
        <w:jc w:val="center"/>
        <w:sectPr w:rsidR="004A0E4C">
          <w:footerReference w:type="default" r:id="rId36"/>
          <w:pgSz w:w="11920" w:h="16850"/>
          <w:pgMar w:top="420" w:right="360" w:bottom="280" w:left="380" w:header="0" w:footer="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449"/>
        <w:gridCol w:w="9093"/>
        <w:gridCol w:w="559"/>
      </w:tblGrid>
      <w:tr w:rsidR="004A0E4C" w14:paraId="5B491F6C" w14:textId="77777777">
        <w:trPr>
          <w:trHeight w:val="779"/>
        </w:trPr>
        <w:tc>
          <w:tcPr>
            <w:tcW w:w="843" w:type="dxa"/>
            <w:vMerge w:val="restart"/>
            <w:tcBorders>
              <w:bottom w:val="nil"/>
            </w:tcBorders>
          </w:tcPr>
          <w:p w14:paraId="29884F74" w14:textId="77777777" w:rsidR="004A0E4C" w:rsidRDefault="004A0E4C">
            <w:pPr>
              <w:pStyle w:val="TableParagraph"/>
            </w:pPr>
          </w:p>
        </w:tc>
        <w:tc>
          <w:tcPr>
            <w:tcW w:w="449" w:type="dxa"/>
          </w:tcPr>
          <w:p w14:paraId="6D5CE397" w14:textId="77777777" w:rsidR="004A0E4C" w:rsidRDefault="004A0E4C">
            <w:pPr>
              <w:pStyle w:val="TableParagraph"/>
            </w:pPr>
          </w:p>
        </w:tc>
        <w:tc>
          <w:tcPr>
            <w:tcW w:w="9093" w:type="dxa"/>
          </w:tcPr>
          <w:p w14:paraId="1F93F884" w14:textId="77777777" w:rsidR="004A0E4C" w:rsidRDefault="00B0586F">
            <w:pPr>
              <w:pStyle w:val="TableParagraph"/>
              <w:spacing w:before="32"/>
              <w:ind w:left="827"/>
            </w:pPr>
            <w:r>
              <w:t>three similar projects</w:t>
            </w:r>
          </w:p>
        </w:tc>
        <w:tc>
          <w:tcPr>
            <w:tcW w:w="559" w:type="dxa"/>
            <w:vMerge w:val="restart"/>
            <w:tcBorders>
              <w:bottom w:val="nil"/>
            </w:tcBorders>
          </w:tcPr>
          <w:p w14:paraId="0AB19FB8" w14:textId="77777777" w:rsidR="004A0E4C" w:rsidRDefault="004A0E4C">
            <w:pPr>
              <w:pStyle w:val="TableParagraph"/>
            </w:pPr>
          </w:p>
        </w:tc>
      </w:tr>
      <w:tr w:rsidR="004A0E4C" w14:paraId="549E1DAF" w14:textId="77777777">
        <w:trPr>
          <w:trHeight w:val="2179"/>
        </w:trPr>
        <w:tc>
          <w:tcPr>
            <w:tcW w:w="843" w:type="dxa"/>
            <w:vMerge/>
            <w:tcBorders>
              <w:top w:val="nil"/>
              <w:bottom w:val="nil"/>
            </w:tcBorders>
          </w:tcPr>
          <w:p w14:paraId="1F475A50" w14:textId="77777777" w:rsidR="004A0E4C" w:rsidRDefault="004A0E4C">
            <w:pPr>
              <w:rPr>
                <w:sz w:val="2"/>
                <w:szCs w:val="2"/>
              </w:rPr>
            </w:pPr>
          </w:p>
        </w:tc>
        <w:tc>
          <w:tcPr>
            <w:tcW w:w="449" w:type="dxa"/>
          </w:tcPr>
          <w:p w14:paraId="0F606E01" w14:textId="77777777" w:rsidR="004A0E4C" w:rsidRDefault="004A0E4C">
            <w:pPr>
              <w:pStyle w:val="TableParagraph"/>
            </w:pPr>
          </w:p>
        </w:tc>
        <w:tc>
          <w:tcPr>
            <w:tcW w:w="9093" w:type="dxa"/>
          </w:tcPr>
          <w:p w14:paraId="0168E606" w14:textId="77777777" w:rsidR="004A0E4C" w:rsidRDefault="00B0586F">
            <w:pPr>
              <w:pStyle w:val="TableParagraph"/>
              <w:spacing w:line="275" w:lineRule="exact"/>
              <w:ind w:left="107"/>
              <w:rPr>
                <w:sz w:val="24"/>
              </w:rPr>
            </w:pPr>
            <w:r>
              <w:rPr>
                <w:sz w:val="24"/>
              </w:rPr>
              <w:t>Database Developer/Administrator - (one)</w:t>
            </w:r>
          </w:p>
          <w:p w14:paraId="304D1680" w14:textId="77777777" w:rsidR="004A0E4C" w:rsidRDefault="00B0586F">
            <w:pPr>
              <w:pStyle w:val="TableParagraph"/>
              <w:numPr>
                <w:ilvl w:val="0"/>
                <w:numId w:val="124"/>
              </w:numPr>
              <w:tabs>
                <w:tab w:val="left" w:pos="827"/>
                <w:tab w:val="left" w:pos="828"/>
              </w:tabs>
              <w:spacing w:before="44" w:line="273" w:lineRule="auto"/>
              <w:ind w:right="246"/>
            </w:pPr>
            <w:r>
              <w:t>BSc or Diploma in computer science/IT or relevant field and have relevant certifications</w:t>
            </w:r>
            <w:r>
              <w:rPr>
                <w:spacing w:val="-25"/>
              </w:rPr>
              <w:t xml:space="preserve"> </w:t>
            </w:r>
            <w:r>
              <w:t>in the area of database</w:t>
            </w:r>
            <w:r>
              <w:rPr>
                <w:spacing w:val="-2"/>
              </w:rPr>
              <w:t xml:space="preserve"> </w:t>
            </w:r>
            <w:r>
              <w:t>development</w:t>
            </w:r>
          </w:p>
          <w:p w14:paraId="1864E753" w14:textId="77777777" w:rsidR="004A0E4C" w:rsidRDefault="00B0586F">
            <w:pPr>
              <w:pStyle w:val="TableParagraph"/>
              <w:numPr>
                <w:ilvl w:val="0"/>
                <w:numId w:val="124"/>
              </w:numPr>
              <w:tabs>
                <w:tab w:val="left" w:pos="827"/>
                <w:tab w:val="left" w:pos="828"/>
              </w:tabs>
              <w:spacing w:before="122"/>
              <w:ind w:hanging="361"/>
            </w:pPr>
            <w:r>
              <w:t>Certification in database</w:t>
            </w:r>
            <w:r>
              <w:rPr>
                <w:spacing w:val="-4"/>
              </w:rPr>
              <w:t xml:space="preserve"> </w:t>
            </w:r>
            <w:r>
              <w:t>administration</w:t>
            </w:r>
          </w:p>
          <w:p w14:paraId="720B0A51" w14:textId="77777777" w:rsidR="004A0E4C" w:rsidRDefault="00B0586F">
            <w:pPr>
              <w:pStyle w:val="TableParagraph"/>
              <w:numPr>
                <w:ilvl w:val="0"/>
                <w:numId w:val="124"/>
              </w:numPr>
              <w:tabs>
                <w:tab w:val="left" w:pos="827"/>
                <w:tab w:val="left" w:pos="828"/>
              </w:tabs>
              <w:spacing w:before="155" w:line="273" w:lineRule="auto"/>
              <w:ind w:right="449"/>
            </w:pPr>
            <w:r>
              <w:t>(3 Years) experience in system development/ or in relevant field. Give reference of</w:t>
            </w:r>
            <w:r>
              <w:rPr>
                <w:spacing w:val="-25"/>
              </w:rPr>
              <w:t xml:space="preserve"> </w:t>
            </w:r>
            <w:r>
              <w:t>three similar</w:t>
            </w:r>
            <w:r>
              <w:rPr>
                <w:spacing w:val="-3"/>
              </w:rPr>
              <w:t xml:space="preserve"> </w:t>
            </w:r>
            <w:r>
              <w:t>projects</w:t>
            </w:r>
          </w:p>
        </w:tc>
        <w:tc>
          <w:tcPr>
            <w:tcW w:w="559" w:type="dxa"/>
            <w:vMerge/>
            <w:tcBorders>
              <w:top w:val="nil"/>
              <w:bottom w:val="nil"/>
            </w:tcBorders>
          </w:tcPr>
          <w:p w14:paraId="2C97BF99" w14:textId="77777777" w:rsidR="004A0E4C" w:rsidRDefault="004A0E4C">
            <w:pPr>
              <w:rPr>
                <w:sz w:val="2"/>
                <w:szCs w:val="2"/>
              </w:rPr>
            </w:pPr>
          </w:p>
        </w:tc>
      </w:tr>
      <w:tr w:rsidR="004A0E4C" w14:paraId="3F29F8B7" w14:textId="77777777">
        <w:trPr>
          <w:trHeight w:val="1768"/>
        </w:trPr>
        <w:tc>
          <w:tcPr>
            <w:tcW w:w="843" w:type="dxa"/>
            <w:vMerge/>
            <w:tcBorders>
              <w:top w:val="nil"/>
              <w:bottom w:val="nil"/>
            </w:tcBorders>
          </w:tcPr>
          <w:p w14:paraId="50E598E4" w14:textId="77777777" w:rsidR="004A0E4C" w:rsidRDefault="004A0E4C">
            <w:pPr>
              <w:rPr>
                <w:sz w:val="2"/>
                <w:szCs w:val="2"/>
              </w:rPr>
            </w:pPr>
          </w:p>
        </w:tc>
        <w:tc>
          <w:tcPr>
            <w:tcW w:w="449" w:type="dxa"/>
          </w:tcPr>
          <w:p w14:paraId="13274643" w14:textId="77777777" w:rsidR="004A0E4C" w:rsidRDefault="004A0E4C">
            <w:pPr>
              <w:pStyle w:val="TableParagraph"/>
            </w:pPr>
          </w:p>
        </w:tc>
        <w:tc>
          <w:tcPr>
            <w:tcW w:w="9093" w:type="dxa"/>
          </w:tcPr>
          <w:p w14:paraId="64BF2D3D" w14:textId="77777777" w:rsidR="004A0E4C" w:rsidRDefault="00B0586F">
            <w:pPr>
              <w:pStyle w:val="TableParagraph"/>
              <w:spacing w:before="1"/>
              <w:ind w:left="107"/>
              <w:rPr>
                <w:sz w:val="24"/>
              </w:rPr>
            </w:pPr>
            <w:r>
              <w:rPr>
                <w:sz w:val="24"/>
              </w:rPr>
              <w:t>System integration expert - (one)</w:t>
            </w:r>
          </w:p>
          <w:p w14:paraId="15376025" w14:textId="77777777" w:rsidR="004A0E4C" w:rsidRDefault="00B0586F">
            <w:pPr>
              <w:pStyle w:val="TableParagraph"/>
              <w:numPr>
                <w:ilvl w:val="0"/>
                <w:numId w:val="123"/>
              </w:numPr>
              <w:tabs>
                <w:tab w:val="left" w:pos="827"/>
                <w:tab w:val="left" w:pos="828"/>
              </w:tabs>
              <w:spacing w:before="41"/>
              <w:ind w:hanging="361"/>
            </w:pPr>
            <w:r>
              <w:t>BSc or Diploma in computer science/IT or integration expert relevant</w:t>
            </w:r>
            <w:r>
              <w:rPr>
                <w:spacing w:val="-7"/>
              </w:rPr>
              <w:t xml:space="preserve"> </w:t>
            </w:r>
            <w:r>
              <w:t>field</w:t>
            </w:r>
          </w:p>
          <w:p w14:paraId="08701CE6" w14:textId="77777777" w:rsidR="004A0E4C" w:rsidRDefault="00B0586F">
            <w:pPr>
              <w:pStyle w:val="TableParagraph"/>
              <w:numPr>
                <w:ilvl w:val="0"/>
                <w:numId w:val="123"/>
              </w:numPr>
              <w:tabs>
                <w:tab w:val="left" w:pos="827"/>
                <w:tab w:val="left" w:pos="828"/>
              </w:tabs>
              <w:spacing w:before="158"/>
              <w:ind w:hanging="361"/>
            </w:pPr>
            <w:r>
              <w:t>Have relevant certifications in the area of system</w:t>
            </w:r>
            <w:r>
              <w:rPr>
                <w:spacing w:val="-10"/>
              </w:rPr>
              <w:t xml:space="preserve"> </w:t>
            </w:r>
            <w:r>
              <w:t>development.</w:t>
            </w:r>
          </w:p>
          <w:p w14:paraId="50115289" w14:textId="77777777" w:rsidR="004A0E4C" w:rsidRDefault="00B0586F">
            <w:pPr>
              <w:pStyle w:val="TableParagraph"/>
              <w:numPr>
                <w:ilvl w:val="0"/>
                <w:numId w:val="123"/>
              </w:numPr>
              <w:tabs>
                <w:tab w:val="left" w:pos="827"/>
                <w:tab w:val="left" w:pos="828"/>
              </w:tabs>
              <w:spacing w:before="135" w:line="290" w:lineRule="atLeast"/>
              <w:ind w:right="679"/>
            </w:pPr>
            <w:r>
              <w:t>(3 Years) experience in system development and integration/ or in relevant field.</w:t>
            </w:r>
            <w:r>
              <w:rPr>
                <w:spacing w:val="-26"/>
              </w:rPr>
              <w:t xml:space="preserve"> </w:t>
            </w:r>
            <w:r>
              <w:t>Give reference of three similar projects</w:t>
            </w:r>
          </w:p>
        </w:tc>
        <w:tc>
          <w:tcPr>
            <w:tcW w:w="559" w:type="dxa"/>
            <w:vMerge/>
            <w:tcBorders>
              <w:top w:val="nil"/>
              <w:bottom w:val="nil"/>
            </w:tcBorders>
          </w:tcPr>
          <w:p w14:paraId="43982756" w14:textId="77777777" w:rsidR="004A0E4C" w:rsidRDefault="004A0E4C">
            <w:pPr>
              <w:rPr>
                <w:sz w:val="2"/>
                <w:szCs w:val="2"/>
              </w:rPr>
            </w:pPr>
          </w:p>
        </w:tc>
      </w:tr>
      <w:tr w:rsidR="004A0E4C" w14:paraId="61600906" w14:textId="77777777">
        <w:trPr>
          <w:trHeight w:val="1768"/>
        </w:trPr>
        <w:tc>
          <w:tcPr>
            <w:tcW w:w="843" w:type="dxa"/>
            <w:vMerge/>
            <w:tcBorders>
              <w:top w:val="nil"/>
              <w:bottom w:val="nil"/>
            </w:tcBorders>
          </w:tcPr>
          <w:p w14:paraId="48376297" w14:textId="77777777" w:rsidR="004A0E4C" w:rsidRDefault="004A0E4C">
            <w:pPr>
              <w:rPr>
                <w:sz w:val="2"/>
                <w:szCs w:val="2"/>
              </w:rPr>
            </w:pPr>
          </w:p>
        </w:tc>
        <w:tc>
          <w:tcPr>
            <w:tcW w:w="449" w:type="dxa"/>
          </w:tcPr>
          <w:p w14:paraId="0FCE1A18" w14:textId="77777777" w:rsidR="004A0E4C" w:rsidRDefault="004A0E4C">
            <w:pPr>
              <w:pStyle w:val="TableParagraph"/>
            </w:pPr>
          </w:p>
        </w:tc>
        <w:tc>
          <w:tcPr>
            <w:tcW w:w="9093" w:type="dxa"/>
          </w:tcPr>
          <w:p w14:paraId="70CBB906" w14:textId="77777777" w:rsidR="004A0E4C" w:rsidRDefault="00B0586F">
            <w:pPr>
              <w:pStyle w:val="TableParagraph"/>
              <w:spacing w:before="1"/>
              <w:ind w:left="107"/>
              <w:rPr>
                <w:sz w:val="24"/>
              </w:rPr>
            </w:pPr>
            <w:r>
              <w:rPr>
                <w:sz w:val="24"/>
              </w:rPr>
              <w:t>Web-based System Developer - (one)</w:t>
            </w:r>
          </w:p>
          <w:p w14:paraId="5285FEC2" w14:textId="77777777" w:rsidR="004A0E4C" w:rsidRDefault="00B0586F">
            <w:pPr>
              <w:pStyle w:val="TableParagraph"/>
              <w:numPr>
                <w:ilvl w:val="0"/>
                <w:numId w:val="122"/>
              </w:numPr>
              <w:tabs>
                <w:tab w:val="left" w:pos="827"/>
                <w:tab w:val="left" w:pos="828"/>
              </w:tabs>
              <w:spacing w:before="41"/>
              <w:ind w:hanging="361"/>
            </w:pPr>
            <w:r>
              <w:t>BSc or Diploma in computer science/IT or relevant field</w:t>
            </w:r>
          </w:p>
          <w:p w14:paraId="798B41BF" w14:textId="77777777" w:rsidR="004A0E4C" w:rsidRDefault="00B0586F">
            <w:pPr>
              <w:pStyle w:val="TableParagraph"/>
              <w:numPr>
                <w:ilvl w:val="0"/>
                <w:numId w:val="122"/>
              </w:numPr>
              <w:tabs>
                <w:tab w:val="left" w:pos="827"/>
                <w:tab w:val="left" w:pos="828"/>
              </w:tabs>
              <w:spacing w:before="158"/>
              <w:ind w:hanging="361"/>
            </w:pPr>
            <w:r>
              <w:t>Have relevant certifications in the area of system</w:t>
            </w:r>
            <w:r>
              <w:rPr>
                <w:spacing w:val="-10"/>
              </w:rPr>
              <w:t xml:space="preserve"> </w:t>
            </w:r>
            <w:r>
              <w:t>development.</w:t>
            </w:r>
          </w:p>
          <w:p w14:paraId="6E664474" w14:textId="77777777" w:rsidR="004A0E4C" w:rsidRDefault="00B0586F">
            <w:pPr>
              <w:pStyle w:val="TableParagraph"/>
              <w:numPr>
                <w:ilvl w:val="0"/>
                <w:numId w:val="122"/>
              </w:numPr>
              <w:tabs>
                <w:tab w:val="left" w:pos="827"/>
                <w:tab w:val="left" w:pos="828"/>
              </w:tabs>
              <w:spacing w:before="135" w:line="290" w:lineRule="atLeast"/>
              <w:ind w:right="510"/>
            </w:pPr>
            <w:r>
              <w:t>(3 Years) experience in online/web-based system development or in relevant field.</w:t>
            </w:r>
            <w:r>
              <w:rPr>
                <w:spacing w:val="-26"/>
              </w:rPr>
              <w:t xml:space="preserve"> </w:t>
            </w:r>
            <w:r>
              <w:t>Give reference of three similar projects</w:t>
            </w:r>
          </w:p>
        </w:tc>
        <w:tc>
          <w:tcPr>
            <w:tcW w:w="559" w:type="dxa"/>
            <w:vMerge/>
            <w:tcBorders>
              <w:top w:val="nil"/>
              <w:bottom w:val="nil"/>
            </w:tcBorders>
          </w:tcPr>
          <w:p w14:paraId="645D10F2" w14:textId="77777777" w:rsidR="004A0E4C" w:rsidRDefault="004A0E4C">
            <w:pPr>
              <w:rPr>
                <w:sz w:val="2"/>
                <w:szCs w:val="2"/>
              </w:rPr>
            </w:pPr>
          </w:p>
        </w:tc>
      </w:tr>
      <w:tr w:rsidR="004A0E4C" w14:paraId="4729ECC0" w14:textId="77777777">
        <w:trPr>
          <w:trHeight w:val="2207"/>
        </w:trPr>
        <w:tc>
          <w:tcPr>
            <w:tcW w:w="843" w:type="dxa"/>
            <w:vMerge/>
            <w:tcBorders>
              <w:top w:val="nil"/>
              <w:bottom w:val="nil"/>
            </w:tcBorders>
          </w:tcPr>
          <w:p w14:paraId="3C4727B6" w14:textId="77777777" w:rsidR="004A0E4C" w:rsidRDefault="004A0E4C">
            <w:pPr>
              <w:rPr>
                <w:sz w:val="2"/>
                <w:szCs w:val="2"/>
              </w:rPr>
            </w:pPr>
          </w:p>
        </w:tc>
        <w:tc>
          <w:tcPr>
            <w:tcW w:w="449" w:type="dxa"/>
          </w:tcPr>
          <w:p w14:paraId="10CB469D" w14:textId="77777777" w:rsidR="004A0E4C" w:rsidRDefault="004A0E4C">
            <w:pPr>
              <w:pStyle w:val="TableParagraph"/>
            </w:pPr>
          </w:p>
        </w:tc>
        <w:tc>
          <w:tcPr>
            <w:tcW w:w="9093" w:type="dxa"/>
          </w:tcPr>
          <w:p w14:paraId="6160B22D" w14:textId="77777777" w:rsidR="004A0E4C" w:rsidRDefault="00B0586F">
            <w:pPr>
              <w:pStyle w:val="TableParagraph"/>
              <w:spacing w:before="1"/>
              <w:ind w:left="107"/>
              <w:rPr>
                <w:sz w:val="24"/>
              </w:rPr>
            </w:pPr>
            <w:r>
              <w:rPr>
                <w:sz w:val="24"/>
              </w:rPr>
              <w:t>Security Expert - (one)</w:t>
            </w:r>
          </w:p>
          <w:p w14:paraId="55A04A94" w14:textId="77777777" w:rsidR="004A0E4C" w:rsidRDefault="00B0586F">
            <w:pPr>
              <w:pStyle w:val="TableParagraph"/>
              <w:numPr>
                <w:ilvl w:val="0"/>
                <w:numId w:val="121"/>
              </w:numPr>
              <w:tabs>
                <w:tab w:val="left" w:pos="827"/>
                <w:tab w:val="left" w:pos="828"/>
              </w:tabs>
              <w:spacing w:before="41"/>
              <w:ind w:hanging="361"/>
            </w:pPr>
            <w:r>
              <w:t>B.SC/ in Computer Science, Engineering or related</w:t>
            </w:r>
            <w:r>
              <w:rPr>
                <w:spacing w:val="-4"/>
              </w:rPr>
              <w:t xml:space="preserve"> </w:t>
            </w:r>
            <w:r>
              <w:t>degree</w:t>
            </w:r>
          </w:p>
          <w:p w14:paraId="0159EEA1" w14:textId="77777777" w:rsidR="004A0E4C" w:rsidRDefault="00B0586F">
            <w:pPr>
              <w:pStyle w:val="TableParagraph"/>
              <w:numPr>
                <w:ilvl w:val="0"/>
                <w:numId w:val="121"/>
              </w:numPr>
              <w:tabs>
                <w:tab w:val="left" w:pos="827"/>
                <w:tab w:val="left" w:pos="828"/>
              </w:tabs>
              <w:spacing w:before="158"/>
              <w:ind w:hanging="361"/>
            </w:pPr>
            <w:r>
              <w:t>Have relevant certifications in the area of system</w:t>
            </w:r>
            <w:r>
              <w:rPr>
                <w:spacing w:val="-11"/>
              </w:rPr>
              <w:t xml:space="preserve"> </w:t>
            </w:r>
            <w:r>
              <w:t>security.</w:t>
            </w:r>
          </w:p>
          <w:p w14:paraId="72244850" w14:textId="77777777" w:rsidR="004A0E4C" w:rsidRDefault="00B0586F">
            <w:pPr>
              <w:pStyle w:val="TableParagraph"/>
              <w:numPr>
                <w:ilvl w:val="0"/>
                <w:numId w:val="121"/>
              </w:numPr>
              <w:tabs>
                <w:tab w:val="left" w:pos="827"/>
                <w:tab w:val="left" w:pos="828"/>
              </w:tabs>
              <w:spacing w:before="156" w:line="273" w:lineRule="auto"/>
              <w:ind w:right="482"/>
            </w:pPr>
            <w:r>
              <w:t>5+ years of experience in ICT security field and should have experience in ICT systems security design, development, Implementation. Give a minimum of two similar</w:t>
            </w:r>
            <w:r>
              <w:rPr>
                <w:spacing w:val="-28"/>
              </w:rPr>
              <w:t xml:space="preserve"> </w:t>
            </w:r>
            <w:r>
              <w:t>projects</w:t>
            </w:r>
          </w:p>
        </w:tc>
        <w:tc>
          <w:tcPr>
            <w:tcW w:w="559" w:type="dxa"/>
            <w:vMerge/>
            <w:tcBorders>
              <w:top w:val="nil"/>
              <w:bottom w:val="nil"/>
            </w:tcBorders>
          </w:tcPr>
          <w:p w14:paraId="74F71D3F" w14:textId="77777777" w:rsidR="004A0E4C" w:rsidRDefault="004A0E4C">
            <w:pPr>
              <w:rPr>
                <w:sz w:val="2"/>
                <w:szCs w:val="2"/>
              </w:rPr>
            </w:pPr>
          </w:p>
        </w:tc>
      </w:tr>
      <w:tr w:rsidR="004A0E4C" w14:paraId="1E31C3B1" w14:textId="77777777">
        <w:trPr>
          <w:trHeight w:val="1751"/>
        </w:trPr>
        <w:tc>
          <w:tcPr>
            <w:tcW w:w="843" w:type="dxa"/>
            <w:vMerge/>
            <w:tcBorders>
              <w:top w:val="nil"/>
              <w:bottom w:val="nil"/>
            </w:tcBorders>
          </w:tcPr>
          <w:p w14:paraId="2E6C6D20" w14:textId="77777777" w:rsidR="004A0E4C" w:rsidRDefault="004A0E4C">
            <w:pPr>
              <w:rPr>
                <w:sz w:val="2"/>
                <w:szCs w:val="2"/>
              </w:rPr>
            </w:pPr>
          </w:p>
        </w:tc>
        <w:tc>
          <w:tcPr>
            <w:tcW w:w="449" w:type="dxa"/>
          </w:tcPr>
          <w:p w14:paraId="10A32345" w14:textId="77777777" w:rsidR="004A0E4C" w:rsidRDefault="004A0E4C">
            <w:pPr>
              <w:pStyle w:val="TableParagraph"/>
            </w:pPr>
          </w:p>
        </w:tc>
        <w:tc>
          <w:tcPr>
            <w:tcW w:w="9093" w:type="dxa"/>
          </w:tcPr>
          <w:p w14:paraId="5D8CBBD9" w14:textId="77777777" w:rsidR="004A0E4C" w:rsidRDefault="00B0586F">
            <w:pPr>
              <w:pStyle w:val="TableParagraph"/>
              <w:spacing w:line="275" w:lineRule="exact"/>
              <w:ind w:left="107"/>
              <w:rPr>
                <w:sz w:val="24"/>
              </w:rPr>
            </w:pPr>
            <w:r>
              <w:rPr>
                <w:sz w:val="24"/>
              </w:rPr>
              <w:t>System Architect - (one)</w:t>
            </w:r>
          </w:p>
          <w:p w14:paraId="7B0F4CFE" w14:textId="77777777" w:rsidR="004A0E4C" w:rsidRDefault="00B0586F">
            <w:pPr>
              <w:pStyle w:val="TableParagraph"/>
              <w:numPr>
                <w:ilvl w:val="0"/>
                <w:numId w:val="120"/>
              </w:numPr>
              <w:tabs>
                <w:tab w:val="left" w:pos="827"/>
                <w:tab w:val="left" w:pos="828"/>
              </w:tabs>
              <w:spacing w:before="41"/>
              <w:ind w:hanging="361"/>
            </w:pPr>
            <w:r>
              <w:t>B.SC/ in Computer Science, Engineering or related</w:t>
            </w:r>
            <w:r>
              <w:rPr>
                <w:spacing w:val="-4"/>
              </w:rPr>
              <w:t xml:space="preserve"> </w:t>
            </w:r>
            <w:r>
              <w:t>degree</w:t>
            </w:r>
          </w:p>
          <w:p w14:paraId="1509B253" w14:textId="77777777" w:rsidR="004A0E4C" w:rsidRDefault="00B0586F">
            <w:pPr>
              <w:pStyle w:val="TableParagraph"/>
              <w:numPr>
                <w:ilvl w:val="0"/>
                <w:numId w:val="120"/>
              </w:numPr>
              <w:tabs>
                <w:tab w:val="left" w:pos="827"/>
                <w:tab w:val="left" w:pos="828"/>
              </w:tabs>
              <w:spacing w:before="158"/>
              <w:ind w:hanging="361"/>
            </w:pPr>
            <w:r>
              <w:t>Have relevant certifications in the area of system</w:t>
            </w:r>
            <w:r>
              <w:rPr>
                <w:spacing w:val="-11"/>
              </w:rPr>
              <w:t xml:space="preserve"> </w:t>
            </w:r>
            <w:r>
              <w:t>security.</w:t>
            </w:r>
          </w:p>
          <w:p w14:paraId="300ACBFB" w14:textId="77777777" w:rsidR="004A0E4C" w:rsidRDefault="00B0586F">
            <w:pPr>
              <w:pStyle w:val="TableParagraph"/>
              <w:spacing w:before="122" w:line="290" w:lineRule="atLeast"/>
              <w:ind w:left="107" w:right="364"/>
            </w:pPr>
            <w:r>
              <w:t>5+ years of experience in system design, development, implementation. Give a minimum of two similar projects in Case Management Systems (CMS)</w:t>
            </w:r>
          </w:p>
        </w:tc>
        <w:tc>
          <w:tcPr>
            <w:tcW w:w="559" w:type="dxa"/>
            <w:vMerge/>
            <w:tcBorders>
              <w:top w:val="nil"/>
              <w:bottom w:val="nil"/>
            </w:tcBorders>
          </w:tcPr>
          <w:p w14:paraId="29402E02" w14:textId="77777777" w:rsidR="004A0E4C" w:rsidRDefault="004A0E4C">
            <w:pPr>
              <w:rPr>
                <w:sz w:val="2"/>
                <w:szCs w:val="2"/>
              </w:rPr>
            </w:pPr>
          </w:p>
        </w:tc>
      </w:tr>
      <w:tr w:rsidR="004A0E4C" w14:paraId="2504A445" w14:textId="77777777">
        <w:trPr>
          <w:trHeight w:val="5347"/>
        </w:trPr>
        <w:tc>
          <w:tcPr>
            <w:tcW w:w="10944" w:type="dxa"/>
            <w:gridSpan w:val="4"/>
            <w:tcBorders>
              <w:top w:val="nil"/>
            </w:tcBorders>
          </w:tcPr>
          <w:p w14:paraId="762D2348" w14:textId="77777777" w:rsidR="004A0E4C" w:rsidRDefault="004A0E4C">
            <w:pPr>
              <w:pStyle w:val="TableParagraph"/>
              <w:spacing w:before="2"/>
              <w:rPr>
                <w:b/>
              </w:rPr>
            </w:pPr>
          </w:p>
          <w:p w14:paraId="3CAF7406" w14:textId="77777777" w:rsidR="004A0E4C" w:rsidRDefault="00B0586F">
            <w:pPr>
              <w:pStyle w:val="TableParagraph"/>
              <w:ind w:left="1675"/>
            </w:pPr>
            <w:r>
              <w:t>In addition,</w:t>
            </w:r>
          </w:p>
          <w:p w14:paraId="3202CF31" w14:textId="77777777" w:rsidR="004A0E4C" w:rsidRDefault="00B0586F">
            <w:pPr>
              <w:pStyle w:val="TableParagraph"/>
              <w:numPr>
                <w:ilvl w:val="0"/>
                <w:numId w:val="119"/>
              </w:numPr>
              <w:tabs>
                <w:tab w:val="left" w:pos="1870"/>
              </w:tabs>
              <w:spacing w:before="161" w:line="230" w:lineRule="auto"/>
              <w:ind w:right="355" w:hanging="504"/>
              <w:jc w:val="both"/>
              <w:rPr>
                <w:b/>
                <w:color w:val="221F1F"/>
              </w:rPr>
            </w:pPr>
            <w:r>
              <w:t xml:space="preserve">The Tenderer shall demonstrate that it has access to, or has available, liquid assets, unencumbered real assets, lines of credit, and other ﬁnancial means (independent of any contractual advance payment) sufﬁcient to meet the construction cash ﬂow of Kenya Shillings – </w:t>
            </w:r>
            <w:r>
              <w:rPr>
                <w:b/>
              </w:rPr>
              <w:t>as defined in the technical evaluation</w:t>
            </w:r>
          </w:p>
          <w:p w14:paraId="30D34971" w14:textId="77777777" w:rsidR="004A0E4C" w:rsidRDefault="00B0586F">
            <w:pPr>
              <w:pStyle w:val="TableParagraph"/>
              <w:numPr>
                <w:ilvl w:val="0"/>
                <w:numId w:val="119"/>
              </w:numPr>
              <w:tabs>
                <w:tab w:val="left" w:pos="1875"/>
              </w:tabs>
              <w:spacing w:before="131" w:line="230" w:lineRule="auto"/>
              <w:ind w:left="1865" w:right="354" w:hanging="488"/>
              <w:jc w:val="both"/>
              <w:rPr>
                <w:color w:val="221F1F"/>
              </w:rPr>
            </w:pPr>
            <w:r>
              <w:t xml:space="preserve">Minimum </w:t>
            </w:r>
            <w:r>
              <w:rPr>
                <w:u w:val="single" w:color="221F1F"/>
              </w:rPr>
              <w:t>average</w:t>
            </w:r>
            <w:r>
              <w:t xml:space="preserve"> annual turnover of Kenya Shillings</w:t>
            </w:r>
            <w:r>
              <w:rPr>
                <w:u w:val="thick" w:color="211E1F"/>
              </w:rPr>
              <w:t xml:space="preserve"> </w:t>
            </w:r>
            <w:r>
              <w:rPr>
                <w:b/>
                <w:u w:val="thick" w:color="211E1F"/>
              </w:rPr>
              <w:t>as defined in the technical evaluation</w:t>
            </w:r>
            <w:r>
              <w:rPr>
                <w:b/>
              </w:rPr>
              <w:t xml:space="preserve"> </w:t>
            </w:r>
            <w:r>
              <w:t>equivalent calculated as total certiﬁed payments received for contracts in progress and/ or completed within the last</w:t>
            </w:r>
            <w:r>
              <w:rPr>
                <w:u w:val="thick" w:color="211E1F"/>
              </w:rPr>
              <w:t xml:space="preserve"> </w:t>
            </w:r>
            <w:r>
              <w:rPr>
                <w:b/>
                <w:u w:val="thick" w:color="211E1F"/>
              </w:rPr>
              <w:t>as defined in the preliminary evaluation</w:t>
            </w:r>
            <w:r>
              <w:rPr>
                <w:b/>
                <w:spacing w:val="-11"/>
                <w:u w:val="thick" w:color="211E1F"/>
              </w:rPr>
              <w:t xml:space="preserve"> </w:t>
            </w:r>
            <w:r>
              <w:rPr>
                <w:b/>
                <w:u w:val="thick" w:color="211E1F"/>
              </w:rPr>
              <w:t>criteria</w:t>
            </w:r>
            <w:r>
              <w:t>.</w:t>
            </w:r>
          </w:p>
          <w:p w14:paraId="34B54832" w14:textId="77777777" w:rsidR="004A0E4C" w:rsidRDefault="00B0586F">
            <w:pPr>
              <w:pStyle w:val="TableParagraph"/>
              <w:numPr>
                <w:ilvl w:val="0"/>
                <w:numId w:val="119"/>
              </w:numPr>
              <w:tabs>
                <w:tab w:val="left" w:pos="1875"/>
              </w:tabs>
              <w:spacing w:before="123" w:line="230" w:lineRule="auto"/>
              <w:ind w:left="1865" w:right="356" w:hanging="488"/>
              <w:jc w:val="both"/>
              <w:rPr>
                <w:color w:val="221F1F"/>
              </w:rPr>
            </w:pPr>
            <w:r>
              <w:t xml:space="preserve">At least </w:t>
            </w:r>
            <w:r>
              <w:rPr>
                <w:b/>
              </w:rPr>
              <w:t xml:space="preserve">five (5) number </w:t>
            </w:r>
            <w:r>
              <w:t xml:space="preserve">of contract(s) of a similar nature executed within Kenya, or the East African Community or abroad, that have been satisfactorily and substantially completed as </w:t>
            </w:r>
            <w:proofErr w:type="gramStart"/>
            <w:r>
              <w:t>a  prime</w:t>
            </w:r>
            <w:proofErr w:type="gramEnd"/>
            <w:r>
              <w:t xml:space="preserve"> contractor, or joint venture member or sub-contractor each of minimum value Kenya shillings</w:t>
            </w:r>
          </w:p>
          <w:p w14:paraId="299F7F55" w14:textId="77777777" w:rsidR="004A0E4C" w:rsidRDefault="00B0586F">
            <w:pPr>
              <w:pStyle w:val="TableParagraph"/>
              <w:spacing w:before="9"/>
              <w:ind w:left="1872"/>
              <w:jc w:val="both"/>
              <w:rPr>
                <w:b/>
              </w:rPr>
            </w:pPr>
            <w:r>
              <w:rPr>
                <w:b/>
                <w:u w:val="thick" w:color="211E1F"/>
              </w:rPr>
              <w:t>as defined in the technical evaluation criteria</w:t>
            </w:r>
          </w:p>
          <w:p w14:paraId="66E49932" w14:textId="77777777" w:rsidR="004A0E4C" w:rsidRDefault="00B0586F">
            <w:pPr>
              <w:pStyle w:val="TableParagraph"/>
              <w:numPr>
                <w:ilvl w:val="0"/>
                <w:numId w:val="119"/>
              </w:numPr>
              <w:tabs>
                <w:tab w:val="left" w:pos="1872"/>
                <w:tab w:val="left" w:pos="1873"/>
              </w:tabs>
              <w:spacing w:before="12"/>
              <w:ind w:left="1872" w:right="629" w:hanging="495"/>
              <w:rPr>
                <w:b/>
                <w:color w:val="221F1F"/>
              </w:rPr>
            </w:pPr>
            <w:r>
              <w:t xml:space="preserve">Contractor's Representative and Key Personnel, which are speciﬁed as </w:t>
            </w:r>
            <w:r>
              <w:rPr>
                <w:b/>
              </w:rPr>
              <w:t>defined in the technical evaluation</w:t>
            </w:r>
            <w:r>
              <w:rPr>
                <w:b/>
                <w:spacing w:val="-1"/>
              </w:rPr>
              <w:t xml:space="preserve"> </w:t>
            </w:r>
            <w:r>
              <w:rPr>
                <w:b/>
              </w:rPr>
              <w:t>criteria</w:t>
            </w:r>
          </w:p>
          <w:p w14:paraId="6AD611A4" w14:textId="77777777" w:rsidR="004A0E4C" w:rsidRDefault="00B0586F">
            <w:pPr>
              <w:pStyle w:val="TableParagraph"/>
              <w:numPr>
                <w:ilvl w:val="0"/>
                <w:numId w:val="119"/>
              </w:numPr>
              <w:tabs>
                <w:tab w:val="left" w:pos="1872"/>
                <w:tab w:val="left" w:pos="1873"/>
              </w:tabs>
              <w:spacing w:before="53" w:line="259" w:lineRule="auto"/>
              <w:ind w:left="1865" w:right="126" w:hanging="488"/>
              <w:rPr>
                <w:b/>
                <w:color w:val="221F1F"/>
              </w:rPr>
            </w:pPr>
            <w:r>
              <w:t>Contractors’ key equipment listed on the table “Contractor's Equipment” below and more</w:t>
            </w:r>
            <w:r>
              <w:rPr>
                <w:spacing w:val="-28"/>
              </w:rPr>
              <w:t xml:space="preserve"> </w:t>
            </w:r>
            <w:r>
              <w:t xml:space="preserve">speciﬁcally listed as </w:t>
            </w:r>
            <w:r>
              <w:rPr>
                <w:i/>
              </w:rPr>
              <w:t xml:space="preserve">[specify requirements for each lot as applicable] </w:t>
            </w:r>
            <w:r>
              <w:rPr>
                <w:b/>
              </w:rPr>
              <w:t>Not</w:t>
            </w:r>
            <w:r>
              <w:rPr>
                <w:b/>
                <w:spacing w:val="-7"/>
              </w:rPr>
              <w:t xml:space="preserve"> </w:t>
            </w:r>
            <w:r>
              <w:rPr>
                <w:b/>
              </w:rPr>
              <w:t>Applicable.</w:t>
            </w:r>
          </w:p>
          <w:p w14:paraId="316FB1CC" w14:textId="77777777" w:rsidR="004A0E4C" w:rsidRDefault="00B0586F">
            <w:pPr>
              <w:pStyle w:val="TableParagraph"/>
              <w:spacing w:before="154" w:line="200" w:lineRule="exact"/>
              <w:ind w:left="4790" w:right="4778"/>
              <w:jc w:val="center"/>
              <w:rPr>
                <w:b/>
              </w:rPr>
            </w:pPr>
            <w:r>
              <w:t xml:space="preserve">Page </w:t>
            </w:r>
            <w:r>
              <w:rPr>
                <w:b/>
              </w:rPr>
              <w:t xml:space="preserve">40 </w:t>
            </w:r>
            <w:r>
              <w:t xml:space="preserve">of </w:t>
            </w:r>
            <w:r>
              <w:rPr>
                <w:b/>
              </w:rPr>
              <w:t>173</w:t>
            </w:r>
          </w:p>
        </w:tc>
      </w:tr>
    </w:tbl>
    <w:p w14:paraId="3E1EB7A5" w14:textId="77777777" w:rsidR="004A0E4C" w:rsidRDefault="004A0E4C">
      <w:pPr>
        <w:spacing w:line="200" w:lineRule="exact"/>
        <w:jc w:val="center"/>
        <w:sectPr w:rsidR="004A0E4C">
          <w:footerReference w:type="default" r:id="rId37"/>
          <w:pgSz w:w="11920" w:h="16850"/>
          <w:pgMar w:top="480" w:right="360" w:bottom="280" w:left="380" w:header="0" w:footer="0" w:gutter="0"/>
          <w:cols w:space="720"/>
        </w:sectPr>
      </w:pPr>
    </w:p>
    <w:p w14:paraId="3B7800D8" w14:textId="77777777" w:rsidR="004A0E4C" w:rsidRDefault="00B0586F">
      <w:pPr>
        <w:pStyle w:val="BodyText"/>
        <w:tabs>
          <w:tab w:val="left" w:pos="1977"/>
        </w:tabs>
        <w:spacing w:before="78" w:line="252" w:lineRule="exact"/>
        <w:ind w:left="1482"/>
      </w:pPr>
      <w:r>
        <w:rPr>
          <w:color w:val="221F1F"/>
        </w:rPr>
        <w:lastRenderedPageBreak/>
        <w:t>iv)</w:t>
      </w:r>
      <w:r>
        <w:rPr>
          <w:color w:val="221F1F"/>
        </w:rPr>
        <w:tab/>
      </w:r>
      <w:proofErr w:type="gramStart"/>
      <w:r>
        <w:t>Other</w:t>
      </w:r>
      <w:proofErr w:type="gramEnd"/>
      <w:r>
        <w:t xml:space="preserve"> conditions depending on their</w:t>
      </w:r>
      <w:r>
        <w:rPr>
          <w:spacing w:val="-12"/>
        </w:rPr>
        <w:t xml:space="preserve"> </w:t>
      </w:r>
      <w:r>
        <w:t>seriousness.</w:t>
      </w:r>
    </w:p>
    <w:p w14:paraId="05C53863" w14:textId="77777777" w:rsidR="004A0E4C" w:rsidRDefault="00B0586F">
      <w:pPr>
        <w:pStyle w:val="ListParagraph"/>
        <w:numPr>
          <w:ilvl w:val="0"/>
          <w:numId w:val="118"/>
        </w:numPr>
        <w:tabs>
          <w:tab w:val="left" w:pos="1511"/>
          <w:tab w:val="left" w:pos="1512"/>
        </w:tabs>
        <w:spacing w:line="252" w:lineRule="exact"/>
        <w:rPr>
          <w:color w:val="221F1F"/>
        </w:rPr>
      </w:pPr>
      <w:r>
        <w:rPr>
          <w:b/>
        </w:rPr>
        <w:t>History of non-performing</w:t>
      </w:r>
      <w:r>
        <w:rPr>
          <w:b/>
          <w:spacing w:val="2"/>
        </w:rPr>
        <w:t xml:space="preserve"> </w:t>
      </w:r>
      <w:r>
        <w:rPr>
          <w:b/>
        </w:rPr>
        <w:t>contracts</w:t>
      </w:r>
      <w:r>
        <w:t>:</w:t>
      </w:r>
    </w:p>
    <w:p w14:paraId="7A10E03D" w14:textId="77777777" w:rsidR="004A0E4C" w:rsidRDefault="004A0E4C">
      <w:pPr>
        <w:pStyle w:val="BodyText"/>
        <w:spacing w:before="1"/>
        <w:rPr>
          <w:sz w:val="21"/>
        </w:rPr>
      </w:pPr>
    </w:p>
    <w:p w14:paraId="74777FCA" w14:textId="77777777" w:rsidR="004A0E4C" w:rsidRDefault="00B0586F">
      <w:pPr>
        <w:pStyle w:val="BodyText"/>
        <w:spacing w:line="230" w:lineRule="auto"/>
        <w:ind w:left="1490" w:right="570" w:hanging="8"/>
      </w:pPr>
      <w:r>
        <w:t xml:space="preserve">Tenderer and each member of JV in case the Tenderer is a JV, shall demonstrate that Non-performance of a contract did not occur because of the default of the Tenderer, or the member of a JV in the last </w:t>
      </w:r>
      <w:r>
        <w:rPr>
          <w:b/>
        </w:rPr>
        <w:t xml:space="preserve">Three (3) years. </w:t>
      </w:r>
      <w:r>
        <w:t>The required information shall be furnished in the appropriate form.</w:t>
      </w:r>
    </w:p>
    <w:p w14:paraId="276E5D7F" w14:textId="77777777" w:rsidR="004A0E4C" w:rsidRDefault="004A0E4C">
      <w:pPr>
        <w:pStyle w:val="BodyText"/>
        <w:spacing w:before="8"/>
        <w:rPr>
          <w:sz w:val="20"/>
        </w:rPr>
      </w:pPr>
    </w:p>
    <w:p w14:paraId="5005A761" w14:textId="77777777" w:rsidR="004A0E4C" w:rsidRDefault="00B0586F">
      <w:pPr>
        <w:pStyle w:val="ListParagraph"/>
        <w:numPr>
          <w:ilvl w:val="0"/>
          <w:numId w:val="118"/>
        </w:numPr>
        <w:tabs>
          <w:tab w:val="left" w:pos="1482"/>
          <w:tab w:val="left" w:pos="1483"/>
        </w:tabs>
        <w:ind w:left="1482" w:hanging="442"/>
        <w:rPr>
          <w:b/>
          <w:color w:val="221F1F"/>
        </w:rPr>
      </w:pPr>
      <w:r>
        <w:rPr>
          <w:b/>
        </w:rPr>
        <w:t>Pending</w:t>
      </w:r>
      <w:r>
        <w:rPr>
          <w:b/>
          <w:spacing w:val="-1"/>
        </w:rPr>
        <w:t xml:space="preserve"> </w:t>
      </w:r>
      <w:r>
        <w:rPr>
          <w:b/>
        </w:rPr>
        <w:t>Litigation</w:t>
      </w:r>
    </w:p>
    <w:p w14:paraId="03F310B4" w14:textId="77777777" w:rsidR="004A0E4C" w:rsidRDefault="004A0E4C">
      <w:pPr>
        <w:pStyle w:val="BodyText"/>
        <w:spacing w:before="1"/>
        <w:rPr>
          <w:b/>
          <w:sz w:val="21"/>
        </w:rPr>
      </w:pPr>
    </w:p>
    <w:p w14:paraId="1ED4826A" w14:textId="77777777" w:rsidR="004A0E4C" w:rsidRDefault="00B0586F">
      <w:pPr>
        <w:pStyle w:val="BodyText"/>
        <w:spacing w:line="230" w:lineRule="auto"/>
        <w:ind w:left="1490" w:right="487" w:hanging="8"/>
        <w:jc w:val="both"/>
      </w:pPr>
      <w:r>
        <w:t xml:space="preserve">Financial position and prospective long-term proﬁtability of the Single </w:t>
      </w:r>
      <w:r>
        <w:rPr>
          <w:spacing w:val="-4"/>
        </w:rPr>
        <w:t xml:space="preserve">Tenderer, </w:t>
      </w:r>
      <w:r>
        <w:t xml:space="preserve">and in the case the Tenderer is a </w:t>
      </w:r>
      <w:r>
        <w:rPr>
          <w:spacing w:val="-7"/>
        </w:rPr>
        <w:t xml:space="preserve">JV, </w:t>
      </w:r>
      <w:r>
        <w:t xml:space="preserve">of each member of the </w:t>
      </w:r>
      <w:r>
        <w:rPr>
          <w:spacing w:val="-7"/>
        </w:rPr>
        <w:t xml:space="preserve">JV, </w:t>
      </w:r>
      <w:r>
        <w:t xml:space="preserve">shall remain sound according to criteria established with respect to Financial Capability in the preliminary and technical evaluation criteria if all pending litigation will be resolved against the </w:t>
      </w:r>
      <w:r>
        <w:rPr>
          <w:spacing w:val="-4"/>
        </w:rPr>
        <w:t xml:space="preserve">Tenderer. </w:t>
      </w:r>
      <w:r>
        <w:t>Tenderer shall provide information on pending litigations in the appropriate</w:t>
      </w:r>
      <w:r>
        <w:rPr>
          <w:spacing w:val="-8"/>
        </w:rPr>
        <w:t xml:space="preserve"> </w:t>
      </w:r>
      <w:r>
        <w:t>form.</w:t>
      </w:r>
    </w:p>
    <w:p w14:paraId="599BD8C0" w14:textId="77777777" w:rsidR="004A0E4C" w:rsidRDefault="004A0E4C">
      <w:pPr>
        <w:pStyle w:val="BodyText"/>
        <w:spacing w:before="7"/>
        <w:rPr>
          <w:sz w:val="20"/>
        </w:rPr>
      </w:pPr>
    </w:p>
    <w:p w14:paraId="4AD71916" w14:textId="77777777" w:rsidR="004A0E4C" w:rsidRDefault="00B0586F">
      <w:pPr>
        <w:pStyle w:val="ListParagraph"/>
        <w:numPr>
          <w:ilvl w:val="0"/>
          <w:numId w:val="118"/>
        </w:numPr>
        <w:tabs>
          <w:tab w:val="left" w:pos="1482"/>
          <w:tab w:val="left" w:pos="1483"/>
        </w:tabs>
        <w:ind w:left="1482" w:hanging="447"/>
        <w:rPr>
          <w:b/>
          <w:color w:val="221F1F"/>
        </w:rPr>
      </w:pPr>
      <w:r>
        <w:rPr>
          <w:b/>
        </w:rPr>
        <w:t>Litigation</w:t>
      </w:r>
      <w:r>
        <w:rPr>
          <w:b/>
          <w:spacing w:val="-4"/>
        </w:rPr>
        <w:t xml:space="preserve"> </w:t>
      </w:r>
      <w:r>
        <w:rPr>
          <w:b/>
        </w:rPr>
        <w:t>History</w:t>
      </w:r>
    </w:p>
    <w:p w14:paraId="38EA4AF1" w14:textId="77777777" w:rsidR="004A0E4C" w:rsidRDefault="004A0E4C">
      <w:pPr>
        <w:pStyle w:val="BodyText"/>
        <w:spacing w:before="4"/>
        <w:rPr>
          <w:b/>
          <w:sz w:val="20"/>
        </w:rPr>
      </w:pPr>
    </w:p>
    <w:p w14:paraId="0F49D340" w14:textId="77777777" w:rsidR="004A0E4C" w:rsidRDefault="00B0586F">
      <w:pPr>
        <w:pStyle w:val="BodyText"/>
        <w:spacing w:line="232" w:lineRule="auto"/>
        <w:ind w:left="1490" w:right="570" w:hanging="8"/>
      </w:pPr>
      <w:r>
        <w:t xml:space="preserve">There shall be no consistent history of court/arbitral award decisions against the Tenderer, in the last </w:t>
      </w:r>
      <w:r>
        <w:rPr>
          <w:b/>
        </w:rPr>
        <w:t>three (3) years</w:t>
      </w:r>
      <w:r>
        <w:rPr>
          <w:i/>
        </w:rPr>
        <w:t xml:space="preserve">. </w:t>
      </w:r>
      <w:r>
        <w:t>The tenderer shall furnish the information in the appropriate form about any litigation or arbitration resulting from contracts completed or on going under its execution over the years speciﬁed. A consistent history of awards against the Tenderer or any member of a JV shall result in rejection of the</w:t>
      </w:r>
      <w:r>
        <w:rPr>
          <w:spacing w:val="-7"/>
        </w:rPr>
        <w:t xml:space="preserve"> </w:t>
      </w:r>
      <w:r>
        <w:t>tender.</w:t>
      </w:r>
    </w:p>
    <w:p w14:paraId="1E39ED9B" w14:textId="77777777" w:rsidR="004A0E4C" w:rsidRDefault="004A0E4C">
      <w:pPr>
        <w:spacing w:line="232" w:lineRule="auto"/>
        <w:sectPr w:rsidR="004A0E4C">
          <w:footerReference w:type="default" r:id="rId38"/>
          <w:pgSz w:w="11920" w:h="16850"/>
          <w:pgMar w:top="440" w:right="360" w:bottom="680" w:left="380" w:header="0" w:footer="498" w:gutter="0"/>
          <w:pgBorders w:offsetFrom="page">
            <w:top w:val="single" w:sz="4" w:space="24" w:color="000000"/>
            <w:left w:val="single" w:sz="4" w:space="24" w:color="000000"/>
            <w:bottom w:val="single" w:sz="4" w:space="24" w:color="000000"/>
            <w:right w:val="single" w:sz="4" w:space="24" w:color="000000"/>
          </w:pgBorders>
          <w:pgNumType w:start="41"/>
          <w:cols w:space="720"/>
        </w:sectPr>
      </w:pPr>
    </w:p>
    <w:p w14:paraId="2F5D255B" w14:textId="77777777" w:rsidR="004A0E4C" w:rsidRDefault="00B0586F">
      <w:pPr>
        <w:pStyle w:val="ListParagraph"/>
        <w:numPr>
          <w:ilvl w:val="1"/>
          <w:numId w:val="127"/>
        </w:numPr>
        <w:tabs>
          <w:tab w:val="left" w:pos="2161"/>
          <w:tab w:val="left" w:pos="2162"/>
        </w:tabs>
        <w:spacing w:before="70"/>
        <w:ind w:left="2162" w:hanging="1119"/>
        <w:rPr>
          <w:i/>
        </w:rPr>
      </w:pPr>
      <w:r>
        <w:rPr>
          <w:i/>
          <w:color w:val="221F1F"/>
          <w:spacing w:val="-4"/>
        </w:rPr>
        <w:lastRenderedPageBreak/>
        <w:t xml:space="preserve">Hardware </w:t>
      </w:r>
      <w:r>
        <w:rPr>
          <w:i/>
          <w:color w:val="221F1F"/>
        </w:rPr>
        <w:t>maintenance</w:t>
      </w:r>
    </w:p>
    <w:p w14:paraId="236EE9EE" w14:textId="77777777" w:rsidR="004A0E4C" w:rsidRDefault="00B0586F">
      <w:pPr>
        <w:pStyle w:val="ListParagraph"/>
        <w:numPr>
          <w:ilvl w:val="1"/>
          <w:numId w:val="127"/>
        </w:numPr>
        <w:tabs>
          <w:tab w:val="left" w:pos="2161"/>
          <w:tab w:val="left" w:pos="2162"/>
        </w:tabs>
        <w:spacing w:before="91"/>
        <w:ind w:left="2162" w:hanging="1119"/>
        <w:rPr>
          <w:i/>
        </w:rPr>
      </w:pPr>
      <w:r>
        <w:rPr>
          <w:i/>
          <w:color w:val="221F1F"/>
        </w:rPr>
        <w:t>Software licenses and</w:t>
      </w:r>
      <w:r>
        <w:rPr>
          <w:i/>
          <w:color w:val="221F1F"/>
          <w:spacing w:val="-4"/>
        </w:rPr>
        <w:t xml:space="preserve"> </w:t>
      </w:r>
      <w:r>
        <w:rPr>
          <w:i/>
          <w:color w:val="221F1F"/>
        </w:rPr>
        <w:t>updates</w:t>
      </w:r>
    </w:p>
    <w:p w14:paraId="71110914" w14:textId="77777777" w:rsidR="004A0E4C" w:rsidRDefault="00B0586F">
      <w:pPr>
        <w:pStyle w:val="ListParagraph"/>
        <w:numPr>
          <w:ilvl w:val="1"/>
          <w:numId w:val="127"/>
        </w:numPr>
        <w:tabs>
          <w:tab w:val="left" w:pos="2161"/>
          <w:tab w:val="left" w:pos="2162"/>
        </w:tabs>
        <w:spacing w:before="88"/>
        <w:ind w:left="2162" w:hanging="1119"/>
        <w:rPr>
          <w:i/>
        </w:rPr>
      </w:pPr>
      <w:r>
        <w:rPr>
          <w:i/>
          <w:color w:val="221F1F"/>
        </w:rPr>
        <w:t>Technical</w:t>
      </w:r>
      <w:r>
        <w:rPr>
          <w:i/>
          <w:color w:val="221F1F"/>
          <w:spacing w:val="-1"/>
        </w:rPr>
        <w:t xml:space="preserve"> </w:t>
      </w:r>
      <w:r>
        <w:rPr>
          <w:i/>
          <w:color w:val="221F1F"/>
        </w:rPr>
        <w:t>services</w:t>
      </w:r>
    </w:p>
    <w:p w14:paraId="35963841" w14:textId="77777777" w:rsidR="004A0E4C" w:rsidRDefault="00B0586F">
      <w:pPr>
        <w:pStyle w:val="ListParagraph"/>
        <w:numPr>
          <w:ilvl w:val="1"/>
          <w:numId w:val="127"/>
        </w:numPr>
        <w:tabs>
          <w:tab w:val="left" w:pos="2161"/>
          <w:tab w:val="left" w:pos="2162"/>
        </w:tabs>
        <w:spacing w:before="88"/>
        <w:ind w:left="2162" w:hanging="1119"/>
        <w:rPr>
          <w:i/>
        </w:rPr>
      </w:pPr>
      <w:r>
        <w:rPr>
          <w:i/>
          <w:color w:val="221F1F"/>
        </w:rPr>
        <w:t>Telecommunication services,</w:t>
      </w:r>
      <w:r>
        <w:rPr>
          <w:i/>
          <w:color w:val="221F1F"/>
          <w:spacing w:val="1"/>
        </w:rPr>
        <w:t xml:space="preserve"> </w:t>
      </w:r>
      <w:r>
        <w:rPr>
          <w:i/>
          <w:color w:val="221F1F"/>
        </w:rPr>
        <w:t>and</w:t>
      </w:r>
    </w:p>
    <w:p w14:paraId="5EF8F658" w14:textId="77777777" w:rsidR="004A0E4C" w:rsidRDefault="00B0586F">
      <w:pPr>
        <w:pStyle w:val="ListParagraph"/>
        <w:numPr>
          <w:ilvl w:val="1"/>
          <w:numId w:val="127"/>
        </w:numPr>
        <w:tabs>
          <w:tab w:val="left" w:pos="2161"/>
          <w:tab w:val="left" w:pos="2162"/>
        </w:tabs>
        <w:spacing w:before="87"/>
        <w:ind w:left="2162" w:hanging="1119"/>
        <w:rPr>
          <w:i/>
        </w:rPr>
      </w:pPr>
      <w:r>
        <w:rPr>
          <w:i/>
          <w:color w:val="221F1F"/>
        </w:rPr>
        <w:t>Other services (if any).</w:t>
      </w:r>
    </w:p>
    <w:p w14:paraId="100F7AEB" w14:textId="77777777" w:rsidR="004A0E4C" w:rsidRDefault="004A0E4C">
      <w:pPr>
        <w:pStyle w:val="BodyText"/>
        <w:spacing w:before="1"/>
        <w:rPr>
          <w:i/>
          <w:sz w:val="21"/>
        </w:rPr>
      </w:pPr>
    </w:p>
    <w:p w14:paraId="3CEB40E5" w14:textId="77777777" w:rsidR="004A0E4C" w:rsidRDefault="00B0586F">
      <w:pPr>
        <w:spacing w:line="230" w:lineRule="auto"/>
        <w:ind w:left="1384" w:right="484" w:hanging="341"/>
        <w:jc w:val="both"/>
      </w:pPr>
      <w:r>
        <w:rPr>
          <w:b/>
          <w:color w:val="221F1F"/>
        </w:rPr>
        <w:t xml:space="preserve">v)  Recurrent cost items for post- warranty service period </w:t>
      </w:r>
      <w:r>
        <w:rPr>
          <w:color w:val="221F1F"/>
        </w:rPr>
        <w:t xml:space="preserve">if subject to evaluation shall be included in   the main contractor a separate contract signed together with the main contract. Such costs shall be added to the </w:t>
      </w:r>
      <w:r>
        <w:rPr>
          <w:color w:val="221F1F"/>
          <w:spacing w:val="-3"/>
        </w:rPr>
        <w:t xml:space="preserve">Tender </w:t>
      </w:r>
      <w:r>
        <w:rPr>
          <w:color w:val="221F1F"/>
        </w:rPr>
        <w:t>price for</w:t>
      </w:r>
      <w:r>
        <w:rPr>
          <w:color w:val="221F1F"/>
          <w:spacing w:val="-2"/>
        </w:rPr>
        <w:t xml:space="preserve"> </w:t>
      </w:r>
      <w:r>
        <w:rPr>
          <w:color w:val="221F1F"/>
        </w:rPr>
        <w:t>evaluation.</w:t>
      </w:r>
    </w:p>
    <w:p w14:paraId="28255B86" w14:textId="77777777" w:rsidR="004A0E4C" w:rsidRDefault="004A0E4C">
      <w:pPr>
        <w:pStyle w:val="BodyText"/>
        <w:spacing w:before="5"/>
        <w:rPr>
          <w:sz w:val="20"/>
        </w:rPr>
      </w:pPr>
    </w:p>
    <w:p w14:paraId="3C34DE59" w14:textId="77777777" w:rsidR="004A0E4C" w:rsidRDefault="00B0586F">
      <w:pPr>
        <w:pStyle w:val="Heading4"/>
        <w:numPr>
          <w:ilvl w:val="0"/>
          <w:numId w:val="128"/>
        </w:numPr>
        <w:tabs>
          <w:tab w:val="left" w:pos="1036"/>
          <w:tab w:val="left" w:pos="1037"/>
        </w:tabs>
        <w:spacing w:before="1"/>
        <w:ind w:left="1036" w:hanging="565"/>
        <w:jc w:val="left"/>
        <w:rPr>
          <w:color w:val="221F1F"/>
        </w:rPr>
      </w:pPr>
      <w:r>
        <w:rPr>
          <w:color w:val="221F1F"/>
        </w:rPr>
        <w:t xml:space="preserve">Alternative </w:t>
      </w:r>
      <w:r>
        <w:rPr>
          <w:color w:val="221F1F"/>
          <w:spacing w:val="-4"/>
        </w:rPr>
        <w:t>Tenders</w:t>
      </w:r>
      <w:r>
        <w:rPr>
          <w:color w:val="221F1F"/>
          <w:spacing w:val="-5"/>
        </w:rPr>
        <w:t xml:space="preserve"> </w:t>
      </w:r>
      <w:r>
        <w:rPr>
          <w:color w:val="221F1F"/>
        </w:rPr>
        <w:t>(ITT13.1)</w:t>
      </w:r>
    </w:p>
    <w:p w14:paraId="5342DEC9" w14:textId="77777777" w:rsidR="004A0E4C" w:rsidRDefault="004A0E4C">
      <w:pPr>
        <w:pStyle w:val="BodyText"/>
        <w:spacing w:before="6"/>
        <w:rPr>
          <w:b/>
          <w:sz w:val="20"/>
        </w:rPr>
      </w:pPr>
    </w:p>
    <w:p w14:paraId="4769B8C9" w14:textId="77777777" w:rsidR="004A0E4C" w:rsidRDefault="00B0586F">
      <w:pPr>
        <w:ind w:left="1043"/>
        <w:jc w:val="both"/>
        <w:rPr>
          <w:i/>
        </w:rPr>
      </w:pPr>
      <w:r>
        <w:rPr>
          <w:i/>
          <w:color w:val="221F1F"/>
        </w:rPr>
        <w:t>An alternative if permitted under ITT 13.1, will be evaluated as follows:</w:t>
      </w:r>
    </w:p>
    <w:p w14:paraId="3DE2C2D9" w14:textId="77777777" w:rsidR="004A0E4C" w:rsidRDefault="004A0E4C">
      <w:pPr>
        <w:pStyle w:val="BodyText"/>
        <w:spacing w:before="1"/>
        <w:rPr>
          <w:i/>
          <w:sz w:val="21"/>
        </w:rPr>
      </w:pPr>
    </w:p>
    <w:p w14:paraId="3F59D1C7" w14:textId="77777777" w:rsidR="004A0E4C" w:rsidRDefault="00B0586F">
      <w:pPr>
        <w:pStyle w:val="BodyText"/>
        <w:spacing w:line="230" w:lineRule="auto"/>
        <w:ind w:left="1043" w:right="483"/>
        <w:jc w:val="both"/>
      </w:pPr>
      <w:r>
        <w:rPr>
          <w:color w:val="221F1F"/>
        </w:rPr>
        <w:t>The Procuring Entity shall consider Tenders offered for alternatives as speciﬁed in Part 2- Procuring Entity's requirements. Only the technical alternatives, if any, of the Tenderer with the Best Evaluated Tender conforming to the basic technical requirements shall be considered by the Procuring Entity.</w:t>
      </w:r>
    </w:p>
    <w:p w14:paraId="73D19C0D" w14:textId="77777777" w:rsidR="004A0E4C" w:rsidRDefault="004A0E4C">
      <w:pPr>
        <w:pStyle w:val="BodyText"/>
        <w:spacing w:before="3"/>
        <w:rPr>
          <w:sz w:val="20"/>
        </w:rPr>
      </w:pPr>
    </w:p>
    <w:p w14:paraId="4B5C99FB" w14:textId="77777777" w:rsidR="004A0E4C" w:rsidRDefault="00B0586F">
      <w:pPr>
        <w:pStyle w:val="Heading4"/>
        <w:numPr>
          <w:ilvl w:val="0"/>
          <w:numId w:val="128"/>
        </w:numPr>
        <w:tabs>
          <w:tab w:val="left" w:pos="1036"/>
          <w:tab w:val="left" w:pos="1037"/>
        </w:tabs>
        <w:spacing w:before="1"/>
        <w:ind w:left="1036" w:hanging="565"/>
        <w:jc w:val="left"/>
        <w:rPr>
          <w:color w:val="221F1F"/>
        </w:rPr>
      </w:pPr>
      <w:r>
        <w:rPr>
          <w:color w:val="221F1F"/>
        </w:rPr>
        <w:t>Apply Margin of</w:t>
      </w:r>
      <w:r>
        <w:rPr>
          <w:color w:val="221F1F"/>
          <w:spacing w:val="-3"/>
        </w:rPr>
        <w:t xml:space="preserve"> </w:t>
      </w:r>
      <w:r>
        <w:rPr>
          <w:color w:val="221F1F"/>
        </w:rPr>
        <w:t>Preference</w:t>
      </w:r>
    </w:p>
    <w:p w14:paraId="3A8C0461" w14:textId="77777777" w:rsidR="004A0E4C" w:rsidRDefault="004A0E4C">
      <w:pPr>
        <w:pStyle w:val="BodyText"/>
        <w:spacing w:before="3"/>
        <w:rPr>
          <w:b/>
          <w:sz w:val="21"/>
        </w:rPr>
      </w:pPr>
    </w:p>
    <w:p w14:paraId="2890E10B" w14:textId="77777777" w:rsidR="004A0E4C" w:rsidRDefault="00B0586F">
      <w:pPr>
        <w:pStyle w:val="ListParagraph"/>
        <w:numPr>
          <w:ilvl w:val="1"/>
          <w:numId w:val="128"/>
        </w:numPr>
        <w:tabs>
          <w:tab w:val="left" w:pos="1039"/>
        </w:tabs>
        <w:spacing w:line="230" w:lineRule="auto"/>
        <w:ind w:right="486" w:hanging="572"/>
        <w:jc w:val="both"/>
      </w:pPr>
      <w:r>
        <w:rPr>
          <w:color w:val="221F1F"/>
        </w:rPr>
        <w:t>If the TDS so speciﬁes, the Procuring Entity will grant a margin of preference of ﬁfteen percent (15%) to be loaded on evaluated prices of the foreign tenderers, where the percentage of shareholding of Kenyan citizens is less than ﬁfty-one percent</w:t>
      </w:r>
      <w:r>
        <w:rPr>
          <w:color w:val="221F1F"/>
          <w:spacing w:val="-1"/>
        </w:rPr>
        <w:t xml:space="preserve"> </w:t>
      </w:r>
      <w:r>
        <w:rPr>
          <w:color w:val="221F1F"/>
        </w:rPr>
        <w:t>(51%).</w:t>
      </w:r>
    </w:p>
    <w:p w14:paraId="59163ABC" w14:textId="77777777" w:rsidR="004A0E4C" w:rsidRDefault="004A0E4C">
      <w:pPr>
        <w:pStyle w:val="BodyText"/>
        <w:spacing w:before="4"/>
        <w:rPr>
          <w:sz w:val="21"/>
        </w:rPr>
      </w:pPr>
    </w:p>
    <w:p w14:paraId="44D83309" w14:textId="77777777" w:rsidR="004A0E4C" w:rsidRDefault="00B0586F">
      <w:pPr>
        <w:pStyle w:val="ListParagraph"/>
        <w:numPr>
          <w:ilvl w:val="1"/>
          <w:numId w:val="128"/>
        </w:numPr>
        <w:tabs>
          <w:tab w:val="left" w:pos="1039"/>
        </w:tabs>
        <w:spacing w:line="230" w:lineRule="auto"/>
        <w:ind w:right="483" w:hanging="572"/>
        <w:jc w:val="both"/>
      </w:pPr>
      <w:r>
        <w:rPr>
          <w:color w:val="221F1F"/>
        </w:rPr>
        <w:t xml:space="preserve">Contractors for such preference shall be asked to provide, as part of the data for qualiﬁcation, such information, including details of ownership, as shall be required to determine whether, according to the classiﬁcation established by the Procuring </w:t>
      </w:r>
      <w:r>
        <w:rPr>
          <w:color w:val="221F1F"/>
          <w:spacing w:val="-4"/>
        </w:rPr>
        <w:t xml:space="preserve">Entity, </w:t>
      </w:r>
      <w:r>
        <w:rPr>
          <w:color w:val="221F1F"/>
        </w:rPr>
        <w:t>a particular contractor or group of contractors qualiﬁes for a margin of</w:t>
      </w:r>
      <w:r>
        <w:rPr>
          <w:color w:val="221F1F"/>
          <w:spacing w:val="-1"/>
        </w:rPr>
        <w:t xml:space="preserve"> </w:t>
      </w:r>
      <w:r>
        <w:rPr>
          <w:color w:val="221F1F"/>
        </w:rPr>
        <w:t>preference.</w:t>
      </w:r>
    </w:p>
    <w:p w14:paraId="352AB9F6" w14:textId="77777777" w:rsidR="004A0E4C" w:rsidRDefault="004A0E4C">
      <w:pPr>
        <w:pStyle w:val="BodyText"/>
        <w:spacing w:before="4"/>
        <w:rPr>
          <w:sz w:val="29"/>
        </w:rPr>
      </w:pPr>
    </w:p>
    <w:p w14:paraId="432CD61A" w14:textId="77777777" w:rsidR="004A0E4C" w:rsidRDefault="00B0586F">
      <w:pPr>
        <w:pStyle w:val="ListParagraph"/>
        <w:numPr>
          <w:ilvl w:val="1"/>
          <w:numId w:val="128"/>
        </w:numPr>
        <w:tabs>
          <w:tab w:val="left" w:pos="1039"/>
        </w:tabs>
        <w:spacing w:line="230" w:lineRule="auto"/>
        <w:ind w:right="485" w:hanging="572"/>
        <w:jc w:val="both"/>
      </w:pPr>
      <w:r>
        <w:rPr>
          <w:color w:val="221F1F"/>
        </w:rPr>
        <w:t xml:space="preserve">After </w:t>
      </w:r>
      <w:r>
        <w:rPr>
          <w:color w:val="221F1F"/>
          <w:spacing w:val="-3"/>
        </w:rPr>
        <w:t xml:space="preserve">Tenders </w:t>
      </w:r>
      <w:r>
        <w:rPr>
          <w:color w:val="221F1F"/>
        </w:rPr>
        <w:t xml:space="preserve">have been received and reviewed by the Procuring </w:t>
      </w:r>
      <w:r>
        <w:rPr>
          <w:color w:val="221F1F"/>
          <w:spacing w:val="-3"/>
        </w:rPr>
        <w:t xml:space="preserve">Entity, </w:t>
      </w:r>
      <w:r>
        <w:rPr>
          <w:color w:val="221F1F"/>
        </w:rPr>
        <w:t xml:space="preserve">responsive </w:t>
      </w:r>
      <w:r>
        <w:rPr>
          <w:color w:val="221F1F"/>
          <w:spacing w:val="-4"/>
        </w:rPr>
        <w:t xml:space="preserve">Tenders </w:t>
      </w:r>
      <w:r>
        <w:rPr>
          <w:color w:val="221F1F"/>
        </w:rPr>
        <w:t>shall be assessed to ascertain their percentage of shareholding of Kenyan citizens. Responsive tenders shall be classiﬁed into the following</w:t>
      </w:r>
      <w:r>
        <w:rPr>
          <w:color w:val="221F1F"/>
          <w:spacing w:val="-5"/>
        </w:rPr>
        <w:t xml:space="preserve"> </w:t>
      </w:r>
      <w:r>
        <w:rPr>
          <w:color w:val="221F1F"/>
        </w:rPr>
        <w:t>groups:</w:t>
      </w:r>
    </w:p>
    <w:p w14:paraId="2A1E8514" w14:textId="77777777" w:rsidR="004A0E4C" w:rsidRDefault="00B0586F">
      <w:pPr>
        <w:pStyle w:val="ListParagraph"/>
        <w:numPr>
          <w:ilvl w:val="2"/>
          <w:numId w:val="128"/>
        </w:numPr>
        <w:tabs>
          <w:tab w:val="left" w:pos="1481"/>
        </w:tabs>
        <w:spacing w:before="121" w:line="230" w:lineRule="auto"/>
        <w:ind w:right="485" w:hanging="437"/>
        <w:jc w:val="both"/>
      </w:pPr>
      <w:r>
        <w:rPr>
          <w:color w:val="221F1F"/>
        </w:rPr>
        <w:t>Group A: tenders offered by Kenyan Contractors and other Tenderers where Kenyan citizens hold shares of over ﬁfty one percent</w:t>
      </w:r>
      <w:r>
        <w:rPr>
          <w:color w:val="221F1F"/>
          <w:spacing w:val="-2"/>
        </w:rPr>
        <w:t xml:space="preserve"> </w:t>
      </w:r>
      <w:r>
        <w:rPr>
          <w:color w:val="221F1F"/>
        </w:rPr>
        <w:t>(51%).</w:t>
      </w:r>
    </w:p>
    <w:p w14:paraId="6FE41DBD" w14:textId="77777777" w:rsidR="004A0E4C" w:rsidRDefault="00B0586F">
      <w:pPr>
        <w:pStyle w:val="ListParagraph"/>
        <w:numPr>
          <w:ilvl w:val="2"/>
          <w:numId w:val="128"/>
        </w:numPr>
        <w:tabs>
          <w:tab w:val="left" w:pos="1481"/>
        </w:tabs>
        <w:spacing w:before="119" w:line="232" w:lineRule="auto"/>
        <w:ind w:left="1470" w:right="483" w:hanging="435"/>
        <w:jc w:val="both"/>
      </w:pPr>
      <w:r>
        <w:rPr>
          <w:color w:val="221F1F"/>
        </w:rPr>
        <w:t>Group B: tenders offered by foreign Contractors and other Tenderers where Kenyan citizens hold shares of less than ﬁfty one percent</w:t>
      </w:r>
      <w:r>
        <w:rPr>
          <w:color w:val="221F1F"/>
          <w:spacing w:val="-6"/>
        </w:rPr>
        <w:t xml:space="preserve"> </w:t>
      </w:r>
      <w:r>
        <w:rPr>
          <w:color w:val="221F1F"/>
        </w:rPr>
        <w:t>(51%).</w:t>
      </w:r>
    </w:p>
    <w:p w14:paraId="1D55D4D2" w14:textId="77777777" w:rsidR="004A0E4C" w:rsidRDefault="004A0E4C">
      <w:pPr>
        <w:pStyle w:val="BodyText"/>
        <w:spacing w:before="2"/>
        <w:rPr>
          <w:sz w:val="21"/>
        </w:rPr>
      </w:pPr>
    </w:p>
    <w:p w14:paraId="00D24B31" w14:textId="77777777" w:rsidR="004A0E4C" w:rsidRDefault="00B0586F">
      <w:pPr>
        <w:pStyle w:val="ListParagraph"/>
        <w:numPr>
          <w:ilvl w:val="1"/>
          <w:numId w:val="128"/>
        </w:numPr>
        <w:tabs>
          <w:tab w:val="left" w:pos="1037"/>
        </w:tabs>
        <w:spacing w:line="230" w:lineRule="auto"/>
        <w:ind w:right="485" w:hanging="572"/>
        <w:jc w:val="both"/>
      </w:pPr>
      <w:r>
        <w:rPr>
          <w:color w:val="221F1F"/>
        </w:rPr>
        <w:t xml:space="preserve">All evaluated tenders in each group shall, as a ﬁrst evaluation step, be compared to determine the lowest tender, and the lowest evaluated tender in each group shall be further compared with each </w:t>
      </w:r>
      <w:r>
        <w:rPr>
          <w:color w:val="221F1F"/>
          <w:spacing w:val="-4"/>
        </w:rPr>
        <w:t xml:space="preserve">other. </w:t>
      </w:r>
      <w:r>
        <w:rPr>
          <w:color w:val="221F1F"/>
        </w:rPr>
        <w:t xml:space="preserve">If, as a result of this comparison, at tender from Group A is the lowest, it shall be selected for the award. If a tender from Group B is the lowest, an amount equal to the percentage indicated in Item 3.1 of the respective tender price, including unconditional discounts and excluding provisional sums and the cost of day works, if </w:t>
      </w:r>
      <w:r>
        <w:rPr>
          <w:color w:val="221F1F"/>
          <w:spacing w:val="-5"/>
        </w:rPr>
        <w:t xml:space="preserve">any, </w:t>
      </w:r>
      <w:r>
        <w:rPr>
          <w:color w:val="221F1F"/>
        </w:rPr>
        <w:t>shall be added to the evaluated price offered in each tender from Group B. All tenders shall then be compared using new prices with added prices to Group Band the lowest evaluated tender from Group A. If the tender from Group A is still the lowest tender, it shall be selected for award. If not, the lowest evaluated tender from Group B based on the ﬁrst evaluation price shall be</w:t>
      </w:r>
      <w:r>
        <w:rPr>
          <w:color w:val="221F1F"/>
          <w:spacing w:val="-4"/>
        </w:rPr>
        <w:t xml:space="preserve"> </w:t>
      </w:r>
      <w:r>
        <w:rPr>
          <w:color w:val="221F1F"/>
        </w:rPr>
        <w:t>selected.</w:t>
      </w:r>
    </w:p>
    <w:p w14:paraId="1E9B548B" w14:textId="77777777" w:rsidR="004A0E4C" w:rsidRDefault="004A0E4C">
      <w:pPr>
        <w:pStyle w:val="BodyText"/>
        <w:spacing w:before="3"/>
        <w:rPr>
          <w:sz w:val="30"/>
        </w:rPr>
      </w:pPr>
    </w:p>
    <w:p w14:paraId="480725C0" w14:textId="77777777" w:rsidR="004A0E4C" w:rsidRDefault="00B0586F">
      <w:pPr>
        <w:pStyle w:val="Heading4"/>
        <w:numPr>
          <w:ilvl w:val="0"/>
          <w:numId w:val="128"/>
        </w:numPr>
        <w:tabs>
          <w:tab w:val="left" w:pos="1037"/>
        </w:tabs>
        <w:ind w:left="1036" w:hanging="570"/>
        <w:jc w:val="both"/>
        <w:rPr>
          <w:color w:val="221F1F"/>
        </w:rPr>
      </w:pPr>
      <w:r>
        <w:rPr>
          <w:color w:val="221F1F"/>
        </w:rPr>
        <w:t>Post qualiﬁcation and Contract ward (ITT 39), more</w:t>
      </w:r>
      <w:r>
        <w:rPr>
          <w:color w:val="221F1F"/>
          <w:spacing w:val="-4"/>
        </w:rPr>
        <w:t xml:space="preserve"> </w:t>
      </w:r>
      <w:r>
        <w:rPr>
          <w:color w:val="221F1F"/>
        </w:rPr>
        <w:t>speciﬁcally,</w:t>
      </w:r>
    </w:p>
    <w:p w14:paraId="55400024" w14:textId="77777777" w:rsidR="004A0E4C" w:rsidRDefault="00B0586F">
      <w:pPr>
        <w:pStyle w:val="ListParagraph"/>
        <w:numPr>
          <w:ilvl w:val="0"/>
          <w:numId w:val="117"/>
        </w:numPr>
        <w:tabs>
          <w:tab w:val="left" w:pos="1531"/>
        </w:tabs>
        <w:spacing w:before="118" w:line="232" w:lineRule="auto"/>
        <w:ind w:right="488" w:hanging="452"/>
        <w:jc w:val="both"/>
      </w:pPr>
      <w:r>
        <w:tab/>
      </w:r>
      <w:r>
        <w:rPr>
          <w:color w:val="221F1F"/>
        </w:rPr>
        <w:t xml:space="preserve">In case the tender </w:t>
      </w:r>
      <w:r>
        <w:rPr>
          <w:color w:val="221F1F"/>
          <w:u w:val="single" w:color="221F1F"/>
        </w:rPr>
        <w:t>was subject to post-qualiﬁcation</w:t>
      </w:r>
      <w:r>
        <w:rPr>
          <w:color w:val="221F1F"/>
        </w:rPr>
        <w:t>, the contract shall be awarded to the lowest evaluated tenderer, subject to conﬁrmation of pre-qualiﬁcation data, if so</w:t>
      </w:r>
      <w:r>
        <w:rPr>
          <w:color w:val="221F1F"/>
          <w:spacing w:val="-6"/>
        </w:rPr>
        <w:t xml:space="preserve"> </w:t>
      </w:r>
      <w:r>
        <w:rPr>
          <w:color w:val="221F1F"/>
        </w:rPr>
        <w:t>required.</w:t>
      </w:r>
    </w:p>
    <w:p w14:paraId="13524EE1" w14:textId="77777777" w:rsidR="004A0E4C" w:rsidRDefault="00B0586F">
      <w:pPr>
        <w:pStyle w:val="ListParagraph"/>
        <w:numPr>
          <w:ilvl w:val="0"/>
          <w:numId w:val="117"/>
        </w:numPr>
        <w:tabs>
          <w:tab w:val="left" w:pos="1481"/>
        </w:tabs>
        <w:spacing w:before="121" w:line="230" w:lineRule="auto"/>
        <w:ind w:right="485" w:hanging="452"/>
        <w:jc w:val="both"/>
      </w:pPr>
      <w:r>
        <w:rPr>
          <w:color w:val="221F1F"/>
        </w:rPr>
        <w:t xml:space="preserve">In case the tender </w:t>
      </w:r>
      <w:r>
        <w:rPr>
          <w:color w:val="221F1F"/>
          <w:u w:val="single" w:color="221F1F"/>
        </w:rPr>
        <w:t>was not subject to post-qualiﬁcation</w:t>
      </w:r>
      <w:r>
        <w:rPr>
          <w:color w:val="221F1F"/>
        </w:rPr>
        <w:t>, the tender that has been determined to be the lowest evaluated tenderer shall be considered for contract award, subject to meeting each of the following</w:t>
      </w:r>
      <w:r>
        <w:rPr>
          <w:color w:val="221F1F"/>
          <w:spacing w:val="-4"/>
        </w:rPr>
        <w:t xml:space="preserve"> </w:t>
      </w:r>
      <w:r>
        <w:rPr>
          <w:color w:val="221F1F"/>
        </w:rPr>
        <w:t>conditions.</w:t>
      </w:r>
    </w:p>
    <w:p w14:paraId="57A8D37F" w14:textId="77777777" w:rsidR="004A0E4C" w:rsidRDefault="00B0586F">
      <w:pPr>
        <w:pStyle w:val="ListParagraph"/>
        <w:numPr>
          <w:ilvl w:val="1"/>
          <w:numId w:val="117"/>
        </w:numPr>
        <w:tabs>
          <w:tab w:val="left" w:pos="1975"/>
        </w:tabs>
        <w:spacing w:before="124" w:line="230" w:lineRule="auto"/>
        <w:ind w:right="485" w:hanging="504"/>
        <w:jc w:val="both"/>
      </w:pPr>
      <w:r>
        <w:rPr>
          <w:color w:val="221F1F"/>
        </w:rPr>
        <w:t>The Tenderer shall demonstrate that it has access to, or has available, liquid assets, unencumbered real assets, lines of credit, and other ﬁnancial means (independent of any contractual advance payment) sufﬁcient to meet the construction cash ﬂow of Kenya</w:t>
      </w:r>
      <w:r>
        <w:rPr>
          <w:color w:val="221F1F"/>
          <w:spacing w:val="-4"/>
        </w:rPr>
        <w:t xml:space="preserve"> </w:t>
      </w:r>
      <w:r>
        <w:rPr>
          <w:color w:val="221F1F"/>
        </w:rPr>
        <w:t>Shillings</w:t>
      </w:r>
    </w:p>
    <w:p w14:paraId="02C68D1A" w14:textId="77777777" w:rsidR="004A0E4C" w:rsidRDefault="004A0E4C">
      <w:pPr>
        <w:spacing w:line="230" w:lineRule="auto"/>
        <w:jc w:val="both"/>
        <w:sectPr w:rsidR="004A0E4C">
          <w:pgSz w:w="11920" w:h="16850"/>
          <w:pgMar w:top="760" w:right="360" w:bottom="680" w:left="380" w:header="0" w:footer="498" w:gutter="0"/>
          <w:pgBorders w:offsetFrom="page">
            <w:top w:val="single" w:sz="4" w:space="24" w:color="000000"/>
            <w:left w:val="single" w:sz="4" w:space="24" w:color="000000"/>
            <w:bottom w:val="single" w:sz="4" w:space="24" w:color="000000"/>
            <w:right w:val="single" w:sz="4" w:space="24" w:color="000000"/>
          </w:pgBorders>
          <w:cols w:space="720"/>
        </w:sectPr>
      </w:pPr>
    </w:p>
    <w:p w14:paraId="161FC962" w14:textId="77777777" w:rsidR="004A0E4C" w:rsidRDefault="00B0586F">
      <w:pPr>
        <w:pStyle w:val="ListParagraph"/>
        <w:numPr>
          <w:ilvl w:val="1"/>
          <w:numId w:val="117"/>
        </w:numPr>
        <w:tabs>
          <w:tab w:val="left" w:pos="1980"/>
          <w:tab w:val="left" w:pos="9236"/>
        </w:tabs>
        <w:spacing w:before="88" w:line="230" w:lineRule="auto"/>
        <w:ind w:left="1970" w:right="482" w:hanging="488"/>
        <w:jc w:val="both"/>
      </w:pPr>
      <w:r>
        <w:rPr>
          <w:color w:val="221F1F"/>
        </w:rPr>
        <w:lastRenderedPageBreak/>
        <w:t xml:space="preserve">Minimum </w:t>
      </w:r>
      <w:r>
        <w:rPr>
          <w:color w:val="221F1F"/>
          <w:u w:val="single" w:color="221F1F"/>
        </w:rPr>
        <w:t>average</w:t>
      </w:r>
      <w:r>
        <w:rPr>
          <w:color w:val="221F1F"/>
        </w:rPr>
        <w:t xml:space="preserve"> annual construction turnover of</w:t>
      </w:r>
      <w:r>
        <w:rPr>
          <w:color w:val="221F1F"/>
          <w:spacing w:val="-10"/>
        </w:rPr>
        <w:t xml:space="preserve"> </w:t>
      </w:r>
      <w:r>
        <w:rPr>
          <w:color w:val="221F1F"/>
        </w:rPr>
        <w:t>Kenya</w:t>
      </w:r>
      <w:r>
        <w:rPr>
          <w:color w:val="221F1F"/>
          <w:spacing w:val="-1"/>
        </w:rPr>
        <w:t xml:space="preserve"> </w:t>
      </w:r>
      <w:r>
        <w:rPr>
          <w:color w:val="221F1F"/>
        </w:rPr>
        <w:t>Shillings</w:t>
      </w:r>
      <w:r>
        <w:rPr>
          <w:color w:val="221F1F"/>
          <w:u w:val="single" w:color="211E1F"/>
        </w:rPr>
        <w:t xml:space="preserve"> </w:t>
      </w:r>
      <w:r>
        <w:rPr>
          <w:color w:val="221F1F"/>
          <w:u w:val="single" w:color="211E1F"/>
        </w:rPr>
        <w:tab/>
      </w:r>
      <w:r>
        <w:rPr>
          <w:i/>
          <w:color w:val="221F1F"/>
        </w:rPr>
        <w:t xml:space="preserve">[insert </w:t>
      </w:r>
      <w:r>
        <w:rPr>
          <w:i/>
          <w:color w:val="221F1F"/>
          <w:spacing w:val="-3"/>
        </w:rPr>
        <w:t>amount]</w:t>
      </w:r>
      <w:r>
        <w:rPr>
          <w:color w:val="221F1F"/>
          <w:spacing w:val="-3"/>
        </w:rPr>
        <w:t xml:space="preserve">, </w:t>
      </w:r>
      <w:r>
        <w:rPr>
          <w:color w:val="221F1F"/>
        </w:rPr>
        <w:t xml:space="preserve">equivalent calculated as total certiﬁed payments received for contracts in progress and/ or completed within the last </w:t>
      </w:r>
      <w:r>
        <w:rPr>
          <w:i/>
          <w:color w:val="221F1F"/>
        </w:rPr>
        <w:t>[insert of year]</w:t>
      </w:r>
      <w:r>
        <w:rPr>
          <w:i/>
          <w:color w:val="221F1F"/>
          <w:spacing w:val="-14"/>
        </w:rPr>
        <w:t xml:space="preserve"> </w:t>
      </w:r>
      <w:r>
        <w:rPr>
          <w:color w:val="221F1F"/>
        </w:rPr>
        <w:t>years.</w:t>
      </w:r>
    </w:p>
    <w:p w14:paraId="5C7D6B26" w14:textId="77777777" w:rsidR="004A0E4C" w:rsidRDefault="00B0586F">
      <w:pPr>
        <w:pStyle w:val="ListParagraph"/>
        <w:numPr>
          <w:ilvl w:val="1"/>
          <w:numId w:val="117"/>
        </w:numPr>
        <w:tabs>
          <w:tab w:val="left" w:pos="1980"/>
          <w:tab w:val="left" w:pos="3657"/>
        </w:tabs>
        <w:spacing w:before="124" w:line="230" w:lineRule="auto"/>
        <w:ind w:left="1970" w:right="485" w:hanging="488"/>
        <w:jc w:val="both"/>
      </w:pPr>
      <w:r>
        <w:rPr>
          <w:color w:val="221F1F"/>
        </w:rPr>
        <w:t>At least</w:t>
      </w:r>
      <w:r>
        <w:rPr>
          <w:color w:val="221F1F"/>
          <w:u w:val="single" w:color="211E1F"/>
        </w:rPr>
        <w:t xml:space="preserve"> </w:t>
      </w:r>
      <w:r>
        <w:rPr>
          <w:color w:val="221F1F"/>
          <w:u w:val="single" w:color="211E1F"/>
        </w:rPr>
        <w:tab/>
      </w:r>
      <w:r>
        <w:rPr>
          <w:color w:val="221F1F"/>
        </w:rPr>
        <w:t>(</w:t>
      </w:r>
      <w:r>
        <w:rPr>
          <w:i/>
          <w:color w:val="221F1F"/>
        </w:rPr>
        <w:t xml:space="preserve">insert number) </w:t>
      </w:r>
      <w:r>
        <w:rPr>
          <w:color w:val="221F1F"/>
        </w:rPr>
        <w:t>of contract(s) of a similar nature executed within Kenya, or the East African Community or abroad, that have been satisfactorily and substantially completed as a prime contractor, or joint venture member or sub-contractor each of minimum value Kenya shillings</w:t>
      </w:r>
    </w:p>
    <w:p w14:paraId="52848AA3" w14:textId="77777777" w:rsidR="004A0E4C" w:rsidRDefault="00B0586F">
      <w:pPr>
        <w:pStyle w:val="BodyText"/>
        <w:tabs>
          <w:tab w:val="left" w:pos="4204"/>
        </w:tabs>
        <w:spacing w:line="243" w:lineRule="exact"/>
        <w:ind w:left="1970"/>
      </w:pPr>
      <w:r>
        <w:rPr>
          <w:color w:val="221F1F"/>
          <w:u w:val="single" w:color="211E1F"/>
        </w:rPr>
        <w:t xml:space="preserve"> </w:t>
      </w:r>
      <w:r>
        <w:rPr>
          <w:color w:val="221F1F"/>
          <w:u w:val="single" w:color="211E1F"/>
        </w:rPr>
        <w:tab/>
      </w:r>
      <w:r>
        <w:rPr>
          <w:color w:val="221F1F"/>
        </w:rPr>
        <w:t>equivalent.</w:t>
      </w:r>
    </w:p>
    <w:p w14:paraId="41C77664" w14:textId="77777777" w:rsidR="004A0E4C" w:rsidRDefault="00B0586F">
      <w:pPr>
        <w:pStyle w:val="ListParagraph"/>
        <w:numPr>
          <w:ilvl w:val="1"/>
          <w:numId w:val="117"/>
        </w:numPr>
        <w:tabs>
          <w:tab w:val="left" w:pos="1977"/>
          <w:tab w:val="left" w:pos="1978"/>
          <w:tab w:val="left" w:pos="10918"/>
        </w:tabs>
        <w:spacing w:before="114"/>
        <w:ind w:left="1977" w:hanging="496"/>
      </w:pPr>
      <w:r>
        <w:rPr>
          <w:color w:val="221F1F"/>
        </w:rPr>
        <w:t>Contractor's Representative and Key Personnel, which are speciﬁed</w:t>
      </w:r>
      <w:r>
        <w:rPr>
          <w:color w:val="221F1F"/>
          <w:spacing w:val="-17"/>
        </w:rPr>
        <w:t xml:space="preserve"> </w:t>
      </w:r>
      <w:r>
        <w:rPr>
          <w:color w:val="221F1F"/>
        </w:rPr>
        <w:t>as</w:t>
      </w:r>
      <w:r>
        <w:rPr>
          <w:color w:val="221F1F"/>
          <w:spacing w:val="-2"/>
        </w:rPr>
        <w:t xml:space="preserve"> </w:t>
      </w:r>
      <w:r>
        <w:rPr>
          <w:color w:val="221F1F"/>
          <w:u w:val="single" w:color="211E1F"/>
        </w:rPr>
        <w:t xml:space="preserve"> </w:t>
      </w:r>
      <w:r>
        <w:rPr>
          <w:color w:val="221F1F"/>
          <w:u w:val="single" w:color="211E1F"/>
        </w:rPr>
        <w:tab/>
      </w:r>
    </w:p>
    <w:p w14:paraId="1C15B8BE" w14:textId="77777777" w:rsidR="004A0E4C" w:rsidRDefault="000B5D66">
      <w:pPr>
        <w:pStyle w:val="BodyText"/>
        <w:spacing w:before="1"/>
        <w:rPr>
          <w:sz w:val="17"/>
        </w:rPr>
      </w:pPr>
      <w:r>
        <w:rPr>
          <w:noProof/>
        </w:rPr>
        <mc:AlternateContent>
          <mc:Choice Requires="wps">
            <w:drawing>
              <wp:anchor distT="0" distB="0" distL="0" distR="0" simplePos="0" relativeHeight="487591424" behindDoc="1" locked="0" layoutInCell="1" allowOverlap="1" wp14:anchorId="7DB71B09">
                <wp:simplePos x="0" y="0"/>
                <wp:positionH relativeFrom="page">
                  <wp:posOffset>1492885</wp:posOffset>
                </wp:positionH>
                <wp:positionV relativeFrom="paragraph">
                  <wp:posOffset>153035</wp:posOffset>
                </wp:positionV>
                <wp:extent cx="5518150" cy="1270"/>
                <wp:effectExtent l="0" t="0" r="6350" b="0"/>
                <wp:wrapTopAndBottom/>
                <wp:docPr id="152" name="Freeform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8150" cy="1270"/>
                        </a:xfrm>
                        <a:custGeom>
                          <a:avLst/>
                          <a:gdLst>
                            <a:gd name="T0" fmla="*/ 0 w 8690"/>
                            <a:gd name="T1" fmla="*/ 0 h 1270"/>
                            <a:gd name="T2" fmla="*/ 2147483646 w 8690"/>
                            <a:gd name="T3" fmla="*/ 0 h 1270"/>
                            <a:gd name="T4" fmla="*/ 0 60000 65536"/>
                            <a:gd name="T5" fmla="*/ 0 60000 65536"/>
                          </a:gdLst>
                          <a:ahLst/>
                          <a:cxnLst>
                            <a:cxn ang="T4">
                              <a:pos x="T0" y="T1"/>
                            </a:cxn>
                            <a:cxn ang="T5">
                              <a:pos x="T2" y="T3"/>
                            </a:cxn>
                          </a:cxnLst>
                          <a:rect l="0" t="0" r="r" b="b"/>
                          <a:pathLst>
                            <a:path w="8690" h="1270">
                              <a:moveTo>
                                <a:pt x="0" y="0"/>
                              </a:moveTo>
                              <a:lnTo>
                                <a:pt x="8690" y="0"/>
                              </a:lnTo>
                            </a:path>
                          </a:pathLst>
                        </a:custGeom>
                        <a:noFill/>
                        <a:ln w="5588">
                          <a:solidFill>
                            <a:srgbClr val="211E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DD02A" id="Freeform 152" o:spid="_x0000_s1026" style="position:absolute;margin-left:117.55pt;margin-top:12.05pt;width:434.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" path="m,l8690,e" filled="f" strokecolor="#211e1f" strokeweight=".44pt">
                <v:path arrowok="t" o:connecttype="custom" o:connectlocs="0,0;2147483646,0" o:connectangles="0,0"/>
                <w10:wrap type="topAndBottom" anchorx="page"/>
              </v:shape>
            </w:pict>
          </mc:Fallback>
        </mc:AlternateContent>
      </w:r>
    </w:p>
    <w:p w14:paraId="085CFF68" w14:textId="77777777" w:rsidR="004A0E4C" w:rsidRDefault="00B0586F">
      <w:pPr>
        <w:pStyle w:val="ListParagraph"/>
        <w:numPr>
          <w:ilvl w:val="1"/>
          <w:numId w:val="117"/>
        </w:numPr>
        <w:tabs>
          <w:tab w:val="left" w:pos="1977"/>
          <w:tab w:val="left" w:pos="1978"/>
          <w:tab w:val="left" w:pos="9568"/>
        </w:tabs>
        <w:spacing w:before="36" w:line="256" w:lineRule="auto"/>
        <w:ind w:left="1970" w:right="253" w:hanging="488"/>
        <w:rPr>
          <w:i/>
        </w:rPr>
      </w:pPr>
      <w:r>
        <w:rPr>
          <w:color w:val="221F1F"/>
        </w:rPr>
        <w:t xml:space="preserve">Contractors’ key equipment listed on the table “Contractor's Equipment” below and more speciﬁcally listed as </w:t>
      </w:r>
      <w:r>
        <w:rPr>
          <w:i/>
          <w:color w:val="221F1F"/>
        </w:rPr>
        <w:t>[specify requirements for each lot as</w:t>
      </w:r>
      <w:r>
        <w:rPr>
          <w:i/>
          <w:color w:val="221F1F"/>
          <w:spacing w:val="-21"/>
        </w:rPr>
        <w:t xml:space="preserve"> </w:t>
      </w:r>
      <w:r>
        <w:rPr>
          <w:i/>
          <w:color w:val="221F1F"/>
        </w:rPr>
        <w:t>applicable]</w:t>
      </w:r>
      <w:r>
        <w:rPr>
          <w:i/>
          <w:color w:val="221F1F"/>
          <w:spacing w:val="5"/>
        </w:rPr>
        <w:t xml:space="preserve"> </w:t>
      </w:r>
      <w:r>
        <w:rPr>
          <w:i/>
          <w:color w:val="221F1F"/>
          <w:u w:val="single" w:color="211E1E"/>
        </w:rPr>
        <w:t xml:space="preserve"> </w:t>
      </w:r>
      <w:r>
        <w:rPr>
          <w:i/>
          <w:color w:val="221F1F"/>
          <w:u w:val="single" w:color="211E1E"/>
        </w:rPr>
        <w:tab/>
      </w:r>
    </w:p>
    <w:p w14:paraId="72BEFCF7" w14:textId="77777777" w:rsidR="004A0E4C" w:rsidRDefault="000B5D66">
      <w:pPr>
        <w:pStyle w:val="BodyText"/>
        <w:spacing w:before="6"/>
        <w:rPr>
          <w:i/>
          <w:sz w:val="15"/>
        </w:rPr>
      </w:pPr>
      <w:r>
        <w:rPr>
          <w:noProof/>
        </w:rPr>
        <mc:AlternateContent>
          <mc:Choice Requires="wps">
            <w:drawing>
              <wp:anchor distT="0" distB="0" distL="0" distR="0" simplePos="0" relativeHeight="487591936" behindDoc="1" locked="0" layoutInCell="1" allowOverlap="1" wp14:anchorId="340354CB">
                <wp:simplePos x="0" y="0"/>
                <wp:positionH relativeFrom="page">
                  <wp:posOffset>1492250</wp:posOffset>
                </wp:positionH>
                <wp:positionV relativeFrom="paragraph">
                  <wp:posOffset>141605</wp:posOffset>
                </wp:positionV>
                <wp:extent cx="5518150" cy="1270"/>
                <wp:effectExtent l="0" t="0" r="6350" b="0"/>
                <wp:wrapTopAndBottom/>
                <wp:docPr id="151" name="Freeform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8150" cy="1270"/>
                        </a:xfrm>
                        <a:custGeom>
                          <a:avLst/>
                          <a:gdLst>
                            <a:gd name="T0" fmla="*/ 0 w 8690"/>
                            <a:gd name="T1" fmla="*/ 0 h 1270"/>
                            <a:gd name="T2" fmla="*/ 2147483646 w 8690"/>
                            <a:gd name="T3" fmla="*/ 0 h 1270"/>
                            <a:gd name="T4" fmla="*/ 0 60000 65536"/>
                            <a:gd name="T5" fmla="*/ 0 60000 65536"/>
                          </a:gdLst>
                          <a:ahLst/>
                          <a:cxnLst>
                            <a:cxn ang="T4">
                              <a:pos x="T0" y="T1"/>
                            </a:cxn>
                            <a:cxn ang="T5">
                              <a:pos x="T2" y="T3"/>
                            </a:cxn>
                          </a:cxnLst>
                          <a:rect l="0" t="0" r="r" b="b"/>
                          <a:pathLst>
                            <a:path w="8690" h="1270">
                              <a:moveTo>
                                <a:pt x="0" y="0"/>
                              </a:moveTo>
                              <a:lnTo>
                                <a:pt x="8690" y="0"/>
                              </a:lnTo>
                            </a:path>
                          </a:pathLst>
                        </a:custGeom>
                        <a:noFill/>
                        <a:ln w="5728">
                          <a:solidFill>
                            <a:srgbClr val="211E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EADC9" id="Freeform 151" o:spid="_x0000_s1026" style="position:absolute;margin-left:117.5pt;margin-top:11.15pt;width:434.5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" path="m,l8690,e" filled="f" strokecolor="#211e1f" strokeweight=".15911mm">
                <v:path arrowok="t" o:connecttype="custom" o:connectlocs="0,0;2147483646,0" o:connectangles="0,0"/>
                <w10:wrap type="topAndBottom" anchorx="page"/>
              </v:shape>
            </w:pict>
          </mc:Fallback>
        </mc:AlternateContent>
      </w:r>
      <w:r>
        <w:rPr>
          <w:noProof/>
        </w:rPr>
        <mc:AlternateContent>
          <mc:Choice Requires="wps">
            <w:drawing>
              <wp:anchor distT="0" distB="0" distL="0" distR="0" simplePos="0" relativeHeight="487592448" behindDoc="1" locked="0" layoutInCell="1" allowOverlap="1" wp14:anchorId="4FECE80B">
                <wp:simplePos x="0" y="0"/>
                <wp:positionH relativeFrom="page">
                  <wp:posOffset>1492250</wp:posOffset>
                </wp:positionH>
                <wp:positionV relativeFrom="paragraph">
                  <wp:posOffset>296545</wp:posOffset>
                </wp:positionV>
                <wp:extent cx="2444750" cy="1270"/>
                <wp:effectExtent l="0" t="0" r="6350" b="0"/>
                <wp:wrapTopAndBottom/>
                <wp:docPr id="150"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44750" cy="1270"/>
                        </a:xfrm>
                        <a:custGeom>
                          <a:avLst/>
                          <a:gdLst>
                            <a:gd name="T0" fmla="*/ 0 w 3850"/>
                            <a:gd name="T1" fmla="*/ 0 h 1270"/>
                            <a:gd name="T2" fmla="*/ 2147483646 w 3850"/>
                            <a:gd name="T3" fmla="*/ 0 h 1270"/>
                            <a:gd name="T4" fmla="*/ 0 60000 65536"/>
                            <a:gd name="T5" fmla="*/ 0 60000 65536"/>
                          </a:gdLst>
                          <a:ahLst/>
                          <a:cxnLst>
                            <a:cxn ang="T4">
                              <a:pos x="T0" y="T1"/>
                            </a:cxn>
                            <a:cxn ang="T5">
                              <a:pos x="T2" y="T3"/>
                            </a:cxn>
                          </a:cxnLst>
                          <a:rect l="0" t="0" r="r" b="b"/>
                          <a:pathLst>
                            <a:path w="3850" h="1270">
                              <a:moveTo>
                                <a:pt x="0" y="0"/>
                              </a:moveTo>
                              <a:lnTo>
                                <a:pt x="3850" y="0"/>
                              </a:lnTo>
                            </a:path>
                          </a:pathLst>
                        </a:custGeom>
                        <a:noFill/>
                        <a:ln w="5728">
                          <a:solidFill>
                            <a:srgbClr val="211E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B4BC3" id="Freeform 150" o:spid="_x0000_s1026" style="position:absolute;margin-left:117.5pt;margin-top:23.35pt;width:192.5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" path="m,l3850,e" filled="f" strokecolor="#211e1f" strokeweight=".15911mm">
                <v:path arrowok="t" o:connecttype="custom" o:connectlocs="0,0;2147483646,0" o:connectangles="0,0"/>
                <w10:wrap type="topAndBottom" anchorx="page"/>
              </v:shape>
            </w:pict>
          </mc:Fallback>
        </mc:AlternateContent>
      </w:r>
    </w:p>
    <w:p w14:paraId="23FB74D0" w14:textId="77777777" w:rsidR="004A0E4C" w:rsidRDefault="004A0E4C">
      <w:pPr>
        <w:pStyle w:val="BodyText"/>
        <w:spacing w:before="5"/>
        <w:rPr>
          <w:i/>
          <w:sz w:val="14"/>
        </w:rPr>
      </w:pPr>
    </w:p>
    <w:p w14:paraId="00BD0464" w14:textId="77777777" w:rsidR="004A0E4C" w:rsidRDefault="00B0586F">
      <w:pPr>
        <w:pStyle w:val="ListParagraph"/>
        <w:numPr>
          <w:ilvl w:val="0"/>
          <w:numId w:val="116"/>
        </w:numPr>
        <w:tabs>
          <w:tab w:val="left" w:pos="1977"/>
          <w:tab w:val="left" w:pos="1978"/>
        </w:tabs>
        <w:spacing w:before="67"/>
        <w:ind w:hanging="496"/>
      </w:pPr>
      <w:r>
        <w:rPr>
          <w:color w:val="221F1F"/>
        </w:rPr>
        <w:t>Other conditions depending on their</w:t>
      </w:r>
      <w:r>
        <w:rPr>
          <w:color w:val="221F1F"/>
          <w:spacing w:val="-9"/>
        </w:rPr>
        <w:t xml:space="preserve"> </w:t>
      </w:r>
      <w:r>
        <w:rPr>
          <w:color w:val="221F1F"/>
        </w:rPr>
        <w:t>seriousness.</w:t>
      </w:r>
    </w:p>
    <w:p w14:paraId="6E5E25F9" w14:textId="77777777" w:rsidR="004A0E4C" w:rsidRDefault="004A0E4C">
      <w:pPr>
        <w:pStyle w:val="BodyText"/>
        <w:spacing w:before="9"/>
        <w:rPr>
          <w:sz w:val="30"/>
        </w:rPr>
      </w:pPr>
    </w:p>
    <w:p w14:paraId="2CE3C3C3" w14:textId="77777777" w:rsidR="004A0E4C" w:rsidRDefault="00B0586F">
      <w:pPr>
        <w:pStyle w:val="Heading4"/>
        <w:numPr>
          <w:ilvl w:val="1"/>
          <w:numId w:val="116"/>
        </w:numPr>
        <w:tabs>
          <w:tab w:val="left" w:pos="2476"/>
          <w:tab w:val="left" w:pos="2477"/>
        </w:tabs>
        <w:spacing w:before="1"/>
        <w:jc w:val="left"/>
        <w:rPr>
          <w:b w:val="0"/>
          <w:color w:val="221F1F"/>
        </w:rPr>
      </w:pPr>
      <w:r>
        <w:rPr>
          <w:color w:val="221F1F"/>
        </w:rPr>
        <w:t>History of non-performing</w:t>
      </w:r>
      <w:r>
        <w:rPr>
          <w:color w:val="221F1F"/>
          <w:spacing w:val="4"/>
        </w:rPr>
        <w:t xml:space="preserve"> </w:t>
      </w:r>
      <w:r>
        <w:rPr>
          <w:color w:val="221F1F"/>
        </w:rPr>
        <w:t>contracts</w:t>
      </w:r>
      <w:r>
        <w:rPr>
          <w:b w:val="0"/>
          <w:color w:val="221F1F"/>
        </w:rPr>
        <w:t>:</w:t>
      </w:r>
    </w:p>
    <w:p w14:paraId="38D9CA0F" w14:textId="77777777" w:rsidR="004A0E4C" w:rsidRDefault="004A0E4C">
      <w:pPr>
        <w:pStyle w:val="BodyText"/>
        <w:spacing w:before="3"/>
        <w:rPr>
          <w:sz w:val="21"/>
        </w:rPr>
      </w:pPr>
    </w:p>
    <w:p w14:paraId="16298076" w14:textId="77777777" w:rsidR="004A0E4C" w:rsidRDefault="00B0586F">
      <w:pPr>
        <w:pStyle w:val="BodyText"/>
        <w:spacing w:line="230" w:lineRule="auto"/>
        <w:ind w:left="1490" w:right="570" w:hanging="8"/>
      </w:pPr>
      <w:r>
        <w:rPr>
          <w:color w:val="221F1F"/>
        </w:rPr>
        <w:t>Tenderer and each member of JV in case the Tenderer is a JV, shall demonstrate that Non-performance of a contract did not occur because of the default of the Tenderer, or the member of a JV in the last</w:t>
      </w:r>
    </w:p>
    <w:p w14:paraId="5131EEA1" w14:textId="77777777" w:rsidR="004A0E4C" w:rsidRDefault="00B0586F">
      <w:pPr>
        <w:pStyle w:val="BodyText"/>
        <w:tabs>
          <w:tab w:val="left" w:pos="3559"/>
        </w:tabs>
        <w:spacing w:line="244" w:lineRule="exact"/>
        <w:ind w:left="1490"/>
      </w:pPr>
      <w:r>
        <w:rPr>
          <w:color w:val="221F1F"/>
          <w:u w:val="single" w:color="211E1F"/>
        </w:rPr>
        <w:t xml:space="preserve"> </w:t>
      </w:r>
      <w:r>
        <w:rPr>
          <w:color w:val="221F1F"/>
          <w:u w:val="single" w:color="211E1F"/>
        </w:rPr>
        <w:tab/>
      </w:r>
      <w:r>
        <w:rPr>
          <w:color w:val="221F1F"/>
        </w:rPr>
        <w:t>(</w:t>
      </w:r>
      <w:proofErr w:type="gramStart"/>
      <w:r>
        <w:rPr>
          <w:i/>
          <w:color w:val="221F1F"/>
        </w:rPr>
        <w:t>specify</w:t>
      </w:r>
      <w:proofErr w:type="gramEnd"/>
      <w:r>
        <w:rPr>
          <w:i/>
          <w:color w:val="221F1F"/>
        </w:rPr>
        <w:t xml:space="preserve"> years</w:t>
      </w:r>
      <w:r>
        <w:rPr>
          <w:color w:val="221F1F"/>
        </w:rPr>
        <w:t>). The required information shall be furnished in the appropriate</w:t>
      </w:r>
      <w:r>
        <w:rPr>
          <w:color w:val="221F1F"/>
          <w:spacing w:val="-25"/>
        </w:rPr>
        <w:t xml:space="preserve"> </w:t>
      </w:r>
      <w:r>
        <w:rPr>
          <w:color w:val="221F1F"/>
        </w:rPr>
        <w:t>form.</w:t>
      </w:r>
    </w:p>
    <w:p w14:paraId="039C866F" w14:textId="77777777" w:rsidR="004A0E4C" w:rsidRDefault="004A0E4C">
      <w:pPr>
        <w:pStyle w:val="BodyText"/>
        <w:spacing w:before="4"/>
        <w:rPr>
          <w:sz w:val="20"/>
        </w:rPr>
      </w:pPr>
    </w:p>
    <w:p w14:paraId="26DE120A" w14:textId="77777777" w:rsidR="004A0E4C" w:rsidRDefault="00B0586F">
      <w:pPr>
        <w:pStyle w:val="Heading4"/>
        <w:numPr>
          <w:ilvl w:val="1"/>
          <w:numId w:val="116"/>
        </w:numPr>
        <w:tabs>
          <w:tab w:val="left" w:pos="1482"/>
          <w:tab w:val="left" w:pos="1483"/>
        </w:tabs>
        <w:ind w:left="1482" w:hanging="442"/>
        <w:jc w:val="left"/>
        <w:rPr>
          <w:color w:val="221F1F"/>
        </w:rPr>
      </w:pPr>
      <w:r>
        <w:rPr>
          <w:color w:val="221F1F"/>
        </w:rPr>
        <w:t>Pending</w:t>
      </w:r>
      <w:r>
        <w:rPr>
          <w:color w:val="221F1F"/>
          <w:spacing w:val="-1"/>
        </w:rPr>
        <w:t xml:space="preserve"> </w:t>
      </w:r>
      <w:r>
        <w:rPr>
          <w:color w:val="221F1F"/>
        </w:rPr>
        <w:t>Litigation</w:t>
      </w:r>
    </w:p>
    <w:p w14:paraId="3066C893" w14:textId="77777777" w:rsidR="004A0E4C" w:rsidRDefault="004A0E4C">
      <w:pPr>
        <w:pStyle w:val="BodyText"/>
        <w:spacing w:before="1"/>
        <w:rPr>
          <w:b/>
          <w:sz w:val="21"/>
        </w:rPr>
      </w:pPr>
    </w:p>
    <w:p w14:paraId="7229790E" w14:textId="77777777" w:rsidR="004A0E4C" w:rsidRDefault="00B0586F">
      <w:pPr>
        <w:pStyle w:val="BodyText"/>
        <w:spacing w:line="230" w:lineRule="auto"/>
        <w:ind w:left="1490" w:right="485" w:hanging="8"/>
        <w:jc w:val="both"/>
      </w:pPr>
      <w:r>
        <w:rPr>
          <w:color w:val="221F1F"/>
        </w:rPr>
        <w:t xml:space="preserve">Financial position and prospective long-term proﬁtability of the Single </w:t>
      </w:r>
      <w:r>
        <w:rPr>
          <w:color w:val="221F1F"/>
          <w:spacing w:val="-4"/>
        </w:rPr>
        <w:t xml:space="preserve">Tenderer, </w:t>
      </w:r>
      <w:r>
        <w:rPr>
          <w:color w:val="221F1F"/>
        </w:rPr>
        <w:t xml:space="preserve">and in the case the Tenderer is a </w:t>
      </w:r>
      <w:r>
        <w:rPr>
          <w:color w:val="221F1F"/>
          <w:spacing w:val="-7"/>
        </w:rPr>
        <w:t xml:space="preserve">JV, </w:t>
      </w:r>
      <w:r>
        <w:rPr>
          <w:color w:val="221F1F"/>
        </w:rPr>
        <w:t xml:space="preserve">of each member of the </w:t>
      </w:r>
      <w:r>
        <w:rPr>
          <w:color w:val="221F1F"/>
          <w:spacing w:val="-7"/>
        </w:rPr>
        <w:t xml:space="preserve">JV, </w:t>
      </w:r>
      <w:r>
        <w:rPr>
          <w:color w:val="221F1F"/>
        </w:rPr>
        <w:t>shall remain sound according to criteria established with respect to Financial Capability under Paragraph (</w:t>
      </w:r>
      <w:proofErr w:type="spellStart"/>
      <w:r>
        <w:rPr>
          <w:color w:val="221F1F"/>
        </w:rPr>
        <w:t>i</w:t>
      </w:r>
      <w:proofErr w:type="spellEnd"/>
      <w:r>
        <w:rPr>
          <w:color w:val="221F1F"/>
        </w:rPr>
        <w:t xml:space="preserve">) above if all pending litigation will be resolved against the </w:t>
      </w:r>
      <w:r>
        <w:rPr>
          <w:color w:val="221F1F"/>
          <w:spacing w:val="-4"/>
        </w:rPr>
        <w:t xml:space="preserve">Tenderer. </w:t>
      </w:r>
      <w:r>
        <w:rPr>
          <w:color w:val="221F1F"/>
        </w:rPr>
        <w:t>Tenderer shall provide information on pending litigations in the appropriate</w:t>
      </w:r>
      <w:r>
        <w:rPr>
          <w:color w:val="221F1F"/>
          <w:spacing w:val="-24"/>
        </w:rPr>
        <w:t xml:space="preserve"> </w:t>
      </w:r>
      <w:r>
        <w:rPr>
          <w:color w:val="221F1F"/>
        </w:rPr>
        <w:t>form.</w:t>
      </w:r>
    </w:p>
    <w:p w14:paraId="3C15FD21" w14:textId="77777777" w:rsidR="004A0E4C" w:rsidRDefault="004A0E4C">
      <w:pPr>
        <w:pStyle w:val="BodyText"/>
        <w:spacing w:before="7"/>
        <w:rPr>
          <w:sz w:val="20"/>
        </w:rPr>
      </w:pPr>
    </w:p>
    <w:p w14:paraId="329CBC52" w14:textId="77777777" w:rsidR="004A0E4C" w:rsidRDefault="00B0586F">
      <w:pPr>
        <w:pStyle w:val="Heading4"/>
        <w:numPr>
          <w:ilvl w:val="1"/>
          <w:numId w:val="116"/>
        </w:numPr>
        <w:tabs>
          <w:tab w:val="left" w:pos="1482"/>
          <w:tab w:val="left" w:pos="1483"/>
        </w:tabs>
        <w:spacing w:before="1"/>
        <w:ind w:left="1482" w:hanging="447"/>
        <w:jc w:val="left"/>
        <w:rPr>
          <w:color w:val="221F1F"/>
        </w:rPr>
      </w:pPr>
      <w:r>
        <w:rPr>
          <w:color w:val="221F1F"/>
        </w:rPr>
        <w:t>Litigation</w:t>
      </w:r>
      <w:r>
        <w:rPr>
          <w:color w:val="221F1F"/>
          <w:spacing w:val="-4"/>
        </w:rPr>
        <w:t xml:space="preserve"> </w:t>
      </w:r>
      <w:r>
        <w:rPr>
          <w:color w:val="221F1F"/>
        </w:rPr>
        <w:t>History</w:t>
      </w:r>
    </w:p>
    <w:p w14:paraId="41F16DC1" w14:textId="77777777" w:rsidR="004A0E4C" w:rsidRDefault="004A0E4C">
      <w:pPr>
        <w:pStyle w:val="BodyText"/>
        <w:spacing w:before="8"/>
        <w:rPr>
          <w:b/>
          <w:sz w:val="19"/>
        </w:rPr>
      </w:pPr>
    </w:p>
    <w:p w14:paraId="660C6864" w14:textId="77777777" w:rsidR="004A0E4C" w:rsidRDefault="00B0586F">
      <w:pPr>
        <w:pStyle w:val="BodyText"/>
        <w:spacing w:line="252" w:lineRule="exact"/>
        <w:ind w:left="1482"/>
        <w:jc w:val="both"/>
      </w:pPr>
      <w:r>
        <w:rPr>
          <w:color w:val="221F1F"/>
        </w:rPr>
        <w:t>There shall be no consistent history of court/arbitral award decisions against the Tenderer, in the last</w:t>
      </w:r>
    </w:p>
    <w:p w14:paraId="050DB805" w14:textId="77777777" w:rsidR="004A0E4C" w:rsidRDefault="00B0586F">
      <w:pPr>
        <w:pStyle w:val="BodyText"/>
        <w:tabs>
          <w:tab w:val="left" w:pos="3556"/>
        </w:tabs>
        <w:spacing w:before="8" w:line="230" w:lineRule="auto"/>
        <w:ind w:left="1490" w:right="483"/>
        <w:jc w:val="both"/>
      </w:pPr>
      <w:r>
        <w:rPr>
          <w:color w:val="221F1F"/>
          <w:u w:val="single" w:color="211E1F"/>
        </w:rPr>
        <w:t xml:space="preserve"> </w:t>
      </w:r>
      <w:r>
        <w:rPr>
          <w:color w:val="221F1F"/>
          <w:u w:val="single" w:color="211E1F"/>
        </w:rPr>
        <w:tab/>
      </w:r>
      <w:r>
        <w:rPr>
          <w:color w:val="221F1F"/>
        </w:rPr>
        <w:t>(</w:t>
      </w:r>
      <w:proofErr w:type="gramStart"/>
      <w:r>
        <w:rPr>
          <w:i/>
          <w:color w:val="221F1F"/>
        </w:rPr>
        <w:t>specify</w:t>
      </w:r>
      <w:proofErr w:type="gramEnd"/>
      <w:r>
        <w:rPr>
          <w:i/>
          <w:color w:val="221F1F"/>
        </w:rPr>
        <w:t xml:space="preserve"> years</w:t>
      </w:r>
      <w:r>
        <w:rPr>
          <w:color w:val="221F1F"/>
        </w:rPr>
        <w:t>)</w:t>
      </w:r>
      <w:r>
        <w:rPr>
          <w:i/>
          <w:color w:val="221F1F"/>
        </w:rPr>
        <w:t xml:space="preserve">. </w:t>
      </w:r>
      <w:r>
        <w:rPr>
          <w:color w:val="221F1F"/>
        </w:rPr>
        <w:t>All parties to the contract shall furnish the information in the appropriate form about any litigation or arbitration resulting from contracts completed or on going under its execution over the years speciﬁed. A consistent history of awards against the Tenderer or any member of a JV may result in rejection of the</w:t>
      </w:r>
      <w:r>
        <w:rPr>
          <w:color w:val="221F1F"/>
          <w:spacing w:val="-2"/>
        </w:rPr>
        <w:t xml:space="preserve"> </w:t>
      </w:r>
      <w:r>
        <w:rPr>
          <w:color w:val="221F1F"/>
        </w:rPr>
        <w:t>tender.</w:t>
      </w:r>
    </w:p>
    <w:p w14:paraId="7A595CAC" w14:textId="77777777" w:rsidR="004A0E4C" w:rsidRDefault="004A0E4C">
      <w:pPr>
        <w:spacing w:line="230" w:lineRule="auto"/>
        <w:jc w:val="both"/>
        <w:sectPr w:rsidR="004A0E4C">
          <w:pgSz w:w="11920" w:h="16850"/>
          <w:pgMar w:top="760" w:right="360" w:bottom="680" w:left="380" w:header="0" w:footer="498" w:gutter="0"/>
          <w:pgBorders w:offsetFrom="page">
            <w:top w:val="single" w:sz="4" w:space="24" w:color="000000"/>
            <w:left w:val="single" w:sz="4" w:space="24" w:color="000000"/>
            <w:bottom w:val="single" w:sz="4" w:space="24" w:color="000000"/>
            <w:right w:val="single" w:sz="4" w:space="24" w:color="000000"/>
          </w:pgBorders>
          <w:cols w:space="720"/>
        </w:sectPr>
      </w:pPr>
    </w:p>
    <w:p w14:paraId="51452FEA" w14:textId="77777777" w:rsidR="004A0E4C" w:rsidRDefault="00B0586F">
      <w:pPr>
        <w:pStyle w:val="Heading2"/>
        <w:numPr>
          <w:ilvl w:val="0"/>
          <w:numId w:val="128"/>
        </w:numPr>
        <w:tabs>
          <w:tab w:val="left" w:pos="992"/>
          <w:tab w:val="left" w:pos="993"/>
        </w:tabs>
        <w:spacing w:before="65"/>
        <w:ind w:left="992" w:hanging="421"/>
        <w:jc w:val="left"/>
        <w:rPr>
          <w:color w:val="221F1F"/>
        </w:rPr>
      </w:pPr>
      <w:r>
        <w:rPr>
          <w:color w:val="221F1F"/>
        </w:rPr>
        <w:lastRenderedPageBreak/>
        <w:t>QUALIFICATION</w:t>
      </w:r>
      <w:r>
        <w:rPr>
          <w:color w:val="221F1F"/>
          <w:spacing w:val="2"/>
        </w:rPr>
        <w:t xml:space="preserve"> </w:t>
      </w:r>
      <w:r>
        <w:rPr>
          <w:color w:val="221F1F"/>
        </w:rPr>
        <w:t>FORM</w:t>
      </w:r>
    </w:p>
    <w:p w14:paraId="664C008B" w14:textId="77777777" w:rsidR="004A0E4C" w:rsidRDefault="004A0E4C">
      <w:pPr>
        <w:pStyle w:val="BodyText"/>
        <w:spacing w:before="2"/>
        <w:rPr>
          <w:b/>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2551"/>
        <w:gridCol w:w="6246"/>
        <w:gridCol w:w="2072"/>
        <w:gridCol w:w="2249"/>
      </w:tblGrid>
      <w:tr w:rsidR="004A0E4C" w14:paraId="5685D29E" w14:textId="77777777">
        <w:trPr>
          <w:trHeight w:val="688"/>
        </w:trPr>
        <w:tc>
          <w:tcPr>
            <w:tcW w:w="989" w:type="dxa"/>
          </w:tcPr>
          <w:p w14:paraId="0CBDBADA" w14:textId="77777777" w:rsidR="004A0E4C" w:rsidRDefault="00B0586F">
            <w:pPr>
              <w:pStyle w:val="TableParagraph"/>
              <w:ind w:left="107"/>
              <w:rPr>
                <w:b/>
                <w:i/>
                <w:sz w:val="20"/>
              </w:rPr>
            </w:pPr>
            <w:r>
              <w:rPr>
                <w:b/>
                <w:i/>
                <w:sz w:val="20"/>
              </w:rPr>
              <w:t>Item No.</w:t>
            </w:r>
          </w:p>
        </w:tc>
        <w:tc>
          <w:tcPr>
            <w:tcW w:w="2551" w:type="dxa"/>
          </w:tcPr>
          <w:p w14:paraId="65B5F551" w14:textId="77777777" w:rsidR="004A0E4C" w:rsidRDefault="00B0586F">
            <w:pPr>
              <w:pStyle w:val="TableParagraph"/>
              <w:ind w:left="105"/>
              <w:rPr>
                <w:b/>
                <w:i/>
                <w:sz w:val="20"/>
              </w:rPr>
            </w:pPr>
            <w:r>
              <w:rPr>
                <w:b/>
                <w:i/>
                <w:sz w:val="20"/>
              </w:rPr>
              <w:t>Qualification Subject</w:t>
            </w:r>
          </w:p>
        </w:tc>
        <w:tc>
          <w:tcPr>
            <w:tcW w:w="6246" w:type="dxa"/>
          </w:tcPr>
          <w:p w14:paraId="10910024" w14:textId="77777777" w:rsidR="004A0E4C" w:rsidRDefault="00B0586F">
            <w:pPr>
              <w:pStyle w:val="TableParagraph"/>
              <w:ind w:left="105"/>
              <w:rPr>
                <w:b/>
                <w:i/>
                <w:sz w:val="20"/>
              </w:rPr>
            </w:pPr>
            <w:r>
              <w:rPr>
                <w:b/>
                <w:i/>
                <w:sz w:val="20"/>
              </w:rPr>
              <w:t>Qualification Requirement to be met</w:t>
            </w:r>
          </w:p>
        </w:tc>
        <w:tc>
          <w:tcPr>
            <w:tcW w:w="2072" w:type="dxa"/>
          </w:tcPr>
          <w:p w14:paraId="25BF2525" w14:textId="77777777" w:rsidR="004A0E4C" w:rsidRDefault="00B0586F">
            <w:pPr>
              <w:pStyle w:val="TableParagraph"/>
              <w:ind w:left="107" w:right="568"/>
              <w:rPr>
                <w:b/>
                <w:i/>
                <w:sz w:val="20"/>
              </w:rPr>
            </w:pPr>
            <w:r>
              <w:rPr>
                <w:b/>
                <w:i/>
                <w:sz w:val="20"/>
              </w:rPr>
              <w:t>Document To be Completed by</w:t>
            </w:r>
          </w:p>
          <w:p w14:paraId="3100BB88" w14:textId="77777777" w:rsidR="004A0E4C" w:rsidRDefault="00B0586F">
            <w:pPr>
              <w:pStyle w:val="TableParagraph"/>
              <w:spacing w:line="208" w:lineRule="exact"/>
              <w:ind w:left="107"/>
              <w:rPr>
                <w:b/>
                <w:i/>
                <w:sz w:val="20"/>
              </w:rPr>
            </w:pPr>
            <w:r>
              <w:rPr>
                <w:b/>
                <w:i/>
                <w:sz w:val="20"/>
              </w:rPr>
              <w:t>Tenderer</w:t>
            </w:r>
          </w:p>
        </w:tc>
        <w:tc>
          <w:tcPr>
            <w:tcW w:w="2249" w:type="dxa"/>
          </w:tcPr>
          <w:p w14:paraId="04272800" w14:textId="77777777" w:rsidR="004A0E4C" w:rsidRDefault="00B0586F">
            <w:pPr>
              <w:pStyle w:val="TableParagraph"/>
              <w:ind w:left="105" w:right="213"/>
              <w:rPr>
                <w:b/>
                <w:i/>
                <w:sz w:val="20"/>
              </w:rPr>
            </w:pPr>
            <w:r>
              <w:rPr>
                <w:b/>
                <w:i/>
                <w:sz w:val="20"/>
              </w:rPr>
              <w:t>For Procuring Entity’s Use (Qualification met</w:t>
            </w:r>
          </w:p>
          <w:p w14:paraId="6D364870" w14:textId="77777777" w:rsidR="004A0E4C" w:rsidRDefault="00B0586F">
            <w:pPr>
              <w:pStyle w:val="TableParagraph"/>
              <w:spacing w:line="208" w:lineRule="exact"/>
              <w:ind w:left="105"/>
              <w:rPr>
                <w:b/>
                <w:i/>
                <w:sz w:val="20"/>
              </w:rPr>
            </w:pPr>
            <w:r>
              <w:rPr>
                <w:b/>
                <w:i/>
                <w:sz w:val="20"/>
              </w:rPr>
              <w:t>or Not Met)</w:t>
            </w:r>
          </w:p>
        </w:tc>
      </w:tr>
      <w:tr w:rsidR="004A0E4C" w14:paraId="449B2754" w14:textId="77777777">
        <w:trPr>
          <w:trHeight w:val="760"/>
        </w:trPr>
        <w:tc>
          <w:tcPr>
            <w:tcW w:w="989" w:type="dxa"/>
          </w:tcPr>
          <w:p w14:paraId="66EDE0D2" w14:textId="77777777" w:rsidR="004A0E4C" w:rsidRDefault="00B0586F">
            <w:pPr>
              <w:pStyle w:val="TableParagraph"/>
              <w:spacing w:line="251" w:lineRule="exact"/>
              <w:ind w:left="107"/>
            </w:pPr>
            <w:r>
              <w:t>1</w:t>
            </w:r>
          </w:p>
        </w:tc>
        <w:tc>
          <w:tcPr>
            <w:tcW w:w="2551" w:type="dxa"/>
          </w:tcPr>
          <w:p w14:paraId="4ED6C7EE" w14:textId="77777777" w:rsidR="004A0E4C" w:rsidRDefault="00B0586F">
            <w:pPr>
              <w:pStyle w:val="TableParagraph"/>
              <w:tabs>
                <w:tab w:val="left" w:pos="825"/>
              </w:tabs>
              <w:spacing w:line="251" w:lineRule="exact"/>
              <w:ind w:left="105"/>
            </w:pPr>
            <w:r>
              <w:t>2.1.1</w:t>
            </w:r>
            <w:r>
              <w:tab/>
              <w:t>Nationality</w:t>
            </w:r>
          </w:p>
        </w:tc>
        <w:tc>
          <w:tcPr>
            <w:tcW w:w="6246" w:type="dxa"/>
          </w:tcPr>
          <w:p w14:paraId="20C0E807" w14:textId="77777777" w:rsidR="004A0E4C" w:rsidRDefault="00B0586F">
            <w:pPr>
              <w:pStyle w:val="TableParagraph"/>
              <w:spacing w:line="251" w:lineRule="exact"/>
              <w:ind w:left="105"/>
            </w:pPr>
            <w:r>
              <w:t>Nationality in accordance with ITT 4.5.</w:t>
            </w:r>
          </w:p>
        </w:tc>
        <w:tc>
          <w:tcPr>
            <w:tcW w:w="2072" w:type="dxa"/>
          </w:tcPr>
          <w:p w14:paraId="239223F8" w14:textId="77777777" w:rsidR="004A0E4C" w:rsidRDefault="00B0586F">
            <w:pPr>
              <w:pStyle w:val="TableParagraph"/>
              <w:spacing w:line="251" w:lineRule="exact"/>
              <w:ind w:left="107"/>
            </w:pPr>
            <w:r>
              <w:t>Form ELI –2.1.1 and</w:t>
            </w:r>
          </w:p>
          <w:p w14:paraId="387AA940" w14:textId="77777777" w:rsidR="004A0E4C" w:rsidRDefault="00B0586F">
            <w:pPr>
              <w:pStyle w:val="TableParagraph"/>
              <w:spacing w:before="5" w:line="252" w:lineRule="exact"/>
              <w:ind w:left="107" w:right="884"/>
            </w:pPr>
            <w:r>
              <w:t>2.1.2, with attachments</w:t>
            </w:r>
          </w:p>
        </w:tc>
        <w:tc>
          <w:tcPr>
            <w:tcW w:w="2249" w:type="dxa"/>
          </w:tcPr>
          <w:p w14:paraId="54BBD304" w14:textId="77777777" w:rsidR="004A0E4C" w:rsidRDefault="004A0E4C">
            <w:pPr>
              <w:pStyle w:val="TableParagraph"/>
              <w:rPr>
                <w:sz w:val="20"/>
              </w:rPr>
            </w:pPr>
          </w:p>
        </w:tc>
      </w:tr>
      <w:tr w:rsidR="004A0E4C" w14:paraId="04EE1A2F" w14:textId="77777777">
        <w:trPr>
          <w:trHeight w:val="758"/>
        </w:trPr>
        <w:tc>
          <w:tcPr>
            <w:tcW w:w="989" w:type="dxa"/>
          </w:tcPr>
          <w:p w14:paraId="0F40AA6B" w14:textId="77777777" w:rsidR="004A0E4C" w:rsidRDefault="00B0586F">
            <w:pPr>
              <w:pStyle w:val="TableParagraph"/>
              <w:spacing w:line="251" w:lineRule="exact"/>
              <w:ind w:left="107"/>
            </w:pPr>
            <w:r>
              <w:t>2</w:t>
            </w:r>
          </w:p>
        </w:tc>
        <w:tc>
          <w:tcPr>
            <w:tcW w:w="2551" w:type="dxa"/>
          </w:tcPr>
          <w:p w14:paraId="3ED689BD" w14:textId="77777777" w:rsidR="004A0E4C" w:rsidRDefault="00B0586F">
            <w:pPr>
              <w:pStyle w:val="TableParagraph"/>
              <w:ind w:left="105" w:right="680"/>
            </w:pPr>
            <w:r>
              <w:t>Tax Obligations for Kenyan Tenderers</w:t>
            </w:r>
          </w:p>
        </w:tc>
        <w:tc>
          <w:tcPr>
            <w:tcW w:w="6246" w:type="dxa"/>
          </w:tcPr>
          <w:p w14:paraId="476EDA59" w14:textId="77777777" w:rsidR="004A0E4C" w:rsidRDefault="00B0586F">
            <w:pPr>
              <w:pStyle w:val="TableParagraph"/>
              <w:ind w:left="105" w:right="375"/>
            </w:pPr>
            <w:r>
              <w:t>Has produced a current tax clearance certificate or tax exemption certificate issued by the Kenya Revenue Authority in accordance</w:t>
            </w:r>
          </w:p>
          <w:p w14:paraId="02BB5523" w14:textId="77777777" w:rsidR="004A0E4C" w:rsidRDefault="00B0586F">
            <w:pPr>
              <w:pStyle w:val="TableParagraph"/>
              <w:spacing w:line="233" w:lineRule="exact"/>
              <w:ind w:left="105"/>
            </w:pPr>
            <w:r>
              <w:t>with ITT 3.14.</w:t>
            </w:r>
          </w:p>
        </w:tc>
        <w:tc>
          <w:tcPr>
            <w:tcW w:w="2072" w:type="dxa"/>
          </w:tcPr>
          <w:p w14:paraId="67BDDA28" w14:textId="77777777" w:rsidR="004A0E4C" w:rsidRDefault="00B0586F">
            <w:pPr>
              <w:pStyle w:val="TableParagraph"/>
              <w:spacing w:line="251" w:lineRule="exact"/>
              <w:ind w:left="107"/>
            </w:pPr>
            <w:r>
              <w:t>Form of Tender</w:t>
            </w:r>
          </w:p>
        </w:tc>
        <w:tc>
          <w:tcPr>
            <w:tcW w:w="2249" w:type="dxa"/>
          </w:tcPr>
          <w:p w14:paraId="79672472" w14:textId="77777777" w:rsidR="004A0E4C" w:rsidRDefault="004A0E4C">
            <w:pPr>
              <w:pStyle w:val="TableParagraph"/>
              <w:rPr>
                <w:sz w:val="20"/>
              </w:rPr>
            </w:pPr>
          </w:p>
        </w:tc>
      </w:tr>
      <w:tr w:rsidR="004A0E4C" w14:paraId="5BF86599" w14:textId="77777777">
        <w:trPr>
          <w:trHeight w:val="506"/>
        </w:trPr>
        <w:tc>
          <w:tcPr>
            <w:tcW w:w="989" w:type="dxa"/>
          </w:tcPr>
          <w:p w14:paraId="3D6F3EC9" w14:textId="77777777" w:rsidR="004A0E4C" w:rsidRDefault="00B0586F">
            <w:pPr>
              <w:pStyle w:val="TableParagraph"/>
              <w:spacing w:line="251" w:lineRule="exact"/>
              <w:ind w:left="107"/>
            </w:pPr>
            <w:r>
              <w:t>3</w:t>
            </w:r>
          </w:p>
        </w:tc>
        <w:tc>
          <w:tcPr>
            <w:tcW w:w="2551" w:type="dxa"/>
          </w:tcPr>
          <w:p w14:paraId="6FC88A52" w14:textId="77777777" w:rsidR="004A0E4C" w:rsidRDefault="00B0586F">
            <w:pPr>
              <w:pStyle w:val="TableParagraph"/>
              <w:tabs>
                <w:tab w:val="left" w:pos="825"/>
              </w:tabs>
              <w:spacing w:line="254" w:lineRule="exact"/>
              <w:ind w:left="105" w:right="752"/>
            </w:pPr>
            <w:r>
              <w:t>2.1.2</w:t>
            </w:r>
            <w:r>
              <w:tab/>
              <w:t xml:space="preserve">Conflict </w:t>
            </w:r>
            <w:r>
              <w:rPr>
                <w:spacing w:val="-8"/>
              </w:rPr>
              <w:t xml:space="preserve">of </w:t>
            </w:r>
            <w:r>
              <w:t>Interest</w:t>
            </w:r>
          </w:p>
        </w:tc>
        <w:tc>
          <w:tcPr>
            <w:tcW w:w="6246" w:type="dxa"/>
          </w:tcPr>
          <w:p w14:paraId="7B6F5BCE" w14:textId="77777777" w:rsidR="004A0E4C" w:rsidRDefault="00B0586F">
            <w:pPr>
              <w:pStyle w:val="TableParagraph"/>
              <w:spacing w:line="251" w:lineRule="exact"/>
              <w:ind w:left="161"/>
            </w:pPr>
            <w:r>
              <w:t>No- conflicts of interests as described in ITT 4.3.</w:t>
            </w:r>
          </w:p>
        </w:tc>
        <w:tc>
          <w:tcPr>
            <w:tcW w:w="2072" w:type="dxa"/>
          </w:tcPr>
          <w:p w14:paraId="7A21DCF4" w14:textId="77777777" w:rsidR="004A0E4C" w:rsidRDefault="00B0586F">
            <w:pPr>
              <w:pStyle w:val="TableParagraph"/>
              <w:spacing w:line="251" w:lineRule="exact"/>
              <w:ind w:left="107"/>
            </w:pPr>
            <w:r>
              <w:t>Form of Tender</w:t>
            </w:r>
          </w:p>
        </w:tc>
        <w:tc>
          <w:tcPr>
            <w:tcW w:w="2249" w:type="dxa"/>
          </w:tcPr>
          <w:p w14:paraId="002664DF" w14:textId="77777777" w:rsidR="004A0E4C" w:rsidRDefault="004A0E4C">
            <w:pPr>
              <w:pStyle w:val="TableParagraph"/>
              <w:rPr>
                <w:sz w:val="20"/>
              </w:rPr>
            </w:pPr>
          </w:p>
        </w:tc>
      </w:tr>
      <w:tr w:rsidR="004A0E4C" w14:paraId="477EF577" w14:textId="77777777">
        <w:trPr>
          <w:trHeight w:val="503"/>
        </w:trPr>
        <w:tc>
          <w:tcPr>
            <w:tcW w:w="989" w:type="dxa"/>
          </w:tcPr>
          <w:p w14:paraId="635E8D53" w14:textId="77777777" w:rsidR="004A0E4C" w:rsidRDefault="00B0586F">
            <w:pPr>
              <w:pStyle w:val="TableParagraph"/>
              <w:spacing w:line="249" w:lineRule="exact"/>
              <w:ind w:left="107"/>
            </w:pPr>
            <w:r>
              <w:t>4</w:t>
            </w:r>
          </w:p>
        </w:tc>
        <w:tc>
          <w:tcPr>
            <w:tcW w:w="2551" w:type="dxa"/>
          </w:tcPr>
          <w:p w14:paraId="3D60A336" w14:textId="77777777" w:rsidR="004A0E4C" w:rsidRDefault="00B0586F">
            <w:pPr>
              <w:pStyle w:val="TableParagraph"/>
              <w:tabs>
                <w:tab w:val="left" w:pos="825"/>
              </w:tabs>
              <w:spacing w:line="249" w:lineRule="exact"/>
              <w:ind w:left="105"/>
            </w:pPr>
            <w:r>
              <w:t>2.1.3</w:t>
            </w:r>
            <w:r>
              <w:tab/>
              <w:t>Country</w:t>
            </w:r>
          </w:p>
          <w:p w14:paraId="3F622456" w14:textId="77777777" w:rsidR="004A0E4C" w:rsidRDefault="00B0586F">
            <w:pPr>
              <w:pStyle w:val="TableParagraph"/>
              <w:spacing w:before="1" w:line="233" w:lineRule="exact"/>
              <w:ind w:left="105"/>
            </w:pPr>
            <w:r>
              <w:t>Ineligibility</w:t>
            </w:r>
          </w:p>
        </w:tc>
        <w:tc>
          <w:tcPr>
            <w:tcW w:w="6246" w:type="dxa"/>
          </w:tcPr>
          <w:p w14:paraId="3318C94A" w14:textId="77777777" w:rsidR="004A0E4C" w:rsidRDefault="00B0586F">
            <w:pPr>
              <w:pStyle w:val="TableParagraph"/>
              <w:spacing w:line="249" w:lineRule="exact"/>
              <w:ind w:left="105"/>
            </w:pPr>
            <w:r>
              <w:t>Not having been declared ineligible by the PPRA as described in</w:t>
            </w:r>
          </w:p>
          <w:p w14:paraId="58EEF1C0" w14:textId="77777777" w:rsidR="004A0E4C" w:rsidRDefault="00B0586F">
            <w:pPr>
              <w:pStyle w:val="TableParagraph"/>
              <w:spacing w:before="1" w:line="233" w:lineRule="exact"/>
              <w:ind w:left="105"/>
            </w:pPr>
            <w:r>
              <w:t>ITT 4.6.</w:t>
            </w:r>
          </w:p>
        </w:tc>
        <w:tc>
          <w:tcPr>
            <w:tcW w:w="2072" w:type="dxa"/>
          </w:tcPr>
          <w:p w14:paraId="61BD32BB" w14:textId="77777777" w:rsidR="004A0E4C" w:rsidRDefault="00B0586F">
            <w:pPr>
              <w:pStyle w:val="TableParagraph"/>
              <w:spacing w:line="249" w:lineRule="exact"/>
              <w:ind w:left="107"/>
            </w:pPr>
            <w:r>
              <w:t>Form of Tender</w:t>
            </w:r>
          </w:p>
        </w:tc>
        <w:tc>
          <w:tcPr>
            <w:tcW w:w="2249" w:type="dxa"/>
          </w:tcPr>
          <w:p w14:paraId="325023EC" w14:textId="77777777" w:rsidR="004A0E4C" w:rsidRDefault="004A0E4C">
            <w:pPr>
              <w:pStyle w:val="TableParagraph"/>
              <w:rPr>
                <w:sz w:val="20"/>
              </w:rPr>
            </w:pPr>
          </w:p>
        </w:tc>
      </w:tr>
      <w:tr w:rsidR="004A0E4C" w14:paraId="460EAF2E" w14:textId="77777777">
        <w:trPr>
          <w:trHeight w:val="758"/>
        </w:trPr>
        <w:tc>
          <w:tcPr>
            <w:tcW w:w="989" w:type="dxa"/>
          </w:tcPr>
          <w:p w14:paraId="6C9BC32C" w14:textId="77777777" w:rsidR="004A0E4C" w:rsidRDefault="00B0586F">
            <w:pPr>
              <w:pStyle w:val="TableParagraph"/>
              <w:spacing w:line="251" w:lineRule="exact"/>
              <w:ind w:left="107"/>
            </w:pPr>
            <w:r>
              <w:t>5</w:t>
            </w:r>
          </w:p>
        </w:tc>
        <w:tc>
          <w:tcPr>
            <w:tcW w:w="2551" w:type="dxa"/>
          </w:tcPr>
          <w:p w14:paraId="2E9B733C" w14:textId="77777777" w:rsidR="004A0E4C" w:rsidRDefault="00B0586F">
            <w:pPr>
              <w:pStyle w:val="TableParagraph"/>
              <w:tabs>
                <w:tab w:val="left" w:pos="825"/>
              </w:tabs>
              <w:spacing w:line="251" w:lineRule="exact"/>
              <w:ind w:left="105"/>
            </w:pPr>
            <w:r>
              <w:t>2.1.4</w:t>
            </w:r>
            <w:r>
              <w:tab/>
              <w:t>State owned</w:t>
            </w:r>
          </w:p>
          <w:p w14:paraId="1CA08F34" w14:textId="77777777" w:rsidR="004A0E4C" w:rsidRDefault="00B0586F">
            <w:pPr>
              <w:pStyle w:val="TableParagraph"/>
              <w:spacing w:before="5" w:line="252" w:lineRule="exact"/>
              <w:ind w:left="105" w:right="393"/>
            </w:pPr>
            <w:r>
              <w:t>Entity of the Procuring Entity country</w:t>
            </w:r>
          </w:p>
        </w:tc>
        <w:tc>
          <w:tcPr>
            <w:tcW w:w="6246" w:type="dxa"/>
          </w:tcPr>
          <w:p w14:paraId="56A27F87" w14:textId="77777777" w:rsidR="004A0E4C" w:rsidRDefault="00B0586F">
            <w:pPr>
              <w:pStyle w:val="TableParagraph"/>
              <w:spacing w:line="251" w:lineRule="exact"/>
              <w:ind w:left="105"/>
            </w:pPr>
            <w:r>
              <w:t>Compliance with conditions of ITT 4.7</w:t>
            </w:r>
          </w:p>
        </w:tc>
        <w:tc>
          <w:tcPr>
            <w:tcW w:w="2072" w:type="dxa"/>
          </w:tcPr>
          <w:p w14:paraId="33033C61" w14:textId="77777777" w:rsidR="004A0E4C" w:rsidRDefault="00B0586F">
            <w:pPr>
              <w:pStyle w:val="TableParagraph"/>
              <w:spacing w:line="251" w:lineRule="exact"/>
              <w:ind w:left="107"/>
            </w:pPr>
            <w:r>
              <w:t>Form ELI –2.1.1 and</w:t>
            </w:r>
          </w:p>
          <w:p w14:paraId="1E302304" w14:textId="77777777" w:rsidR="004A0E4C" w:rsidRDefault="00B0586F">
            <w:pPr>
              <w:pStyle w:val="TableParagraph"/>
              <w:spacing w:before="5" w:line="252" w:lineRule="exact"/>
              <w:ind w:left="107" w:right="884"/>
            </w:pPr>
            <w:r>
              <w:t>2.1.2, with attachments</w:t>
            </w:r>
          </w:p>
        </w:tc>
        <w:tc>
          <w:tcPr>
            <w:tcW w:w="2249" w:type="dxa"/>
          </w:tcPr>
          <w:p w14:paraId="37BC18C2" w14:textId="77777777" w:rsidR="004A0E4C" w:rsidRDefault="004A0E4C">
            <w:pPr>
              <w:pStyle w:val="TableParagraph"/>
              <w:rPr>
                <w:sz w:val="20"/>
              </w:rPr>
            </w:pPr>
          </w:p>
        </w:tc>
      </w:tr>
      <w:tr w:rsidR="004A0E4C" w14:paraId="433998E7" w14:textId="77777777">
        <w:trPr>
          <w:trHeight w:val="1010"/>
        </w:trPr>
        <w:tc>
          <w:tcPr>
            <w:tcW w:w="989" w:type="dxa"/>
          </w:tcPr>
          <w:p w14:paraId="3C635659" w14:textId="77777777" w:rsidR="004A0E4C" w:rsidRDefault="00B0586F">
            <w:pPr>
              <w:pStyle w:val="TableParagraph"/>
              <w:spacing w:line="252" w:lineRule="exact"/>
              <w:ind w:left="107"/>
            </w:pPr>
            <w:r>
              <w:t>6</w:t>
            </w:r>
          </w:p>
        </w:tc>
        <w:tc>
          <w:tcPr>
            <w:tcW w:w="2551" w:type="dxa"/>
          </w:tcPr>
          <w:p w14:paraId="49F4579E" w14:textId="77777777" w:rsidR="004A0E4C" w:rsidRDefault="00B0586F">
            <w:pPr>
              <w:pStyle w:val="TableParagraph"/>
              <w:tabs>
                <w:tab w:val="left" w:pos="825"/>
              </w:tabs>
              <w:ind w:left="105" w:right="311"/>
            </w:pPr>
            <w:r>
              <w:t>2.1.5</w:t>
            </w:r>
            <w:r>
              <w:tab/>
              <w:t>United Nations resolution or Kenya</w:t>
            </w:r>
            <w:r>
              <w:rPr>
                <w:spacing w:val="-7"/>
              </w:rPr>
              <w:t xml:space="preserve"> </w:t>
            </w:r>
            <w:r>
              <w:t>law</w:t>
            </w:r>
          </w:p>
        </w:tc>
        <w:tc>
          <w:tcPr>
            <w:tcW w:w="6246" w:type="dxa"/>
          </w:tcPr>
          <w:p w14:paraId="3DD22695" w14:textId="77777777" w:rsidR="004A0E4C" w:rsidRDefault="00B0586F">
            <w:pPr>
              <w:pStyle w:val="TableParagraph"/>
              <w:ind w:left="105" w:right="288"/>
            </w:pPr>
            <w:r>
              <w:t>Not having been excluded as a result of prohibition in Kenya laws or official regulations against commercial relations with the</w:t>
            </w:r>
          </w:p>
          <w:p w14:paraId="421F0855" w14:textId="77777777" w:rsidR="004A0E4C" w:rsidRDefault="00B0586F">
            <w:pPr>
              <w:pStyle w:val="TableParagraph"/>
              <w:spacing w:line="254" w:lineRule="exact"/>
              <w:ind w:left="105" w:right="374"/>
            </w:pPr>
            <w:r>
              <w:t>Tenderer’s country, or by an act of compliance with UN Security Council resolution, both in accordance with ITT 4.8</w:t>
            </w:r>
          </w:p>
        </w:tc>
        <w:tc>
          <w:tcPr>
            <w:tcW w:w="2072" w:type="dxa"/>
          </w:tcPr>
          <w:p w14:paraId="3B8F756D" w14:textId="77777777" w:rsidR="004A0E4C" w:rsidRDefault="00B0586F">
            <w:pPr>
              <w:pStyle w:val="TableParagraph"/>
              <w:spacing w:line="252" w:lineRule="exact"/>
              <w:ind w:left="107"/>
            </w:pPr>
            <w:r>
              <w:t>Form of Tender</w:t>
            </w:r>
          </w:p>
        </w:tc>
        <w:tc>
          <w:tcPr>
            <w:tcW w:w="2249" w:type="dxa"/>
          </w:tcPr>
          <w:p w14:paraId="0998BA8E" w14:textId="77777777" w:rsidR="004A0E4C" w:rsidRDefault="004A0E4C">
            <w:pPr>
              <w:pStyle w:val="TableParagraph"/>
              <w:rPr>
                <w:sz w:val="20"/>
              </w:rPr>
            </w:pPr>
          </w:p>
        </w:tc>
      </w:tr>
      <w:tr w:rsidR="004A0E4C" w14:paraId="7F2D6735" w14:textId="77777777">
        <w:trPr>
          <w:trHeight w:val="526"/>
        </w:trPr>
        <w:tc>
          <w:tcPr>
            <w:tcW w:w="989" w:type="dxa"/>
          </w:tcPr>
          <w:p w14:paraId="13AB9C0E" w14:textId="77777777" w:rsidR="004A0E4C" w:rsidRDefault="00B0586F">
            <w:pPr>
              <w:pStyle w:val="TableParagraph"/>
              <w:spacing w:line="248" w:lineRule="exact"/>
              <w:ind w:left="107"/>
            </w:pPr>
            <w:r>
              <w:t>7</w:t>
            </w:r>
          </w:p>
        </w:tc>
        <w:tc>
          <w:tcPr>
            <w:tcW w:w="2551" w:type="dxa"/>
          </w:tcPr>
          <w:p w14:paraId="398E7929" w14:textId="77777777" w:rsidR="004A0E4C" w:rsidRDefault="00B0586F">
            <w:pPr>
              <w:pStyle w:val="TableParagraph"/>
              <w:spacing w:line="242" w:lineRule="auto"/>
              <w:ind w:left="105" w:right="577"/>
            </w:pPr>
            <w:r>
              <w:t>History of non- performing contracts</w:t>
            </w:r>
          </w:p>
        </w:tc>
        <w:tc>
          <w:tcPr>
            <w:tcW w:w="6246" w:type="dxa"/>
          </w:tcPr>
          <w:p w14:paraId="29CAFCF4" w14:textId="77777777" w:rsidR="004A0E4C" w:rsidRDefault="00B0586F">
            <w:pPr>
              <w:pStyle w:val="TableParagraph"/>
              <w:spacing w:before="14" w:line="250" w:lineRule="atLeast"/>
              <w:ind w:left="105" w:right="932"/>
            </w:pPr>
            <w:r>
              <w:t>Non-performance of a contract</w:t>
            </w:r>
            <w:r>
              <w:rPr>
                <w:vertAlign w:val="superscript"/>
              </w:rPr>
              <w:t>1</w:t>
            </w:r>
            <w:r>
              <w:t xml:space="preserve"> did not occur as a result of Tenderer’s default since 1</w:t>
            </w:r>
            <w:r>
              <w:rPr>
                <w:vertAlign w:val="superscript"/>
              </w:rPr>
              <w:t>st</w:t>
            </w:r>
            <w:r>
              <w:t xml:space="preserve"> January </w:t>
            </w:r>
            <w:r>
              <w:rPr>
                <w:i/>
              </w:rPr>
              <w:t>[insert year]</w:t>
            </w:r>
            <w:r>
              <w:t>.</w:t>
            </w:r>
          </w:p>
        </w:tc>
        <w:tc>
          <w:tcPr>
            <w:tcW w:w="2072" w:type="dxa"/>
          </w:tcPr>
          <w:p w14:paraId="6B56D50F" w14:textId="77777777" w:rsidR="004A0E4C" w:rsidRDefault="00B0586F">
            <w:pPr>
              <w:pStyle w:val="TableParagraph"/>
              <w:spacing w:before="134"/>
              <w:ind w:left="107"/>
            </w:pPr>
            <w:r>
              <w:t>Form CON - 2</w:t>
            </w:r>
          </w:p>
        </w:tc>
        <w:tc>
          <w:tcPr>
            <w:tcW w:w="2249" w:type="dxa"/>
          </w:tcPr>
          <w:p w14:paraId="7D389808" w14:textId="77777777" w:rsidR="004A0E4C" w:rsidRDefault="004A0E4C">
            <w:pPr>
              <w:pStyle w:val="TableParagraph"/>
              <w:rPr>
                <w:sz w:val="20"/>
              </w:rPr>
            </w:pPr>
          </w:p>
        </w:tc>
      </w:tr>
      <w:tr w:rsidR="004A0E4C" w14:paraId="2FFC80A0" w14:textId="77777777">
        <w:trPr>
          <w:trHeight w:val="758"/>
        </w:trPr>
        <w:tc>
          <w:tcPr>
            <w:tcW w:w="989" w:type="dxa"/>
          </w:tcPr>
          <w:p w14:paraId="0BDD69A6" w14:textId="77777777" w:rsidR="004A0E4C" w:rsidRDefault="00B0586F">
            <w:pPr>
              <w:pStyle w:val="TableParagraph"/>
              <w:spacing w:line="251" w:lineRule="exact"/>
              <w:ind w:left="107"/>
            </w:pPr>
            <w:r>
              <w:t>8</w:t>
            </w:r>
          </w:p>
        </w:tc>
        <w:tc>
          <w:tcPr>
            <w:tcW w:w="2551" w:type="dxa"/>
          </w:tcPr>
          <w:p w14:paraId="482AAF7D" w14:textId="77777777" w:rsidR="004A0E4C" w:rsidRDefault="00B0586F">
            <w:pPr>
              <w:pStyle w:val="TableParagraph"/>
              <w:spacing w:line="251" w:lineRule="exact"/>
              <w:ind w:left="105"/>
            </w:pPr>
            <w:r>
              <w:t>Suspension</w:t>
            </w:r>
          </w:p>
        </w:tc>
        <w:tc>
          <w:tcPr>
            <w:tcW w:w="6246" w:type="dxa"/>
          </w:tcPr>
          <w:p w14:paraId="289B325E" w14:textId="77777777" w:rsidR="004A0E4C" w:rsidRDefault="00B0586F">
            <w:pPr>
              <w:pStyle w:val="TableParagraph"/>
              <w:ind w:left="105" w:right="112"/>
            </w:pPr>
            <w:r>
              <w:t>Not under suspension based on execution of a Tender Securing Declaration or Tender Securing Declaration pursuant to ITT 4.8 and</w:t>
            </w:r>
          </w:p>
          <w:p w14:paraId="64E7FF76" w14:textId="77777777" w:rsidR="004A0E4C" w:rsidRDefault="00B0586F">
            <w:pPr>
              <w:pStyle w:val="TableParagraph"/>
              <w:spacing w:line="233" w:lineRule="exact"/>
              <w:ind w:left="105"/>
            </w:pPr>
            <w:r>
              <w:t>ITT 20.10</w:t>
            </w:r>
          </w:p>
        </w:tc>
        <w:tc>
          <w:tcPr>
            <w:tcW w:w="2072" w:type="dxa"/>
          </w:tcPr>
          <w:p w14:paraId="33403E5D" w14:textId="77777777" w:rsidR="004A0E4C" w:rsidRDefault="004A0E4C">
            <w:pPr>
              <w:pStyle w:val="TableParagraph"/>
              <w:spacing w:before="8"/>
              <w:rPr>
                <w:b/>
                <w:sz w:val="21"/>
              </w:rPr>
            </w:pPr>
          </w:p>
          <w:p w14:paraId="42A55039" w14:textId="77777777" w:rsidR="004A0E4C" w:rsidRDefault="00B0586F">
            <w:pPr>
              <w:pStyle w:val="TableParagraph"/>
              <w:spacing w:before="1"/>
              <w:ind w:left="107"/>
            </w:pPr>
            <w:r>
              <w:t>Form of Tender</w:t>
            </w:r>
          </w:p>
        </w:tc>
        <w:tc>
          <w:tcPr>
            <w:tcW w:w="2249" w:type="dxa"/>
          </w:tcPr>
          <w:p w14:paraId="5B037DC3" w14:textId="77777777" w:rsidR="004A0E4C" w:rsidRDefault="004A0E4C">
            <w:pPr>
              <w:pStyle w:val="TableParagraph"/>
              <w:rPr>
                <w:sz w:val="20"/>
              </w:rPr>
            </w:pPr>
          </w:p>
        </w:tc>
      </w:tr>
      <w:tr w:rsidR="004A0E4C" w14:paraId="00ECEBB8" w14:textId="77777777">
        <w:trPr>
          <w:trHeight w:val="1012"/>
        </w:trPr>
        <w:tc>
          <w:tcPr>
            <w:tcW w:w="989" w:type="dxa"/>
          </w:tcPr>
          <w:p w14:paraId="04DF4B5A" w14:textId="77777777" w:rsidR="004A0E4C" w:rsidRDefault="00B0586F">
            <w:pPr>
              <w:pStyle w:val="TableParagraph"/>
              <w:spacing w:line="251" w:lineRule="exact"/>
              <w:ind w:left="107"/>
            </w:pPr>
            <w:r>
              <w:t>9</w:t>
            </w:r>
          </w:p>
        </w:tc>
        <w:tc>
          <w:tcPr>
            <w:tcW w:w="2551" w:type="dxa"/>
          </w:tcPr>
          <w:p w14:paraId="055A6B47" w14:textId="77777777" w:rsidR="004A0E4C" w:rsidRDefault="00B0586F">
            <w:pPr>
              <w:pStyle w:val="TableParagraph"/>
              <w:spacing w:line="251" w:lineRule="exact"/>
              <w:ind w:left="105"/>
            </w:pPr>
            <w:r>
              <w:t>Pending Litigation</w:t>
            </w:r>
          </w:p>
        </w:tc>
        <w:tc>
          <w:tcPr>
            <w:tcW w:w="6246" w:type="dxa"/>
          </w:tcPr>
          <w:p w14:paraId="78D24361" w14:textId="77777777" w:rsidR="004A0E4C" w:rsidRDefault="00B0586F">
            <w:pPr>
              <w:pStyle w:val="TableParagraph"/>
              <w:ind w:left="105" w:right="99"/>
            </w:pPr>
            <w:r>
              <w:t>Tenderer’s financial position and prospective long-term profitability still sound according to criteria established in 2.3.1 below and assuming that all pending litigation will be resolved against the</w:t>
            </w:r>
          </w:p>
          <w:p w14:paraId="356FD01B" w14:textId="77777777" w:rsidR="004A0E4C" w:rsidRDefault="00B0586F">
            <w:pPr>
              <w:pStyle w:val="TableParagraph"/>
              <w:spacing w:line="233" w:lineRule="exact"/>
              <w:ind w:left="105"/>
            </w:pPr>
            <w:r>
              <w:t>Tenderer.</w:t>
            </w:r>
          </w:p>
        </w:tc>
        <w:tc>
          <w:tcPr>
            <w:tcW w:w="2072" w:type="dxa"/>
          </w:tcPr>
          <w:p w14:paraId="1D8F7CFE" w14:textId="77777777" w:rsidR="004A0E4C" w:rsidRDefault="004A0E4C">
            <w:pPr>
              <w:pStyle w:val="TableParagraph"/>
              <w:spacing w:before="9"/>
              <w:rPr>
                <w:b/>
                <w:sz w:val="32"/>
              </w:rPr>
            </w:pPr>
          </w:p>
          <w:p w14:paraId="24BAE64E" w14:textId="77777777" w:rsidR="004A0E4C" w:rsidRDefault="00B0586F">
            <w:pPr>
              <w:pStyle w:val="TableParagraph"/>
              <w:ind w:left="107"/>
            </w:pPr>
            <w:r>
              <w:t>Form CON – 2</w:t>
            </w:r>
          </w:p>
        </w:tc>
        <w:tc>
          <w:tcPr>
            <w:tcW w:w="2249" w:type="dxa"/>
          </w:tcPr>
          <w:p w14:paraId="3122037F" w14:textId="77777777" w:rsidR="004A0E4C" w:rsidRDefault="004A0E4C">
            <w:pPr>
              <w:pStyle w:val="TableParagraph"/>
              <w:rPr>
                <w:sz w:val="20"/>
              </w:rPr>
            </w:pPr>
          </w:p>
        </w:tc>
      </w:tr>
      <w:tr w:rsidR="004A0E4C" w14:paraId="14124FC4" w14:textId="77777777">
        <w:trPr>
          <w:trHeight w:val="1264"/>
        </w:trPr>
        <w:tc>
          <w:tcPr>
            <w:tcW w:w="989" w:type="dxa"/>
          </w:tcPr>
          <w:p w14:paraId="1C1B9763" w14:textId="77777777" w:rsidR="004A0E4C" w:rsidRDefault="00B0586F">
            <w:pPr>
              <w:pStyle w:val="TableParagraph"/>
              <w:spacing w:line="251" w:lineRule="exact"/>
              <w:ind w:left="107"/>
            </w:pPr>
            <w:r>
              <w:t>10</w:t>
            </w:r>
          </w:p>
        </w:tc>
        <w:tc>
          <w:tcPr>
            <w:tcW w:w="2551" w:type="dxa"/>
          </w:tcPr>
          <w:p w14:paraId="698B6484" w14:textId="77777777" w:rsidR="004A0E4C" w:rsidRDefault="00B0586F">
            <w:pPr>
              <w:pStyle w:val="TableParagraph"/>
              <w:ind w:left="105" w:right="179"/>
            </w:pPr>
            <w:r>
              <w:t>2.3.1 Historical Financial Performance</w:t>
            </w:r>
          </w:p>
        </w:tc>
        <w:tc>
          <w:tcPr>
            <w:tcW w:w="6246" w:type="dxa"/>
          </w:tcPr>
          <w:p w14:paraId="239C0019" w14:textId="77777777" w:rsidR="004A0E4C" w:rsidRDefault="00B0586F">
            <w:pPr>
              <w:pStyle w:val="TableParagraph"/>
              <w:ind w:left="105" w:right="290"/>
              <w:jc w:val="both"/>
            </w:pPr>
            <w:r>
              <w:t>Submission of audited balance sheets or if not required by the law of the Tenderer’s country, other financial statements acceptable to the Procuring Entity, for the last</w:t>
            </w:r>
            <w:r>
              <w:rPr>
                <w:u w:val="single"/>
              </w:rPr>
              <w:t xml:space="preserve"> </w:t>
            </w:r>
            <w:proofErr w:type="gramStart"/>
            <w:r>
              <w:t>[ ]</w:t>
            </w:r>
            <w:proofErr w:type="gramEnd"/>
            <w:r>
              <w:t xml:space="preserve"> years to demonstrate the current soundness of the Tenderers financial position and its</w:t>
            </w:r>
          </w:p>
          <w:p w14:paraId="32BC7CAD" w14:textId="77777777" w:rsidR="004A0E4C" w:rsidRDefault="00B0586F">
            <w:pPr>
              <w:pStyle w:val="TableParagraph"/>
              <w:spacing w:line="233" w:lineRule="exact"/>
              <w:ind w:left="105"/>
              <w:jc w:val="both"/>
            </w:pPr>
            <w:r>
              <w:t>prospective long-term profitability.</w:t>
            </w:r>
          </w:p>
        </w:tc>
        <w:tc>
          <w:tcPr>
            <w:tcW w:w="2072" w:type="dxa"/>
          </w:tcPr>
          <w:p w14:paraId="0407B82B" w14:textId="77777777" w:rsidR="004A0E4C" w:rsidRDefault="004A0E4C">
            <w:pPr>
              <w:pStyle w:val="TableParagraph"/>
              <w:spacing w:before="9"/>
              <w:rPr>
                <w:b/>
                <w:sz w:val="32"/>
              </w:rPr>
            </w:pPr>
          </w:p>
          <w:p w14:paraId="3730E964" w14:textId="77777777" w:rsidR="004A0E4C" w:rsidRDefault="00B0586F">
            <w:pPr>
              <w:pStyle w:val="TableParagraph"/>
              <w:ind w:left="107"/>
            </w:pPr>
            <w:r>
              <w:t>Form FIN – 2.3.1</w:t>
            </w:r>
          </w:p>
          <w:p w14:paraId="6A767BC4" w14:textId="77777777" w:rsidR="004A0E4C" w:rsidRDefault="00B0586F">
            <w:pPr>
              <w:pStyle w:val="TableParagraph"/>
              <w:spacing w:before="2"/>
              <w:ind w:left="107"/>
            </w:pPr>
            <w:r>
              <w:t>with attachments</w:t>
            </w:r>
          </w:p>
        </w:tc>
        <w:tc>
          <w:tcPr>
            <w:tcW w:w="2249" w:type="dxa"/>
          </w:tcPr>
          <w:p w14:paraId="5E76F142" w14:textId="77777777" w:rsidR="004A0E4C" w:rsidRDefault="004A0E4C">
            <w:pPr>
              <w:pStyle w:val="TableParagraph"/>
              <w:rPr>
                <w:sz w:val="20"/>
              </w:rPr>
            </w:pPr>
          </w:p>
        </w:tc>
      </w:tr>
    </w:tbl>
    <w:p w14:paraId="1D8ABD11" w14:textId="77777777" w:rsidR="004A0E4C" w:rsidRDefault="000B5D66">
      <w:pPr>
        <w:pStyle w:val="BodyText"/>
        <w:spacing w:before="7"/>
        <w:rPr>
          <w:b/>
          <w:sz w:val="12"/>
        </w:rPr>
      </w:pPr>
      <w:r>
        <w:rPr>
          <w:noProof/>
        </w:rPr>
        <mc:AlternateContent>
          <mc:Choice Requires="wps">
            <w:drawing>
              <wp:anchor distT="0" distB="0" distL="0" distR="0" simplePos="0" relativeHeight="487592960" behindDoc="1" locked="0" layoutInCell="1" allowOverlap="1" wp14:anchorId="178B1A3D">
                <wp:simplePos x="0" y="0"/>
                <wp:positionH relativeFrom="page">
                  <wp:posOffset>445135</wp:posOffset>
                </wp:positionH>
                <wp:positionV relativeFrom="paragraph">
                  <wp:posOffset>117475</wp:posOffset>
                </wp:positionV>
                <wp:extent cx="1828800" cy="7620"/>
                <wp:effectExtent l="0" t="0" r="0" b="0"/>
                <wp:wrapTopAndBottom/>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4CAD1" id="Rectangle 149" o:spid="_x0000_s1026" style="position:absolute;margin-left:35.05pt;margin-top:9.25pt;width:2in;height:.6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" fillcolor="black" stroked="f">
                <v:path arrowok="t"/>
                <w10:wrap type="topAndBottom" anchorx="page"/>
              </v:rect>
            </w:pict>
          </mc:Fallback>
        </mc:AlternateContent>
      </w:r>
    </w:p>
    <w:p w14:paraId="6E83E4C1" w14:textId="77777777" w:rsidR="004A0E4C" w:rsidRDefault="00B0586F">
      <w:pPr>
        <w:spacing w:before="65"/>
        <w:ind w:left="320" w:right="104"/>
        <w:jc w:val="both"/>
        <w:rPr>
          <w:sz w:val="20"/>
        </w:rPr>
      </w:pPr>
      <w:r>
        <w:rPr>
          <w:sz w:val="20"/>
          <w:vertAlign w:val="superscript"/>
        </w:rPr>
        <w:t>1</w:t>
      </w:r>
      <w:r>
        <w:rPr>
          <w:sz w:val="20"/>
        </w:rPr>
        <w:t xml:space="preserve"> Nonperformance, as decided by the Procuring Entity, shall include all contracts where (a) nonperformance was not challenged by the contractor, including through referral to the dispute resolution mechanism under the respective contract, and (b) contracts that were so challenged but fully settled against the contractor. Nonperformance shall not include contracts where Procuring Entity decision was overruled by the dispute resolution mechanism. Nonperformance must be based on all information on fully settled disputes or litigation, </w:t>
      </w:r>
      <w:proofErr w:type="gramStart"/>
      <w:r>
        <w:rPr>
          <w:sz w:val="20"/>
        </w:rPr>
        <w:t>i.e.</w:t>
      </w:r>
      <w:proofErr w:type="gramEnd"/>
      <w:r>
        <w:rPr>
          <w:sz w:val="20"/>
        </w:rPr>
        <w:t xml:space="preserve"> dispute or litigation that has been resolved in accordance with the dispute resolution mechanism under the respective contract and where all appeal instances available to the applicant have </w:t>
      </w:r>
      <w:r>
        <w:rPr>
          <w:spacing w:val="3"/>
          <w:sz w:val="20"/>
        </w:rPr>
        <w:t>been</w:t>
      </w:r>
      <w:r>
        <w:rPr>
          <w:spacing w:val="-18"/>
          <w:sz w:val="20"/>
        </w:rPr>
        <w:t xml:space="preserve"> </w:t>
      </w:r>
      <w:r>
        <w:rPr>
          <w:sz w:val="20"/>
        </w:rPr>
        <w:t>exhausted.</w:t>
      </w:r>
    </w:p>
    <w:p w14:paraId="54EBA710" w14:textId="77777777" w:rsidR="004A0E4C" w:rsidRDefault="000B5D66">
      <w:pPr>
        <w:ind w:left="7728"/>
        <w:jc w:val="both"/>
        <w:rPr>
          <w:b/>
        </w:rPr>
      </w:pPr>
      <w:r>
        <w:rPr>
          <w:noProof/>
        </w:rPr>
        <mc:AlternateContent>
          <mc:Choice Requires="wps">
            <w:drawing>
              <wp:anchor distT="0" distB="0" distL="114300" distR="114300" simplePos="0" relativeHeight="15734272" behindDoc="0" locked="0" layoutInCell="1" allowOverlap="1" wp14:anchorId="158F1CE7">
                <wp:simplePos x="0" y="0"/>
                <wp:positionH relativeFrom="page">
                  <wp:posOffset>236220</wp:posOffset>
                </wp:positionH>
                <wp:positionV relativeFrom="paragraph">
                  <wp:posOffset>-252730</wp:posOffset>
                </wp:positionV>
                <wp:extent cx="172085" cy="160020"/>
                <wp:effectExtent l="0" t="0" r="0" b="0"/>
                <wp:wrapNone/>
                <wp:docPr id="148"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208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D16BC" w14:textId="77777777" w:rsidR="004A0E4C" w:rsidRDefault="00B0586F">
                            <w:pPr>
                              <w:spacing w:line="240" w:lineRule="exact"/>
                              <w:ind w:left="20"/>
                              <w:rPr>
                                <w:rFonts w:ascii="Arial"/>
                                <w:sz w:val="23"/>
                              </w:rPr>
                            </w:pPr>
                            <w:r>
                              <w:rPr>
                                <w:rFonts w:ascii="Arial"/>
                                <w:color w:val="221F1F"/>
                                <w:w w:val="85"/>
                                <w:sz w:val="23"/>
                              </w:rPr>
                              <w:t>33</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8F1CE7" id="Text Box 148" o:spid="_x0000_s1028" type="#_x0000_t202" style="position:absolute;left:0;text-align:left;margin-left:18.6pt;margin-top:-19.9pt;width:13.55pt;height:12.6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" filled="f" stroked="f">
                <v:path arrowok="t"/>
                <v:textbox style="layout-flow:vertical" inset="0,0,0,0">
                  <w:txbxContent>
                    <w:p w14:paraId="03CD16BC" w14:textId="77777777" w:rsidR="004A0E4C" w:rsidRDefault="00B0586F">
                      <w:pPr>
                        <w:spacing w:line="240" w:lineRule="exact"/>
                        <w:ind w:left="20"/>
                        <w:rPr>
                          <w:rFonts w:ascii="Arial"/>
                          <w:sz w:val="23"/>
                        </w:rPr>
                      </w:pPr>
                      <w:r>
                        <w:rPr>
                          <w:rFonts w:ascii="Arial"/>
                          <w:color w:val="221F1F"/>
                          <w:w w:val="85"/>
                          <w:sz w:val="23"/>
                        </w:rPr>
                        <w:t>33</w:t>
                      </w:r>
                    </w:p>
                  </w:txbxContent>
                </v:textbox>
                <w10:wrap anchorx="page"/>
              </v:shape>
            </w:pict>
          </mc:Fallback>
        </mc:AlternateContent>
      </w:r>
      <w:r w:rsidR="00B0586F">
        <w:t xml:space="preserve">Page </w:t>
      </w:r>
      <w:r w:rsidR="00B0586F">
        <w:rPr>
          <w:b/>
        </w:rPr>
        <w:t xml:space="preserve">44 </w:t>
      </w:r>
      <w:r w:rsidR="00B0586F">
        <w:t xml:space="preserve">of </w:t>
      </w:r>
      <w:r w:rsidR="00B0586F">
        <w:rPr>
          <w:b/>
        </w:rPr>
        <w:t>173</w:t>
      </w:r>
    </w:p>
    <w:p w14:paraId="6F7500D4" w14:textId="77777777" w:rsidR="004A0E4C" w:rsidRDefault="004A0E4C">
      <w:pPr>
        <w:jc w:val="both"/>
        <w:sectPr w:rsidR="004A0E4C">
          <w:footerReference w:type="default" r:id="rId39"/>
          <w:pgSz w:w="16850" w:h="11920" w:orient="landscape"/>
          <w:pgMar w:top="720" w:right="280" w:bottom="280" w:left="380" w:header="0" w:footer="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989"/>
        <w:gridCol w:w="2551"/>
        <w:gridCol w:w="6246"/>
        <w:gridCol w:w="2072"/>
        <w:gridCol w:w="2249"/>
        <w:gridCol w:w="1659"/>
      </w:tblGrid>
      <w:tr w:rsidR="004A0E4C" w14:paraId="5E41AE41" w14:textId="77777777">
        <w:trPr>
          <w:trHeight w:val="467"/>
        </w:trPr>
        <w:tc>
          <w:tcPr>
            <w:tcW w:w="108" w:type="dxa"/>
            <w:tcBorders>
              <w:top w:val="nil"/>
              <w:left w:val="nil"/>
            </w:tcBorders>
          </w:tcPr>
          <w:p w14:paraId="76ADB40E" w14:textId="77777777" w:rsidR="004A0E4C" w:rsidRDefault="004A0E4C">
            <w:pPr>
              <w:pStyle w:val="TableParagraph"/>
              <w:rPr>
                <w:sz w:val="20"/>
              </w:rPr>
            </w:pPr>
          </w:p>
        </w:tc>
        <w:tc>
          <w:tcPr>
            <w:tcW w:w="989" w:type="dxa"/>
          </w:tcPr>
          <w:p w14:paraId="00E184C9" w14:textId="77777777" w:rsidR="004A0E4C" w:rsidRDefault="00B0586F">
            <w:pPr>
              <w:pStyle w:val="TableParagraph"/>
              <w:spacing w:line="221" w:lineRule="exact"/>
              <w:ind w:left="107"/>
              <w:rPr>
                <w:b/>
                <w:i/>
                <w:sz w:val="20"/>
              </w:rPr>
            </w:pPr>
            <w:r>
              <w:rPr>
                <w:b/>
                <w:i/>
                <w:sz w:val="20"/>
              </w:rPr>
              <w:t>Item No.</w:t>
            </w:r>
          </w:p>
        </w:tc>
        <w:tc>
          <w:tcPr>
            <w:tcW w:w="2551" w:type="dxa"/>
          </w:tcPr>
          <w:p w14:paraId="66AFC4B2" w14:textId="77777777" w:rsidR="004A0E4C" w:rsidRDefault="00B0586F">
            <w:pPr>
              <w:pStyle w:val="TableParagraph"/>
              <w:spacing w:line="221" w:lineRule="exact"/>
              <w:ind w:left="105"/>
              <w:rPr>
                <w:b/>
                <w:i/>
                <w:sz w:val="20"/>
              </w:rPr>
            </w:pPr>
            <w:r>
              <w:rPr>
                <w:b/>
                <w:i/>
                <w:sz w:val="20"/>
              </w:rPr>
              <w:t>Qualification Subject</w:t>
            </w:r>
          </w:p>
        </w:tc>
        <w:tc>
          <w:tcPr>
            <w:tcW w:w="6246" w:type="dxa"/>
          </w:tcPr>
          <w:p w14:paraId="0019CAEB" w14:textId="77777777" w:rsidR="004A0E4C" w:rsidRDefault="00B0586F">
            <w:pPr>
              <w:pStyle w:val="TableParagraph"/>
              <w:spacing w:line="221" w:lineRule="exact"/>
              <w:ind w:left="105"/>
              <w:rPr>
                <w:b/>
                <w:i/>
                <w:sz w:val="20"/>
              </w:rPr>
            </w:pPr>
            <w:r>
              <w:rPr>
                <w:b/>
                <w:i/>
                <w:sz w:val="20"/>
              </w:rPr>
              <w:t>Qualification Requirement to be met</w:t>
            </w:r>
          </w:p>
        </w:tc>
        <w:tc>
          <w:tcPr>
            <w:tcW w:w="2072" w:type="dxa"/>
          </w:tcPr>
          <w:p w14:paraId="788A47AC" w14:textId="77777777" w:rsidR="004A0E4C" w:rsidRDefault="00B0586F">
            <w:pPr>
              <w:pStyle w:val="TableParagraph"/>
              <w:spacing w:line="237" w:lineRule="auto"/>
              <w:ind w:left="107" w:right="568"/>
              <w:rPr>
                <w:b/>
                <w:i/>
                <w:sz w:val="20"/>
              </w:rPr>
            </w:pPr>
            <w:r>
              <w:rPr>
                <w:b/>
                <w:i/>
                <w:sz w:val="20"/>
              </w:rPr>
              <w:t>Document To be Completed by</w:t>
            </w:r>
          </w:p>
        </w:tc>
        <w:tc>
          <w:tcPr>
            <w:tcW w:w="2249" w:type="dxa"/>
          </w:tcPr>
          <w:p w14:paraId="6BEC9B6D" w14:textId="77777777" w:rsidR="004A0E4C" w:rsidRDefault="00B0586F">
            <w:pPr>
              <w:pStyle w:val="TableParagraph"/>
              <w:spacing w:line="237" w:lineRule="auto"/>
              <w:ind w:left="105" w:right="213"/>
              <w:rPr>
                <w:b/>
                <w:i/>
                <w:sz w:val="20"/>
              </w:rPr>
            </w:pPr>
            <w:r>
              <w:rPr>
                <w:b/>
                <w:i/>
                <w:sz w:val="20"/>
              </w:rPr>
              <w:t>For Procuring Entity’s Use (Qualification met</w:t>
            </w:r>
          </w:p>
        </w:tc>
        <w:tc>
          <w:tcPr>
            <w:tcW w:w="1659" w:type="dxa"/>
            <w:tcBorders>
              <w:top w:val="nil"/>
              <w:right w:val="nil"/>
            </w:tcBorders>
          </w:tcPr>
          <w:p w14:paraId="6F139B82" w14:textId="77777777" w:rsidR="004A0E4C" w:rsidRDefault="004A0E4C">
            <w:pPr>
              <w:pStyle w:val="TableParagraph"/>
              <w:rPr>
                <w:sz w:val="20"/>
              </w:rPr>
            </w:pPr>
          </w:p>
        </w:tc>
      </w:tr>
      <w:tr w:rsidR="004A0E4C" w14:paraId="6D140C8B" w14:textId="77777777">
        <w:trPr>
          <w:trHeight w:val="210"/>
        </w:trPr>
        <w:tc>
          <w:tcPr>
            <w:tcW w:w="108" w:type="dxa"/>
            <w:tcBorders>
              <w:bottom w:val="nil"/>
            </w:tcBorders>
          </w:tcPr>
          <w:p w14:paraId="18C6E056" w14:textId="77777777" w:rsidR="004A0E4C" w:rsidRDefault="004A0E4C">
            <w:pPr>
              <w:pStyle w:val="TableParagraph"/>
              <w:rPr>
                <w:sz w:val="14"/>
              </w:rPr>
            </w:pPr>
          </w:p>
        </w:tc>
        <w:tc>
          <w:tcPr>
            <w:tcW w:w="989" w:type="dxa"/>
          </w:tcPr>
          <w:p w14:paraId="20990C39" w14:textId="77777777" w:rsidR="004A0E4C" w:rsidRDefault="004A0E4C">
            <w:pPr>
              <w:pStyle w:val="TableParagraph"/>
              <w:rPr>
                <w:sz w:val="14"/>
              </w:rPr>
            </w:pPr>
          </w:p>
        </w:tc>
        <w:tc>
          <w:tcPr>
            <w:tcW w:w="2551" w:type="dxa"/>
          </w:tcPr>
          <w:p w14:paraId="2A76BD67" w14:textId="77777777" w:rsidR="004A0E4C" w:rsidRDefault="004A0E4C">
            <w:pPr>
              <w:pStyle w:val="TableParagraph"/>
              <w:rPr>
                <w:sz w:val="14"/>
              </w:rPr>
            </w:pPr>
          </w:p>
        </w:tc>
        <w:tc>
          <w:tcPr>
            <w:tcW w:w="6246" w:type="dxa"/>
          </w:tcPr>
          <w:p w14:paraId="284CD1F7" w14:textId="77777777" w:rsidR="004A0E4C" w:rsidRDefault="004A0E4C">
            <w:pPr>
              <w:pStyle w:val="TableParagraph"/>
              <w:rPr>
                <w:sz w:val="14"/>
              </w:rPr>
            </w:pPr>
          </w:p>
        </w:tc>
        <w:tc>
          <w:tcPr>
            <w:tcW w:w="2072" w:type="dxa"/>
          </w:tcPr>
          <w:p w14:paraId="261FB764" w14:textId="77777777" w:rsidR="004A0E4C" w:rsidRDefault="00B0586F">
            <w:pPr>
              <w:pStyle w:val="TableParagraph"/>
              <w:spacing w:line="191" w:lineRule="exact"/>
              <w:ind w:left="107"/>
              <w:rPr>
                <w:b/>
                <w:i/>
                <w:sz w:val="20"/>
              </w:rPr>
            </w:pPr>
            <w:r>
              <w:rPr>
                <w:b/>
                <w:i/>
                <w:sz w:val="20"/>
              </w:rPr>
              <w:t>Tenderer</w:t>
            </w:r>
          </w:p>
        </w:tc>
        <w:tc>
          <w:tcPr>
            <w:tcW w:w="2249" w:type="dxa"/>
          </w:tcPr>
          <w:p w14:paraId="29CB35D2" w14:textId="77777777" w:rsidR="004A0E4C" w:rsidRDefault="00B0586F">
            <w:pPr>
              <w:pStyle w:val="TableParagraph"/>
              <w:spacing w:line="191" w:lineRule="exact"/>
              <w:ind w:left="105"/>
              <w:rPr>
                <w:b/>
                <w:i/>
                <w:sz w:val="20"/>
              </w:rPr>
            </w:pPr>
            <w:r>
              <w:rPr>
                <w:b/>
                <w:i/>
                <w:sz w:val="20"/>
              </w:rPr>
              <w:t>or Not Met)</w:t>
            </w:r>
          </w:p>
        </w:tc>
        <w:tc>
          <w:tcPr>
            <w:tcW w:w="1659" w:type="dxa"/>
            <w:vMerge w:val="restart"/>
            <w:tcBorders>
              <w:bottom w:val="nil"/>
            </w:tcBorders>
          </w:tcPr>
          <w:p w14:paraId="73DC7F7E" w14:textId="77777777" w:rsidR="004A0E4C" w:rsidRDefault="004A0E4C">
            <w:pPr>
              <w:pStyle w:val="TableParagraph"/>
              <w:rPr>
                <w:sz w:val="20"/>
              </w:rPr>
            </w:pPr>
          </w:p>
        </w:tc>
      </w:tr>
      <w:tr w:rsidR="004A0E4C" w14:paraId="463460E3" w14:textId="77777777">
        <w:trPr>
          <w:trHeight w:val="1012"/>
        </w:trPr>
        <w:tc>
          <w:tcPr>
            <w:tcW w:w="108" w:type="dxa"/>
            <w:tcBorders>
              <w:top w:val="nil"/>
              <w:bottom w:val="nil"/>
            </w:tcBorders>
          </w:tcPr>
          <w:p w14:paraId="35320F6E" w14:textId="77777777" w:rsidR="004A0E4C" w:rsidRDefault="004A0E4C">
            <w:pPr>
              <w:pStyle w:val="TableParagraph"/>
              <w:rPr>
                <w:sz w:val="20"/>
              </w:rPr>
            </w:pPr>
          </w:p>
        </w:tc>
        <w:tc>
          <w:tcPr>
            <w:tcW w:w="989" w:type="dxa"/>
          </w:tcPr>
          <w:p w14:paraId="5C86CE32" w14:textId="77777777" w:rsidR="004A0E4C" w:rsidRDefault="00B0586F">
            <w:pPr>
              <w:pStyle w:val="TableParagraph"/>
              <w:spacing w:line="243" w:lineRule="exact"/>
              <w:ind w:left="107"/>
            </w:pPr>
            <w:r>
              <w:t>11</w:t>
            </w:r>
          </w:p>
        </w:tc>
        <w:tc>
          <w:tcPr>
            <w:tcW w:w="2551" w:type="dxa"/>
          </w:tcPr>
          <w:p w14:paraId="3AA128D5" w14:textId="77777777" w:rsidR="004A0E4C" w:rsidRDefault="00B0586F">
            <w:pPr>
              <w:pStyle w:val="TableParagraph"/>
              <w:tabs>
                <w:tab w:val="left" w:pos="825"/>
              </w:tabs>
              <w:spacing w:line="242" w:lineRule="auto"/>
              <w:ind w:left="105" w:right="264"/>
            </w:pPr>
            <w:r>
              <w:t>2.3.2</w:t>
            </w:r>
            <w:r>
              <w:tab/>
              <w:t xml:space="preserve">Average </w:t>
            </w:r>
            <w:r>
              <w:rPr>
                <w:spacing w:val="-3"/>
              </w:rPr>
              <w:t xml:space="preserve">Annual </w:t>
            </w:r>
            <w:r>
              <w:t>Turnover</w:t>
            </w:r>
          </w:p>
        </w:tc>
        <w:tc>
          <w:tcPr>
            <w:tcW w:w="6246" w:type="dxa"/>
          </w:tcPr>
          <w:p w14:paraId="53A856F5" w14:textId="77777777" w:rsidR="004A0E4C" w:rsidRDefault="00B0586F">
            <w:pPr>
              <w:pStyle w:val="TableParagraph"/>
              <w:tabs>
                <w:tab w:val="left" w:pos="5490"/>
              </w:tabs>
              <w:ind w:left="105" w:right="165"/>
              <w:jc w:val="both"/>
            </w:pPr>
            <w:r>
              <w:t>Minimum average annual</w:t>
            </w:r>
            <w:r>
              <w:rPr>
                <w:spacing w:val="-8"/>
              </w:rPr>
              <w:t xml:space="preserve"> </w:t>
            </w:r>
            <w:r>
              <w:t>turnover of</w:t>
            </w:r>
            <w:r>
              <w:rPr>
                <w:u w:val="single"/>
              </w:rPr>
              <w:t xml:space="preserve"> </w:t>
            </w:r>
            <w:r>
              <w:rPr>
                <w:u w:val="single"/>
              </w:rPr>
              <w:tab/>
            </w:r>
            <w:r>
              <w:rPr>
                <w:spacing w:val="-4"/>
              </w:rPr>
              <w:t xml:space="preserve">Kenya </w:t>
            </w:r>
            <w:r>
              <w:t>Shillings equivalent, calculated as total certified payments received for contracts in progress or completed, within</w:t>
            </w:r>
            <w:r>
              <w:rPr>
                <w:spacing w:val="-15"/>
              </w:rPr>
              <w:t xml:space="preserve"> </w:t>
            </w:r>
            <w:r>
              <w:t>the</w:t>
            </w:r>
            <w:r>
              <w:rPr>
                <w:spacing w:val="-3"/>
              </w:rPr>
              <w:t xml:space="preserve"> </w:t>
            </w:r>
            <w:r>
              <w:t>last</w:t>
            </w:r>
            <w:r>
              <w:rPr>
                <w:u w:val="single"/>
              </w:rPr>
              <w:t xml:space="preserve"> </w:t>
            </w:r>
            <w:r>
              <w:rPr>
                <w:u w:val="single"/>
              </w:rPr>
              <w:tab/>
            </w:r>
            <w:r>
              <w:t>()</w:t>
            </w:r>
          </w:p>
          <w:p w14:paraId="7C1CDE33" w14:textId="77777777" w:rsidR="004A0E4C" w:rsidRDefault="00B0586F">
            <w:pPr>
              <w:pStyle w:val="TableParagraph"/>
              <w:spacing w:line="242" w:lineRule="exact"/>
              <w:ind w:left="105"/>
            </w:pPr>
            <w:r>
              <w:t>years</w:t>
            </w:r>
          </w:p>
        </w:tc>
        <w:tc>
          <w:tcPr>
            <w:tcW w:w="2072" w:type="dxa"/>
          </w:tcPr>
          <w:p w14:paraId="7A854BA0" w14:textId="77777777" w:rsidR="004A0E4C" w:rsidRDefault="004A0E4C">
            <w:pPr>
              <w:pStyle w:val="TableParagraph"/>
              <w:spacing w:before="1"/>
              <w:rPr>
                <w:b/>
                <w:sz w:val="32"/>
              </w:rPr>
            </w:pPr>
          </w:p>
          <w:p w14:paraId="66B33820" w14:textId="77777777" w:rsidR="004A0E4C" w:rsidRDefault="00B0586F">
            <w:pPr>
              <w:pStyle w:val="TableParagraph"/>
              <w:ind w:left="107"/>
            </w:pPr>
            <w:r>
              <w:t>Form FIN –2.3.2</w:t>
            </w:r>
          </w:p>
        </w:tc>
        <w:tc>
          <w:tcPr>
            <w:tcW w:w="2249" w:type="dxa"/>
          </w:tcPr>
          <w:p w14:paraId="047D1F56" w14:textId="77777777" w:rsidR="004A0E4C" w:rsidRDefault="004A0E4C">
            <w:pPr>
              <w:pStyle w:val="TableParagraph"/>
              <w:rPr>
                <w:sz w:val="20"/>
              </w:rPr>
            </w:pPr>
          </w:p>
        </w:tc>
        <w:tc>
          <w:tcPr>
            <w:tcW w:w="1659" w:type="dxa"/>
            <w:vMerge/>
            <w:tcBorders>
              <w:top w:val="nil"/>
              <w:bottom w:val="nil"/>
            </w:tcBorders>
          </w:tcPr>
          <w:p w14:paraId="4F27D572" w14:textId="77777777" w:rsidR="004A0E4C" w:rsidRDefault="004A0E4C">
            <w:pPr>
              <w:rPr>
                <w:sz w:val="2"/>
                <w:szCs w:val="2"/>
              </w:rPr>
            </w:pPr>
          </w:p>
        </w:tc>
      </w:tr>
      <w:tr w:rsidR="004A0E4C" w14:paraId="7D51342D" w14:textId="77777777">
        <w:trPr>
          <w:trHeight w:val="1259"/>
        </w:trPr>
        <w:tc>
          <w:tcPr>
            <w:tcW w:w="108" w:type="dxa"/>
            <w:tcBorders>
              <w:top w:val="nil"/>
              <w:bottom w:val="nil"/>
            </w:tcBorders>
          </w:tcPr>
          <w:p w14:paraId="6275C293" w14:textId="77777777" w:rsidR="004A0E4C" w:rsidRDefault="004A0E4C">
            <w:pPr>
              <w:pStyle w:val="TableParagraph"/>
              <w:rPr>
                <w:sz w:val="20"/>
              </w:rPr>
            </w:pPr>
          </w:p>
        </w:tc>
        <w:tc>
          <w:tcPr>
            <w:tcW w:w="989" w:type="dxa"/>
          </w:tcPr>
          <w:p w14:paraId="5AB660A3" w14:textId="77777777" w:rsidR="004A0E4C" w:rsidRDefault="00B0586F">
            <w:pPr>
              <w:pStyle w:val="TableParagraph"/>
              <w:spacing w:line="243" w:lineRule="exact"/>
              <w:ind w:left="107"/>
            </w:pPr>
            <w:r>
              <w:t>12</w:t>
            </w:r>
          </w:p>
        </w:tc>
        <w:tc>
          <w:tcPr>
            <w:tcW w:w="2551" w:type="dxa"/>
          </w:tcPr>
          <w:p w14:paraId="21A621E3" w14:textId="77777777" w:rsidR="004A0E4C" w:rsidRDefault="00B0586F">
            <w:pPr>
              <w:pStyle w:val="TableParagraph"/>
              <w:spacing w:line="243" w:lineRule="exact"/>
              <w:ind w:left="105"/>
            </w:pPr>
            <w:r>
              <w:t>2.3.3 Financial Resources</w:t>
            </w:r>
          </w:p>
        </w:tc>
        <w:tc>
          <w:tcPr>
            <w:tcW w:w="6246" w:type="dxa"/>
            <w:tcBorders>
              <w:bottom w:val="single" w:sz="8" w:space="0" w:color="000000"/>
            </w:tcBorders>
          </w:tcPr>
          <w:p w14:paraId="7D6EBEAE" w14:textId="77777777" w:rsidR="004A0E4C" w:rsidRDefault="00B0586F">
            <w:pPr>
              <w:pStyle w:val="TableParagraph"/>
              <w:ind w:left="105" w:right="112"/>
            </w:pPr>
            <w:r>
              <w:t>The Tenderer must demonstrate access to, or availability of, financial resources such as liquid assets, unencumbered real assets, lines of credit, and other financial means, other than any</w:t>
            </w:r>
            <w:r>
              <w:rPr>
                <w:spacing w:val="-23"/>
              </w:rPr>
              <w:t xml:space="preserve"> </w:t>
            </w:r>
            <w:r>
              <w:t>contractual advance payments to meet the following cash-flow</w:t>
            </w:r>
            <w:r>
              <w:rPr>
                <w:spacing w:val="-12"/>
              </w:rPr>
              <w:t xml:space="preserve"> </w:t>
            </w:r>
            <w:r>
              <w:t>requirement:</w:t>
            </w:r>
          </w:p>
          <w:p w14:paraId="1C96026A" w14:textId="77777777" w:rsidR="004A0E4C" w:rsidRDefault="00B0586F">
            <w:pPr>
              <w:pStyle w:val="TableParagraph"/>
              <w:tabs>
                <w:tab w:val="left" w:pos="3315"/>
              </w:tabs>
              <w:spacing w:line="237" w:lineRule="exact"/>
              <w:ind w:left="105"/>
            </w:pPr>
            <w:r>
              <w:t>Minimum</w:t>
            </w:r>
            <w:r>
              <w:rPr>
                <w:spacing w:val="-5"/>
              </w:rPr>
              <w:t xml:space="preserve"> </w:t>
            </w:r>
            <w:r>
              <w:t>of</w:t>
            </w:r>
            <w:r>
              <w:tab/>
              <w:t>Kenya Shillings</w:t>
            </w:r>
            <w:r>
              <w:rPr>
                <w:spacing w:val="-6"/>
              </w:rPr>
              <w:t xml:space="preserve"> </w:t>
            </w:r>
            <w:r>
              <w:t>equivalent.</w:t>
            </w:r>
          </w:p>
        </w:tc>
        <w:tc>
          <w:tcPr>
            <w:tcW w:w="2072" w:type="dxa"/>
          </w:tcPr>
          <w:p w14:paraId="41E750E2" w14:textId="77777777" w:rsidR="004A0E4C" w:rsidRDefault="004A0E4C">
            <w:pPr>
              <w:pStyle w:val="TableParagraph"/>
              <w:rPr>
                <w:b/>
                <w:sz w:val="24"/>
              </w:rPr>
            </w:pPr>
          </w:p>
          <w:p w14:paraId="6216C6AA" w14:textId="77777777" w:rsidR="004A0E4C" w:rsidRDefault="004A0E4C">
            <w:pPr>
              <w:pStyle w:val="TableParagraph"/>
              <w:spacing w:before="1"/>
              <w:rPr>
                <w:b/>
                <w:sz w:val="19"/>
              </w:rPr>
            </w:pPr>
          </w:p>
          <w:p w14:paraId="1ED05C6C" w14:textId="77777777" w:rsidR="004A0E4C" w:rsidRDefault="00B0586F">
            <w:pPr>
              <w:pStyle w:val="TableParagraph"/>
              <w:ind w:left="107"/>
            </w:pPr>
            <w:r>
              <w:t>Form FIN –2.3.3</w:t>
            </w:r>
          </w:p>
        </w:tc>
        <w:tc>
          <w:tcPr>
            <w:tcW w:w="2249" w:type="dxa"/>
          </w:tcPr>
          <w:p w14:paraId="3A766DF5" w14:textId="77777777" w:rsidR="004A0E4C" w:rsidRDefault="004A0E4C">
            <w:pPr>
              <w:pStyle w:val="TableParagraph"/>
              <w:rPr>
                <w:sz w:val="20"/>
              </w:rPr>
            </w:pPr>
          </w:p>
        </w:tc>
        <w:tc>
          <w:tcPr>
            <w:tcW w:w="1659" w:type="dxa"/>
            <w:vMerge/>
            <w:tcBorders>
              <w:top w:val="nil"/>
              <w:bottom w:val="nil"/>
            </w:tcBorders>
          </w:tcPr>
          <w:p w14:paraId="6C6517DC" w14:textId="77777777" w:rsidR="004A0E4C" w:rsidRDefault="004A0E4C">
            <w:pPr>
              <w:rPr>
                <w:sz w:val="2"/>
                <w:szCs w:val="2"/>
              </w:rPr>
            </w:pPr>
          </w:p>
        </w:tc>
      </w:tr>
      <w:tr w:rsidR="004A0E4C" w14:paraId="64686396" w14:textId="77777777">
        <w:trPr>
          <w:trHeight w:val="1008"/>
        </w:trPr>
        <w:tc>
          <w:tcPr>
            <w:tcW w:w="108" w:type="dxa"/>
            <w:tcBorders>
              <w:top w:val="nil"/>
              <w:bottom w:val="nil"/>
            </w:tcBorders>
          </w:tcPr>
          <w:p w14:paraId="2F4B99DC" w14:textId="77777777" w:rsidR="004A0E4C" w:rsidRDefault="004A0E4C">
            <w:pPr>
              <w:pStyle w:val="TableParagraph"/>
              <w:rPr>
                <w:sz w:val="20"/>
              </w:rPr>
            </w:pPr>
          </w:p>
        </w:tc>
        <w:tc>
          <w:tcPr>
            <w:tcW w:w="989" w:type="dxa"/>
          </w:tcPr>
          <w:p w14:paraId="025A5BFA" w14:textId="77777777" w:rsidR="004A0E4C" w:rsidRDefault="00B0586F">
            <w:pPr>
              <w:pStyle w:val="TableParagraph"/>
              <w:spacing w:line="238" w:lineRule="exact"/>
              <w:ind w:left="107"/>
            </w:pPr>
            <w:r>
              <w:t>13</w:t>
            </w:r>
          </w:p>
        </w:tc>
        <w:tc>
          <w:tcPr>
            <w:tcW w:w="2551" w:type="dxa"/>
          </w:tcPr>
          <w:p w14:paraId="5F872B22" w14:textId="77777777" w:rsidR="004A0E4C" w:rsidRDefault="00B0586F">
            <w:pPr>
              <w:pStyle w:val="TableParagraph"/>
              <w:spacing w:line="238" w:lineRule="exact"/>
              <w:ind w:left="105"/>
            </w:pPr>
            <w:r>
              <w:t>2.4.1 General Experience</w:t>
            </w:r>
          </w:p>
        </w:tc>
        <w:tc>
          <w:tcPr>
            <w:tcW w:w="6246" w:type="dxa"/>
            <w:tcBorders>
              <w:top w:val="single" w:sz="8" w:space="0" w:color="000000"/>
            </w:tcBorders>
          </w:tcPr>
          <w:p w14:paraId="5F8EA2B9" w14:textId="77777777" w:rsidR="004A0E4C" w:rsidRDefault="00B0586F">
            <w:pPr>
              <w:pStyle w:val="TableParagraph"/>
              <w:spacing w:line="238" w:lineRule="exact"/>
              <w:ind w:left="105"/>
            </w:pPr>
            <w:r>
              <w:t>Experience under Information System contracts in the role of prime</w:t>
            </w:r>
          </w:p>
          <w:p w14:paraId="7E058F36" w14:textId="77777777" w:rsidR="004A0E4C" w:rsidRDefault="00B0586F">
            <w:pPr>
              <w:pStyle w:val="TableParagraph"/>
              <w:tabs>
                <w:tab w:val="left" w:pos="2338"/>
                <w:tab w:val="left" w:pos="2854"/>
              </w:tabs>
              <w:spacing w:before="1"/>
              <w:ind w:left="105" w:right="252"/>
            </w:pPr>
            <w:r>
              <w:t>supplier, management contractor, JV member, or subcontractor for at least</w:t>
            </w:r>
            <w:r>
              <w:rPr>
                <w:spacing w:val="-2"/>
              </w:rPr>
              <w:t xml:space="preserve"> </w:t>
            </w:r>
            <w:r>
              <w:t>the</w:t>
            </w:r>
            <w:r>
              <w:rPr>
                <w:spacing w:val="-3"/>
              </w:rPr>
              <w:t xml:space="preserve"> </w:t>
            </w:r>
            <w:r>
              <w:t>last</w:t>
            </w:r>
            <w:r>
              <w:rPr>
                <w:u w:val="single"/>
              </w:rPr>
              <w:t xml:space="preserve"> </w:t>
            </w:r>
            <w:r>
              <w:rPr>
                <w:u w:val="single"/>
              </w:rPr>
              <w:tab/>
            </w:r>
            <w:r>
              <w:t>[</w:t>
            </w:r>
            <w:r>
              <w:rPr>
                <w:u w:val="single"/>
              </w:rPr>
              <w:t xml:space="preserve"> </w:t>
            </w:r>
            <w:r>
              <w:rPr>
                <w:u w:val="single"/>
              </w:rPr>
              <w:tab/>
            </w:r>
            <w:r>
              <w:t>] years prior to the</w:t>
            </w:r>
            <w:r>
              <w:rPr>
                <w:spacing w:val="-4"/>
              </w:rPr>
              <w:t xml:space="preserve"> </w:t>
            </w:r>
            <w:r>
              <w:t>applications</w:t>
            </w:r>
          </w:p>
          <w:p w14:paraId="3653FC0F" w14:textId="77777777" w:rsidR="004A0E4C" w:rsidRDefault="00B0586F">
            <w:pPr>
              <w:pStyle w:val="TableParagraph"/>
              <w:spacing w:before="1" w:line="242" w:lineRule="exact"/>
              <w:ind w:left="105"/>
            </w:pPr>
            <w:r>
              <w:t>submission deadline.</w:t>
            </w:r>
          </w:p>
        </w:tc>
        <w:tc>
          <w:tcPr>
            <w:tcW w:w="2072" w:type="dxa"/>
          </w:tcPr>
          <w:p w14:paraId="4EF9A596" w14:textId="77777777" w:rsidR="004A0E4C" w:rsidRDefault="004A0E4C">
            <w:pPr>
              <w:pStyle w:val="TableParagraph"/>
              <w:spacing w:before="7"/>
              <w:rPr>
                <w:b/>
                <w:sz w:val="31"/>
              </w:rPr>
            </w:pPr>
          </w:p>
          <w:p w14:paraId="5A525909" w14:textId="77777777" w:rsidR="004A0E4C" w:rsidRDefault="00B0586F">
            <w:pPr>
              <w:pStyle w:val="TableParagraph"/>
              <w:spacing w:before="1"/>
              <w:ind w:left="107"/>
            </w:pPr>
            <w:r>
              <w:t>Form EXP-2.4.1</w:t>
            </w:r>
          </w:p>
        </w:tc>
        <w:tc>
          <w:tcPr>
            <w:tcW w:w="2249" w:type="dxa"/>
          </w:tcPr>
          <w:p w14:paraId="242E9D8A" w14:textId="77777777" w:rsidR="004A0E4C" w:rsidRDefault="004A0E4C">
            <w:pPr>
              <w:pStyle w:val="TableParagraph"/>
              <w:rPr>
                <w:sz w:val="20"/>
              </w:rPr>
            </w:pPr>
          </w:p>
        </w:tc>
        <w:tc>
          <w:tcPr>
            <w:tcW w:w="1659" w:type="dxa"/>
            <w:vMerge/>
            <w:tcBorders>
              <w:top w:val="nil"/>
              <w:bottom w:val="nil"/>
            </w:tcBorders>
          </w:tcPr>
          <w:p w14:paraId="2B5E86DC" w14:textId="77777777" w:rsidR="004A0E4C" w:rsidRDefault="004A0E4C">
            <w:pPr>
              <w:rPr>
                <w:sz w:val="2"/>
                <w:szCs w:val="2"/>
              </w:rPr>
            </w:pPr>
          </w:p>
        </w:tc>
      </w:tr>
      <w:tr w:rsidR="004A0E4C" w14:paraId="4731040D" w14:textId="77777777">
        <w:trPr>
          <w:trHeight w:val="2047"/>
        </w:trPr>
        <w:tc>
          <w:tcPr>
            <w:tcW w:w="108" w:type="dxa"/>
            <w:tcBorders>
              <w:top w:val="nil"/>
              <w:bottom w:val="nil"/>
            </w:tcBorders>
          </w:tcPr>
          <w:p w14:paraId="13C15E24" w14:textId="77777777" w:rsidR="004A0E4C" w:rsidRDefault="004A0E4C">
            <w:pPr>
              <w:pStyle w:val="TableParagraph"/>
              <w:rPr>
                <w:sz w:val="20"/>
              </w:rPr>
            </w:pPr>
          </w:p>
        </w:tc>
        <w:tc>
          <w:tcPr>
            <w:tcW w:w="989" w:type="dxa"/>
          </w:tcPr>
          <w:p w14:paraId="7C454D16" w14:textId="77777777" w:rsidR="004A0E4C" w:rsidRDefault="004A0E4C">
            <w:pPr>
              <w:pStyle w:val="TableParagraph"/>
              <w:rPr>
                <w:sz w:val="20"/>
              </w:rPr>
            </w:pPr>
          </w:p>
        </w:tc>
        <w:tc>
          <w:tcPr>
            <w:tcW w:w="2551" w:type="dxa"/>
          </w:tcPr>
          <w:p w14:paraId="09AB462C" w14:textId="77777777" w:rsidR="004A0E4C" w:rsidRDefault="00B0586F">
            <w:pPr>
              <w:pStyle w:val="TableParagraph"/>
              <w:tabs>
                <w:tab w:val="left" w:pos="825"/>
              </w:tabs>
              <w:spacing w:line="242" w:lineRule="auto"/>
              <w:ind w:left="105" w:right="991"/>
            </w:pPr>
            <w:r>
              <w:t>2.4.2</w:t>
            </w:r>
            <w:r>
              <w:tab/>
            </w:r>
            <w:r>
              <w:rPr>
                <w:spacing w:val="-3"/>
              </w:rPr>
              <w:t xml:space="preserve">Specific </w:t>
            </w:r>
            <w:r>
              <w:t>Experience</w:t>
            </w:r>
          </w:p>
        </w:tc>
        <w:tc>
          <w:tcPr>
            <w:tcW w:w="6246" w:type="dxa"/>
          </w:tcPr>
          <w:p w14:paraId="0AAFBF29" w14:textId="77777777" w:rsidR="004A0E4C" w:rsidRDefault="00B0586F">
            <w:pPr>
              <w:pStyle w:val="TableParagraph"/>
              <w:tabs>
                <w:tab w:val="left" w:pos="2338"/>
                <w:tab w:val="left" w:pos="4258"/>
              </w:tabs>
              <w:spacing w:before="9" w:line="242" w:lineRule="auto"/>
              <w:ind w:left="105" w:right="617"/>
              <w:jc w:val="both"/>
            </w:pPr>
            <w:r>
              <w:t>Participation as a prime supplier, management contractor, JV</w:t>
            </w:r>
            <w:r>
              <w:rPr>
                <w:vertAlign w:val="superscript"/>
              </w:rPr>
              <w:t>2</w:t>
            </w:r>
            <w:r>
              <w:t xml:space="preserve"> member, sub-contractor, in</w:t>
            </w:r>
            <w:r>
              <w:rPr>
                <w:spacing w:val="-8"/>
              </w:rPr>
              <w:t xml:space="preserve"> </w:t>
            </w:r>
            <w:r>
              <w:t>at</w:t>
            </w:r>
            <w:r>
              <w:rPr>
                <w:spacing w:val="1"/>
              </w:rPr>
              <w:t xml:space="preserve"> </w:t>
            </w:r>
            <w:r>
              <w:t>least</w:t>
            </w:r>
            <w:r>
              <w:rPr>
                <w:u w:val="single"/>
              </w:rPr>
              <w:t xml:space="preserve"> </w:t>
            </w:r>
            <w:proofErr w:type="gramStart"/>
            <w:r>
              <w:rPr>
                <w:u w:val="single"/>
              </w:rPr>
              <w:tab/>
            </w:r>
            <w:r>
              <w:t>(</w:t>
            </w:r>
            <w:r>
              <w:rPr>
                <w:u w:val="single"/>
              </w:rPr>
              <w:t xml:space="preserve"> </w:t>
            </w:r>
            <w:r>
              <w:t>)</w:t>
            </w:r>
            <w:proofErr w:type="gramEnd"/>
            <w:r>
              <w:t xml:space="preserve"> contracts within</w:t>
            </w:r>
            <w:r>
              <w:rPr>
                <w:spacing w:val="-2"/>
              </w:rPr>
              <w:t xml:space="preserve"> </w:t>
            </w:r>
            <w:r>
              <w:t>the</w:t>
            </w:r>
            <w:r>
              <w:rPr>
                <w:spacing w:val="-2"/>
              </w:rPr>
              <w:t xml:space="preserve"> </w:t>
            </w:r>
            <w:r>
              <w:t>last</w:t>
            </w:r>
            <w:r>
              <w:rPr>
                <w:u w:val="single"/>
              </w:rPr>
              <w:t xml:space="preserve"> </w:t>
            </w:r>
            <w:r>
              <w:rPr>
                <w:u w:val="single"/>
              </w:rPr>
              <w:tab/>
            </w:r>
            <w:r>
              <w:t>( ) years, each with a value of at</w:t>
            </w:r>
            <w:r>
              <w:rPr>
                <w:spacing w:val="-8"/>
              </w:rPr>
              <w:t xml:space="preserve"> </w:t>
            </w:r>
            <w:r>
              <w:t>least</w:t>
            </w:r>
          </w:p>
          <w:p w14:paraId="13452BB7" w14:textId="77777777" w:rsidR="004A0E4C" w:rsidRDefault="00B0586F">
            <w:pPr>
              <w:pStyle w:val="TableParagraph"/>
              <w:tabs>
                <w:tab w:val="left" w:pos="1478"/>
                <w:tab w:val="left" w:pos="1886"/>
              </w:tabs>
              <w:ind w:left="105" w:right="193"/>
              <w:rPr>
                <w:i/>
              </w:rPr>
            </w:pPr>
            <w:r>
              <w:rPr>
                <w:u w:val="single"/>
              </w:rPr>
              <w:t xml:space="preserve"> </w:t>
            </w:r>
            <w:r>
              <w:rPr>
                <w:u w:val="single"/>
              </w:rPr>
              <w:tab/>
            </w:r>
            <w:proofErr w:type="gramStart"/>
            <w:r>
              <w:t>(</w:t>
            </w:r>
            <w:r>
              <w:rPr>
                <w:u w:val="single"/>
              </w:rPr>
              <w:t xml:space="preserve"> </w:t>
            </w:r>
            <w:r>
              <w:rPr>
                <w:u w:val="single"/>
              </w:rPr>
              <w:tab/>
            </w:r>
            <w:proofErr w:type="gramEnd"/>
            <w:r>
              <w:t>), that have been successfully and substantially completed and that are similar to the proposed Information</w:t>
            </w:r>
            <w:r>
              <w:rPr>
                <w:spacing w:val="-22"/>
              </w:rPr>
              <w:t xml:space="preserve"> </w:t>
            </w:r>
            <w:r>
              <w:t xml:space="preserve">System. </w:t>
            </w:r>
            <w:r>
              <w:rPr>
                <w:i/>
              </w:rPr>
              <w:t>[Specify minimum key requirements in terms of physical size, complexity, methods, technology and/or other characteristics</w:t>
            </w:r>
            <w:r>
              <w:rPr>
                <w:i/>
                <w:spacing w:val="-11"/>
              </w:rPr>
              <w:t xml:space="preserve"> </w:t>
            </w:r>
            <w:r>
              <w:rPr>
                <w:i/>
              </w:rPr>
              <w:t>from</w:t>
            </w:r>
          </w:p>
          <w:p w14:paraId="5FAAB836" w14:textId="77777777" w:rsidR="004A0E4C" w:rsidRDefault="00B0586F">
            <w:pPr>
              <w:pStyle w:val="TableParagraph"/>
              <w:spacing w:line="242" w:lineRule="exact"/>
              <w:ind w:left="105"/>
              <w:rPr>
                <w:i/>
              </w:rPr>
            </w:pPr>
            <w:r>
              <w:rPr>
                <w:i/>
              </w:rPr>
              <w:t>those described in Section VII, Procuring Entity’s Requirements</w:t>
            </w:r>
          </w:p>
        </w:tc>
        <w:tc>
          <w:tcPr>
            <w:tcW w:w="2072" w:type="dxa"/>
          </w:tcPr>
          <w:p w14:paraId="3369DA51" w14:textId="77777777" w:rsidR="004A0E4C" w:rsidRDefault="004A0E4C">
            <w:pPr>
              <w:pStyle w:val="TableParagraph"/>
              <w:rPr>
                <w:b/>
                <w:sz w:val="24"/>
              </w:rPr>
            </w:pPr>
          </w:p>
          <w:p w14:paraId="7EE92213" w14:textId="77777777" w:rsidR="004A0E4C" w:rsidRDefault="004A0E4C">
            <w:pPr>
              <w:pStyle w:val="TableParagraph"/>
              <w:rPr>
                <w:b/>
                <w:sz w:val="24"/>
              </w:rPr>
            </w:pPr>
          </w:p>
          <w:p w14:paraId="50CD2C23" w14:textId="77777777" w:rsidR="004A0E4C" w:rsidRDefault="00B0586F">
            <w:pPr>
              <w:pStyle w:val="TableParagraph"/>
              <w:spacing w:before="208"/>
              <w:ind w:left="107"/>
            </w:pPr>
            <w:r>
              <w:t>Form EXP 2.4.2</w:t>
            </w:r>
          </w:p>
        </w:tc>
        <w:tc>
          <w:tcPr>
            <w:tcW w:w="2249" w:type="dxa"/>
          </w:tcPr>
          <w:p w14:paraId="6A2310A8" w14:textId="77777777" w:rsidR="004A0E4C" w:rsidRDefault="004A0E4C">
            <w:pPr>
              <w:pStyle w:val="TableParagraph"/>
              <w:rPr>
                <w:sz w:val="20"/>
              </w:rPr>
            </w:pPr>
          </w:p>
        </w:tc>
        <w:tc>
          <w:tcPr>
            <w:tcW w:w="1659" w:type="dxa"/>
            <w:vMerge/>
            <w:tcBorders>
              <w:top w:val="nil"/>
              <w:bottom w:val="nil"/>
            </w:tcBorders>
          </w:tcPr>
          <w:p w14:paraId="5E42E3FB" w14:textId="77777777" w:rsidR="004A0E4C" w:rsidRDefault="004A0E4C">
            <w:pPr>
              <w:rPr>
                <w:sz w:val="2"/>
                <w:szCs w:val="2"/>
              </w:rPr>
            </w:pPr>
          </w:p>
        </w:tc>
      </w:tr>
      <w:tr w:rsidR="004A0E4C" w14:paraId="376B5D23" w14:textId="77777777">
        <w:trPr>
          <w:trHeight w:val="5335"/>
        </w:trPr>
        <w:tc>
          <w:tcPr>
            <w:tcW w:w="15874" w:type="dxa"/>
            <w:gridSpan w:val="7"/>
            <w:tcBorders>
              <w:top w:val="nil"/>
            </w:tcBorders>
          </w:tcPr>
          <w:p w14:paraId="3E7547D5" w14:textId="77777777" w:rsidR="004A0E4C" w:rsidRDefault="004A0E4C">
            <w:pPr>
              <w:pStyle w:val="TableParagraph"/>
              <w:rPr>
                <w:b/>
                <w:sz w:val="20"/>
              </w:rPr>
            </w:pPr>
          </w:p>
          <w:p w14:paraId="34517971" w14:textId="77777777" w:rsidR="004A0E4C" w:rsidRDefault="004A0E4C">
            <w:pPr>
              <w:pStyle w:val="TableParagraph"/>
              <w:rPr>
                <w:b/>
                <w:sz w:val="20"/>
              </w:rPr>
            </w:pPr>
          </w:p>
          <w:p w14:paraId="34ACAD55" w14:textId="77777777" w:rsidR="004A0E4C" w:rsidRDefault="004A0E4C">
            <w:pPr>
              <w:pStyle w:val="TableParagraph"/>
              <w:rPr>
                <w:b/>
                <w:sz w:val="20"/>
              </w:rPr>
            </w:pPr>
          </w:p>
          <w:p w14:paraId="5F826214" w14:textId="77777777" w:rsidR="004A0E4C" w:rsidRDefault="004A0E4C">
            <w:pPr>
              <w:pStyle w:val="TableParagraph"/>
              <w:rPr>
                <w:b/>
                <w:sz w:val="20"/>
              </w:rPr>
            </w:pPr>
          </w:p>
          <w:p w14:paraId="27F98F0E" w14:textId="77777777" w:rsidR="004A0E4C" w:rsidRDefault="004A0E4C">
            <w:pPr>
              <w:pStyle w:val="TableParagraph"/>
              <w:rPr>
                <w:b/>
                <w:sz w:val="20"/>
              </w:rPr>
            </w:pPr>
          </w:p>
          <w:p w14:paraId="2BF1D43E" w14:textId="77777777" w:rsidR="004A0E4C" w:rsidRDefault="004A0E4C">
            <w:pPr>
              <w:pStyle w:val="TableParagraph"/>
              <w:rPr>
                <w:b/>
                <w:sz w:val="20"/>
              </w:rPr>
            </w:pPr>
          </w:p>
          <w:p w14:paraId="7768254A" w14:textId="77777777" w:rsidR="004A0E4C" w:rsidRDefault="004A0E4C">
            <w:pPr>
              <w:pStyle w:val="TableParagraph"/>
              <w:rPr>
                <w:b/>
                <w:sz w:val="20"/>
              </w:rPr>
            </w:pPr>
          </w:p>
          <w:p w14:paraId="716B6EC2" w14:textId="77777777" w:rsidR="004A0E4C" w:rsidRDefault="004A0E4C">
            <w:pPr>
              <w:pStyle w:val="TableParagraph"/>
              <w:rPr>
                <w:b/>
                <w:sz w:val="20"/>
              </w:rPr>
            </w:pPr>
          </w:p>
          <w:p w14:paraId="4184F174" w14:textId="77777777" w:rsidR="004A0E4C" w:rsidRDefault="004A0E4C">
            <w:pPr>
              <w:pStyle w:val="TableParagraph"/>
              <w:rPr>
                <w:b/>
                <w:sz w:val="20"/>
              </w:rPr>
            </w:pPr>
          </w:p>
          <w:p w14:paraId="242FB50D" w14:textId="77777777" w:rsidR="004A0E4C" w:rsidRDefault="004A0E4C">
            <w:pPr>
              <w:pStyle w:val="TableParagraph"/>
              <w:rPr>
                <w:b/>
                <w:sz w:val="20"/>
              </w:rPr>
            </w:pPr>
          </w:p>
          <w:p w14:paraId="55417941" w14:textId="77777777" w:rsidR="004A0E4C" w:rsidRDefault="004A0E4C">
            <w:pPr>
              <w:pStyle w:val="TableParagraph"/>
              <w:rPr>
                <w:b/>
                <w:sz w:val="20"/>
              </w:rPr>
            </w:pPr>
          </w:p>
          <w:p w14:paraId="4BD5A208" w14:textId="77777777" w:rsidR="004A0E4C" w:rsidRDefault="004A0E4C">
            <w:pPr>
              <w:pStyle w:val="TableParagraph"/>
              <w:rPr>
                <w:b/>
                <w:sz w:val="20"/>
              </w:rPr>
            </w:pPr>
          </w:p>
          <w:p w14:paraId="5DB5EA91" w14:textId="77777777" w:rsidR="004A0E4C" w:rsidRDefault="004A0E4C">
            <w:pPr>
              <w:pStyle w:val="TableParagraph"/>
              <w:rPr>
                <w:b/>
                <w:sz w:val="20"/>
              </w:rPr>
            </w:pPr>
          </w:p>
          <w:p w14:paraId="26F49877" w14:textId="77777777" w:rsidR="004A0E4C" w:rsidRDefault="004A0E4C">
            <w:pPr>
              <w:pStyle w:val="TableParagraph"/>
              <w:rPr>
                <w:b/>
                <w:sz w:val="20"/>
              </w:rPr>
            </w:pPr>
          </w:p>
          <w:p w14:paraId="1089D444" w14:textId="77777777" w:rsidR="004A0E4C" w:rsidRDefault="004A0E4C">
            <w:pPr>
              <w:pStyle w:val="TableParagraph"/>
              <w:rPr>
                <w:b/>
                <w:sz w:val="20"/>
              </w:rPr>
            </w:pPr>
          </w:p>
          <w:p w14:paraId="12A0EFAD" w14:textId="77777777" w:rsidR="004A0E4C" w:rsidRDefault="004A0E4C">
            <w:pPr>
              <w:pStyle w:val="TableParagraph"/>
              <w:rPr>
                <w:b/>
                <w:sz w:val="20"/>
              </w:rPr>
            </w:pPr>
          </w:p>
          <w:p w14:paraId="43177173" w14:textId="77777777" w:rsidR="004A0E4C" w:rsidRDefault="004A0E4C">
            <w:pPr>
              <w:pStyle w:val="TableParagraph"/>
              <w:rPr>
                <w:b/>
                <w:sz w:val="20"/>
              </w:rPr>
            </w:pPr>
          </w:p>
          <w:p w14:paraId="75682C0E" w14:textId="77777777" w:rsidR="004A0E4C" w:rsidRDefault="004A0E4C">
            <w:pPr>
              <w:pStyle w:val="TableParagraph"/>
              <w:rPr>
                <w:b/>
                <w:sz w:val="20"/>
              </w:rPr>
            </w:pPr>
          </w:p>
          <w:p w14:paraId="386F08C7" w14:textId="77777777" w:rsidR="004A0E4C" w:rsidRDefault="004A0E4C">
            <w:pPr>
              <w:pStyle w:val="TableParagraph"/>
              <w:rPr>
                <w:b/>
                <w:sz w:val="20"/>
              </w:rPr>
            </w:pPr>
          </w:p>
          <w:p w14:paraId="16B07F28" w14:textId="77777777" w:rsidR="004A0E4C" w:rsidRDefault="004A0E4C">
            <w:pPr>
              <w:pStyle w:val="TableParagraph"/>
              <w:spacing w:before="7" w:after="1"/>
              <w:rPr>
                <w:b/>
                <w:sz w:val="16"/>
              </w:rPr>
            </w:pPr>
          </w:p>
          <w:p w14:paraId="0C0AD23D" w14:textId="77777777" w:rsidR="004A0E4C" w:rsidRDefault="000B5D66">
            <w:pPr>
              <w:pStyle w:val="TableParagraph"/>
              <w:spacing w:line="20" w:lineRule="exact"/>
              <w:ind w:left="215"/>
              <w:rPr>
                <w:sz w:val="2"/>
              </w:rPr>
            </w:pPr>
            <w:r>
              <w:rPr>
                <w:noProof/>
                <w:sz w:val="2"/>
              </w:rPr>
              <mc:AlternateContent>
                <mc:Choice Requires="wpg">
                  <w:drawing>
                    <wp:inline distT="0" distB="0" distL="0" distR="0" wp14:anchorId="2849CB5B">
                      <wp:extent cx="1829435" cy="7620"/>
                      <wp:effectExtent l="0" t="0" r="0" b="0"/>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9435" cy="7620"/>
                                <a:chOff x="0" y="0"/>
                                <a:chExt cx="2881" cy="12"/>
                              </a:xfrm>
                            </wpg:grpSpPr>
                            <wps:wsp>
                              <wps:cNvPr id="147" name="Rectangle 147"/>
                              <wps:cNvSpPr>
                                <a:spLocks/>
                              </wps:cNvSpPr>
                              <wps:spPr bwMode="auto">
                                <a:xfrm>
                                  <a:off x="0" y="0"/>
                                  <a:ext cx="288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1BCD757" id="Group 146" o:spid="_x0000_s1026" style="width:144.05pt;height:.6pt;mso-position-horizontal-relative:char;mso-position-vertical-relative:line" coordsize="2881,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">
                      <v:rect id="Rectangle 147" o:spid="_x0000_s1027" style="position:absolute;width:2881;height: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" fillcolor="black" stroked="f">
                        <v:path arrowok="t"/>
                      </v:rect>
                      <w10:anchorlock/>
                    </v:group>
                  </w:pict>
                </mc:Fallback>
              </mc:AlternateContent>
            </w:r>
          </w:p>
          <w:p w14:paraId="16302430" w14:textId="77777777" w:rsidR="004A0E4C" w:rsidRDefault="00B0586F">
            <w:pPr>
              <w:pStyle w:val="TableParagraph"/>
              <w:spacing w:before="88"/>
              <w:ind w:left="575" w:right="-26" w:hanging="360"/>
              <w:rPr>
                <w:sz w:val="20"/>
              </w:rPr>
            </w:pPr>
            <w:r>
              <w:rPr>
                <w:sz w:val="20"/>
                <w:vertAlign w:val="superscript"/>
              </w:rPr>
              <w:t>2</w:t>
            </w:r>
            <w:r>
              <w:rPr>
                <w:sz w:val="20"/>
              </w:rPr>
              <w:t xml:space="preserve"> For contracts under which the Tenderer participated as a joint venture member or sub-contractor, only the Tenderer’s share, by value, and role and responsibilities shall be considered to meet this requirement.</w:t>
            </w:r>
          </w:p>
          <w:p w14:paraId="4FE8F77D" w14:textId="77777777" w:rsidR="004A0E4C" w:rsidRDefault="00B0586F">
            <w:pPr>
              <w:pStyle w:val="TableParagraph"/>
              <w:spacing w:line="186" w:lineRule="exact"/>
              <w:ind w:left="7623"/>
              <w:rPr>
                <w:b/>
              </w:rPr>
            </w:pPr>
            <w:r>
              <w:t xml:space="preserve">Page </w:t>
            </w:r>
            <w:r>
              <w:rPr>
                <w:b/>
              </w:rPr>
              <w:t xml:space="preserve">45 </w:t>
            </w:r>
            <w:r>
              <w:t xml:space="preserve">of </w:t>
            </w:r>
            <w:r>
              <w:rPr>
                <w:b/>
              </w:rPr>
              <w:t>173</w:t>
            </w:r>
          </w:p>
        </w:tc>
      </w:tr>
    </w:tbl>
    <w:p w14:paraId="2CE0E2AE" w14:textId="77777777" w:rsidR="004A0E4C" w:rsidRDefault="000B5D66">
      <w:pPr>
        <w:rPr>
          <w:sz w:val="2"/>
          <w:szCs w:val="2"/>
        </w:rPr>
      </w:pPr>
      <w:r>
        <w:rPr>
          <w:noProof/>
        </w:rPr>
        <mc:AlternateContent>
          <mc:Choice Requires="wps">
            <w:drawing>
              <wp:anchor distT="0" distB="0" distL="114300" distR="114300" simplePos="0" relativeHeight="479458816" behindDoc="1" locked="0" layoutInCell="1" allowOverlap="1" wp14:anchorId="00B717E0">
                <wp:simplePos x="0" y="0"/>
                <wp:positionH relativeFrom="page">
                  <wp:posOffset>236220</wp:posOffset>
                </wp:positionH>
                <wp:positionV relativeFrom="page">
                  <wp:posOffset>517525</wp:posOffset>
                </wp:positionV>
                <wp:extent cx="172085" cy="168910"/>
                <wp:effectExtent l="0" t="0" r="0" b="0"/>
                <wp:wrapNone/>
                <wp:docPr id="14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208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2B0FE" w14:textId="77777777" w:rsidR="004A0E4C" w:rsidRDefault="00B0586F">
                            <w:pPr>
                              <w:spacing w:line="240" w:lineRule="exact"/>
                              <w:ind w:left="20"/>
                              <w:rPr>
                                <w:rFonts w:ascii="Arial"/>
                                <w:sz w:val="23"/>
                              </w:rPr>
                            </w:pPr>
                            <w:r>
                              <w:rPr>
                                <w:rFonts w:ascii="Arial"/>
                                <w:color w:val="221F1F"/>
                                <w:w w:val="90"/>
                                <w:sz w:val="23"/>
                              </w:rPr>
                              <w:t>34</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717E0" id="Text Box 145" o:spid="_x0000_s1029" type="#_x0000_t202" style="position:absolute;margin-left:18.6pt;margin-top:40.75pt;width:13.55pt;height:13.3pt;z-index:-2385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" filled="f" stroked="f">
                <v:path arrowok="t"/>
                <v:textbox style="layout-flow:vertical" inset="0,0,0,0">
                  <w:txbxContent>
                    <w:p w14:paraId="57B2B0FE" w14:textId="77777777" w:rsidR="004A0E4C" w:rsidRDefault="00B0586F">
                      <w:pPr>
                        <w:spacing w:line="240" w:lineRule="exact"/>
                        <w:ind w:left="20"/>
                        <w:rPr>
                          <w:rFonts w:ascii="Arial"/>
                          <w:sz w:val="23"/>
                        </w:rPr>
                      </w:pPr>
                      <w:r>
                        <w:rPr>
                          <w:rFonts w:ascii="Arial"/>
                          <w:color w:val="221F1F"/>
                          <w:w w:val="90"/>
                          <w:sz w:val="23"/>
                        </w:rPr>
                        <w:t>34</w:t>
                      </w:r>
                    </w:p>
                  </w:txbxContent>
                </v:textbox>
                <w10:wrap anchorx="page" anchory="page"/>
              </v:shape>
            </w:pict>
          </mc:Fallback>
        </mc:AlternateContent>
      </w:r>
    </w:p>
    <w:p w14:paraId="4A64F451" w14:textId="77777777" w:rsidR="004A0E4C" w:rsidRDefault="004A0E4C">
      <w:pPr>
        <w:rPr>
          <w:sz w:val="2"/>
          <w:szCs w:val="2"/>
        </w:rPr>
        <w:sectPr w:rsidR="004A0E4C">
          <w:footerReference w:type="default" r:id="rId40"/>
          <w:pgSz w:w="16850" w:h="11920" w:orient="landscape"/>
          <w:pgMar w:top="0" w:right="280" w:bottom="280" w:left="380" w:header="0" w:footer="0" w:gutter="0"/>
          <w:cols w:space="720"/>
        </w:sectPr>
      </w:pPr>
    </w:p>
    <w:p w14:paraId="1DFDAFBA" w14:textId="77777777" w:rsidR="004A0E4C" w:rsidRDefault="00B0586F">
      <w:pPr>
        <w:pStyle w:val="ListParagraph"/>
        <w:numPr>
          <w:ilvl w:val="0"/>
          <w:numId w:val="115"/>
        </w:numPr>
        <w:tabs>
          <w:tab w:val="left" w:pos="961"/>
          <w:tab w:val="left" w:pos="962"/>
        </w:tabs>
        <w:spacing w:before="77"/>
        <w:ind w:hanging="722"/>
        <w:rPr>
          <w:b/>
        </w:rPr>
      </w:pPr>
      <w:r>
        <w:rPr>
          <w:b/>
        </w:rPr>
        <w:lastRenderedPageBreak/>
        <w:t>Personnel</w:t>
      </w:r>
    </w:p>
    <w:p w14:paraId="284B466B" w14:textId="77777777" w:rsidR="004A0E4C" w:rsidRDefault="00B0586F">
      <w:pPr>
        <w:pStyle w:val="BodyText"/>
        <w:spacing w:before="121"/>
        <w:ind w:left="240" w:right="1253"/>
      </w:pPr>
      <w:r>
        <w:t>The Tenderer must demonstrate that it will have the personnel for the key positions that meet the following requirements:</w:t>
      </w:r>
    </w:p>
    <w:p w14:paraId="6AD93429" w14:textId="77777777" w:rsidR="004A0E4C" w:rsidRDefault="004A0E4C">
      <w:pPr>
        <w:pStyle w:val="BodyText"/>
        <w:spacing w:before="1"/>
      </w:pPr>
    </w:p>
    <w:tbl>
      <w:tblPr>
        <w:tblW w:w="0" w:type="auto"/>
        <w:tblInd w:w="10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40"/>
        <w:gridCol w:w="3510"/>
        <w:gridCol w:w="2016"/>
        <w:gridCol w:w="2126"/>
      </w:tblGrid>
      <w:tr w:rsidR="004A0E4C" w14:paraId="40BDDD8A" w14:textId="77777777">
        <w:trPr>
          <w:trHeight w:val="238"/>
        </w:trPr>
        <w:tc>
          <w:tcPr>
            <w:tcW w:w="540" w:type="dxa"/>
            <w:vMerge w:val="restart"/>
          </w:tcPr>
          <w:p w14:paraId="29B2F910" w14:textId="77777777" w:rsidR="004A0E4C" w:rsidRDefault="004A0E4C">
            <w:pPr>
              <w:pStyle w:val="TableParagraph"/>
              <w:spacing w:before="10"/>
              <w:rPr>
                <w:sz w:val="21"/>
              </w:rPr>
            </w:pPr>
          </w:p>
          <w:p w14:paraId="5209B181" w14:textId="77777777" w:rsidR="004A0E4C" w:rsidRDefault="00B0586F">
            <w:pPr>
              <w:pStyle w:val="TableParagraph"/>
              <w:spacing w:before="1"/>
              <w:ind w:left="105"/>
              <w:rPr>
                <w:b/>
              </w:rPr>
            </w:pPr>
            <w:r>
              <w:rPr>
                <w:b/>
              </w:rPr>
              <w:t>No.</w:t>
            </w:r>
          </w:p>
        </w:tc>
        <w:tc>
          <w:tcPr>
            <w:tcW w:w="3510" w:type="dxa"/>
            <w:vMerge w:val="restart"/>
          </w:tcPr>
          <w:p w14:paraId="58EB81C5" w14:textId="77777777" w:rsidR="004A0E4C" w:rsidRDefault="004A0E4C">
            <w:pPr>
              <w:pStyle w:val="TableParagraph"/>
              <w:spacing w:before="10"/>
              <w:rPr>
                <w:sz w:val="21"/>
              </w:rPr>
            </w:pPr>
          </w:p>
          <w:p w14:paraId="5DDE4F96" w14:textId="77777777" w:rsidR="004A0E4C" w:rsidRDefault="00B0586F">
            <w:pPr>
              <w:pStyle w:val="TableParagraph"/>
              <w:spacing w:before="1"/>
              <w:ind w:left="104"/>
              <w:rPr>
                <w:b/>
              </w:rPr>
            </w:pPr>
            <w:r>
              <w:rPr>
                <w:b/>
              </w:rPr>
              <w:t>Position</w:t>
            </w:r>
          </w:p>
        </w:tc>
        <w:tc>
          <w:tcPr>
            <w:tcW w:w="2016" w:type="dxa"/>
            <w:tcBorders>
              <w:bottom w:val="nil"/>
              <w:right w:val="single" w:sz="24" w:space="0" w:color="E4B8B7"/>
            </w:tcBorders>
          </w:tcPr>
          <w:p w14:paraId="34A01259" w14:textId="77777777" w:rsidR="004A0E4C" w:rsidRDefault="00B0586F">
            <w:pPr>
              <w:pStyle w:val="TableParagraph"/>
              <w:spacing w:line="219" w:lineRule="exact"/>
              <w:ind w:left="107" w:right="-15"/>
              <w:rPr>
                <w:b/>
              </w:rPr>
            </w:pPr>
            <w:r>
              <w:rPr>
                <w:b/>
              </w:rPr>
              <w:t>Information</w:t>
            </w:r>
            <w:r>
              <w:rPr>
                <w:b/>
                <w:spacing w:val="5"/>
              </w:rPr>
              <w:t xml:space="preserve"> </w:t>
            </w:r>
            <w:r>
              <w:rPr>
                <w:b/>
                <w:spacing w:val="-4"/>
              </w:rPr>
              <w:t>System</w:t>
            </w:r>
          </w:p>
        </w:tc>
        <w:tc>
          <w:tcPr>
            <w:tcW w:w="2126" w:type="dxa"/>
            <w:tcBorders>
              <w:left w:val="single" w:sz="24" w:space="0" w:color="E4B8B7"/>
              <w:bottom w:val="nil"/>
            </w:tcBorders>
          </w:tcPr>
          <w:p w14:paraId="7BECA689" w14:textId="77777777" w:rsidR="004A0E4C" w:rsidRDefault="00B0586F">
            <w:pPr>
              <w:pStyle w:val="TableParagraph"/>
              <w:spacing w:line="219" w:lineRule="exact"/>
              <w:ind w:left="11"/>
              <w:rPr>
                <w:b/>
              </w:rPr>
            </w:pPr>
            <w:r>
              <w:rPr>
                <w:b/>
              </w:rPr>
              <w:t>Experience</w:t>
            </w:r>
          </w:p>
        </w:tc>
      </w:tr>
      <w:tr w:rsidR="004A0E4C" w14:paraId="6ED44E12" w14:textId="77777777">
        <w:trPr>
          <w:trHeight w:val="490"/>
        </w:trPr>
        <w:tc>
          <w:tcPr>
            <w:tcW w:w="540" w:type="dxa"/>
            <w:vMerge/>
            <w:tcBorders>
              <w:top w:val="nil"/>
            </w:tcBorders>
          </w:tcPr>
          <w:p w14:paraId="4EE8D611" w14:textId="77777777" w:rsidR="004A0E4C" w:rsidRDefault="004A0E4C">
            <w:pPr>
              <w:rPr>
                <w:sz w:val="2"/>
                <w:szCs w:val="2"/>
              </w:rPr>
            </w:pPr>
          </w:p>
        </w:tc>
        <w:tc>
          <w:tcPr>
            <w:tcW w:w="3510" w:type="dxa"/>
            <w:vMerge/>
            <w:tcBorders>
              <w:top w:val="nil"/>
            </w:tcBorders>
          </w:tcPr>
          <w:p w14:paraId="55692955" w14:textId="77777777" w:rsidR="004A0E4C" w:rsidRDefault="004A0E4C">
            <w:pPr>
              <w:rPr>
                <w:sz w:val="2"/>
                <w:szCs w:val="2"/>
              </w:rPr>
            </w:pPr>
          </w:p>
        </w:tc>
        <w:tc>
          <w:tcPr>
            <w:tcW w:w="4142" w:type="dxa"/>
            <w:gridSpan w:val="2"/>
            <w:tcBorders>
              <w:top w:val="nil"/>
            </w:tcBorders>
          </w:tcPr>
          <w:p w14:paraId="3E6395F1" w14:textId="77777777" w:rsidR="004A0E4C" w:rsidRDefault="00B0586F">
            <w:pPr>
              <w:pStyle w:val="TableParagraph"/>
              <w:spacing w:line="236" w:lineRule="exact"/>
              <w:ind w:left="162"/>
              <w:rPr>
                <w:b/>
                <w:i/>
              </w:rPr>
            </w:pPr>
            <w:r>
              <w:rPr>
                <w:b/>
                <w:i/>
              </w:rPr>
              <w:t>[Specify specific experience requirement</w:t>
            </w:r>
          </w:p>
          <w:p w14:paraId="0D7C2641" w14:textId="77777777" w:rsidR="004A0E4C" w:rsidRDefault="00B0586F">
            <w:pPr>
              <w:pStyle w:val="TableParagraph"/>
              <w:spacing w:line="235" w:lineRule="exact"/>
              <w:ind w:left="107"/>
              <w:rPr>
                <w:b/>
                <w:i/>
              </w:rPr>
            </w:pPr>
            <w:r>
              <w:rPr>
                <w:b/>
                <w:i/>
              </w:rPr>
              <w:t>for the key positions]</w:t>
            </w:r>
          </w:p>
        </w:tc>
      </w:tr>
      <w:tr w:rsidR="004A0E4C" w14:paraId="2193270F" w14:textId="77777777">
        <w:trPr>
          <w:trHeight w:val="253"/>
        </w:trPr>
        <w:tc>
          <w:tcPr>
            <w:tcW w:w="540" w:type="dxa"/>
            <w:tcBorders>
              <w:left w:val="single" w:sz="4" w:space="0" w:color="000000"/>
              <w:bottom w:val="single" w:sz="4" w:space="0" w:color="000000"/>
              <w:right w:val="single" w:sz="4" w:space="0" w:color="000000"/>
            </w:tcBorders>
          </w:tcPr>
          <w:p w14:paraId="61C40D29" w14:textId="77777777" w:rsidR="004A0E4C" w:rsidRDefault="00B0586F">
            <w:pPr>
              <w:pStyle w:val="TableParagraph"/>
              <w:spacing w:line="234" w:lineRule="exact"/>
              <w:ind w:left="115"/>
            </w:pPr>
            <w:r>
              <w:t>1</w:t>
            </w:r>
          </w:p>
        </w:tc>
        <w:tc>
          <w:tcPr>
            <w:tcW w:w="3510" w:type="dxa"/>
            <w:tcBorders>
              <w:left w:val="single" w:sz="4" w:space="0" w:color="000000"/>
              <w:bottom w:val="single" w:sz="4" w:space="0" w:color="000000"/>
              <w:right w:val="single" w:sz="4" w:space="0" w:color="000000"/>
            </w:tcBorders>
          </w:tcPr>
          <w:p w14:paraId="3939CB37" w14:textId="77777777" w:rsidR="004A0E4C" w:rsidRDefault="004A0E4C">
            <w:pPr>
              <w:pStyle w:val="TableParagraph"/>
              <w:rPr>
                <w:sz w:val="18"/>
              </w:rPr>
            </w:pPr>
          </w:p>
        </w:tc>
        <w:tc>
          <w:tcPr>
            <w:tcW w:w="4142" w:type="dxa"/>
            <w:gridSpan w:val="2"/>
            <w:tcBorders>
              <w:left w:val="single" w:sz="4" w:space="0" w:color="000000"/>
              <w:bottom w:val="single" w:sz="4" w:space="0" w:color="000000"/>
              <w:right w:val="single" w:sz="6" w:space="0" w:color="000000"/>
            </w:tcBorders>
          </w:tcPr>
          <w:p w14:paraId="7935D757" w14:textId="77777777" w:rsidR="004A0E4C" w:rsidRDefault="004A0E4C">
            <w:pPr>
              <w:pStyle w:val="TableParagraph"/>
              <w:rPr>
                <w:sz w:val="18"/>
              </w:rPr>
            </w:pPr>
          </w:p>
        </w:tc>
      </w:tr>
      <w:tr w:rsidR="004A0E4C" w14:paraId="70CA31F7" w14:textId="77777777">
        <w:trPr>
          <w:trHeight w:val="251"/>
        </w:trPr>
        <w:tc>
          <w:tcPr>
            <w:tcW w:w="540" w:type="dxa"/>
            <w:tcBorders>
              <w:top w:val="single" w:sz="4" w:space="0" w:color="000000"/>
              <w:left w:val="single" w:sz="4" w:space="0" w:color="000000"/>
              <w:bottom w:val="single" w:sz="4" w:space="0" w:color="000000"/>
              <w:right w:val="single" w:sz="4" w:space="0" w:color="000000"/>
            </w:tcBorders>
          </w:tcPr>
          <w:p w14:paraId="254E2711" w14:textId="77777777" w:rsidR="004A0E4C" w:rsidRDefault="00B0586F">
            <w:pPr>
              <w:pStyle w:val="TableParagraph"/>
              <w:spacing w:line="232" w:lineRule="exact"/>
              <w:ind w:left="115"/>
            </w:pPr>
            <w:r>
              <w:t>2</w:t>
            </w:r>
          </w:p>
        </w:tc>
        <w:tc>
          <w:tcPr>
            <w:tcW w:w="3510" w:type="dxa"/>
            <w:tcBorders>
              <w:top w:val="single" w:sz="4" w:space="0" w:color="000000"/>
              <w:left w:val="single" w:sz="4" w:space="0" w:color="000000"/>
              <w:bottom w:val="single" w:sz="4" w:space="0" w:color="000000"/>
              <w:right w:val="single" w:sz="4" w:space="0" w:color="000000"/>
            </w:tcBorders>
          </w:tcPr>
          <w:p w14:paraId="423D8EFE" w14:textId="77777777" w:rsidR="004A0E4C" w:rsidRDefault="004A0E4C">
            <w:pPr>
              <w:pStyle w:val="TableParagraph"/>
              <w:rPr>
                <w:sz w:val="18"/>
              </w:rPr>
            </w:pPr>
          </w:p>
        </w:tc>
        <w:tc>
          <w:tcPr>
            <w:tcW w:w="4142" w:type="dxa"/>
            <w:gridSpan w:val="2"/>
            <w:tcBorders>
              <w:top w:val="single" w:sz="4" w:space="0" w:color="000000"/>
              <w:left w:val="single" w:sz="4" w:space="0" w:color="000000"/>
              <w:bottom w:val="single" w:sz="4" w:space="0" w:color="000000"/>
              <w:right w:val="single" w:sz="6" w:space="0" w:color="000000"/>
            </w:tcBorders>
          </w:tcPr>
          <w:p w14:paraId="4EA37B9E" w14:textId="77777777" w:rsidR="004A0E4C" w:rsidRDefault="004A0E4C">
            <w:pPr>
              <w:pStyle w:val="TableParagraph"/>
              <w:rPr>
                <w:sz w:val="18"/>
              </w:rPr>
            </w:pPr>
          </w:p>
        </w:tc>
      </w:tr>
      <w:tr w:rsidR="004A0E4C" w14:paraId="23D3975C" w14:textId="77777777">
        <w:trPr>
          <w:trHeight w:val="254"/>
        </w:trPr>
        <w:tc>
          <w:tcPr>
            <w:tcW w:w="540" w:type="dxa"/>
            <w:tcBorders>
              <w:top w:val="single" w:sz="4" w:space="0" w:color="000000"/>
              <w:left w:val="single" w:sz="4" w:space="0" w:color="000000"/>
              <w:bottom w:val="single" w:sz="4" w:space="0" w:color="000000"/>
              <w:right w:val="single" w:sz="4" w:space="0" w:color="000000"/>
            </w:tcBorders>
          </w:tcPr>
          <w:p w14:paraId="17EBBB35" w14:textId="77777777" w:rsidR="004A0E4C" w:rsidRDefault="00B0586F">
            <w:pPr>
              <w:pStyle w:val="TableParagraph"/>
              <w:spacing w:line="234" w:lineRule="exact"/>
              <w:ind w:left="115"/>
            </w:pPr>
            <w:r>
              <w:t>3</w:t>
            </w:r>
          </w:p>
        </w:tc>
        <w:tc>
          <w:tcPr>
            <w:tcW w:w="3510" w:type="dxa"/>
            <w:tcBorders>
              <w:top w:val="single" w:sz="4" w:space="0" w:color="000000"/>
              <w:left w:val="single" w:sz="4" w:space="0" w:color="000000"/>
              <w:bottom w:val="single" w:sz="4" w:space="0" w:color="000000"/>
              <w:right w:val="single" w:sz="4" w:space="0" w:color="000000"/>
            </w:tcBorders>
          </w:tcPr>
          <w:p w14:paraId="49799813" w14:textId="77777777" w:rsidR="004A0E4C" w:rsidRDefault="004A0E4C">
            <w:pPr>
              <w:pStyle w:val="TableParagraph"/>
              <w:rPr>
                <w:sz w:val="18"/>
              </w:rPr>
            </w:pPr>
          </w:p>
        </w:tc>
        <w:tc>
          <w:tcPr>
            <w:tcW w:w="4142" w:type="dxa"/>
            <w:gridSpan w:val="2"/>
            <w:tcBorders>
              <w:top w:val="single" w:sz="4" w:space="0" w:color="000000"/>
              <w:left w:val="single" w:sz="4" w:space="0" w:color="000000"/>
              <w:bottom w:val="single" w:sz="4" w:space="0" w:color="000000"/>
              <w:right w:val="single" w:sz="6" w:space="0" w:color="000000"/>
            </w:tcBorders>
          </w:tcPr>
          <w:p w14:paraId="58CBF71A" w14:textId="77777777" w:rsidR="004A0E4C" w:rsidRDefault="004A0E4C">
            <w:pPr>
              <w:pStyle w:val="TableParagraph"/>
              <w:rPr>
                <w:sz w:val="18"/>
              </w:rPr>
            </w:pPr>
          </w:p>
        </w:tc>
      </w:tr>
      <w:tr w:rsidR="004A0E4C" w14:paraId="4794EE77" w14:textId="77777777">
        <w:trPr>
          <w:trHeight w:val="251"/>
        </w:trPr>
        <w:tc>
          <w:tcPr>
            <w:tcW w:w="540" w:type="dxa"/>
            <w:tcBorders>
              <w:top w:val="single" w:sz="4" w:space="0" w:color="000000"/>
              <w:left w:val="single" w:sz="4" w:space="0" w:color="000000"/>
              <w:bottom w:val="single" w:sz="4" w:space="0" w:color="000000"/>
              <w:right w:val="single" w:sz="4" w:space="0" w:color="000000"/>
            </w:tcBorders>
          </w:tcPr>
          <w:p w14:paraId="07626204" w14:textId="77777777" w:rsidR="004A0E4C" w:rsidRDefault="00B0586F">
            <w:pPr>
              <w:pStyle w:val="TableParagraph"/>
              <w:spacing w:line="232" w:lineRule="exact"/>
              <w:ind w:left="115"/>
            </w:pPr>
            <w:r>
              <w:t>…</w:t>
            </w:r>
          </w:p>
        </w:tc>
        <w:tc>
          <w:tcPr>
            <w:tcW w:w="3510" w:type="dxa"/>
            <w:tcBorders>
              <w:top w:val="single" w:sz="4" w:space="0" w:color="000000"/>
              <w:left w:val="single" w:sz="4" w:space="0" w:color="000000"/>
              <w:bottom w:val="single" w:sz="4" w:space="0" w:color="000000"/>
              <w:right w:val="single" w:sz="4" w:space="0" w:color="000000"/>
            </w:tcBorders>
          </w:tcPr>
          <w:p w14:paraId="6456F2C4" w14:textId="77777777" w:rsidR="004A0E4C" w:rsidRDefault="004A0E4C">
            <w:pPr>
              <w:pStyle w:val="TableParagraph"/>
              <w:rPr>
                <w:sz w:val="18"/>
              </w:rPr>
            </w:pPr>
          </w:p>
        </w:tc>
        <w:tc>
          <w:tcPr>
            <w:tcW w:w="4142" w:type="dxa"/>
            <w:gridSpan w:val="2"/>
            <w:tcBorders>
              <w:top w:val="single" w:sz="4" w:space="0" w:color="000000"/>
              <w:left w:val="single" w:sz="4" w:space="0" w:color="000000"/>
              <w:bottom w:val="single" w:sz="4" w:space="0" w:color="000000"/>
              <w:right w:val="single" w:sz="6" w:space="0" w:color="000000"/>
            </w:tcBorders>
          </w:tcPr>
          <w:p w14:paraId="76AC35B2" w14:textId="77777777" w:rsidR="004A0E4C" w:rsidRDefault="004A0E4C">
            <w:pPr>
              <w:pStyle w:val="TableParagraph"/>
              <w:rPr>
                <w:sz w:val="18"/>
              </w:rPr>
            </w:pPr>
          </w:p>
        </w:tc>
      </w:tr>
    </w:tbl>
    <w:p w14:paraId="378D2E5D" w14:textId="77777777" w:rsidR="004A0E4C" w:rsidRDefault="004A0E4C">
      <w:pPr>
        <w:pStyle w:val="BodyText"/>
      </w:pPr>
    </w:p>
    <w:p w14:paraId="3E38652D" w14:textId="77777777" w:rsidR="004A0E4C" w:rsidRDefault="00B0586F">
      <w:pPr>
        <w:pStyle w:val="BodyText"/>
        <w:ind w:left="240" w:right="856"/>
      </w:pPr>
      <w:r>
        <w:t>The Tenderer shall provide details of the proposed personnel and their experience records in the relevant Forms included in Section IV, Tendering Forms.</w:t>
      </w:r>
    </w:p>
    <w:p w14:paraId="148E3C74" w14:textId="77777777" w:rsidR="004A0E4C" w:rsidRDefault="00B0586F">
      <w:pPr>
        <w:pStyle w:val="ListParagraph"/>
        <w:numPr>
          <w:ilvl w:val="0"/>
          <w:numId w:val="115"/>
        </w:numPr>
        <w:tabs>
          <w:tab w:val="left" w:pos="961"/>
          <w:tab w:val="left" w:pos="962"/>
        </w:tabs>
        <w:spacing w:before="202"/>
        <w:ind w:hanging="722"/>
        <w:rPr>
          <w:b/>
        </w:rPr>
      </w:pPr>
      <w:r>
        <w:rPr>
          <w:b/>
        </w:rPr>
        <w:t>Subcontractors/vendors/manufacturers</w:t>
      </w:r>
    </w:p>
    <w:p w14:paraId="2FB1DE19" w14:textId="77777777" w:rsidR="004A0E4C" w:rsidRDefault="00B0586F">
      <w:pPr>
        <w:pStyle w:val="BodyText"/>
        <w:spacing w:before="199"/>
        <w:ind w:left="240" w:right="556"/>
      </w:pPr>
      <w:r>
        <w:t>Subcontractors/vendors/manufacturers for the following major items of supply or services must meet the following minimum criteria, herein listed for that item:</w:t>
      </w:r>
    </w:p>
    <w:p w14:paraId="55A22226" w14:textId="77777777" w:rsidR="004A0E4C" w:rsidRDefault="004A0E4C">
      <w:pPr>
        <w:pStyle w:val="BodyText"/>
      </w:pPr>
    </w:p>
    <w:tbl>
      <w:tblPr>
        <w:tblW w:w="0" w:type="auto"/>
        <w:tblInd w:w="10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83"/>
        <w:gridCol w:w="3877"/>
        <w:gridCol w:w="3882"/>
      </w:tblGrid>
      <w:tr w:rsidR="004A0E4C" w14:paraId="535793AD" w14:textId="77777777">
        <w:trPr>
          <w:trHeight w:val="505"/>
        </w:trPr>
        <w:tc>
          <w:tcPr>
            <w:tcW w:w="583" w:type="dxa"/>
          </w:tcPr>
          <w:p w14:paraId="4804E711" w14:textId="77777777" w:rsidR="004A0E4C" w:rsidRDefault="00B0586F">
            <w:pPr>
              <w:pStyle w:val="TableParagraph"/>
              <w:spacing w:before="4" w:line="252" w:lineRule="exact"/>
              <w:ind w:left="104" w:right="-11"/>
              <w:rPr>
                <w:b/>
              </w:rPr>
            </w:pPr>
            <w:r>
              <w:rPr>
                <w:b/>
              </w:rPr>
              <w:t>Item No.</w:t>
            </w:r>
          </w:p>
        </w:tc>
        <w:tc>
          <w:tcPr>
            <w:tcW w:w="3877" w:type="dxa"/>
          </w:tcPr>
          <w:p w14:paraId="7F215A27" w14:textId="77777777" w:rsidR="004A0E4C" w:rsidRDefault="00B0586F">
            <w:pPr>
              <w:pStyle w:val="TableParagraph"/>
              <w:spacing w:before="125"/>
              <w:ind w:left="825"/>
              <w:rPr>
                <w:b/>
              </w:rPr>
            </w:pPr>
            <w:r>
              <w:rPr>
                <w:b/>
              </w:rPr>
              <w:t>Description of Item</w:t>
            </w:r>
          </w:p>
        </w:tc>
        <w:tc>
          <w:tcPr>
            <w:tcW w:w="3882" w:type="dxa"/>
          </w:tcPr>
          <w:p w14:paraId="3D8C8859" w14:textId="77777777" w:rsidR="004A0E4C" w:rsidRDefault="00B0586F">
            <w:pPr>
              <w:pStyle w:val="TableParagraph"/>
              <w:spacing w:before="125"/>
              <w:ind w:left="827"/>
              <w:rPr>
                <w:b/>
              </w:rPr>
            </w:pPr>
            <w:r>
              <w:rPr>
                <w:b/>
              </w:rPr>
              <w:t>Minimum Criteria to be met</w:t>
            </w:r>
          </w:p>
        </w:tc>
      </w:tr>
      <w:tr w:rsidR="004A0E4C" w14:paraId="16DEC47C" w14:textId="77777777">
        <w:trPr>
          <w:trHeight w:val="250"/>
        </w:trPr>
        <w:tc>
          <w:tcPr>
            <w:tcW w:w="583" w:type="dxa"/>
            <w:tcBorders>
              <w:left w:val="single" w:sz="2" w:space="0" w:color="000000"/>
              <w:bottom w:val="single" w:sz="2" w:space="0" w:color="000000"/>
              <w:right w:val="single" w:sz="2" w:space="0" w:color="000000"/>
            </w:tcBorders>
          </w:tcPr>
          <w:p w14:paraId="61C9296A" w14:textId="77777777" w:rsidR="004A0E4C" w:rsidRDefault="00B0586F">
            <w:pPr>
              <w:pStyle w:val="TableParagraph"/>
              <w:spacing w:line="231" w:lineRule="exact"/>
              <w:ind w:left="117"/>
            </w:pPr>
            <w:r>
              <w:t>1</w:t>
            </w:r>
          </w:p>
        </w:tc>
        <w:tc>
          <w:tcPr>
            <w:tcW w:w="3877" w:type="dxa"/>
            <w:tcBorders>
              <w:left w:val="single" w:sz="2" w:space="0" w:color="000000"/>
              <w:bottom w:val="single" w:sz="2" w:space="0" w:color="000000"/>
              <w:right w:val="single" w:sz="2" w:space="0" w:color="000000"/>
            </w:tcBorders>
          </w:tcPr>
          <w:p w14:paraId="7D46B1FA" w14:textId="77777777" w:rsidR="004A0E4C" w:rsidRDefault="004A0E4C">
            <w:pPr>
              <w:pStyle w:val="TableParagraph"/>
              <w:rPr>
                <w:sz w:val="18"/>
              </w:rPr>
            </w:pPr>
          </w:p>
        </w:tc>
        <w:tc>
          <w:tcPr>
            <w:tcW w:w="3882" w:type="dxa"/>
            <w:tcBorders>
              <w:left w:val="single" w:sz="2" w:space="0" w:color="000000"/>
              <w:bottom w:val="single" w:sz="2" w:space="0" w:color="000000"/>
              <w:right w:val="single" w:sz="2" w:space="0" w:color="000000"/>
            </w:tcBorders>
          </w:tcPr>
          <w:p w14:paraId="1C26C84C" w14:textId="77777777" w:rsidR="004A0E4C" w:rsidRDefault="004A0E4C">
            <w:pPr>
              <w:pStyle w:val="TableParagraph"/>
              <w:rPr>
                <w:sz w:val="18"/>
              </w:rPr>
            </w:pPr>
          </w:p>
        </w:tc>
      </w:tr>
      <w:tr w:rsidR="004A0E4C" w14:paraId="460F9C19" w14:textId="77777777">
        <w:trPr>
          <w:trHeight w:val="254"/>
        </w:trPr>
        <w:tc>
          <w:tcPr>
            <w:tcW w:w="583" w:type="dxa"/>
            <w:tcBorders>
              <w:top w:val="single" w:sz="2" w:space="0" w:color="000000"/>
              <w:left w:val="single" w:sz="2" w:space="0" w:color="000000"/>
              <w:bottom w:val="single" w:sz="2" w:space="0" w:color="000000"/>
              <w:right w:val="single" w:sz="2" w:space="0" w:color="000000"/>
            </w:tcBorders>
          </w:tcPr>
          <w:p w14:paraId="7B247759" w14:textId="77777777" w:rsidR="004A0E4C" w:rsidRDefault="00B0586F">
            <w:pPr>
              <w:pStyle w:val="TableParagraph"/>
              <w:spacing w:line="234" w:lineRule="exact"/>
              <w:ind w:left="117"/>
            </w:pPr>
            <w:r>
              <w:t>2</w:t>
            </w:r>
          </w:p>
        </w:tc>
        <w:tc>
          <w:tcPr>
            <w:tcW w:w="3877" w:type="dxa"/>
            <w:tcBorders>
              <w:top w:val="single" w:sz="2" w:space="0" w:color="000000"/>
              <w:left w:val="single" w:sz="2" w:space="0" w:color="000000"/>
              <w:bottom w:val="single" w:sz="2" w:space="0" w:color="000000"/>
              <w:right w:val="single" w:sz="2" w:space="0" w:color="000000"/>
            </w:tcBorders>
          </w:tcPr>
          <w:p w14:paraId="41039B46" w14:textId="77777777" w:rsidR="004A0E4C" w:rsidRDefault="004A0E4C">
            <w:pPr>
              <w:pStyle w:val="TableParagraph"/>
              <w:rPr>
                <w:sz w:val="18"/>
              </w:rPr>
            </w:pPr>
          </w:p>
        </w:tc>
        <w:tc>
          <w:tcPr>
            <w:tcW w:w="3882" w:type="dxa"/>
            <w:tcBorders>
              <w:top w:val="single" w:sz="2" w:space="0" w:color="000000"/>
              <w:left w:val="single" w:sz="2" w:space="0" w:color="000000"/>
              <w:bottom w:val="single" w:sz="2" w:space="0" w:color="000000"/>
              <w:right w:val="single" w:sz="2" w:space="0" w:color="000000"/>
            </w:tcBorders>
          </w:tcPr>
          <w:p w14:paraId="4268B5B4" w14:textId="77777777" w:rsidR="004A0E4C" w:rsidRDefault="004A0E4C">
            <w:pPr>
              <w:pStyle w:val="TableParagraph"/>
              <w:rPr>
                <w:sz w:val="18"/>
              </w:rPr>
            </w:pPr>
          </w:p>
        </w:tc>
      </w:tr>
      <w:tr w:rsidR="004A0E4C" w14:paraId="7C88659B" w14:textId="77777777">
        <w:trPr>
          <w:trHeight w:val="251"/>
        </w:trPr>
        <w:tc>
          <w:tcPr>
            <w:tcW w:w="583" w:type="dxa"/>
            <w:tcBorders>
              <w:top w:val="single" w:sz="2" w:space="0" w:color="000000"/>
              <w:left w:val="single" w:sz="2" w:space="0" w:color="000000"/>
              <w:bottom w:val="single" w:sz="2" w:space="0" w:color="000000"/>
              <w:right w:val="single" w:sz="2" w:space="0" w:color="000000"/>
            </w:tcBorders>
          </w:tcPr>
          <w:p w14:paraId="5FE43F86" w14:textId="77777777" w:rsidR="004A0E4C" w:rsidRDefault="00B0586F">
            <w:pPr>
              <w:pStyle w:val="TableParagraph"/>
              <w:spacing w:line="232" w:lineRule="exact"/>
              <w:ind w:left="117"/>
            </w:pPr>
            <w:r>
              <w:t>3</w:t>
            </w:r>
          </w:p>
        </w:tc>
        <w:tc>
          <w:tcPr>
            <w:tcW w:w="3877" w:type="dxa"/>
            <w:tcBorders>
              <w:top w:val="single" w:sz="2" w:space="0" w:color="000000"/>
              <w:left w:val="single" w:sz="2" w:space="0" w:color="000000"/>
              <w:bottom w:val="single" w:sz="2" w:space="0" w:color="000000"/>
              <w:right w:val="single" w:sz="2" w:space="0" w:color="000000"/>
            </w:tcBorders>
          </w:tcPr>
          <w:p w14:paraId="5265ECB8" w14:textId="77777777" w:rsidR="004A0E4C" w:rsidRDefault="004A0E4C">
            <w:pPr>
              <w:pStyle w:val="TableParagraph"/>
              <w:rPr>
                <w:sz w:val="18"/>
              </w:rPr>
            </w:pPr>
          </w:p>
        </w:tc>
        <w:tc>
          <w:tcPr>
            <w:tcW w:w="3882" w:type="dxa"/>
            <w:tcBorders>
              <w:top w:val="single" w:sz="2" w:space="0" w:color="000000"/>
              <w:left w:val="single" w:sz="2" w:space="0" w:color="000000"/>
              <w:bottom w:val="single" w:sz="2" w:space="0" w:color="000000"/>
              <w:right w:val="single" w:sz="2" w:space="0" w:color="000000"/>
            </w:tcBorders>
          </w:tcPr>
          <w:p w14:paraId="2B371E0B" w14:textId="77777777" w:rsidR="004A0E4C" w:rsidRDefault="004A0E4C">
            <w:pPr>
              <w:pStyle w:val="TableParagraph"/>
              <w:rPr>
                <w:sz w:val="18"/>
              </w:rPr>
            </w:pPr>
          </w:p>
        </w:tc>
      </w:tr>
      <w:tr w:rsidR="004A0E4C" w14:paraId="3CCC7031" w14:textId="77777777">
        <w:trPr>
          <w:trHeight w:val="254"/>
        </w:trPr>
        <w:tc>
          <w:tcPr>
            <w:tcW w:w="583" w:type="dxa"/>
            <w:tcBorders>
              <w:top w:val="single" w:sz="2" w:space="0" w:color="000000"/>
              <w:left w:val="single" w:sz="2" w:space="0" w:color="000000"/>
              <w:bottom w:val="single" w:sz="2" w:space="0" w:color="000000"/>
              <w:right w:val="single" w:sz="2" w:space="0" w:color="000000"/>
            </w:tcBorders>
          </w:tcPr>
          <w:p w14:paraId="17AEF4CE" w14:textId="77777777" w:rsidR="004A0E4C" w:rsidRDefault="00B0586F">
            <w:pPr>
              <w:pStyle w:val="TableParagraph"/>
              <w:spacing w:line="234" w:lineRule="exact"/>
              <w:ind w:left="117"/>
            </w:pPr>
            <w:r>
              <w:t>…</w:t>
            </w:r>
          </w:p>
        </w:tc>
        <w:tc>
          <w:tcPr>
            <w:tcW w:w="3877" w:type="dxa"/>
            <w:tcBorders>
              <w:top w:val="single" w:sz="2" w:space="0" w:color="000000"/>
              <w:left w:val="single" w:sz="2" w:space="0" w:color="000000"/>
              <w:bottom w:val="single" w:sz="2" w:space="0" w:color="000000"/>
              <w:right w:val="single" w:sz="2" w:space="0" w:color="000000"/>
            </w:tcBorders>
          </w:tcPr>
          <w:p w14:paraId="2DF2424D" w14:textId="77777777" w:rsidR="004A0E4C" w:rsidRDefault="004A0E4C">
            <w:pPr>
              <w:pStyle w:val="TableParagraph"/>
              <w:rPr>
                <w:sz w:val="18"/>
              </w:rPr>
            </w:pPr>
          </w:p>
        </w:tc>
        <w:tc>
          <w:tcPr>
            <w:tcW w:w="3882" w:type="dxa"/>
            <w:tcBorders>
              <w:top w:val="single" w:sz="2" w:space="0" w:color="000000"/>
              <w:left w:val="single" w:sz="2" w:space="0" w:color="000000"/>
              <w:bottom w:val="single" w:sz="2" w:space="0" w:color="000000"/>
              <w:right w:val="single" w:sz="2" w:space="0" w:color="000000"/>
            </w:tcBorders>
          </w:tcPr>
          <w:p w14:paraId="41E6580B" w14:textId="77777777" w:rsidR="004A0E4C" w:rsidRDefault="004A0E4C">
            <w:pPr>
              <w:pStyle w:val="TableParagraph"/>
              <w:rPr>
                <w:sz w:val="18"/>
              </w:rPr>
            </w:pPr>
          </w:p>
        </w:tc>
      </w:tr>
    </w:tbl>
    <w:p w14:paraId="09F8EB9C" w14:textId="77777777" w:rsidR="004A0E4C" w:rsidRDefault="004A0E4C">
      <w:pPr>
        <w:pStyle w:val="BodyText"/>
        <w:rPr>
          <w:sz w:val="24"/>
        </w:rPr>
      </w:pPr>
    </w:p>
    <w:p w14:paraId="2D73710D" w14:textId="77777777" w:rsidR="004A0E4C" w:rsidRDefault="004A0E4C">
      <w:pPr>
        <w:pStyle w:val="BodyText"/>
        <w:spacing w:before="10"/>
        <w:rPr>
          <w:sz w:val="19"/>
        </w:rPr>
      </w:pPr>
    </w:p>
    <w:p w14:paraId="40C4CE19" w14:textId="77777777" w:rsidR="004A0E4C" w:rsidRDefault="00B0586F">
      <w:pPr>
        <w:pStyle w:val="BodyText"/>
        <w:spacing w:line="253" w:lineRule="exact"/>
        <w:ind w:left="384"/>
        <w:jc w:val="both"/>
      </w:pPr>
      <w:r>
        <w:t>Failure to comply with this requirement will result in rejection of the subcontractor/vendor.</w:t>
      </w:r>
    </w:p>
    <w:p w14:paraId="59236EC5" w14:textId="77777777" w:rsidR="004A0E4C" w:rsidRDefault="00B0586F">
      <w:pPr>
        <w:pStyle w:val="BodyText"/>
        <w:ind w:left="384" w:right="115"/>
        <w:jc w:val="both"/>
      </w:pPr>
      <w:r>
        <w:t xml:space="preserve">In the case of a Tenderer who offers to supply and install major items of supply under the contract that the Tenderer did not manufacture or otherwise produce, the Tenderer shall provide the manufacturer’s authorization, using </w:t>
      </w:r>
      <w:proofErr w:type="gramStart"/>
      <w:r>
        <w:t>the  form</w:t>
      </w:r>
      <w:proofErr w:type="gramEnd"/>
      <w:r>
        <w:t xml:space="preserve"> provided in Section IV, showing that the Tenderer has been duly authorized by the manufacturer or producer of the related sub system or component to supply and install that item in Kenya. The Tenderer is responsible for ensuring that the manufacturer or producer complies with the requirements of ITT 4 and 5 and meets the minimum criteria listed above for that</w:t>
      </w:r>
      <w:r>
        <w:rPr>
          <w:spacing w:val="-5"/>
        </w:rPr>
        <w:t xml:space="preserve"> </w:t>
      </w:r>
      <w:r>
        <w:t>item.</w:t>
      </w:r>
    </w:p>
    <w:p w14:paraId="3F5D65AA" w14:textId="77777777" w:rsidR="004A0E4C" w:rsidRDefault="004A0E4C">
      <w:pPr>
        <w:jc w:val="both"/>
        <w:sectPr w:rsidR="004A0E4C">
          <w:footerReference w:type="default" r:id="rId41"/>
          <w:pgSz w:w="11920" w:h="16850"/>
          <w:pgMar w:top="600" w:right="520" w:bottom="640" w:left="460" w:header="0" w:footer="452" w:gutter="0"/>
          <w:pgBorders w:offsetFrom="page">
            <w:top w:val="single" w:sz="4" w:space="24" w:color="000000"/>
            <w:left w:val="single" w:sz="4" w:space="24" w:color="000000"/>
            <w:bottom w:val="single" w:sz="4" w:space="24" w:color="000000"/>
            <w:right w:val="single" w:sz="4" w:space="24" w:color="000000"/>
          </w:pgBorders>
          <w:pgNumType w:start="46"/>
          <w:cols w:space="720"/>
        </w:sectPr>
      </w:pPr>
    </w:p>
    <w:p w14:paraId="7D120C63" w14:textId="77777777" w:rsidR="004A0E4C" w:rsidRDefault="00B0586F">
      <w:pPr>
        <w:pStyle w:val="Heading4"/>
        <w:spacing w:before="69"/>
        <w:ind w:left="389"/>
      </w:pPr>
      <w:r>
        <w:rPr>
          <w:color w:val="221F1F"/>
        </w:rPr>
        <w:lastRenderedPageBreak/>
        <w:t>SECTION IV - TENDERING FORMS</w:t>
      </w:r>
    </w:p>
    <w:p w14:paraId="387225CE" w14:textId="77777777" w:rsidR="004A0E4C" w:rsidRDefault="004A0E4C">
      <w:pPr>
        <w:pStyle w:val="BodyText"/>
        <w:spacing w:before="7"/>
        <w:rPr>
          <w:b/>
          <w:sz w:val="26"/>
        </w:rPr>
      </w:pPr>
    </w:p>
    <w:p w14:paraId="0E2122C9" w14:textId="77777777" w:rsidR="004A0E4C" w:rsidRDefault="00B0586F">
      <w:pPr>
        <w:tabs>
          <w:tab w:val="left" w:pos="951"/>
        </w:tabs>
        <w:ind w:left="389"/>
        <w:rPr>
          <w:b/>
        </w:rPr>
      </w:pPr>
      <w:r>
        <w:rPr>
          <w:b/>
          <w:color w:val="221F1F"/>
        </w:rPr>
        <w:t>1.</w:t>
      </w:r>
      <w:r>
        <w:rPr>
          <w:b/>
          <w:color w:val="221F1F"/>
        </w:rPr>
        <w:tab/>
      </w:r>
      <w:r>
        <w:rPr>
          <w:b/>
          <w:color w:val="221F1F"/>
          <w:u w:val="thick" w:color="221F1F"/>
        </w:rPr>
        <w:t>FORM OF</w:t>
      </w:r>
      <w:r>
        <w:rPr>
          <w:b/>
          <w:color w:val="221F1F"/>
          <w:spacing w:val="-2"/>
          <w:u w:val="thick" w:color="221F1F"/>
        </w:rPr>
        <w:t xml:space="preserve"> </w:t>
      </w:r>
      <w:r>
        <w:rPr>
          <w:b/>
          <w:color w:val="221F1F"/>
          <w:u w:val="thick" w:color="221F1F"/>
        </w:rPr>
        <w:t>TENDER</w:t>
      </w:r>
    </w:p>
    <w:p w14:paraId="28402F6B" w14:textId="77777777" w:rsidR="004A0E4C" w:rsidRDefault="00B0586F">
      <w:pPr>
        <w:spacing w:before="178"/>
        <w:ind w:left="240"/>
        <w:jc w:val="both"/>
        <w:rPr>
          <w:b/>
          <w:sz w:val="24"/>
        </w:rPr>
      </w:pPr>
      <w:r>
        <w:rPr>
          <w:b/>
          <w:color w:val="221F1F"/>
          <w:sz w:val="24"/>
        </w:rPr>
        <w:t xml:space="preserve">(Amended and issued pursuant to PPRA </w:t>
      </w:r>
      <w:r>
        <w:rPr>
          <w:b/>
          <w:sz w:val="24"/>
        </w:rPr>
        <w:t>CIRCULAR No. 02/2022)</w:t>
      </w:r>
    </w:p>
    <w:p w14:paraId="4167F0C4" w14:textId="77777777" w:rsidR="004A0E4C" w:rsidRDefault="004A0E4C">
      <w:pPr>
        <w:pStyle w:val="BodyText"/>
        <w:spacing w:before="3"/>
        <w:rPr>
          <w:b/>
        </w:rPr>
      </w:pPr>
    </w:p>
    <w:p w14:paraId="4B8C6153" w14:textId="77777777" w:rsidR="004A0E4C" w:rsidRDefault="00B0586F">
      <w:pPr>
        <w:pStyle w:val="Heading5"/>
        <w:ind w:left="240"/>
        <w:jc w:val="both"/>
      </w:pPr>
      <w:r>
        <w:rPr>
          <w:color w:val="221F1F"/>
        </w:rPr>
        <w:t>INSTRUCTIONS TO TENDERERS</w:t>
      </w:r>
    </w:p>
    <w:p w14:paraId="637E89FD" w14:textId="77777777" w:rsidR="004A0E4C" w:rsidRDefault="004A0E4C">
      <w:pPr>
        <w:pStyle w:val="BodyText"/>
        <w:spacing w:before="9"/>
        <w:rPr>
          <w:b/>
          <w:i/>
          <w:sz w:val="20"/>
        </w:rPr>
      </w:pPr>
    </w:p>
    <w:p w14:paraId="08808AC7" w14:textId="77777777" w:rsidR="004A0E4C" w:rsidRDefault="00B0586F">
      <w:pPr>
        <w:pStyle w:val="ListParagraph"/>
        <w:numPr>
          <w:ilvl w:val="0"/>
          <w:numId w:val="114"/>
        </w:numPr>
        <w:tabs>
          <w:tab w:val="left" w:pos="602"/>
        </w:tabs>
        <w:rPr>
          <w:i/>
        </w:rPr>
      </w:pPr>
      <w:r>
        <w:rPr>
          <w:i/>
          <w:color w:val="221F1F"/>
        </w:rPr>
        <w:t>All italicized text is to help the Tenderer in preparing this</w:t>
      </w:r>
      <w:r>
        <w:rPr>
          <w:i/>
          <w:color w:val="221F1F"/>
          <w:spacing w:val="42"/>
        </w:rPr>
        <w:t xml:space="preserve"> </w:t>
      </w:r>
      <w:r>
        <w:rPr>
          <w:i/>
          <w:color w:val="221F1F"/>
        </w:rPr>
        <w:t>form.</w:t>
      </w:r>
    </w:p>
    <w:p w14:paraId="46589BEE" w14:textId="77777777" w:rsidR="004A0E4C" w:rsidRDefault="004A0E4C">
      <w:pPr>
        <w:pStyle w:val="BodyText"/>
        <w:spacing w:before="9"/>
        <w:rPr>
          <w:i/>
          <w:sz w:val="20"/>
        </w:rPr>
      </w:pPr>
    </w:p>
    <w:p w14:paraId="5062D6AC" w14:textId="77777777" w:rsidR="004A0E4C" w:rsidRDefault="00B0586F">
      <w:pPr>
        <w:pStyle w:val="ListParagraph"/>
        <w:numPr>
          <w:ilvl w:val="0"/>
          <w:numId w:val="114"/>
        </w:numPr>
        <w:tabs>
          <w:tab w:val="left" w:pos="602"/>
        </w:tabs>
        <w:ind w:left="240" w:right="124" w:firstLine="91"/>
        <w:rPr>
          <w:i/>
        </w:rPr>
      </w:pPr>
      <w:r>
        <w:rPr>
          <w:i/>
          <w:color w:val="221F1F"/>
        </w:rPr>
        <w:t xml:space="preserve">The Tenderer must prepare this Form of Tender on </w:t>
      </w:r>
      <w:proofErr w:type="gramStart"/>
      <w:r>
        <w:rPr>
          <w:i/>
          <w:color w:val="221F1F"/>
        </w:rPr>
        <w:t>stationery  with</w:t>
      </w:r>
      <w:proofErr w:type="gramEnd"/>
      <w:r>
        <w:rPr>
          <w:i/>
          <w:color w:val="221F1F"/>
        </w:rPr>
        <w:t xml:space="preserve">  its  letterhead  clearly  showing  the  Tenderer's complete name and business address. Tenderers are reminded that this is a mandatory</w:t>
      </w:r>
      <w:r>
        <w:rPr>
          <w:i/>
          <w:color w:val="221F1F"/>
          <w:spacing w:val="-18"/>
        </w:rPr>
        <w:t xml:space="preserve"> </w:t>
      </w:r>
      <w:r>
        <w:rPr>
          <w:i/>
          <w:color w:val="221F1F"/>
        </w:rPr>
        <w:t>requirement.</w:t>
      </w:r>
    </w:p>
    <w:p w14:paraId="7AD25CD2" w14:textId="77777777" w:rsidR="004A0E4C" w:rsidRDefault="004A0E4C">
      <w:pPr>
        <w:pStyle w:val="BodyText"/>
        <w:spacing w:before="8"/>
        <w:rPr>
          <w:i/>
          <w:sz w:val="20"/>
        </w:rPr>
      </w:pPr>
    </w:p>
    <w:p w14:paraId="733FEA68" w14:textId="77777777" w:rsidR="004A0E4C" w:rsidRDefault="00B0586F">
      <w:pPr>
        <w:pStyle w:val="ListParagraph"/>
        <w:numPr>
          <w:ilvl w:val="0"/>
          <w:numId w:val="114"/>
        </w:numPr>
        <w:tabs>
          <w:tab w:val="left" w:pos="602"/>
        </w:tabs>
        <w:ind w:left="240" w:right="118" w:firstLine="91"/>
        <w:jc w:val="both"/>
        <w:rPr>
          <w:i/>
        </w:rPr>
      </w:pPr>
      <w:proofErr w:type="gramStart"/>
      <w:r>
        <w:rPr>
          <w:i/>
          <w:color w:val="221F1F"/>
        </w:rPr>
        <w:t>Tenderer  must</w:t>
      </w:r>
      <w:proofErr w:type="gramEnd"/>
      <w:r>
        <w:rPr>
          <w:i/>
          <w:color w:val="221F1F"/>
        </w:rPr>
        <w:t xml:space="preserve">  complete  and  sign  CERTIFICATE  OF  INDEPENDENT  TENDER   DETERMINATION   and the SELF DECLARATION FORMS OF THE TENDERER as listed under (s)</w:t>
      </w:r>
      <w:r>
        <w:rPr>
          <w:i/>
          <w:color w:val="221F1F"/>
          <w:spacing w:val="-9"/>
        </w:rPr>
        <w:t xml:space="preserve"> </w:t>
      </w:r>
      <w:r>
        <w:rPr>
          <w:i/>
          <w:color w:val="221F1F"/>
        </w:rPr>
        <w:t>below.</w:t>
      </w:r>
    </w:p>
    <w:p w14:paraId="76109D60" w14:textId="77777777" w:rsidR="004A0E4C" w:rsidRDefault="004A0E4C">
      <w:pPr>
        <w:pStyle w:val="BodyText"/>
        <w:spacing w:before="8"/>
        <w:rPr>
          <w:i/>
          <w:sz w:val="20"/>
        </w:rPr>
      </w:pPr>
    </w:p>
    <w:p w14:paraId="767266FB" w14:textId="77777777" w:rsidR="004A0E4C" w:rsidRDefault="00B0586F">
      <w:pPr>
        <w:tabs>
          <w:tab w:val="left" w:pos="2194"/>
          <w:tab w:val="left" w:pos="3892"/>
          <w:tab w:val="left" w:pos="5395"/>
          <w:tab w:val="left" w:pos="9562"/>
        </w:tabs>
        <w:spacing w:before="1" w:line="463" w:lineRule="auto"/>
        <w:ind w:left="240" w:right="124" w:firstLine="91"/>
        <w:jc w:val="both"/>
        <w:rPr>
          <w:i/>
        </w:rPr>
      </w:pPr>
      <w:proofErr w:type="gramStart"/>
      <w:r>
        <w:rPr>
          <w:b/>
          <w:color w:val="221F1F"/>
        </w:rPr>
        <w:t>Date  of</w:t>
      </w:r>
      <w:proofErr w:type="gramEnd"/>
      <w:r>
        <w:rPr>
          <w:b/>
          <w:color w:val="221F1F"/>
        </w:rPr>
        <w:t xml:space="preserve">  this  Tender  submission</w:t>
      </w:r>
      <w:r>
        <w:rPr>
          <w:color w:val="221F1F"/>
        </w:rPr>
        <w:t>:.............</w:t>
      </w:r>
      <w:r>
        <w:rPr>
          <w:i/>
          <w:color w:val="221F1F"/>
        </w:rPr>
        <w:t xml:space="preserve">[insert  date  (as  day,  month  and  year)  of  Tender   submission] </w:t>
      </w:r>
      <w:r>
        <w:rPr>
          <w:b/>
          <w:color w:val="221F1F"/>
        </w:rPr>
        <w:t>Tender</w:t>
      </w:r>
      <w:r>
        <w:rPr>
          <w:b/>
          <w:color w:val="221F1F"/>
        </w:rPr>
        <w:tab/>
        <w:t>Name</w:t>
      </w:r>
      <w:r>
        <w:rPr>
          <w:b/>
          <w:color w:val="221F1F"/>
        </w:rPr>
        <w:tab/>
        <w:t>and</w:t>
      </w:r>
      <w:r>
        <w:rPr>
          <w:b/>
          <w:color w:val="221F1F"/>
        </w:rPr>
        <w:tab/>
        <w:t>Identiﬁcation</w:t>
      </w:r>
      <w:r>
        <w:rPr>
          <w:color w:val="221F1F"/>
        </w:rPr>
        <w:t>:....................</w:t>
      </w:r>
      <w:r>
        <w:rPr>
          <w:i/>
          <w:color w:val="221F1F"/>
        </w:rPr>
        <w:t>[insert</w:t>
      </w:r>
      <w:r>
        <w:rPr>
          <w:i/>
          <w:color w:val="221F1F"/>
        </w:rPr>
        <w:tab/>
      </w:r>
      <w:r>
        <w:rPr>
          <w:i/>
          <w:color w:val="221F1F"/>
          <w:spacing w:val="-3"/>
        </w:rPr>
        <w:t xml:space="preserve">identiﬁcation] </w:t>
      </w:r>
      <w:r>
        <w:rPr>
          <w:b/>
          <w:color w:val="221F1F"/>
        </w:rPr>
        <w:t>Alternative No.</w:t>
      </w:r>
      <w:r>
        <w:rPr>
          <w:color w:val="221F1F"/>
        </w:rPr>
        <w:t>:.............................................</w:t>
      </w:r>
      <w:r>
        <w:rPr>
          <w:i/>
          <w:color w:val="221F1F"/>
        </w:rPr>
        <w:t>[insert identiﬁcation No if this is a Tender for an</w:t>
      </w:r>
      <w:r>
        <w:rPr>
          <w:i/>
          <w:color w:val="221F1F"/>
          <w:spacing w:val="28"/>
        </w:rPr>
        <w:t xml:space="preserve"> </w:t>
      </w:r>
      <w:r>
        <w:rPr>
          <w:i/>
          <w:color w:val="221F1F"/>
        </w:rPr>
        <w:t>alternative]</w:t>
      </w:r>
    </w:p>
    <w:p w14:paraId="1DE595CF" w14:textId="77777777" w:rsidR="004A0E4C" w:rsidRDefault="00B0586F">
      <w:pPr>
        <w:tabs>
          <w:tab w:val="left" w:leader="dot" w:pos="2727"/>
        </w:tabs>
        <w:spacing w:line="245" w:lineRule="exact"/>
        <w:ind w:left="332"/>
        <w:jc w:val="both"/>
        <w:rPr>
          <w:i/>
        </w:rPr>
      </w:pPr>
      <w:r>
        <w:rPr>
          <w:color w:val="221F1F"/>
        </w:rPr>
        <w:t>To</w:t>
      </w:r>
      <w:r>
        <w:rPr>
          <w:color w:val="221F1F"/>
        </w:rPr>
        <w:tab/>
      </w:r>
      <w:r>
        <w:rPr>
          <w:i/>
          <w:color w:val="221F1F"/>
        </w:rPr>
        <w:t>[Insert complete name of Procuring</w:t>
      </w:r>
      <w:r>
        <w:rPr>
          <w:i/>
          <w:color w:val="221F1F"/>
          <w:spacing w:val="-2"/>
        </w:rPr>
        <w:t xml:space="preserve"> </w:t>
      </w:r>
      <w:r>
        <w:rPr>
          <w:i/>
          <w:color w:val="221F1F"/>
        </w:rPr>
        <w:t>Entity]</w:t>
      </w:r>
    </w:p>
    <w:p w14:paraId="0BB0EBF6" w14:textId="77777777" w:rsidR="004A0E4C" w:rsidRDefault="004A0E4C">
      <w:pPr>
        <w:pStyle w:val="BodyText"/>
        <w:spacing w:before="10"/>
        <w:rPr>
          <w:i/>
          <w:sz w:val="31"/>
        </w:rPr>
      </w:pPr>
    </w:p>
    <w:p w14:paraId="1D58F3F7" w14:textId="77777777" w:rsidR="004A0E4C" w:rsidRDefault="00B0586F">
      <w:pPr>
        <w:pStyle w:val="ListParagraph"/>
        <w:numPr>
          <w:ilvl w:val="0"/>
          <w:numId w:val="113"/>
        </w:numPr>
        <w:tabs>
          <w:tab w:val="left" w:pos="953"/>
          <w:tab w:val="left" w:pos="955"/>
        </w:tabs>
        <w:spacing w:line="230" w:lineRule="auto"/>
        <w:ind w:right="332"/>
        <w:rPr>
          <w:color w:val="221F1F"/>
        </w:rPr>
      </w:pPr>
      <w:r>
        <w:rPr>
          <w:b/>
          <w:color w:val="221F1F"/>
        </w:rPr>
        <w:t xml:space="preserve">No reservations: </w:t>
      </w:r>
      <w:r>
        <w:rPr>
          <w:color w:val="221F1F"/>
          <w:spacing w:val="-5"/>
        </w:rPr>
        <w:t xml:space="preserve">We </w:t>
      </w:r>
      <w:r>
        <w:rPr>
          <w:color w:val="221F1F"/>
        </w:rPr>
        <w:t>have examined and have no reservations to the tendering document, including</w:t>
      </w:r>
      <w:r>
        <w:rPr>
          <w:color w:val="221F1F"/>
          <w:spacing w:val="-39"/>
        </w:rPr>
        <w:t xml:space="preserve"> </w:t>
      </w:r>
      <w:r>
        <w:rPr>
          <w:color w:val="221F1F"/>
        </w:rPr>
        <w:t>Addenda issued in accordance with Instructions to Tenderers (ITT</w:t>
      </w:r>
      <w:r>
        <w:rPr>
          <w:color w:val="221F1F"/>
          <w:spacing w:val="-6"/>
        </w:rPr>
        <w:t xml:space="preserve"> </w:t>
      </w:r>
      <w:r>
        <w:rPr>
          <w:color w:val="221F1F"/>
        </w:rPr>
        <w:t>8);</w:t>
      </w:r>
    </w:p>
    <w:p w14:paraId="78941C06" w14:textId="77777777" w:rsidR="004A0E4C" w:rsidRDefault="004A0E4C">
      <w:pPr>
        <w:pStyle w:val="BodyText"/>
        <w:spacing w:before="6"/>
        <w:rPr>
          <w:sz w:val="20"/>
        </w:rPr>
      </w:pPr>
    </w:p>
    <w:p w14:paraId="65041574" w14:textId="77777777" w:rsidR="004A0E4C" w:rsidRDefault="00B0586F">
      <w:pPr>
        <w:pStyle w:val="ListParagraph"/>
        <w:numPr>
          <w:ilvl w:val="0"/>
          <w:numId w:val="113"/>
        </w:numPr>
        <w:tabs>
          <w:tab w:val="left" w:pos="953"/>
          <w:tab w:val="left" w:pos="955"/>
        </w:tabs>
        <w:ind w:hanging="566"/>
        <w:rPr>
          <w:color w:val="221F1F"/>
        </w:rPr>
      </w:pPr>
      <w:r>
        <w:rPr>
          <w:b/>
          <w:color w:val="221F1F"/>
        </w:rPr>
        <w:t>Eligibility</w:t>
      </w:r>
      <w:r>
        <w:rPr>
          <w:color w:val="221F1F"/>
        </w:rPr>
        <w:t xml:space="preserve">: </w:t>
      </w:r>
      <w:r>
        <w:rPr>
          <w:color w:val="221F1F"/>
          <w:spacing w:val="-5"/>
        </w:rPr>
        <w:t xml:space="preserve">We </w:t>
      </w:r>
      <w:r>
        <w:rPr>
          <w:color w:val="221F1F"/>
        </w:rPr>
        <w:t>meet the eligibility requirements and have no conﬂict of interest in accordance with ITT</w:t>
      </w:r>
      <w:r>
        <w:rPr>
          <w:color w:val="221F1F"/>
          <w:spacing w:val="-34"/>
        </w:rPr>
        <w:t xml:space="preserve"> </w:t>
      </w:r>
      <w:r>
        <w:rPr>
          <w:color w:val="221F1F"/>
          <w:spacing w:val="-3"/>
        </w:rPr>
        <w:t>4;</w:t>
      </w:r>
    </w:p>
    <w:p w14:paraId="68B7E5F8" w14:textId="77777777" w:rsidR="004A0E4C" w:rsidRDefault="004A0E4C">
      <w:pPr>
        <w:pStyle w:val="BodyText"/>
        <w:spacing w:before="11"/>
        <w:rPr>
          <w:sz w:val="20"/>
        </w:rPr>
      </w:pPr>
    </w:p>
    <w:p w14:paraId="71FE4B55" w14:textId="77777777" w:rsidR="004A0E4C" w:rsidRDefault="00B0586F">
      <w:pPr>
        <w:pStyle w:val="ListParagraph"/>
        <w:numPr>
          <w:ilvl w:val="0"/>
          <w:numId w:val="113"/>
        </w:numPr>
        <w:tabs>
          <w:tab w:val="left" w:pos="953"/>
          <w:tab w:val="left" w:pos="955"/>
        </w:tabs>
        <w:spacing w:line="232" w:lineRule="auto"/>
        <w:ind w:right="342" w:hanging="567"/>
        <w:rPr>
          <w:color w:val="221F1F"/>
        </w:rPr>
      </w:pPr>
      <w:r>
        <w:rPr>
          <w:b/>
          <w:color w:val="221F1F"/>
        </w:rPr>
        <w:t xml:space="preserve">Tender-Securing Declaration: </w:t>
      </w:r>
      <w:r>
        <w:rPr>
          <w:color w:val="221F1F"/>
          <w:spacing w:val="-6"/>
        </w:rPr>
        <w:t xml:space="preserve">We </w:t>
      </w:r>
      <w:r>
        <w:rPr>
          <w:color w:val="221F1F"/>
        </w:rPr>
        <w:t xml:space="preserve">have not been debarred by the Authority based on execution of a </w:t>
      </w:r>
      <w:r>
        <w:rPr>
          <w:color w:val="221F1F"/>
          <w:spacing w:val="-3"/>
        </w:rPr>
        <w:t xml:space="preserve">Tender- </w:t>
      </w:r>
      <w:r>
        <w:rPr>
          <w:color w:val="221F1F"/>
        </w:rPr>
        <w:t xml:space="preserve">Securing Declaration or </w:t>
      </w:r>
      <w:r>
        <w:rPr>
          <w:color w:val="221F1F"/>
          <w:spacing w:val="-4"/>
        </w:rPr>
        <w:t xml:space="preserve">Tender </w:t>
      </w:r>
      <w:r>
        <w:rPr>
          <w:color w:val="221F1F"/>
        </w:rPr>
        <w:t>Securing Declaration in Kenya in accordance with ITT</w:t>
      </w:r>
      <w:r>
        <w:rPr>
          <w:color w:val="221F1F"/>
          <w:spacing w:val="-12"/>
        </w:rPr>
        <w:t xml:space="preserve"> </w:t>
      </w:r>
      <w:r>
        <w:rPr>
          <w:color w:val="221F1F"/>
        </w:rPr>
        <w:t>4.8;</w:t>
      </w:r>
    </w:p>
    <w:p w14:paraId="439CFFD4" w14:textId="77777777" w:rsidR="004A0E4C" w:rsidRDefault="004A0E4C">
      <w:pPr>
        <w:pStyle w:val="BodyText"/>
        <w:spacing w:before="1"/>
        <w:rPr>
          <w:sz w:val="21"/>
        </w:rPr>
      </w:pPr>
    </w:p>
    <w:p w14:paraId="790F3CE8" w14:textId="77777777" w:rsidR="004A0E4C" w:rsidRDefault="00B0586F">
      <w:pPr>
        <w:pStyle w:val="ListParagraph"/>
        <w:numPr>
          <w:ilvl w:val="0"/>
          <w:numId w:val="113"/>
        </w:numPr>
        <w:tabs>
          <w:tab w:val="left" w:pos="953"/>
          <w:tab w:val="left" w:pos="955"/>
        </w:tabs>
        <w:spacing w:before="1" w:line="230" w:lineRule="auto"/>
        <w:ind w:right="624" w:hanging="567"/>
        <w:rPr>
          <w:color w:val="221F1F"/>
        </w:rPr>
      </w:pPr>
      <w:r>
        <w:rPr>
          <w:b/>
          <w:color w:val="221F1F"/>
        </w:rPr>
        <w:t>Conformity:</w:t>
      </w:r>
      <w:r>
        <w:rPr>
          <w:b/>
          <w:color w:val="221F1F"/>
          <w:spacing w:val="-1"/>
        </w:rPr>
        <w:t xml:space="preserve"> </w:t>
      </w:r>
      <w:r>
        <w:rPr>
          <w:color w:val="221F1F"/>
          <w:spacing w:val="-6"/>
        </w:rPr>
        <w:t>We</w:t>
      </w:r>
      <w:r>
        <w:rPr>
          <w:color w:val="221F1F"/>
          <w:spacing w:val="-20"/>
        </w:rPr>
        <w:t xml:space="preserve"> </w:t>
      </w:r>
      <w:r>
        <w:rPr>
          <w:color w:val="221F1F"/>
        </w:rPr>
        <w:t>offer</w:t>
      </w:r>
      <w:r>
        <w:rPr>
          <w:color w:val="221F1F"/>
          <w:spacing w:val="-3"/>
        </w:rPr>
        <w:t xml:space="preserve"> </w:t>
      </w:r>
      <w:r>
        <w:rPr>
          <w:color w:val="221F1F"/>
        </w:rPr>
        <w:t>to</w:t>
      </w:r>
      <w:r>
        <w:rPr>
          <w:color w:val="221F1F"/>
          <w:spacing w:val="-2"/>
        </w:rPr>
        <w:t xml:space="preserve"> </w:t>
      </w:r>
      <w:r>
        <w:rPr>
          <w:color w:val="221F1F"/>
        </w:rPr>
        <w:t>provide</w:t>
      </w:r>
      <w:r>
        <w:rPr>
          <w:color w:val="221F1F"/>
          <w:spacing w:val="-1"/>
        </w:rPr>
        <w:t xml:space="preserve"> </w:t>
      </w:r>
      <w:r>
        <w:rPr>
          <w:color w:val="221F1F"/>
        </w:rPr>
        <w:t>design,</w:t>
      </w:r>
      <w:r>
        <w:rPr>
          <w:color w:val="221F1F"/>
          <w:spacing w:val="-1"/>
        </w:rPr>
        <w:t xml:space="preserve"> </w:t>
      </w:r>
      <w:r>
        <w:rPr>
          <w:color w:val="221F1F"/>
        </w:rPr>
        <w:t>supply</w:t>
      </w:r>
      <w:r>
        <w:rPr>
          <w:color w:val="221F1F"/>
          <w:spacing w:val="-5"/>
        </w:rPr>
        <w:t xml:space="preserve"> </w:t>
      </w:r>
      <w:r>
        <w:rPr>
          <w:color w:val="221F1F"/>
        </w:rPr>
        <w:t>and</w:t>
      </w:r>
      <w:r>
        <w:rPr>
          <w:color w:val="221F1F"/>
          <w:spacing w:val="-1"/>
        </w:rPr>
        <w:t xml:space="preserve"> </w:t>
      </w:r>
      <w:r>
        <w:rPr>
          <w:color w:val="221F1F"/>
        </w:rPr>
        <w:t>installation</w:t>
      </w:r>
      <w:r>
        <w:rPr>
          <w:color w:val="221F1F"/>
          <w:spacing w:val="-2"/>
        </w:rPr>
        <w:t xml:space="preserve"> </w:t>
      </w:r>
      <w:r>
        <w:rPr>
          <w:color w:val="221F1F"/>
        </w:rPr>
        <w:t>services</w:t>
      </w:r>
      <w:r>
        <w:rPr>
          <w:color w:val="221F1F"/>
          <w:spacing w:val="-1"/>
        </w:rPr>
        <w:t xml:space="preserve"> </w:t>
      </w:r>
      <w:r>
        <w:rPr>
          <w:color w:val="221F1F"/>
        </w:rPr>
        <w:t>in</w:t>
      </w:r>
      <w:r>
        <w:rPr>
          <w:color w:val="221F1F"/>
          <w:spacing w:val="-1"/>
        </w:rPr>
        <w:t xml:space="preserve"> </w:t>
      </w:r>
      <w:r>
        <w:rPr>
          <w:color w:val="221F1F"/>
        </w:rPr>
        <w:t>conformity</w:t>
      </w:r>
      <w:r>
        <w:rPr>
          <w:color w:val="221F1F"/>
          <w:spacing w:val="-5"/>
        </w:rPr>
        <w:t xml:space="preserve"> </w:t>
      </w:r>
      <w:r>
        <w:rPr>
          <w:color w:val="221F1F"/>
        </w:rPr>
        <w:t>with</w:t>
      </w:r>
      <w:r>
        <w:rPr>
          <w:color w:val="221F1F"/>
          <w:spacing w:val="-1"/>
        </w:rPr>
        <w:t xml:space="preserve"> </w:t>
      </w:r>
      <w:r>
        <w:rPr>
          <w:color w:val="221F1F"/>
        </w:rPr>
        <w:t>the</w:t>
      </w:r>
      <w:r>
        <w:rPr>
          <w:color w:val="221F1F"/>
          <w:spacing w:val="-3"/>
        </w:rPr>
        <w:t xml:space="preserve"> </w:t>
      </w:r>
      <w:r>
        <w:rPr>
          <w:color w:val="221F1F"/>
        </w:rPr>
        <w:t>tendering document of the following: [</w:t>
      </w:r>
      <w:r>
        <w:rPr>
          <w:i/>
          <w:color w:val="221F1F"/>
        </w:rPr>
        <w:t>insert a brief description of the IS Design, Supply and Installation</w:t>
      </w:r>
      <w:r>
        <w:rPr>
          <w:i/>
          <w:color w:val="221F1F"/>
          <w:spacing w:val="-31"/>
        </w:rPr>
        <w:t xml:space="preserve"> </w:t>
      </w:r>
      <w:r>
        <w:rPr>
          <w:i/>
          <w:color w:val="221F1F"/>
        </w:rPr>
        <w:t>Services</w:t>
      </w:r>
      <w:r>
        <w:rPr>
          <w:color w:val="221F1F"/>
        </w:rPr>
        <w:t>];</w:t>
      </w:r>
    </w:p>
    <w:p w14:paraId="58A088C4" w14:textId="77777777" w:rsidR="004A0E4C" w:rsidRDefault="004A0E4C">
      <w:pPr>
        <w:pStyle w:val="BodyText"/>
        <w:spacing w:before="9"/>
        <w:rPr>
          <w:sz w:val="31"/>
        </w:rPr>
      </w:pPr>
    </w:p>
    <w:p w14:paraId="21ABA40B" w14:textId="77777777" w:rsidR="004A0E4C" w:rsidRDefault="00B0586F">
      <w:pPr>
        <w:pStyle w:val="ListParagraph"/>
        <w:numPr>
          <w:ilvl w:val="0"/>
          <w:numId w:val="113"/>
        </w:numPr>
        <w:tabs>
          <w:tab w:val="left" w:pos="953"/>
          <w:tab w:val="left" w:pos="955"/>
        </w:tabs>
        <w:spacing w:line="230" w:lineRule="auto"/>
        <w:ind w:right="371" w:hanging="567"/>
        <w:rPr>
          <w:i/>
          <w:color w:val="221F1F"/>
        </w:rPr>
      </w:pPr>
      <w:r>
        <w:rPr>
          <w:b/>
          <w:color w:val="221F1F"/>
          <w:spacing w:val="-5"/>
        </w:rPr>
        <w:t xml:space="preserve">Tender </w:t>
      </w:r>
      <w:r>
        <w:rPr>
          <w:b/>
          <w:color w:val="221F1F"/>
        </w:rPr>
        <w:t xml:space="preserve">Price: </w:t>
      </w:r>
      <w:r>
        <w:rPr>
          <w:color w:val="221F1F"/>
        </w:rPr>
        <w:t xml:space="preserve">The total price of our </w:t>
      </w:r>
      <w:r>
        <w:rPr>
          <w:color w:val="221F1F"/>
          <w:spacing w:val="-4"/>
        </w:rPr>
        <w:t xml:space="preserve">Tender, </w:t>
      </w:r>
      <w:r>
        <w:rPr>
          <w:color w:val="221F1F"/>
        </w:rPr>
        <w:t xml:space="preserve">excluding any discounts offered in item (f) below is: </w:t>
      </w:r>
      <w:r>
        <w:rPr>
          <w:i/>
          <w:color w:val="221F1F"/>
        </w:rPr>
        <w:t>[Insert one of the options below as</w:t>
      </w:r>
      <w:r>
        <w:rPr>
          <w:i/>
          <w:color w:val="221F1F"/>
          <w:spacing w:val="1"/>
        </w:rPr>
        <w:t xml:space="preserve"> </w:t>
      </w:r>
      <w:r>
        <w:rPr>
          <w:i/>
          <w:color w:val="221F1F"/>
        </w:rPr>
        <w:t>appropriate]</w:t>
      </w:r>
    </w:p>
    <w:p w14:paraId="50C0EF7F" w14:textId="77777777" w:rsidR="004A0E4C" w:rsidRDefault="00B0586F">
      <w:pPr>
        <w:spacing w:before="122" w:line="230" w:lineRule="auto"/>
        <w:ind w:left="954"/>
      </w:pPr>
      <w:r>
        <w:rPr>
          <w:i/>
          <w:color w:val="221F1F"/>
        </w:rPr>
        <w:t xml:space="preserve">[Option1, in case of one lot:] </w:t>
      </w:r>
      <w:r>
        <w:rPr>
          <w:color w:val="221F1F"/>
        </w:rPr>
        <w:t xml:space="preserve">Total price is: </w:t>
      </w:r>
      <w:r>
        <w:rPr>
          <w:color w:val="221F1F"/>
          <w:u w:val="single" w:color="221F1F"/>
        </w:rPr>
        <w:t>[</w:t>
      </w:r>
      <w:r>
        <w:rPr>
          <w:i/>
          <w:color w:val="221F1F"/>
          <w:u w:val="single" w:color="221F1F"/>
        </w:rPr>
        <w:t>insert the total price of the Tender in words and ﬁgures, indicating</w:t>
      </w:r>
      <w:r>
        <w:rPr>
          <w:i/>
          <w:color w:val="221F1F"/>
        </w:rPr>
        <w:t xml:space="preserve"> </w:t>
      </w:r>
      <w:r>
        <w:rPr>
          <w:i/>
          <w:color w:val="221F1F"/>
          <w:u w:val="single" w:color="221F1F"/>
        </w:rPr>
        <w:t>the various amounts and the respective currencies</w:t>
      </w:r>
      <w:r>
        <w:rPr>
          <w:color w:val="221F1F"/>
          <w:u w:val="single" w:color="221F1F"/>
        </w:rPr>
        <w:t>];</w:t>
      </w:r>
    </w:p>
    <w:p w14:paraId="14B0A924" w14:textId="77777777" w:rsidR="004A0E4C" w:rsidRDefault="00B0586F">
      <w:pPr>
        <w:pStyle w:val="BodyText"/>
        <w:spacing w:before="113"/>
        <w:ind w:left="954"/>
      </w:pPr>
      <w:r>
        <w:rPr>
          <w:color w:val="221F1F"/>
        </w:rPr>
        <w:t>Or</w:t>
      </w:r>
    </w:p>
    <w:p w14:paraId="585580ED" w14:textId="77777777" w:rsidR="004A0E4C" w:rsidRDefault="00B0586F">
      <w:pPr>
        <w:spacing w:before="123" w:line="230" w:lineRule="auto"/>
        <w:ind w:left="954" w:right="323"/>
        <w:jc w:val="both"/>
      </w:pPr>
      <w:r>
        <w:rPr>
          <w:i/>
          <w:color w:val="221F1F"/>
        </w:rPr>
        <w:t xml:space="preserve">[Option 2, in case of multiple lots:] </w:t>
      </w:r>
      <w:r>
        <w:rPr>
          <w:color w:val="221F1F"/>
        </w:rPr>
        <w:t>(a) Total price of each lot [</w:t>
      </w:r>
      <w:r>
        <w:rPr>
          <w:i/>
          <w:color w:val="221F1F"/>
        </w:rPr>
        <w:t>insert the total price of each lot in words and ﬁgures, indicating the various amounts and the respective currencies</w:t>
      </w:r>
      <w:r>
        <w:rPr>
          <w:color w:val="221F1F"/>
        </w:rPr>
        <w:t>]; and (b) Total price of all lots (sum of all lots) [</w:t>
      </w:r>
      <w:r>
        <w:rPr>
          <w:i/>
          <w:color w:val="221F1F"/>
        </w:rPr>
        <w:t>insert the total price of all lots in words and ﬁgures, indicating the various amounts and the respective currencies</w:t>
      </w:r>
      <w:r>
        <w:rPr>
          <w:color w:val="221F1F"/>
        </w:rPr>
        <w:t>];</w:t>
      </w:r>
    </w:p>
    <w:p w14:paraId="633FDC70" w14:textId="77777777" w:rsidR="004A0E4C" w:rsidRDefault="004A0E4C">
      <w:pPr>
        <w:pStyle w:val="BodyText"/>
        <w:spacing w:before="7"/>
        <w:rPr>
          <w:sz w:val="20"/>
        </w:rPr>
      </w:pPr>
    </w:p>
    <w:p w14:paraId="23F89473" w14:textId="77777777" w:rsidR="004A0E4C" w:rsidRDefault="00B0586F">
      <w:pPr>
        <w:pStyle w:val="ListParagraph"/>
        <w:numPr>
          <w:ilvl w:val="0"/>
          <w:numId w:val="112"/>
        </w:numPr>
        <w:tabs>
          <w:tab w:val="left" w:pos="953"/>
          <w:tab w:val="left" w:pos="955"/>
        </w:tabs>
        <w:ind w:hanging="568"/>
      </w:pPr>
      <w:r>
        <w:rPr>
          <w:b/>
          <w:color w:val="221F1F"/>
        </w:rPr>
        <w:t xml:space="preserve">Discounts: </w:t>
      </w:r>
      <w:r>
        <w:rPr>
          <w:color w:val="221F1F"/>
        </w:rPr>
        <w:t>The discounts offered and the methodology for their application</w:t>
      </w:r>
      <w:r>
        <w:rPr>
          <w:color w:val="221F1F"/>
          <w:spacing w:val="-11"/>
        </w:rPr>
        <w:t xml:space="preserve"> </w:t>
      </w:r>
      <w:r>
        <w:rPr>
          <w:color w:val="221F1F"/>
        </w:rPr>
        <w:t>are:</w:t>
      </w:r>
    </w:p>
    <w:p w14:paraId="1263B880" w14:textId="77777777" w:rsidR="004A0E4C" w:rsidRDefault="00B0586F">
      <w:pPr>
        <w:pStyle w:val="ListParagraph"/>
        <w:numPr>
          <w:ilvl w:val="1"/>
          <w:numId w:val="112"/>
        </w:numPr>
        <w:tabs>
          <w:tab w:val="left" w:pos="1393"/>
          <w:tab w:val="left" w:pos="1394"/>
        </w:tabs>
        <w:spacing w:before="112"/>
      </w:pPr>
      <w:r>
        <w:rPr>
          <w:color w:val="221F1F"/>
        </w:rPr>
        <w:t>The discounts offered are: [</w:t>
      </w:r>
      <w:r>
        <w:rPr>
          <w:i/>
          <w:color w:val="221F1F"/>
        </w:rPr>
        <w:t>Specify in detail each discount</w:t>
      </w:r>
      <w:r>
        <w:rPr>
          <w:i/>
          <w:color w:val="221F1F"/>
          <w:spacing w:val="-7"/>
        </w:rPr>
        <w:t xml:space="preserve"> </w:t>
      </w:r>
      <w:r>
        <w:rPr>
          <w:i/>
          <w:color w:val="221F1F"/>
        </w:rPr>
        <w:t>offered.</w:t>
      </w:r>
      <w:r>
        <w:rPr>
          <w:color w:val="221F1F"/>
        </w:rPr>
        <w:t>]</w:t>
      </w:r>
    </w:p>
    <w:p w14:paraId="16A9CD3C" w14:textId="77777777" w:rsidR="004A0E4C" w:rsidRDefault="00B0586F">
      <w:pPr>
        <w:pStyle w:val="ListParagraph"/>
        <w:numPr>
          <w:ilvl w:val="1"/>
          <w:numId w:val="112"/>
        </w:numPr>
        <w:tabs>
          <w:tab w:val="left" w:pos="1393"/>
          <w:tab w:val="left" w:pos="1394"/>
        </w:tabs>
        <w:spacing w:before="118" w:line="232" w:lineRule="auto"/>
        <w:ind w:left="1407" w:right="862" w:hanging="454"/>
      </w:pPr>
      <w:r>
        <w:rPr>
          <w:color w:val="221F1F"/>
        </w:rPr>
        <w:t>The exact method of calculations to determine the net price after application of discounts is shown below: [</w:t>
      </w:r>
      <w:r>
        <w:rPr>
          <w:i/>
          <w:color w:val="221F1F"/>
        </w:rPr>
        <w:t>Specify in detail the method that shall be used to apply the</w:t>
      </w:r>
      <w:r>
        <w:rPr>
          <w:i/>
          <w:color w:val="221F1F"/>
          <w:spacing w:val="-14"/>
        </w:rPr>
        <w:t xml:space="preserve"> </w:t>
      </w:r>
      <w:r>
        <w:rPr>
          <w:i/>
          <w:color w:val="221F1F"/>
        </w:rPr>
        <w:t>discounts</w:t>
      </w:r>
      <w:r>
        <w:rPr>
          <w:color w:val="221F1F"/>
        </w:rPr>
        <w:t>];</w:t>
      </w:r>
    </w:p>
    <w:p w14:paraId="0B333C42" w14:textId="77777777" w:rsidR="004A0E4C" w:rsidRDefault="004A0E4C">
      <w:pPr>
        <w:pStyle w:val="BodyText"/>
        <w:spacing w:before="2"/>
        <w:rPr>
          <w:sz w:val="21"/>
        </w:rPr>
      </w:pPr>
    </w:p>
    <w:p w14:paraId="479B7210" w14:textId="77777777" w:rsidR="004A0E4C" w:rsidRDefault="00B0586F">
      <w:pPr>
        <w:pStyle w:val="ListParagraph"/>
        <w:numPr>
          <w:ilvl w:val="0"/>
          <w:numId w:val="111"/>
        </w:numPr>
        <w:tabs>
          <w:tab w:val="left" w:pos="955"/>
        </w:tabs>
        <w:spacing w:line="230" w:lineRule="auto"/>
        <w:ind w:right="327"/>
        <w:jc w:val="both"/>
        <w:rPr>
          <w:color w:val="221F1F"/>
        </w:rPr>
      </w:pPr>
      <w:r>
        <w:rPr>
          <w:b/>
          <w:color w:val="221F1F"/>
          <w:spacing w:val="-5"/>
        </w:rPr>
        <w:t xml:space="preserve">Tender </w:t>
      </w:r>
      <w:r>
        <w:rPr>
          <w:b/>
          <w:color w:val="221F1F"/>
          <w:spacing w:val="-3"/>
        </w:rPr>
        <w:t xml:space="preserve">Validity </w:t>
      </w:r>
      <w:r>
        <w:rPr>
          <w:b/>
          <w:color w:val="221F1F"/>
        </w:rPr>
        <w:t xml:space="preserve">Period: </w:t>
      </w:r>
      <w:r>
        <w:rPr>
          <w:color w:val="221F1F"/>
        </w:rPr>
        <w:t xml:space="preserve">Our </w:t>
      </w:r>
      <w:r>
        <w:rPr>
          <w:color w:val="221F1F"/>
          <w:spacing w:val="-3"/>
        </w:rPr>
        <w:t xml:space="preserve">Tender </w:t>
      </w:r>
      <w:r>
        <w:rPr>
          <w:color w:val="221F1F"/>
        </w:rPr>
        <w:t xml:space="preserve">shall be valid for the period speciﬁed in TDS ITT 19.1 (as amended if applicable) from the date ﬁxed for the </w:t>
      </w:r>
      <w:r>
        <w:rPr>
          <w:color w:val="221F1F"/>
          <w:spacing w:val="-3"/>
        </w:rPr>
        <w:t xml:space="preserve">Tender </w:t>
      </w:r>
      <w:r>
        <w:rPr>
          <w:color w:val="221F1F"/>
        </w:rPr>
        <w:t>submission deadline (speciﬁed in TDS ITT 23.1 (as amended if applicable), and it shall remain binding upon us and may be accepted at any time before the expiration of that period;</w:t>
      </w:r>
    </w:p>
    <w:p w14:paraId="3173B198" w14:textId="77777777" w:rsidR="004A0E4C" w:rsidRDefault="004A0E4C">
      <w:pPr>
        <w:spacing w:line="230" w:lineRule="auto"/>
        <w:jc w:val="both"/>
        <w:sectPr w:rsidR="004A0E4C">
          <w:pgSz w:w="11920" w:h="16850"/>
          <w:pgMar w:top="980" w:right="520" w:bottom="680" w:left="460" w:header="0" w:footer="452" w:gutter="0"/>
          <w:pgBorders w:offsetFrom="page">
            <w:top w:val="single" w:sz="4" w:space="24" w:color="000000"/>
            <w:left w:val="single" w:sz="4" w:space="24" w:color="000000"/>
            <w:bottom w:val="single" w:sz="4" w:space="24" w:color="000000"/>
            <w:right w:val="single" w:sz="4" w:space="24" w:color="000000"/>
          </w:pgBorders>
          <w:cols w:space="720"/>
        </w:sectPr>
      </w:pPr>
    </w:p>
    <w:p w14:paraId="3E70EFA2" w14:textId="77777777" w:rsidR="004A0E4C" w:rsidRDefault="00B0586F">
      <w:pPr>
        <w:pStyle w:val="ListParagraph"/>
        <w:numPr>
          <w:ilvl w:val="0"/>
          <w:numId w:val="111"/>
        </w:numPr>
        <w:tabs>
          <w:tab w:val="left" w:pos="955"/>
        </w:tabs>
        <w:spacing w:before="86" w:line="230" w:lineRule="auto"/>
        <w:ind w:right="319" w:hanging="565"/>
        <w:jc w:val="both"/>
        <w:rPr>
          <w:color w:val="221F1F"/>
        </w:rPr>
      </w:pPr>
      <w:r>
        <w:rPr>
          <w:b/>
          <w:color w:val="221F1F"/>
        </w:rPr>
        <w:lastRenderedPageBreak/>
        <w:t xml:space="preserve">Performance Security: </w:t>
      </w:r>
      <w:r>
        <w:rPr>
          <w:color w:val="221F1F"/>
        </w:rPr>
        <w:t xml:space="preserve">If our </w:t>
      </w:r>
      <w:r>
        <w:rPr>
          <w:color w:val="221F1F"/>
          <w:spacing w:val="-3"/>
        </w:rPr>
        <w:t xml:space="preserve">Tender </w:t>
      </w:r>
      <w:r>
        <w:rPr>
          <w:color w:val="221F1F"/>
        </w:rPr>
        <w:t>is accepted, we commit to obtain a Performance Security in accordance with the tendering</w:t>
      </w:r>
      <w:r>
        <w:rPr>
          <w:color w:val="221F1F"/>
          <w:spacing w:val="-7"/>
        </w:rPr>
        <w:t xml:space="preserve"> </w:t>
      </w:r>
      <w:r>
        <w:rPr>
          <w:color w:val="221F1F"/>
        </w:rPr>
        <w:t>document;</w:t>
      </w:r>
    </w:p>
    <w:p w14:paraId="0DA5E469" w14:textId="77777777" w:rsidR="004A0E4C" w:rsidRDefault="004A0E4C">
      <w:pPr>
        <w:pStyle w:val="BodyText"/>
        <w:spacing w:before="2"/>
        <w:rPr>
          <w:sz w:val="21"/>
        </w:rPr>
      </w:pPr>
    </w:p>
    <w:p w14:paraId="3038395B" w14:textId="77777777" w:rsidR="004A0E4C" w:rsidRDefault="00B0586F">
      <w:pPr>
        <w:pStyle w:val="ListParagraph"/>
        <w:numPr>
          <w:ilvl w:val="0"/>
          <w:numId w:val="111"/>
        </w:numPr>
        <w:tabs>
          <w:tab w:val="left" w:pos="955"/>
        </w:tabs>
        <w:spacing w:before="1" w:line="230" w:lineRule="auto"/>
        <w:ind w:right="320" w:hanging="565"/>
        <w:jc w:val="both"/>
        <w:rPr>
          <w:color w:val="221F1F"/>
        </w:rPr>
      </w:pPr>
      <w:r>
        <w:rPr>
          <w:b/>
          <w:color w:val="221F1F"/>
        </w:rPr>
        <w:t xml:space="preserve">One </w:t>
      </w:r>
      <w:r>
        <w:rPr>
          <w:b/>
          <w:color w:val="221F1F"/>
          <w:spacing w:val="-5"/>
        </w:rPr>
        <w:t xml:space="preserve">Tender </w:t>
      </w:r>
      <w:r>
        <w:rPr>
          <w:b/>
          <w:color w:val="221F1F"/>
        </w:rPr>
        <w:t xml:space="preserve">per </w:t>
      </w:r>
      <w:r>
        <w:rPr>
          <w:b/>
          <w:color w:val="221F1F"/>
          <w:spacing w:val="-4"/>
        </w:rPr>
        <w:t xml:space="preserve">Tenderer: </w:t>
      </w:r>
      <w:r>
        <w:rPr>
          <w:color w:val="221F1F"/>
          <w:spacing w:val="-5"/>
        </w:rPr>
        <w:t xml:space="preserve">We </w:t>
      </w:r>
      <w:r>
        <w:rPr>
          <w:color w:val="221F1F"/>
        </w:rPr>
        <w:t xml:space="preserve">are not submitting any other Tender (s) as an individual </w:t>
      </w:r>
      <w:r>
        <w:rPr>
          <w:color w:val="221F1F"/>
          <w:spacing w:val="-4"/>
        </w:rPr>
        <w:t xml:space="preserve">Tenderer, </w:t>
      </w:r>
      <w:r>
        <w:rPr>
          <w:color w:val="221F1F"/>
        </w:rPr>
        <w:t xml:space="preserve">and we are not participating in any other Tender (s) as a Joint </w:t>
      </w:r>
      <w:r>
        <w:rPr>
          <w:color w:val="221F1F"/>
          <w:spacing w:val="-5"/>
        </w:rPr>
        <w:t xml:space="preserve">Venture </w:t>
      </w:r>
      <w:r>
        <w:rPr>
          <w:color w:val="221F1F"/>
        </w:rPr>
        <w:t xml:space="preserve">member, and meet the requirements of ITT 4.3, other than alternative </w:t>
      </w:r>
      <w:r>
        <w:rPr>
          <w:color w:val="221F1F"/>
          <w:spacing w:val="-3"/>
        </w:rPr>
        <w:t xml:space="preserve">Tenders </w:t>
      </w:r>
      <w:r>
        <w:rPr>
          <w:color w:val="221F1F"/>
        </w:rPr>
        <w:t>submitted in accordance with ITT</w:t>
      </w:r>
      <w:r>
        <w:rPr>
          <w:color w:val="221F1F"/>
          <w:spacing w:val="-7"/>
        </w:rPr>
        <w:t xml:space="preserve"> </w:t>
      </w:r>
      <w:r>
        <w:rPr>
          <w:color w:val="221F1F"/>
        </w:rPr>
        <w:t>13;</w:t>
      </w:r>
    </w:p>
    <w:p w14:paraId="77FD2E26" w14:textId="77777777" w:rsidR="004A0E4C" w:rsidRDefault="004A0E4C">
      <w:pPr>
        <w:pStyle w:val="BodyText"/>
        <w:spacing w:before="4"/>
        <w:rPr>
          <w:sz w:val="21"/>
        </w:rPr>
      </w:pPr>
    </w:p>
    <w:p w14:paraId="46E05CB1" w14:textId="77777777" w:rsidR="004A0E4C" w:rsidRDefault="00B0586F">
      <w:pPr>
        <w:pStyle w:val="ListParagraph"/>
        <w:numPr>
          <w:ilvl w:val="0"/>
          <w:numId w:val="111"/>
        </w:numPr>
        <w:tabs>
          <w:tab w:val="left" w:pos="955"/>
        </w:tabs>
        <w:spacing w:line="230" w:lineRule="auto"/>
        <w:ind w:left="958" w:right="318" w:hanging="570"/>
        <w:jc w:val="both"/>
        <w:rPr>
          <w:color w:val="221F1F"/>
        </w:rPr>
      </w:pPr>
      <w:r>
        <w:rPr>
          <w:b/>
          <w:color w:val="221F1F"/>
        </w:rPr>
        <w:t>Suspension and Debarment</w:t>
      </w:r>
      <w:r>
        <w:rPr>
          <w:color w:val="221F1F"/>
        </w:rPr>
        <w:t xml:space="preserve">: </w:t>
      </w:r>
      <w:r>
        <w:rPr>
          <w:color w:val="221F1F"/>
          <w:spacing w:val="-5"/>
        </w:rPr>
        <w:t xml:space="preserve">We, </w:t>
      </w:r>
      <w:r>
        <w:rPr>
          <w:color w:val="221F1F"/>
        </w:rPr>
        <w:t>along with any of our subcontractors, suppliers, consultants, manufacturers, or service providers for any part of the contract, are not subject to, and not controlled by any entity or individual that is subject to, a temporary suspension or a debarment imposed by the PPRA. Further, we are not in eligible under Laws of Kenya or ofﬁcial regulations or pursuant to a decision of the United Nations Security</w:t>
      </w:r>
      <w:r>
        <w:rPr>
          <w:color w:val="221F1F"/>
          <w:spacing w:val="-2"/>
        </w:rPr>
        <w:t xml:space="preserve"> </w:t>
      </w:r>
      <w:r>
        <w:rPr>
          <w:color w:val="221F1F"/>
        </w:rPr>
        <w:t>Council;</w:t>
      </w:r>
    </w:p>
    <w:p w14:paraId="2850D9EE" w14:textId="77777777" w:rsidR="004A0E4C" w:rsidRDefault="004A0E4C">
      <w:pPr>
        <w:pStyle w:val="BodyText"/>
        <w:spacing w:before="3"/>
        <w:rPr>
          <w:sz w:val="21"/>
        </w:rPr>
      </w:pPr>
    </w:p>
    <w:p w14:paraId="40C53AF4" w14:textId="77777777" w:rsidR="004A0E4C" w:rsidRDefault="00B0586F">
      <w:pPr>
        <w:pStyle w:val="ListParagraph"/>
        <w:numPr>
          <w:ilvl w:val="0"/>
          <w:numId w:val="111"/>
        </w:numPr>
        <w:tabs>
          <w:tab w:val="left" w:pos="952"/>
        </w:tabs>
        <w:spacing w:line="230" w:lineRule="auto"/>
        <w:ind w:left="958" w:right="319" w:hanging="570"/>
        <w:jc w:val="both"/>
        <w:rPr>
          <w:color w:val="221F1F"/>
        </w:rPr>
      </w:pPr>
      <w:r>
        <w:rPr>
          <w:b/>
          <w:color w:val="221F1F"/>
        </w:rPr>
        <w:t>State-owned enterprise or institution</w:t>
      </w:r>
      <w:r>
        <w:rPr>
          <w:color w:val="221F1F"/>
        </w:rPr>
        <w:t>: [</w:t>
      </w:r>
      <w:r>
        <w:rPr>
          <w:i/>
          <w:color w:val="221F1F"/>
        </w:rPr>
        <w:t>select the appropriate option and delete the other</w:t>
      </w:r>
      <w:r>
        <w:rPr>
          <w:color w:val="221F1F"/>
        </w:rPr>
        <w:t xml:space="preserve">] </w:t>
      </w:r>
      <w:r>
        <w:rPr>
          <w:color w:val="221F1F"/>
          <w:spacing w:val="-7"/>
        </w:rPr>
        <w:t>[</w:t>
      </w:r>
      <w:r>
        <w:rPr>
          <w:i/>
          <w:color w:val="221F1F"/>
          <w:spacing w:val="-7"/>
        </w:rPr>
        <w:t xml:space="preserve">We </w:t>
      </w:r>
      <w:r>
        <w:rPr>
          <w:i/>
          <w:color w:val="221F1F"/>
          <w:spacing w:val="-3"/>
        </w:rPr>
        <w:t xml:space="preserve">are </w:t>
      </w:r>
      <w:r>
        <w:rPr>
          <w:i/>
          <w:color w:val="221F1F"/>
        </w:rPr>
        <w:t>not a state- owned enterprise or institution</w:t>
      </w:r>
      <w:r>
        <w:rPr>
          <w:color w:val="221F1F"/>
        </w:rPr>
        <w:t xml:space="preserve">]/ </w:t>
      </w:r>
      <w:r>
        <w:rPr>
          <w:color w:val="221F1F"/>
          <w:spacing w:val="-7"/>
        </w:rPr>
        <w:t>[</w:t>
      </w:r>
      <w:r>
        <w:rPr>
          <w:i/>
          <w:color w:val="221F1F"/>
          <w:spacing w:val="-7"/>
        </w:rPr>
        <w:t xml:space="preserve">We </w:t>
      </w:r>
      <w:r>
        <w:rPr>
          <w:i/>
          <w:color w:val="221F1F"/>
          <w:spacing w:val="-4"/>
        </w:rPr>
        <w:t xml:space="preserve">are </w:t>
      </w:r>
      <w:r>
        <w:rPr>
          <w:i/>
          <w:color w:val="221F1F"/>
        </w:rPr>
        <w:t>a state-owned enterprise or institution but meet the requirements of ITT</w:t>
      </w:r>
      <w:r>
        <w:rPr>
          <w:i/>
          <w:color w:val="221F1F"/>
          <w:spacing w:val="-3"/>
        </w:rPr>
        <w:t xml:space="preserve"> </w:t>
      </w:r>
      <w:r>
        <w:rPr>
          <w:i/>
          <w:color w:val="221F1F"/>
        </w:rPr>
        <w:t>4.7</w:t>
      </w:r>
      <w:r>
        <w:rPr>
          <w:color w:val="221F1F"/>
        </w:rPr>
        <w:t>];</w:t>
      </w:r>
    </w:p>
    <w:p w14:paraId="69738505" w14:textId="77777777" w:rsidR="004A0E4C" w:rsidRDefault="004A0E4C">
      <w:pPr>
        <w:pStyle w:val="BodyText"/>
        <w:spacing w:before="3"/>
        <w:rPr>
          <w:sz w:val="21"/>
        </w:rPr>
      </w:pPr>
    </w:p>
    <w:p w14:paraId="0FC2FD9E" w14:textId="77777777" w:rsidR="004A0E4C" w:rsidRDefault="00B0586F">
      <w:pPr>
        <w:pStyle w:val="ListParagraph"/>
        <w:numPr>
          <w:ilvl w:val="0"/>
          <w:numId w:val="111"/>
        </w:numPr>
        <w:tabs>
          <w:tab w:val="left" w:pos="952"/>
        </w:tabs>
        <w:spacing w:line="230" w:lineRule="auto"/>
        <w:ind w:left="958" w:right="320" w:hanging="570"/>
        <w:jc w:val="both"/>
        <w:rPr>
          <w:i/>
          <w:color w:val="221F1F"/>
        </w:rPr>
      </w:pPr>
      <w:r>
        <w:rPr>
          <w:b/>
          <w:color w:val="221F1F"/>
        </w:rPr>
        <w:t>Commissions, gratuities and fees</w:t>
      </w:r>
      <w:r>
        <w:rPr>
          <w:color w:val="221F1F"/>
        </w:rPr>
        <w:t xml:space="preserve">: </w:t>
      </w:r>
      <w:r>
        <w:rPr>
          <w:color w:val="221F1F"/>
          <w:spacing w:val="-5"/>
        </w:rPr>
        <w:t xml:space="preserve">We </w:t>
      </w:r>
      <w:r>
        <w:rPr>
          <w:color w:val="221F1F"/>
        </w:rPr>
        <w:t xml:space="preserve">have paid, or will pay the following commissions, gratuities, or fees with respect to the Tendering process or execution of the Contract: </w:t>
      </w:r>
      <w:r>
        <w:rPr>
          <w:i/>
          <w:color w:val="221F1F"/>
        </w:rPr>
        <w:t xml:space="preserve">[insert complete name of each Recipient, its full address, the reason for which each commission or gratuity was paid and the amount and currency </w:t>
      </w:r>
      <w:r>
        <w:rPr>
          <w:i/>
          <w:color w:val="221F1F"/>
          <w:spacing w:val="-3"/>
        </w:rPr>
        <w:t xml:space="preserve">of </w:t>
      </w:r>
      <w:r>
        <w:rPr>
          <w:i/>
          <w:color w:val="221F1F"/>
        </w:rPr>
        <w:t>each such commission or gratuity]</w:t>
      </w:r>
    </w:p>
    <w:p w14:paraId="46883FFC" w14:textId="77777777" w:rsidR="004A0E4C" w:rsidRDefault="004A0E4C">
      <w:pPr>
        <w:pStyle w:val="BodyText"/>
        <w:spacing w:before="10"/>
        <w:rPr>
          <w:i/>
          <w:sz w:val="19"/>
        </w:rPr>
      </w:pPr>
    </w:p>
    <w:tbl>
      <w:tblPr>
        <w:tblW w:w="0" w:type="auto"/>
        <w:tblInd w:w="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2521"/>
        <w:gridCol w:w="2070"/>
        <w:gridCol w:w="1549"/>
      </w:tblGrid>
      <w:tr w:rsidR="004A0E4C" w14:paraId="6F97A37D" w14:textId="77777777">
        <w:trPr>
          <w:trHeight w:val="254"/>
        </w:trPr>
        <w:tc>
          <w:tcPr>
            <w:tcW w:w="2521" w:type="dxa"/>
          </w:tcPr>
          <w:p w14:paraId="740B791D" w14:textId="77777777" w:rsidR="004A0E4C" w:rsidRDefault="00B0586F">
            <w:pPr>
              <w:pStyle w:val="TableParagraph"/>
              <w:spacing w:line="234" w:lineRule="exact"/>
              <w:ind w:left="105"/>
              <w:rPr>
                <w:b/>
              </w:rPr>
            </w:pPr>
            <w:r>
              <w:rPr>
                <w:b/>
              </w:rPr>
              <w:t>Name of Recipient</w:t>
            </w:r>
          </w:p>
        </w:tc>
        <w:tc>
          <w:tcPr>
            <w:tcW w:w="2521" w:type="dxa"/>
          </w:tcPr>
          <w:p w14:paraId="7732542E" w14:textId="77777777" w:rsidR="004A0E4C" w:rsidRDefault="00B0586F">
            <w:pPr>
              <w:pStyle w:val="TableParagraph"/>
              <w:spacing w:line="234" w:lineRule="exact"/>
              <w:ind w:left="104"/>
              <w:rPr>
                <w:b/>
              </w:rPr>
            </w:pPr>
            <w:r>
              <w:rPr>
                <w:b/>
              </w:rPr>
              <w:t>Address</w:t>
            </w:r>
          </w:p>
        </w:tc>
        <w:tc>
          <w:tcPr>
            <w:tcW w:w="2070" w:type="dxa"/>
          </w:tcPr>
          <w:p w14:paraId="60D45249" w14:textId="77777777" w:rsidR="004A0E4C" w:rsidRDefault="00B0586F">
            <w:pPr>
              <w:pStyle w:val="TableParagraph"/>
              <w:spacing w:line="234" w:lineRule="exact"/>
              <w:ind w:left="104"/>
              <w:rPr>
                <w:b/>
              </w:rPr>
            </w:pPr>
            <w:r>
              <w:rPr>
                <w:b/>
              </w:rPr>
              <w:t>Reason</w:t>
            </w:r>
          </w:p>
        </w:tc>
        <w:tc>
          <w:tcPr>
            <w:tcW w:w="1549" w:type="dxa"/>
          </w:tcPr>
          <w:p w14:paraId="4C6591D0" w14:textId="77777777" w:rsidR="004A0E4C" w:rsidRDefault="00B0586F">
            <w:pPr>
              <w:pStyle w:val="TableParagraph"/>
              <w:spacing w:line="234" w:lineRule="exact"/>
              <w:ind w:left="106"/>
              <w:rPr>
                <w:b/>
              </w:rPr>
            </w:pPr>
            <w:r>
              <w:rPr>
                <w:b/>
              </w:rPr>
              <w:t>Amount</w:t>
            </w:r>
          </w:p>
        </w:tc>
      </w:tr>
      <w:tr w:rsidR="004A0E4C" w14:paraId="38A0102F" w14:textId="77777777">
        <w:trPr>
          <w:trHeight w:val="251"/>
        </w:trPr>
        <w:tc>
          <w:tcPr>
            <w:tcW w:w="2521" w:type="dxa"/>
          </w:tcPr>
          <w:p w14:paraId="2767E4D4" w14:textId="77777777" w:rsidR="004A0E4C" w:rsidRDefault="004A0E4C">
            <w:pPr>
              <w:pStyle w:val="TableParagraph"/>
              <w:rPr>
                <w:sz w:val="18"/>
              </w:rPr>
            </w:pPr>
          </w:p>
        </w:tc>
        <w:tc>
          <w:tcPr>
            <w:tcW w:w="2521" w:type="dxa"/>
          </w:tcPr>
          <w:p w14:paraId="57C25A94" w14:textId="77777777" w:rsidR="004A0E4C" w:rsidRDefault="004A0E4C">
            <w:pPr>
              <w:pStyle w:val="TableParagraph"/>
              <w:rPr>
                <w:sz w:val="18"/>
              </w:rPr>
            </w:pPr>
          </w:p>
        </w:tc>
        <w:tc>
          <w:tcPr>
            <w:tcW w:w="2070" w:type="dxa"/>
          </w:tcPr>
          <w:p w14:paraId="5619B722" w14:textId="77777777" w:rsidR="004A0E4C" w:rsidRDefault="004A0E4C">
            <w:pPr>
              <w:pStyle w:val="TableParagraph"/>
              <w:rPr>
                <w:sz w:val="18"/>
              </w:rPr>
            </w:pPr>
          </w:p>
        </w:tc>
        <w:tc>
          <w:tcPr>
            <w:tcW w:w="1549" w:type="dxa"/>
          </w:tcPr>
          <w:p w14:paraId="33936540" w14:textId="77777777" w:rsidR="004A0E4C" w:rsidRDefault="004A0E4C">
            <w:pPr>
              <w:pStyle w:val="TableParagraph"/>
              <w:rPr>
                <w:sz w:val="18"/>
              </w:rPr>
            </w:pPr>
          </w:p>
        </w:tc>
      </w:tr>
      <w:tr w:rsidR="004A0E4C" w14:paraId="2A5DA550" w14:textId="77777777">
        <w:trPr>
          <w:trHeight w:val="254"/>
        </w:trPr>
        <w:tc>
          <w:tcPr>
            <w:tcW w:w="2521" w:type="dxa"/>
          </w:tcPr>
          <w:p w14:paraId="6F999CEF" w14:textId="77777777" w:rsidR="004A0E4C" w:rsidRDefault="004A0E4C">
            <w:pPr>
              <w:pStyle w:val="TableParagraph"/>
              <w:rPr>
                <w:sz w:val="18"/>
              </w:rPr>
            </w:pPr>
          </w:p>
        </w:tc>
        <w:tc>
          <w:tcPr>
            <w:tcW w:w="2521" w:type="dxa"/>
          </w:tcPr>
          <w:p w14:paraId="73267010" w14:textId="77777777" w:rsidR="004A0E4C" w:rsidRDefault="004A0E4C">
            <w:pPr>
              <w:pStyle w:val="TableParagraph"/>
              <w:rPr>
                <w:sz w:val="18"/>
              </w:rPr>
            </w:pPr>
          </w:p>
        </w:tc>
        <w:tc>
          <w:tcPr>
            <w:tcW w:w="2070" w:type="dxa"/>
          </w:tcPr>
          <w:p w14:paraId="24A5FDBD" w14:textId="77777777" w:rsidR="004A0E4C" w:rsidRDefault="004A0E4C">
            <w:pPr>
              <w:pStyle w:val="TableParagraph"/>
              <w:rPr>
                <w:sz w:val="18"/>
              </w:rPr>
            </w:pPr>
          </w:p>
        </w:tc>
        <w:tc>
          <w:tcPr>
            <w:tcW w:w="1549" w:type="dxa"/>
          </w:tcPr>
          <w:p w14:paraId="0F04131B" w14:textId="77777777" w:rsidR="004A0E4C" w:rsidRDefault="004A0E4C">
            <w:pPr>
              <w:pStyle w:val="TableParagraph"/>
              <w:rPr>
                <w:sz w:val="18"/>
              </w:rPr>
            </w:pPr>
          </w:p>
        </w:tc>
      </w:tr>
      <w:tr w:rsidR="004A0E4C" w14:paraId="3D991CCE" w14:textId="77777777">
        <w:trPr>
          <w:trHeight w:val="251"/>
        </w:trPr>
        <w:tc>
          <w:tcPr>
            <w:tcW w:w="2521" w:type="dxa"/>
          </w:tcPr>
          <w:p w14:paraId="659BB1DF" w14:textId="77777777" w:rsidR="004A0E4C" w:rsidRDefault="004A0E4C">
            <w:pPr>
              <w:pStyle w:val="TableParagraph"/>
              <w:rPr>
                <w:sz w:val="18"/>
              </w:rPr>
            </w:pPr>
          </w:p>
        </w:tc>
        <w:tc>
          <w:tcPr>
            <w:tcW w:w="2521" w:type="dxa"/>
          </w:tcPr>
          <w:p w14:paraId="2103A09D" w14:textId="77777777" w:rsidR="004A0E4C" w:rsidRDefault="004A0E4C">
            <w:pPr>
              <w:pStyle w:val="TableParagraph"/>
              <w:rPr>
                <w:sz w:val="18"/>
              </w:rPr>
            </w:pPr>
          </w:p>
        </w:tc>
        <w:tc>
          <w:tcPr>
            <w:tcW w:w="2070" w:type="dxa"/>
          </w:tcPr>
          <w:p w14:paraId="23357064" w14:textId="77777777" w:rsidR="004A0E4C" w:rsidRDefault="004A0E4C">
            <w:pPr>
              <w:pStyle w:val="TableParagraph"/>
              <w:rPr>
                <w:sz w:val="18"/>
              </w:rPr>
            </w:pPr>
          </w:p>
        </w:tc>
        <w:tc>
          <w:tcPr>
            <w:tcW w:w="1549" w:type="dxa"/>
          </w:tcPr>
          <w:p w14:paraId="54257F7F" w14:textId="77777777" w:rsidR="004A0E4C" w:rsidRDefault="004A0E4C">
            <w:pPr>
              <w:pStyle w:val="TableParagraph"/>
              <w:rPr>
                <w:sz w:val="18"/>
              </w:rPr>
            </w:pPr>
          </w:p>
        </w:tc>
      </w:tr>
      <w:tr w:rsidR="004A0E4C" w14:paraId="0EA044B4" w14:textId="77777777">
        <w:trPr>
          <w:trHeight w:val="254"/>
        </w:trPr>
        <w:tc>
          <w:tcPr>
            <w:tcW w:w="2521" w:type="dxa"/>
          </w:tcPr>
          <w:p w14:paraId="35F2D35E" w14:textId="77777777" w:rsidR="004A0E4C" w:rsidRDefault="004A0E4C">
            <w:pPr>
              <w:pStyle w:val="TableParagraph"/>
              <w:rPr>
                <w:sz w:val="18"/>
              </w:rPr>
            </w:pPr>
          </w:p>
        </w:tc>
        <w:tc>
          <w:tcPr>
            <w:tcW w:w="2521" w:type="dxa"/>
          </w:tcPr>
          <w:p w14:paraId="3FA39065" w14:textId="77777777" w:rsidR="004A0E4C" w:rsidRDefault="004A0E4C">
            <w:pPr>
              <w:pStyle w:val="TableParagraph"/>
              <w:rPr>
                <w:sz w:val="18"/>
              </w:rPr>
            </w:pPr>
          </w:p>
        </w:tc>
        <w:tc>
          <w:tcPr>
            <w:tcW w:w="2070" w:type="dxa"/>
          </w:tcPr>
          <w:p w14:paraId="00E744F8" w14:textId="77777777" w:rsidR="004A0E4C" w:rsidRDefault="004A0E4C">
            <w:pPr>
              <w:pStyle w:val="TableParagraph"/>
              <w:rPr>
                <w:sz w:val="18"/>
              </w:rPr>
            </w:pPr>
          </w:p>
        </w:tc>
        <w:tc>
          <w:tcPr>
            <w:tcW w:w="1549" w:type="dxa"/>
          </w:tcPr>
          <w:p w14:paraId="434D7C24" w14:textId="77777777" w:rsidR="004A0E4C" w:rsidRDefault="004A0E4C">
            <w:pPr>
              <w:pStyle w:val="TableParagraph"/>
              <w:rPr>
                <w:sz w:val="18"/>
              </w:rPr>
            </w:pPr>
          </w:p>
        </w:tc>
      </w:tr>
    </w:tbl>
    <w:p w14:paraId="3578613E" w14:textId="77777777" w:rsidR="004A0E4C" w:rsidRDefault="00B0586F">
      <w:pPr>
        <w:spacing w:before="157"/>
        <w:ind w:left="961"/>
        <w:rPr>
          <w:i/>
        </w:rPr>
      </w:pPr>
      <w:r>
        <w:rPr>
          <w:i/>
          <w:color w:val="221F1F"/>
        </w:rPr>
        <w:t>(If none has been paid or is to be paid, indicate “none.”)</w:t>
      </w:r>
    </w:p>
    <w:p w14:paraId="663755AC" w14:textId="77777777" w:rsidR="004A0E4C" w:rsidRDefault="004A0E4C">
      <w:pPr>
        <w:pStyle w:val="BodyText"/>
        <w:spacing w:before="1"/>
        <w:rPr>
          <w:i/>
          <w:sz w:val="21"/>
        </w:rPr>
      </w:pPr>
    </w:p>
    <w:p w14:paraId="73DE92A1" w14:textId="77777777" w:rsidR="004A0E4C" w:rsidRDefault="00B0586F">
      <w:pPr>
        <w:pStyle w:val="ListParagraph"/>
        <w:numPr>
          <w:ilvl w:val="0"/>
          <w:numId w:val="111"/>
        </w:numPr>
        <w:tabs>
          <w:tab w:val="left" w:pos="967"/>
        </w:tabs>
        <w:spacing w:line="230" w:lineRule="auto"/>
        <w:ind w:left="949" w:right="330" w:hanging="555"/>
        <w:jc w:val="both"/>
        <w:rPr>
          <w:color w:val="221F1F"/>
        </w:rPr>
      </w:pPr>
      <w:r>
        <w:rPr>
          <w:b/>
          <w:color w:val="221F1F"/>
        </w:rPr>
        <w:t>Binding Contract</w:t>
      </w:r>
      <w:r>
        <w:rPr>
          <w:color w:val="221F1F"/>
        </w:rPr>
        <w:t xml:space="preserve">: </w:t>
      </w:r>
      <w:r>
        <w:rPr>
          <w:color w:val="221F1F"/>
          <w:spacing w:val="-5"/>
        </w:rPr>
        <w:t xml:space="preserve">We </w:t>
      </w:r>
      <w:r>
        <w:rPr>
          <w:color w:val="221F1F"/>
        </w:rPr>
        <w:t xml:space="preserve">understand that this </w:t>
      </w:r>
      <w:r>
        <w:rPr>
          <w:color w:val="221F1F"/>
          <w:spacing w:val="-4"/>
        </w:rPr>
        <w:t xml:space="preserve">Tender, </w:t>
      </w:r>
      <w:r>
        <w:rPr>
          <w:color w:val="221F1F"/>
        </w:rPr>
        <w:t>together with your written acceptance thereof included in your Form of Acceptance, shall constitute a binding contract between us, until a formal contract is prepared and</w:t>
      </w:r>
      <w:r>
        <w:rPr>
          <w:color w:val="221F1F"/>
          <w:spacing w:val="-1"/>
        </w:rPr>
        <w:t xml:space="preserve"> </w:t>
      </w:r>
      <w:r>
        <w:rPr>
          <w:color w:val="221F1F"/>
        </w:rPr>
        <w:t>executed;</w:t>
      </w:r>
    </w:p>
    <w:p w14:paraId="3CAC20F3" w14:textId="77777777" w:rsidR="004A0E4C" w:rsidRDefault="004A0E4C">
      <w:pPr>
        <w:pStyle w:val="BodyText"/>
        <w:spacing w:before="4"/>
        <w:rPr>
          <w:sz w:val="21"/>
        </w:rPr>
      </w:pPr>
    </w:p>
    <w:p w14:paraId="3278EADC" w14:textId="77777777" w:rsidR="004A0E4C" w:rsidRDefault="00B0586F">
      <w:pPr>
        <w:pStyle w:val="ListParagraph"/>
        <w:numPr>
          <w:ilvl w:val="0"/>
          <w:numId w:val="111"/>
        </w:numPr>
        <w:tabs>
          <w:tab w:val="left" w:pos="967"/>
        </w:tabs>
        <w:spacing w:line="230" w:lineRule="auto"/>
        <w:ind w:left="949" w:right="332" w:hanging="555"/>
        <w:jc w:val="both"/>
        <w:rPr>
          <w:color w:val="221F1F"/>
        </w:rPr>
      </w:pPr>
      <w:r>
        <w:rPr>
          <w:b/>
          <w:color w:val="221F1F"/>
        </w:rPr>
        <w:t xml:space="preserve">Not Bound to Accept: </w:t>
      </w:r>
      <w:r>
        <w:rPr>
          <w:color w:val="221F1F"/>
          <w:spacing w:val="-5"/>
        </w:rPr>
        <w:t xml:space="preserve">We </w:t>
      </w:r>
      <w:r>
        <w:rPr>
          <w:color w:val="221F1F"/>
        </w:rPr>
        <w:t xml:space="preserve">understand that you are not bound to accept the lowest evaluated cost </w:t>
      </w:r>
      <w:r>
        <w:rPr>
          <w:color w:val="221F1F"/>
          <w:spacing w:val="-4"/>
        </w:rPr>
        <w:t xml:space="preserve">Tender, </w:t>
      </w:r>
      <w:r>
        <w:rPr>
          <w:color w:val="221F1F"/>
        </w:rPr>
        <w:t xml:space="preserve">the Best Evaluated </w:t>
      </w:r>
      <w:r>
        <w:rPr>
          <w:color w:val="221F1F"/>
          <w:spacing w:val="-3"/>
        </w:rPr>
        <w:t xml:space="preserve">Tender </w:t>
      </w:r>
      <w:r>
        <w:rPr>
          <w:color w:val="221F1F"/>
        </w:rPr>
        <w:t xml:space="preserve">or any other </w:t>
      </w:r>
      <w:r>
        <w:rPr>
          <w:color w:val="221F1F"/>
          <w:spacing w:val="-3"/>
        </w:rPr>
        <w:t xml:space="preserve">Tender </w:t>
      </w:r>
      <w:r>
        <w:rPr>
          <w:color w:val="221F1F"/>
        </w:rPr>
        <w:t>that you may receive;</w:t>
      </w:r>
      <w:r>
        <w:rPr>
          <w:color w:val="221F1F"/>
          <w:spacing w:val="-11"/>
        </w:rPr>
        <w:t xml:space="preserve"> </w:t>
      </w:r>
      <w:r>
        <w:rPr>
          <w:color w:val="221F1F"/>
        </w:rPr>
        <w:t>and</w:t>
      </w:r>
    </w:p>
    <w:p w14:paraId="63D6D8EE" w14:textId="77777777" w:rsidR="004A0E4C" w:rsidRDefault="004A0E4C">
      <w:pPr>
        <w:pStyle w:val="BodyText"/>
        <w:spacing w:before="3"/>
        <w:rPr>
          <w:sz w:val="21"/>
        </w:rPr>
      </w:pPr>
    </w:p>
    <w:p w14:paraId="444D0897" w14:textId="77777777" w:rsidR="004A0E4C" w:rsidRDefault="00B0586F">
      <w:pPr>
        <w:pStyle w:val="ListParagraph"/>
        <w:numPr>
          <w:ilvl w:val="0"/>
          <w:numId w:val="111"/>
        </w:numPr>
        <w:tabs>
          <w:tab w:val="left" w:pos="967"/>
        </w:tabs>
        <w:spacing w:line="230" w:lineRule="auto"/>
        <w:ind w:left="949" w:right="335" w:hanging="555"/>
        <w:jc w:val="both"/>
        <w:rPr>
          <w:color w:val="221F1F"/>
        </w:rPr>
      </w:pPr>
      <w:r>
        <w:rPr>
          <w:b/>
          <w:color w:val="221F1F"/>
        </w:rPr>
        <w:t xml:space="preserve">Fraud and Corruption: </w:t>
      </w:r>
      <w:r>
        <w:rPr>
          <w:color w:val="221F1F"/>
          <w:spacing w:val="-5"/>
        </w:rPr>
        <w:t xml:space="preserve">We </w:t>
      </w:r>
      <w:r>
        <w:rPr>
          <w:color w:val="221F1F"/>
        </w:rPr>
        <w:t xml:space="preserve">hereby certify that we have taken steps to ensure that no person acting for us </w:t>
      </w:r>
      <w:r>
        <w:rPr>
          <w:color w:val="221F1F"/>
          <w:spacing w:val="-3"/>
        </w:rPr>
        <w:t xml:space="preserve">or </w:t>
      </w:r>
      <w:r>
        <w:rPr>
          <w:color w:val="221F1F"/>
        </w:rPr>
        <w:t>on our behalf engages in any type of Fraud and</w:t>
      </w:r>
      <w:r>
        <w:rPr>
          <w:color w:val="221F1F"/>
          <w:spacing w:val="-5"/>
        </w:rPr>
        <w:t xml:space="preserve"> </w:t>
      </w:r>
      <w:r>
        <w:rPr>
          <w:color w:val="221F1F"/>
        </w:rPr>
        <w:t>Corruption.</w:t>
      </w:r>
    </w:p>
    <w:p w14:paraId="5A4F526F" w14:textId="77777777" w:rsidR="004A0E4C" w:rsidRDefault="004A0E4C">
      <w:pPr>
        <w:pStyle w:val="BodyText"/>
        <w:spacing w:before="5"/>
        <w:rPr>
          <w:sz w:val="20"/>
        </w:rPr>
      </w:pPr>
    </w:p>
    <w:p w14:paraId="301A5467" w14:textId="77777777" w:rsidR="004A0E4C" w:rsidRDefault="00B0586F">
      <w:pPr>
        <w:ind w:left="966"/>
      </w:pPr>
      <w:r>
        <w:rPr>
          <w:b/>
          <w:color w:val="221F1F"/>
        </w:rPr>
        <w:t>Name of the Tenderer</w:t>
      </w:r>
      <w:r>
        <w:rPr>
          <w:color w:val="221F1F"/>
        </w:rPr>
        <w:t>: *[</w:t>
      </w:r>
      <w:r>
        <w:rPr>
          <w:i/>
          <w:color w:val="221F1F"/>
        </w:rPr>
        <w:t>insert complete name of person signing the Tender</w:t>
      </w:r>
      <w:r>
        <w:rPr>
          <w:color w:val="221F1F"/>
        </w:rPr>
        <w:t>]</w:t>
      </w:r>
    </w:p>
    <w:p w14:paraId="7D24B25B" w14:textId="77777777" w:rsidR="004A0E4C" w:rsidRDefault="004A0E4C">
      <w:pPr>
        <w:pStyle w:val="BodyText"/>
        <w:spacing w:before="1"/>
        <w:rPr>
          <w:sz w:val="21"/>
        </w:rPr>
      </w:pPr>
    </w:p>
    <w:p w14:paraId="03DB3D15" w14:textId="77777777" w:rsidR="004A0E4C" w:rsidRDefault="00B0586F">
      <w:pPr>
        <w:pStyle w:val="ListParagraph"/>
        <w:numPr>
          <w:ilvl w:val="0"/>
          <w:numId w:val="111"/>
        </w:numPr>
        <w:tabs>
          <w:tab w:val="left" w:pos="967"/>
        </w:tabs>
        <w:spacing w:line="230" w:lineRule="auto"/>
        <w:ind w:left="949" w:right="332" w:hanging="555"/>
        <w:jc w:val="both"/>
        <w:rPr>
          <w:color w:val="221F1F"/>
        </w:rPr>
      </w:pPr>
      <w:r>
        <w:rPr>
          <w:b/>
          <w:color w:val="221F1F"/>
          <w:u w:val="thick" w:color="221F1F"/>
        </w:rPr>
        <w:t>Collusive practices</w:t>
      </w:r>
      <w:r>
        <w:rPr>
          <w:b/>
          <w:color w:val="221F1F"/>
        </w:rPr>
        <w:t xml:space="preserve">: </w:t>
      </w:r>
      <w:r>
        <w:rPr>
          <w:color w:val="221F1F"/>
          <w:spacing w:val="-5"/>
        </w:rPr>
        <w:t xml:space="preserve">We </w:t>
      </w:r>
      <w:r>
        <w:rPr>
          <w:color w:val="221F1F"/>
        </w:rPr>
        <w:t xml:space="preserve">hereby certify and conﬁrm that the tender is genuine, non-collusive and made with the intention of accepting the contract if awarded. </w:t>
      </w:r>
      <w:r>
        <w:rPr>
          <w:color w:val="221F1F"/>
          <w:spacing w:val="-3"/>
        </w:rPr>
        <w:t xml:space="preserve">To </w:t>
      </w:r>
      <w:r>
        <w:rPr>
          <w:color w:val="221F1F"/>
        </w:rPr>
        <w:t>this effect we have signed the “Certiﬁcate of Independent Tender Determination” attached</w:t>
      </w:r>
      <w:r>
        <w:rPr>
          <w:color w:val="221F1F"/>
          <w:spacing w:val="-2"/>
        </w:rPr>
        <w:t xml:space="preserve"> </w:t>
      </w:r>
      <w:r>
        <w:rPr>
          <w:color w:val="221F1F"/>
          <w:spacing w:val="-4"/>
        </w:rPr>
        <w:t>below.</w:t>
      </w:r>
    </w:p>
    <w:p w14:paraId="0CC2F106" w14:textId="77777777" w:rsidR="004A0E4C" w:rsidRDefault="004A0E4C">
      <w:pPr>
        <w:pStyle w:val="BodyText"/>
        <w:spacing w:before="5"/>
        <w:rPr>
          <w:sz w:val="21"/>
        </w:rPr>
      </w:pPr>
    </w:p>
    <w:p w14:paraId="2DA534F8" w14:textId="77777777" w:rsidR="004A0E4C" w:rsidRDefault="00B0586F">
      <w:pPr>
        <w:pStyle w:val="ListParagraph"/>
        <w:numPr>
          <w:ilvl w:val="0"/>
          <w:numId w:val="111"/>
        </w:numPr>
        <w:tabs>
          <w:tab w:val="left" w:pos="967"/>
        </w:tabs>
        <w:spacing w:line="230" w:lineRule="auto"/>
        <w:ind w:left="949" w:right="330" w:hanging="555"/>
        <w:jc w:val="both"/>
        <w:rPr>
          <w:color w:val="221F1F"/>
        </w:rPr>
      </w:pPr>
      <w:r>
        <w:rPr>
          <w:b/>
          <w:color w:val="221F1F"/>
        </w:rPr>
        <w:t xml:space="preserve">Code of Ethical Conduct: </w:t>
      </w:r>
      <w:r>
        <w:rPr>
          <w:color w:val="221F1F"/>
          <w:spacing w:val="-5"/>
        </w:rPr>
        <w:t xml:space="preserve">We </w:t>
      </w:r>
      <w:r>
        <w:rPr>
          <w:color w:val="221F1F"/>
        </w:rPr>
        <w:t xml:space="preserve">undertake to adhere by the Code of Ethical Conduct for Persons Participating in Public Procurement and Asset Disposal Activities in Kenya, copy </w:t>
      </w:r>
      <w:proofErr w:type="gramStart"/>
      <w:r>
        <w:rPr>
          <w:color w:val="221F1F"/>
        </w:rPr>
        <w:t>available  from</w:t>
      </w:r>
      <w:proofErr w:type="gramEnd"/>
      <w:r>
        <w:rPr>
          <w:color w:val="221F1F"/>
        </w:rPr>
        <w:t xml:space="preserve"> </w:t>
      </w:r>
      <w:r>
        <w:rPr>
          <w:color w:val="0000FF"/>
        </w:rPr>
        <w:t xml:space="preserve"> </w:t>
      </w:r>
      <w:hyperlink r:id="rId42">
        <w:r>
          <w:rPr>
            <w:b/>
            <w:i/>
            <w:color w:val="0000FF"/>
            <w:u w:val="thick" w:color="0000FF"/>
          </w:rPr>
          <w:t>www.pppra.go.ke</w:t>
        </w:r>
      </w:hyperlink>
      <w:r>
        <w:rPr>
          <w:b/>
          <w:i/>
        </w:rPr>
        <w:t xml:space="preserve"> </w:t>
      </w:r>
      <w:r>
        <w:t xml:space="preserve">during </w:t>
      </w:r>
      <w:r>
        <w:rPr>
          <w:color w:val="221F1F"/>
        </w:rPr>
        <w:t>the procurement process and the execution of any resulting</w:t>
      </w:r>
      <w:r>
        <w:rPr>
          <w:color w:val="221F1F"/>
          <w:spacing w:val="-8"/>
        </w:rPr>
        <w:t xml:space="preserve"> </w:t>
      </w:r>
      <w:r>
        <w:rPr>
          <w:color w:val="221F1F"/>
        </w:rPr>
        <w:t>contract.</w:t>
      </w:r>
    </w:p>
    <w:p w14:paraId="35EDD401" w14:textId="77777777" w:rsidR="004A0E4C" w:rsidRDefault="004A0E4C">
      <w:pPr>
        <w:pStyle w:val="BodyText"/>
        <w:spacing w:before="5"/>
        <w:rPr>
          <w:sz w:val="20"/>
        </w:rPr>
      </w:pPr>
    </w:p>
    <w:p w14:paraId="7FEAEFE5" w14:textId="77777777" w:rsidR="004A0E4C" w:rsidRDefault="00B0586F">
      <w:pPr>
        <w:pStyle w:val="ListParagraph"/>
        <w:numPr>
          <w:ilvl w:val="0"/>
          <w:numId w:val="111"/>
        </w:numPr>
        <w:tabs>
          <w:tab w:val="left" w:pos="955"/>
        </w:tabs>
        <w:spacing w:before="1"/>
        <w:ind w:right="116"/>
        <w:jc w:val="both"/>
        <w:rPr>
          <w:color w:val="221F1F"/>
        </w:rPr>
      </w:pPr>
      <w:r>
        <w:rPr>
          <w:b/>
        </w:rPr>
        <w:t xml:space="preserve">Beneﬁcial Ownership Information: </w:t>
      </w:r>
      <w:r>
        <w:t>We commit to provide to the procuring entity the Beneﬁcial Ownership Information in conformity with the Beneficial Ownership Disclosure Form upon receipt of notiﬁcation of intention to enter into a contract in the event we are the successful tenderer in this subject procurement proceeding.</w:t>
      </w:r>
    </w:p>
    <w:p w14:paraId="7302139B" w14:textId="77777777" w:rsidR="004A0E4C" w:rsidRDefault="004A0E4C">
      <w:pPr>
        <w:pStyle w:val="BodyText"/>
        <w:spacing w:before="8"/>
        <w:rPr>
          <w:sz w:val="20"/>
        </w:rPr>
      </w:pPr>
    </w:p>
    <w:p w14:paraId="31B72569" w14:textId="77777777" w:rsidR="004A0E4C" w:rsidRDefault="00B0586F">
      <w:pPr>
        <w:pStyle w:val="ListParagraph"/>
        <w:numPr>
          <w:ilvl w:val="0"/>
          <w:numId w:val="111"/>
        </w:numPr>
        <w:tabs>
          <w:tab w:val="left" w:pos="953"/>
          <w:tab w:val="left" w:pos="955"/>
        </w:tabs>
        <w:ind w:hanging="568"/>
        <w:rPr>
          <w:color w:val="221F1F"/>
        </w:rPr>
      </w:pPr>
      <w:r>
        <w:rPr>
          <w:color w:val="221F1F"/>
        </w:rPr>
        <w:t>We, the Tenderer, have duly completed, signed and stamped the following Forms as part of our</w:t>
      </w:r>
      <w:r>
        <w:rPr>
          <w:color w:val="221F1F"/>
          <w:spacing w:val="25"/>
        </w:rPr>
        <w:t xml:space="preserve"> </w:t>
      </w:r>
      <w:r>
        <w:rPr>
          <w:color w:val="221F1F"/>
        </w:rPr>
        <w:t>Tender:</w:t>
      </w:r>
    </w:p>
    <w:p w14:paraId="5A22E99C" w14:textId="77777777" w:rsidR="004A0E4C" w:rsidRDefault="00B0586F">
      <w:pPr>
        <w:pStyle w:val="ListParagraph"/>
        <w:numPr>
          <w:ilvl w:val="1"/>
          <w:numId w:val="111"/>
        </w:numPr>
        <w:tabs>
          <w:tab w:val="left" w:pos="1402"/>
          <w:tab w:val="left" w:pos="1403"/>
        </w:tabs>
        <w:spacing w:before="119" w:line="232" w:lineRule="auto"/>
        <w:ind w:right="601" w:hanging="447"/>
      </w:pPr>
      <w:r>
        <w:rPr>
          <w:color w:val="221F1F"/>
        </w:rPr>
        <w:t>Tenderer's Eligibility; Conﬁdential Business Questionnaire – to establish we are not in any conﬂict to interest.</w:t>
      </w:r>
    </w:p>
    <w:p w14:paraId="0868F5EB" w14:textId="77777777" w:rsidR="004A0E4C" w:rsidRDefault="00B0586F">
      <w:pPr>
        <w:pStyle w:val="ListParagraph"/>
        <w:numPr>
          <w:ilvl w:val="1"/>
          <w:numId w:val="111"/>
        </w:numPr>
        <w:tabs>
          <w:tab w:val="left" w:pos="1402"/>
          <w:tab w:val="left" w:pos="1403"/>
        </w:tabs>
        <w:spacing w:before="120" w:line="230" w:lineRule="auto"/>
        <w:ind w:right="840" w:hanging="447"/>
      </w:pPr>
      <w:r>
        <w:rPr>
          <w:color w:val="221F1F"/>
        </w:rPr>
        <w:t xml:space="preserve">Certiﬁcate of Independent </w:t>
      </w:r>
      <w:r>
        <w:rPr>
          <w:color w:val="221F1F"/>
          <w:spacing w:val="-3"/>
        </w:rPr>
        <w:t xml:space="preserve">Tender </w:t>
      </w:r>
      <w:r>
        <w:rPr>
          <w:color w:val="221F1F"/>
        </w:rPr>
        <w:t>Determination – to declare that we completed the tender without colluding with other</w:t>
      </w:r>
      <w:r>
        <w:rPr>
          <w:color w:val="221F1F"/>
          <w:spacing w:val="-2"/>
        </w:rPr>
        <w:t xml:space="preserve"> </w:t>
      </w:r>
      <w:r>
        <w:rPr>
          <w:color w:val="221F1F"/>
        </w:rPr>
        <w:t>tenderers.</w:t>
      </w:r>
    </w:p>
    <w:p w14:paraId="3DAEEF98" w14:textId="77777777" w:rsidR="004A0E4C" w:rsidRDefault="00B0586F">
      <w:pPr>
        <w:pStyle w:val="ListParagraph"/>
        <w:numPr>
          <w:ilvl w:val="1"/>
          <w:numId w:val="111"/>
        </w:numPr>
        <w:tabs>
          <w:tab w:val="left" w:pos="1406"/>
        </w:tabs>
        <w:spacing w:before="116"/>
        <w:ind w:left="1405" w:hanging="440"/>
      </w:pPr>
      <w:r>
        <w:rPr>
          <w:color w:val="221F1F"/>
        </w:rPr>
        <w:t>Self-Declaration of the Tenderer–to declare that we will, if awarded a contract, not engage in any</w:t>
      </w:r>
      <w:r>
        <w:rPr>
          <w:color w:val="221F1F"/>
          <w:spacing w:val="-21"/>
        </w:rPr>
        <w:t xml:space="preserve"> </w:t>
      </w:r>
      <w:r>
        <w:rPr>
          <w:color w:val="221F1F"/>
        </w:rPr>
        <w:t>form</w:t>
      </w:r>
    </w:p>
    <w:p w14:paraId="7B2A6F09" w14:textId="77777777" w:rsidR="004A0E4C" w:rsidRDefault="004A0E4C">
      <w:pPr>
        <w:sectPr w:rsidR="004A0E4C">
          <w:pgSz w:w="11920" w:h="16850"/>
          <w:pgMar w:top="760" w:right="520" w:bottom="640" w:left="460" w:header="0" w:footer="452" w:gutter="0"/>
          <w:pgBorders w:offsetFrom="page">
            <w:top w:val="single" w:sz="4" w:space="24" w:color="000000"/>
            <w:left w:val="single" w:sz="4" w:space="24" w:color="000000"/>
            <w:bottom w:val="single" w:sz="4" w:space="24" w:color="000000"/>
            <w:right w:val="single" w:sz="4" w:space="24" w:color="000000"/>
          </w:pgBorders>
          <w:cols w:space="720"/>
        </w:sectPr>
      </w:pPr>
    </w:p>
    <w:p w14:paraId="25F29DCA" w14:textId="77777777" w:rsidR="004A0E4C" w:rsidRDefault="00B0586F">
      <w:pPr>
        <w:pStyle w:val="BodyText"/>
        <w:spacing w:before="70"/>
        <w:ind w:left="1412"/>
      </w:pPr>
      <w:r>
        <w:rPr>
          <w:color w:val="221F1F"/>
        </w:rPr>
        <w:lastRenderedPageBreak/>
        <w:t>of fraud and corruption.</w:t>
      </w:r>
    </w:p>
    <w:p w14:paraId="679C090D" w14:textId="77777777" w:rsidR="004A0E4C" w:rsidRDefault="00B0586F">
      <w:pPr>
        <w:pStyle w:val="ListParagraph"/>
        <w:numPr>
          <w:ilvl w:val="1"/>
          <w:numId w:val="111"/>
        </w:numPr>
        <w:tabs>
          <w:tab w:val="left" w:pos="1406"/>
        </w:tabs>
        <w:spacing w:before="158" w:line="230" w:lineRule="auto"/>
        <w:ind w:left="1400" w:right="322" w:hanging="435"/>
        <w:jc w:val="both"/>
      </w:pPr>
      <w:r>
        <w:rPr>
          <w:color w:val="221F1F"/>
        </w:rPr>
        <w:t xml:space="preserve">Declaration and commitment to the code of ethics for Persons Participating in Public Procurement and Asset Disposal Activities in Kenya. Further, we conﬁrm that we have read and understood the full content and scope of fraud and corruption as in formed in </w:t>
      </w:r>
      <w:r>
        <w:rPr>
          <w:b/>
          <w:color w:val="221F1F"/>
        </w:rPr>
        <w:t>“Appendix1-Fraud and Corruption</w:t>
      </w:r>
      <w:r>
        <w:rPr>
          <w:color w:val="221F1F"/>
        </w:rPr>
        <w:t>” attached to the Form of</w:t>
      </w:r>
      <w:r>
        <w:rPr>
          <w:color w:val="221F1F"/>
          <w:spacing w:val="-11"/>
        </w:rPr>
        <w:t xml:space="preserve"> </w:t>
      </w:r>
      <w:r>
        <w:rPr>
          <w:color w:val="221F1F"/>
          <w:spacing w:val="-5"/>
        </w:rPr>
        <w:t>Tender.</w:t>
      </w:r>
    </w:p>
    <w:p w14:paraId="68141A2D" w14:textId="77777777" w:rsidR="004A0E4C" w:rsidRDefault="004A0E4C">
      <w:pPr>
        <w:pStyle w:val="BodyText"/>
        <w:spacing w:before="4"/>
        <w:rPr>
          <w:sz w:val="21"/>
        </w:rPr>
      </w:pPr>
    </w:p>
    <w:p w14:paraId="663D241C" w14:textId="77777777" w:rsidR="004A0E4C" w:rsidRDefault="00B0586F">
      <w:pPr>
        <w:spacing w:line="230" w:lineRule="auto"/>
        <w:ind w:left="394" w:right="431"/>
      </w:pPr>
      <w:r>
        <w:rPr>
          <w:b/>
          <w:color w:val="221F1F"/>
        </w:rPr>
        <w:t>Name of the person duly authorized to sign the Tender on behalf of the Tenderer</w:t>
      </w:r>
      <w:r>
        <w:rPr>
          <w:color w:val="221F1F"/>
        </w:rPr>
        <w:t>: **[</w:t>
      </w:r>
      <w:r>
        <w:rPr>
          <w:i/>
          <w:color w:val="221F1F"/>
        </w:rPr>
        <w:t>insert complete name of person duly authorized to sign the Tender</w:t>
      </w:r>
      <w:r>
        <w:rPr>
          <w:color w:val="221F1F"/>
        </w:rPr>
        <w:t>]</w:t>
      </w:r>
    </w:p>
    <w:p w14:paraId="529F385D" w14:textId="77777777" w:rsidR="004A0E4C" w:rsidRDefault="004A0E4C">
      <w:pPr>
        <w:pStyle w:val="BodyText"/>
        <w:spacing w:before="8"/>
        <w:rPr>
          <w:sz w:val="20"/>
        </w:rPr>
      </w:pPr>
    </w:p>
    <w:p w14:paraId="41421ABB" w14:textId="77777777" w:rsidR="004A0E4C" w:rsidRDefault="00B0586F">
      <w:pPr>
        <w:spacing w:line="463" w:lineRule="auto"/>
        <w:ind w:left="394" w:right="856"/>
      </w:pPr>
      <w:r>
        <w:rPr>
          <w:b/>
          <w:color w:val="221F1F"/>
        </w:rPr>
        <w:t xml:space="preserve">Title of the person signing the </w:t>
      </w:r>
      <w:r>
        <w:rPr>
          <w:b/>
          <w:color w:val="221F1F"/>
          <w:spacing w:val="-5"/>
        </w:rPr>
        <w:t>Tender</w:t>
      </w:r>
      <w:r>
        <w:rPr>
          <w:color w:val="221F1F"/>
          <w:spacing w:val="-5"/>
        </w:rPr>
        <w:t xml:space="preserve">: </w:t>
      </w:r>
      <w:r>
        <w:rPr>
          <w:color w:val="221F1F"/>
        </w:rPr>
        <w:t>[</w:t>
      </w:r>
      <w:r>
        <w:rPr>
          <w:i/>
          <w:color w:val="221F1F"/>
        </w:rPr>
        <w:t xml:space="preserve">insert complete title of the person signing the </w:t>
      </w:r>
      <w:r>
        <w:rPr>
          <w:i/>
          <w:color w:val="221F1F"/>
          <w:spacing w:val="-5"/>
        </w:rPr>
        <w:t>Tender</w:t>
      </w:r>
      <w:r>
        <w:rPr>
          <w:color w:val="221F1F"/>
          <w:spacing w:val="-5"/>
        </w:rPr>
        <w:t xml:space="preserve">] Signature </w:t>
      </w:r>
      <w:r>
        <w:rPr>
          <w:b/>
          <w:color w:val="221F1F"/>
        </w:rPr>
        <w:t>of the person named above</w:t>
      </w:r>
      <w:r>
        <w:rPr>
          <w:color w:val="221F1F"/>
        </w:rPr>
        <w:t>: [</w:t>
      </w:r>
      <w:r>
        <w:rPr>
          <w:i/>
          <w:color w:val="221F1F"/>
        </w:rPr>
        <w:t xml:space="preserve">insert signature of person whose name and capacity </w:t>
      </w:r>
      <w:r>
        <w:rPr>
          <w:i/>
          <w:color w:val="221F1F"/>
          <w:spacing w:val="-3"/>
        </w:rPr>
        <w:t xml:space="preserve">are </w:t>
      </w:r>
      <w:r>
        <w:rPr>
          <w:i/>
          <w:color w:val="221F1F"/>
        </w:rPr>
        <w:t>shown above</w:t>
      </w:r>
      <w:r>
        <w:rPr>
          <w:color w:val="221F1F"/>
        </w:rPr>
        <w:t xml:space="preserve">] </w:t>
      </w:r>
      <w:r>
        <w:rPr>
          <w:b/>
          <w:color w:val="221F1F"/>
        </w:rPr>
        <w:t xml:space="preserve">Date signed </w:t>
      </w:r>
      <w:r>
        <w:rPr>
          <w:color w:val="221F1F"/>
        </w:rPr>
        <w:t>[</w:t>
      </w:r>
      <w:r>
        <w:rPr>
          <w:i/>
          <w:color w:val="221F1F"/>
        </w:rPr>
        <w:t>insert date of signing</w:t>
      </w:r>
      <w:r>
        <w:rPr>
          <w:color w:val="221F1F"/>
        </w:rPr>
        <w:t xml:space="preserve">] </w:t>
      </w:r>
      <w:r>
        <w:rPr>
          <w:b/>
          <w:color w:val="221F1F"/>
        </w:rPr>
        <w:t xml:space="preserve">day of </w:t>
      </w:r>
      <w:r>
        <w:rPr>
          <w:color w:val="221F1F"/>
        </w:rPr>
        <w:t>[</w:t>
      </w:r>
      <w:r>
        <w:rPr>
          <w:i/>
          <w:color w:val="221F1F"/>
        </w:rPr>
        <w:t>insert month</w:t>
      </w:r>
      <w:r>
        <w:rPr>
          <w:color w:val="221F1F"/>
        </w:rPr>
        <w:t>], [</w:t>
      </w:r>
      <w:r>
        <w:rPr>
          <w:i/>
          <w:color w:val="221F1F"/>
        </w:rPr>
        <w:t>insert year</w:t>
      </w:r>
      <w:r>
        <w:rPr>
          <w:color w:val="221F1F"/>
        </w:rPr>
        <w:t>].</w:t>
      </w:r>
    </w:p>
    <w:p w14:paraId="200854B2" w14:textId="77777777" w:rsidR="004A0E4C" w:rsidRDefault="004A0E4C">
      <w:pPr>
        <w:spacing w:line="463" w:lineRule="auto"/>
        <w:sectPr w:rsidR="004A0E4C">
          <w:pgSz w:w="11920" w:h="16850"/>
          <w:pgMar w:top="600" w:right="520" w:bottom="680" w:left="460" w:header="0" w:footer="452" w:gutter="0"/>
          <w:pgBorders w:offsetFrom="page">
            <w:top w:val="single" w:sz="4" w:space="24" w:color="000000"/>
            <w:left w:val="single" w:sz="4" w:space="24" w:color="000000"/>
            <w:bottom w:val="single" w:sz="4" w:space="24" w:color="000000"/>
            <w:right w:val="single" w:sz="4" w:space="24" w:color="000000"/>
          </w:pgBorders>
          <w:cols w:space="720"/>
        </w:sectPr>
      </w:pPr>
    </w:p>
    <w:p w14:paraId="7AA6058E" w14:textId="77777777" w:rsidR="004A0E4C" w:rsidRDefault="00B0586F">
      <w:pPr>
        <w:tabs>
          <w:tab w:val="left" w:pos="937"/>
        </w:tabs>
        <w:spacing w:before="68"/>
        <w:ind w:left="382"/>
        <w:rPr>
          <w:b/>
          <w:sz w:val="24"/>
        </w:rPr>
      </w:pPr>
      <w:r>
        <w:rPr>
          <w:color w:val="221F1F"/>
          <w:sz w:val="24"/>
        </w:rPr>
        <w:lastRenderedPageBreak/>
        <w:t>(1)</w:t>
      </w:r>
      <w:r>
        <w:rPr>
          <w:color w:val="221F1F"/>
          <w:sz w:val="24"/>
        </w:rPr>
        <w:tab/>
      </w:r>
      <w:r>
        <w:rPr>
          <w:b/>
          <w:color w:val="221F1F"/>
          <w:sz w:val="24"/>
          <w:u w:val="thick" w:color="221F1F"/>
        </w:rPr>
        <w:t>TENDERER'S ELIGIBILITY-CONFIDENTIAL BUSINESS</w:t>
      </w:r>
      <w:r>
        <w:rPr>
          <w:b/>
          <w:color w:val="221F1F"/>
          <w:spacing w:val="-1"/>
          <w:sz w:val="24"/>
          <w:u w:val="thick" w:color="221F1F"/>
        </w:rPr>
        <w:t xml:space="preserve"> </w:t>
      </w:r>
      <w:r>
        <w:rPr>
          <w:b/>
          <w:color w:val="221F1F"/>
          <w:sz w:val="24"/>
          <w:u w:val="thick" w:color="221F1F"/>
        </w:rPr>
        <w:t>QUESTIONNAIRE</w:t>
      </w:r>
    </w:p>
    <w:p w14:paraId="4E301112" w14:textId="77777777" w:rsidR="004A0E4C" w:rsidRDefault="004A0E4C">
      <w:pPr>
        <w:pStyle w:val="BodyText"/>
        <w:spacing w:before="5"/>
        <w:rPr>
          <w:b/>
          <w:sz w:val="20"/>
        </w:rPr>
      </w:pPr>
    </w:p>
    <w:p w14:paraId="250BBC61" w14:textId="77777777" w:rsidR="004A0E4C" w:rsidRDefault="00B0586F">
      <w:pPr>
        <w:pStyle w:val="Heading4"/>
        <w:ind w:left="382"/>
      </w:pPr>
      <w:r>
        <w:rPr>
          <w:color w:val="221F1F"/>
        </w:rPr>
        <w:t>Instruction to Tenderer</w:t>
      </w:r>
    </w:p>
    <w:p w14:paraId="4E468ABD" w14:textId="77777777" w:rsidR="004A0E4C" w:rsidRDefault="004A0E4C">
      <w:pPr>
        <w:pStyle w:val="BodyText"/>
        <w:spacing w:before="4"/>
        <w:rPr>
          <w:b/>
          <w:sz w:val="20"/>
        </w:rPr>
      </w:pPr>
    </w:p>
    <w:p w14:paraId="034542AA" w14:textId="77777777" w:rsidR="004A0E4C" w:rsidRDefault="00B0586F">
      <w:pPr>
        <w:spacing w:line="248" w:lineRule="exact"/>
        <w:ind w:left="382"/>
        <w:rPr>
          <w:i/>
        </w:rPr>
      </w:pPr>
      <w:r>
        <w:rPr>
          <w:color w:val="221F1F"/>
        </w:rPr>
        <w:t xml:space="preserve">Tender is instructed to complete the particulars required in this Form, </w:t>
      </w:r>
      <w:r>
        <w:rPr>
          <w:i/>
          <w:color w:val="221F1F"/>
        </w:rPr>
        <w:t>one form for each entity if Tender is a JV.</w:t>
      </w:r>
    </w:p>
    <w:p w14:paraId="131B2A9C" w14:textId="77777777" w:rsidR="004A0E4C" w:rsidRDefault="00B0586F">
      <w:pPr>
        <w:pStyle w:val="BodyText"/>
        <w:spacing w:line="248" w:lineRule="exact"/>
        <w:ind w:left="382"/>
      </w:pPr>
      <w:r>
        <w:rPr>
          <w:color w:val="221F1F"/>
        </w:rPr>
        <w:t>Tenderer is further reminded that it is an offence to give false information on this Form.</w:t>
      </w:r>
    </w:p>
    <w:p w14:paraId="143E54A8" w14:textId="77777777" w:rsidR="004A0E4C" w:rsidRDefault="004A0E4C">
      <w:pPr>
        <w:pStyle w:val="BodyText"/>
        <w:spacing w:before="4"/>
        <w:rPr>
          <w:sz w:val="20"/>
        </w:rPr>
      </w:pPr>
    </w:p>
    <w:p w14:paraId="36425B11" w14:textId="77777777" w:rsidR="004A0E4C" w:rsidRDefault="00B0586F">
      <w:pPr>
        <w:pStyle w:val="Heading4"/>
        <w:numPr>
          <w:ilvl w:val="0"/>
          <w:numId w:val="110"/>
        </w:numPr>
        <w:tabs>
          <w:tab w:val="left" w:pos="937"/>
          <w:tab w:val="left" w:pos="938"/>
        </w:tabs>
        <w:ind w:hanging="556"/>
        <w:rPr>
          <w:color w:val="221F1F"/>
        </w:rPr>
      </w:pPr>
      <w:r>
        <w:rPr>
          <w:color w:val="221F1F"/>
          <w:spacing w:val="-4"/>
        </w:rPr>
        <w:t>Tenderer’s</w:t>
      </w:r>
      <w:r>
        <w:rPr>
          <w:color w:val="221F1F"/>
          <w:spacing w:val="-2"/>
        </w:rPr>
        <w:t xml:space="preserve"> </w:t>
      </w:r>
      <w:r>
        <w:rPr>
          <w:color w:val="221F1F"/>
        </w:rPr>
        <w:t>details</w:t>
      </w:r>
    </w:p>
    <w:p w14:paraId="2AAC7132" w14:textId="77777777" w:rsidR="004A0E4C" w:rsidRDefault="004A0E4C">
      <w:pPr>
        <w:pStyle w:val="BodyText"/>
        <w:spacing w:before="9" w:after="1"/>
        <w:rPr>
          <w:b/>
          <w:sz w:val="18"/>
        </w:rPr>
      </w:pPr>
    </w:p>
    <w:tbl>
      <w:tblPr>
        <w:tblW w:w="0" w:type="auto"/>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7"/>
        <w:gridCol w:w="3571"/>
        <w:gridCol w:w="4675"/>
      </w:tblGrid>
      <w:tr w:rsidR="004A0E4C" w14:paraId="0AA98B26" w14:textId="77777777">
        <w:trPr>
          <w:trHeight w:val="251"/>
        </w:trPr>
        <w:tc>
          <w:tcPr>
            <w:tcW w:w="437" w:type="dxa"/>
          </w:tcPr>
          <w:p w14:paraId="347F52B9" w14:textId="77777777" w:rsidR="004A0E4C" w:rsidRDefault="004A0E4C">
            <w:pPr>
              <w:pStyle w:val="TableParagraph"/>
              <w:rPr>
                <w:sz w:val="18"/>
              </w:rPr>
            </w:pPr>
          </w:p>
        </w:tc>
        <w:tc>
          <w:tcPr>
            <w:tcW w:w="3571" w:type="dxa"/>
          </w:tcPr>
          <w:p w14:paraId="13954898" w14:textId="77777777" w:rsidR="004A0E4C" w:rsidRDefault="00B0586F">
            <w:pPr>
              <w:pStyle w:val="TableParagraph"/>
              <w:spacing w:line="232" w:lineRule="exact"/>
              <w:ind w:left="105"/>
              <w:rPr>
                <w:b/>
              </w:rPr>
            </w:pPr>
            <w:r>
              <w:rPr>
                <w:b/>
              </w:rPr>
              <w:t>ITEM</w:t>
            </w:r>
          </w:p>
        </w:tc>
        <w:tc>
          <w:tcPr>
            <w:tcW w:w="4675" w:type="dxa"/>
          </w:tcPr>
          <w:p w14:paraId="610EAA56" w14:textId="77777777" w:rsidR="004A0E4C" w:rsidRDefault="00B0586F">
            <w:pPr>
              <w:pStyle w:val="TableParagraph"/>
              <w:spacing w:line="232" w:lineRule="exact"/>
              <w:ind w:left="106"/>
              <w:rPr>
                <w:b/>
              </w:rPr>
            </w:pPr>
            <w:r>
              <w:rPr>
                <w:b/>
              </w:rPr>
              <w:t>DESCRIPTION</w:t>
            </w:r>
          </w:p>
        </w:tc>
      </w:tr>
      <w:tr w:rsidR="004A0E4C" w14:paraId="171DF454" w14:textId="77777777">
        <w:trPr>
          <w:trHeight w:val="364"/>
        </w:trPr>
        <w:tc>
          <w:tcPr>
            <w:tcW w:w="437" w:type="dxa"/>
          </w:tcPr>
          <w:p w14:paraId="254BE57B" w14:textId="77777777" w:rsidR="004A0E4C" w:rsidRDefault="00B0586F">
            <w:pPr>
              <w:pStyle w:val="TableParagraph"/>
              <w:spacing w:line="251" w:lineRule="exact"/>
              <w:ind w:right="100"/>
              <w:jc w:val="center"/>
            </w:pPr>
            <w:r>
              <w:t>1</w:t>
            </w:r>
          </w:p>
        </w:tc>
        <w:tc>
          <w:tcPr>
            <w:tcW w:w="3571" w:type="dxa"/>
          </w:tcPr>
          <w:p w14:paraId="6BAF6DC2" w14:textId="77777777" w:rsidR="004A0E4C" w:rsidRDefault="00B0586F">
            <w:pPr>
              <w:pStyle w:val="TableParagraph"/>
              <w:spacing w:line="251" w:lineRule="exact"/>
              <w:ind w:left="105"/>
            </w:pPr>
            <w:r>
              <w:t>Name of the Procuring Entity</w:t>
            </w:r>
          </w:p>
        </w:tc>
        <w:tc>
          <w:tcPr>
            <w:tcW w:w="4675" w:type="dxa"/>
          </w:tcPr>
          <w:p w14:paraId="44128FA8" w14:textId="77777777" w:rsidR="004A0E4C" w:rsidRDefault="004A0E4C">
            <w:pPr>
              <w:pStyle w:val="TableParagraph"/>
            </w:pPr>
          </w:p>
        </w:tc>
      </w:tr>
      <w:tr w:rsidR="004A0E4C" w14:paraId="383AA552" w14:textId="77777777">
        <w:trPr>
          <w:trHeight w:val="366"/>
        </w:trPr>
        <w:tc>
          <w:tcPr>
            <w:tcW w:w="437" w:type="dxa"/>
          </w:tcPr>
          <w:p w14:paraId="7332FB40" w14:textId="77777777" w:rsidR="004A0E4C" w:rsidRDefault="00B0586F">
            <w:pPr>
              <w:pStyle w:val="TableParagraph"/>
              <w:spacing w:before="1"/>
              <w:ind w:right="100"/>
              <w:jc w:val="center"/>
            </w:pPr>
            <w:r>
              <w:t>2</w:t>
            </w:r>
          </w:p>
        </w:tc>
        <w:tc>
          <w:tcPr>
            <w:tcW w:w="3571" w:type="dxa"/>
          </w:tcPr>
          <w:p w14:paraId="05DDC40F" w14:textId="77777777" w:rsidR="004A0E4C" w:rsidRDefault="00B0586F">
            <w:pPr>
              <w:pStyle w:val="TableParagraph"/>
              <w:spacing w:before="1"/>
              <w:ind w:left="105"/>
            </w:pPr>
            <w:r>
              <w:t>Reference Number of the Tender</w:t>
            </w:r>
          </w:p>
        </w:tc>
        <w:tc>
          <w:tcPr>
            <w:tcW w:w="4675" w:type="dxa"/>
          </w:tcPr>
          <w:p w14:paraId="27B72607" w14:textId="77777777" w:rsidR="004A0E4C" w:rsidRDefault="004A0E4C">
            <w:pPr>
              <w:pStyle w:val="TableParagraph"/>
            </w:pPr>
          </w:p>
        </w:tc>
      </w:tr>
      <w:tr w:rsidR="004A0E4C" w14:paraId="5FCBE789" w14:textId="77777777">
        <w:trPr>
          <w:trHeight w:val="364"/>
        </w:trPr>
        <w:tc>
          <w:tcPr>
            <w:tcW w:w="437" w:type="dxa"/>
          </w:tcPr>
          <w:p w14:paraId="3CE51F45" w14:textId="77777777" w:rsidR="004A0E4C" w:rsidRDefault="00B0586F">
            <w:pPr>
              <w:pStyle w:val="TableParagraph"/>
              <w:spacing w:line="251" w:lineRule="exact"/>
              <w:ind w:right="100"/>
              <w:jc w:val="center"/>
            </w:pPr>
            <w:r>
              <w:t>3</w:t>
            </w:r>
          </w:p>
        </w:tc>
        <w:tc>
          <w:tcPr>
            <w:tcW w:w="3571" w:type="dxa"/>
          </w:tcPr>
          <w:p w14:paraId="3CED63CC" w14:textId="77777777" w:rsidR="004A0E4C" w:rsidRDefault="00B0586F">
            <w:pPr>
              <w:pStyle w:val="TableParagraph"/>
              <w:spacing w:line="251" w:lineRule="exact"/>
              <w:ind w:left="105"/>
            </w:pPr>
            <w:r>
              <w:t>Date and Time of Tender Opening</w:t>
            </w:r>
          </w:p>
        </w:tc>
        <w:tc>
          <w:tcPr>
            <w:tcW w:w="4675" w:type="dxa"/>
          </w:tcPr>
          <w:p w14:paraId="7A1A58C1" w14:textId="77777777" w:rsidR="004A0E4C" w:rsidRDefault="004A0E4C">
            <w:pPr>
              <w:pStyle w:val="TableParagraph"/>
            </w:pPr>
          </w:p>
        </w:tc>
      </w:tr>
      <w:tr w:rsidR="004A0E4C" w14:paraId="4CE31919" w14:textId="77777777">
        <w:trPr>
          <w:trHeight w:val="253"/>
        </w:trPr>
        <w:tc>
          <w:tcPr>
            <w:tcW w:w="437" w:type="dxa"/>
          </w:tcPr>
          <w:p w14:paraId="2C7E63B0" w14:textId="77777777" w:rsidR="004A0E4C" w:rsidRDefault="00B0586F">
            <w:pPr>
              <w:pStyle w:val="TableParagraph"/>
              <w:spacing w:line="234" w:lineRule="exact"/>
              <w:ind w:right="100"/>
              <w:jc w:val="center"/>
            </w:pPr>
            <w:r>
              <w:t>4</w:t>
            </w:r>
          </w:p>
        </w:tc>
        <w:tc>
          <w:tcPr>
            <w:tcW w:w="3571" w:type="dxa"/>
          </w:tcPr>
          <w:p w14:paraId="07C32684" w14:textId="77777777" w:rsidR="004A0E4C" w:rsidRDefault="00B0586F">
            <w:pPr>
              <w:pStyle w:val="TableParagraph"/>
              <w:spacing w:line="234" w:lineRule="exact"/>
              <w:ind w:left="105"/>
            </w:pPr>
            <w:r>
              <w:t>Name of the Tenderer</w:t>
            </w:r>
          </w:p>
        </w:tc>
        <w:tc>
          <w:tcPr>
            <w:tcW w:w="4675" w:type="dxa"/>
          </w:tcPr>
          <w:p w14:paraId="64A945AE" w14:textId="77777777" w:rsidR="004A0E4C" w:rsidRDefault="004A0E4C">
            <w:pPr>
              <w:pStyle w:val="TableParagraph"/>
              <w:rPr>
                <w:sz w:val="18"/>
              </w:rPr>
            </w:pPr>
          </w:p>
        </w:tc>
      </w:tr>
      <w:tr w:rsidR="004A0E4C" w14:paraId="47045863" w14:textId="77777777">
        <w:trPr>
          <w:trHeight w:val="1771"/>
        </w:trPr>
        <w:tc>
          <w:tcPr>
            <w:tcW w:w="437" w:type="dxa"/>
          </w:tcPr>
          <w:p w14:paraId="3F46BBB5" w14:textId="77777777" w:rsidR="004A0E4C" w:rsidRDefault="00B0586F">
            <w:pPr>
              <w:pStyle w:val="TableParagraph"/>
              <w:spacing w:line="252" w:lineRule="exact"/>
              <w:ind w:right="100"/>
              <w:jc w:val="center"/>
            </w:pPr>
            <w:r>
              <w:t>5</w:t>
            </w:r>
          </w:p>
        </w:tc>
        <w:tc>
          <w:tcPr>
            <w:tcW w:w="3571" w:type="dxa"/>
          </w:tcPr>
          <w:p w14:paraId="179BF09D" w14:textId="77777777" w:rsidR="004A0E4C" w:rsidRDefault="00B0586F">
            <w:pPr>
              <w:pStyle w:val="TableParagraph"/>
              <w:ind w:left="105" w:right="277"/>
            </w:pPr>
            <w:r>
              <w:t>Full Address and Contact Details of the Tenderer.</w:t>
            </w:r>
          </w:p>
        </w:tc>
        <w:tc>
          <w:tcPr>
            <w:tcW w:w="4675" w:type="dxa"/>
          </w:tcPr>
          <w:p w14:paraId="546A730D" w14:textId="77777777" w:rsidR="004A0E4C" w:rsidRDefault="00B0586F">
            <w:pPr>
              <w:pStyle w:val="TableParagraph"/>
              <w:numPr>
                <w:ilvl w:val="0"/>
                <w:numId w:val="109"/>
              </w:numPr>
              <w:tabs>
                <w:tab w:val="left" w:pos="455"/>
              </w:tabs>
              <w:spacing w:line="251" w:lineRule="exact"/>
              <w:ind w:hanging="361"/>
            </w:pPr>
            <w:r>
              <w:t>Country</w:t>
            </w:r>
          </w:p>
          <w:p w14:paraId="12CCA686" w14:textId="77777777" w:rsidR="004A0E4C" w:rsidRDefault="00B0586F">
            <w:pPr>
              <w:pStyle w:val="TableParagraph"/>
              <w:numPr>
                <w:ilvl w:val="0"/>
                <w:numId w:val="109"/>
              </w:numPr>
              <w:tabs>
                <w:tab w:val="left" w:pos="455"/>
              </w:tabs>
              <w:spacing w:line="252" w:lineRule="exact"/>
              <w:ind w:hanging="361"/>
            </w:pPr>
            <w:r>
              <w:t>City</w:t>
            </w:r>
          </w:p>
          <w:p w14:paraId="501D0C44" w14:textId="77777777" w:rsidR="004A0E4C" w:rsidRDefault="00B0586F">
            <w:pPr>
              <w:pStyle w:val="TableParagraph"/>
              <w:numPr>
                <w:ilvl w:val="0"/>
                <w:numId w:val="109"/>
              </w:numPr>
              <w:tabs>
                <w:tab w:val="left" w:pos="455"/>
              </w:tabs>
              <w:spacing w:before="1" w:line="252" w:lineRule="exact"/>
              <w:ind w:hanging="361"/>
            </w:pPr>
            <w:r>
              <w:t>Location</w:t>
            </w:r>
          </w:p>
          <w:p w14:paraId="056C5F47" w14:textId="77777777" w:rsidR="004A0E4C" w:rsidRDefault="00B0586F">
            <w:pPr>
              <w:pStyle w:val="TableParagraph"/>
              <w:numPr>
                <w:ilvl w:val="0"/>
                <w:numId w:val="109"/>
              </w:numPr>
              <w:tabs>
                <w:tab w:val="left" w:pos="455"/>
              </w:tabs>
              <w:spacing w:line="252" w:lineRule="exact"/>
              <w:ind w:hanging="361"/>
            </w:pPr>
            <w:r>
              <w:t>Building</w:t>
            </w:r>
          </w:p>
          <w:p w14:paraId="298FE0B7" w14:textId="77777777" w:rsidR="004A0E4C" w:rsidRDefault="00B0586F">
            <w:pPr>
              <w:pStyle w:val="TableParagraph"/>
              <w:numPr>
                <w:ilvl w:val="0"/>
                <w:numId w:val="109"/>
              </w:numPr>
              <w:tabs>
                <w:tab w:val="left" w:pos="455"/>
              </w:tabs>
              <w:spacing w:line="252" w:lineRule="exact"/>
              <w:ind w:hanging="361"/>
            </w:pPr>
            <w:r>
              <w:t>Floor</w:t>
            </w:r>
          </w:p>
          <w:p w14:paraId="0FAC8F9F" w14:textId="77777777" w:rsidR="004A0E4C" w:rsidRDefault="00B0586F">
            <w:pPr>
              <w:pStyle w:val="TableParagraph"/>
              <w:numPr>
                <w:ilvl w:val="0"/>
                <w:numId w:val="109"/>
              </w:numPr>
              <w:tabs>
                <w:tab w:val="left" w:pos="455"/>
              </w:tabs>
              <w:spacing w:before="2" w:line="252" w:lineRule="exact"/>
              <w:ind w:hanging="361"/>
            </w:pPr>
            <w:r>
              <w:t>Postal Address</w:t>
            </w:r>
          </w:p>
          <w:p w14:paraId="6A0E70A5" w14:textId="77777777" w:rsidR="004A0E4C" w:rsidRDefault="00B0586F">
            <w:pPr>
              <w:pStyle w:val="TableParagraph"/>
              <w:numPr>
                <w:ilvl w:val="0"/>
                <w:numId w:val="109"/>
              </w:numPr>
              <w:tabs>
                <w:tab w:val="left" w:pos="455"/>
              </w:tabs>
              <w:spacing w:line="235" w:lineRule="exact"/>
              <w:ind w:hanging="361"/>
            </w:pPr>
            <w:r>
              <w:t>Name and email of contact</w:t>
            </w:r>
            <w:r>
              <w:rPr>
                <w:spacing w:val="-2"/>
              </w:rPr>
              <w:t xml:space="preserve"> </w:t>
            </w:r>
            <w:r>
              <w:t>person.</w:t>
            </w:r>
          </w:p>
        </w:tc>
      </w:tr>
      <w:tr w:rsidR="004A0E4C" w14:paraId="0DDC7775" w14:textId="77777777">
        <w:trPr>
          <w:trHeight w:val="505"/>
        </w:trPr>
        <w:tc>
          <w:tcPr>
            <w:tcW w:w="437" w:type="dxa"/>
          </w:tcPr>
          <w:p w14:paraId="0CBF9DC4" w14:textId="77777777" w:rsidR="004A0E4C" w:rsidRDefault="00B0586F">
            <w:pPr>
              <w:pStyle w:val="TableParagraph"/>
              <w:spacing w:line="251" w:lineRule="exact"/>
              <w:ind w:right="100"/>
              <w:jc w:val="center"/>
            </w:pPr>
            <w:r>
              <w:t>6</w:t>
            </w:r>
          </w:p>
        </w:tc>
        <w:tc>
          <w:tcPr>
            <w:tcW w:w="3571" w:type="dxa"/>
          </w:tcPr>
          <w:p w14:paraId="2E142CD7" w14:textId="77777777" w:rsidR="004A0E4C" w:rsidRDefault="00B0586F">
            <w:pPr>
              <w:pStyle w:val="TableParagraph"/>
              <w:spacing w:before="2" w:line="252" w:lineRule="exact"/>
              <w:ind w:left="105" w:right="326"/>
            </w:pPr>
            <w:r>
              <w:t>Current Trade License Registration Number and Expiring date</w:t>
            </w:r>
          </w:p>
        </w:tc>
        <w:tc>
          <w:tcPr>
            <w:tcW w:w="4675" w:type="dxa"/>
          </w:tcPr>
          <w:p w14:paraId="5708F644" w14:textId="77777777" w:rsidR="004A0E4C" w:rsidRDefault="004A0E4C">
            <w:pPr>
              <w:pStyle w:val="TableParagraph"/>
            </w:pPr>
          </w:p>
        </w:tc>
      </w:tr>
      <w:tr w:rsidR="004A0E4C" w14:paraId="3026D412" w14:textId="77777777">
        <w:trPr>
          <w:trHeight w:val="1010"/>
        </w:trPr>
        <w:tc>
          <w:tcPr>
            <w:tcW w:w="437" w:type="dxa"/>
          </w:tcPr>
          <w:p w14:paraId="5DDF746E" w14:textId="77777777" w:rsidR="004A0E4C" w:rsidRDefault="00B0586F">
            <w:pPr>
              <w:pStyle w:val="TableParagraph"/>
              <w:spacing w:line="251" w:lineRule="exact"/>
              <w:ind w:right="100"/>
              <w:jc w:val="center"/>
            </w:pPr>
            <w:r>
              <w:t>7</w:t>
            </w:r>
          </w:p>
        </w:tc>
        <w:tc>
          <w:tcPr>
            <w:tcW w:w="3571" w:type="dxa"/>
          </w:tcPr>
          <w:p w14:paraId="60829140" w14:textId="77777777" w:rsidR="004A0E4C" w:rsidRDefault="00B0586F">
            <w:pPr>
              <w:pStyle w:val="TableParagraph"/>
              <w:ind w:left="105" w:right="573"/>
              <w:jc w:val="both"/>
            </w:pPr>
            <w:r>
              <w:t>Name, country and full address (</w:t>
            </w:r>
            <w:r>
              <w:rPr>
                <w:i/>
              </w:rPr>
              <w:t>postal and physical addresses, email, and telephone number</w:t>
            </w:r>
            <w:r>
              <w:t>) of</w:t>
            </w:r>
          </w:p>
          <w:p w14:paraId="0C0B36AB" w14:textId="77777777" w:rsidR="004A0E4C" w:rsidRDefault="00B0586F">
            <w:pPr>
              <w:pStyle w:val="TableParagraph"/>
              <w:spacing w:line="233" w:lineRule="exact"/>
              <w:ind w:left="105"/>
              <w:jc w:val="both"/>
            </w:pPr>
            <w:r>
              <w:t>Registering Body/Agency</w:t>
            </w:r>
          </w:p>
        </w:tc>
        <w:tc>
          <w:tcPr>
            <w:tcW w:w="4675" w:type="dxa"/>
          </w:tcPr>
          <w:p w14:paraId="253CFF9C" w14:textId="77777777" w:rsidR="004A0E4C" w:rsidRDefault="004A0E4C">
            <w:pPr>
              <w:pStyle w:val="TableParagraph"/>
            </w:pPr>
          </w:p>
        </w:tc>
      </w:tr>
      <w:tr w:rsidR="004A0E4C" w14:paraId="09E4DB28" w14:textId="77777777">
        <w:trPr>
          <w:trHeight w:val="254"/>
        </w:trPr>
        <w:tc>
          <w:tcPr>
            <w:tcW w:w="437" w:type="dxa"/>
          </w:tcPr>
          <w:p w14:paraId="5CA28C8E" w14:textId="77777777" w:rsidR="004A0E4C" w:rsidRDefault="00B0586F">
            <w:pPr>
              <w:pStyle w:val="TableParagraph"/>
              <w:spacing w:before="1" w:line="233" w:lineRule="exact"/>
              <w:ind w:right="100"/>
              <w:jc w:val="center"/>
            </w:pPr>
            <w:r>
              <w:t>8</w:t>
            </w:r>
          </w:p>
        </w:tc>
        <w:tc>
          <w:tcPr>
            <w:tcW w:w="3571" w:type="dxa"/>
          </w:tcPr>
          <w:p w14:paraId="62F71181" w14:textId="77777777" w:rsidR="004A0E4C" w:rsidRDefault="00B0586F">
            <w:pPr>
              <w:pStyle w:val="TableParagraph"/>
              <w:spacing w:before="1" w:line="233" w:lineRule="exact"/>
              <w:ind w:left="105"/>
            </w:pPr>
            <w:r>
              <w:t>Description of Nature of Business</w:t>
            </w:r>
          </w:p>
        </w:tc>
        <w:tc>
          <w:tcPr>
            <w:tcW w:w="4675" w:type="dxa"/>
          </w:tcPr>
          <w:p w14:paraId="3B676D9C" w14:textId="77777777" w:rsidR="004A0E4C" w:rsidRDefault="004A0E4C">
            <w:pPr>
              <w:pStyle w:val="TableParagraph"/>
              <w:rPr>
                <w:sz w:val="18"/>
              </w:rPr>
            </w:pPr>
          </w:p>
        </w:tc>
      </w:tr>
      <w:tr w:rsidR="004A0E4C" w14:paraId="63348148" w14:textId="77777777">
        <w:trPr>
          <w:trHeight w:val="506"/>
        </w:trPr>
        <w:tc>
          <w:tcPr>
            <w:tcW w:w="437" w:type="dxa"/>
          </w:tcPr>
          <w:p w14:paraId="2BB84D12" w14:textId="77777777" w:rsidR="004A0E4C" w:rsidRDefault="00B0586F">
            <w:pPr>
              <w:pStyle w:val="TableParagraph"/>
              <w:spacing w:line="251" w:lineRule="exact"/>
              <w:ind w:right="100"/>
              <w:jc w:val="center"/>
            </w:pPr>
            <w:r>
              <w:t>9</w:t>
            </w:r>
          </w:p>
        </w:tc>
        <w:tc>
          <w:tcPr>
            <w:tcW w:w="3571" w:type="dxa"/>
          </w:tcPr>
          <w:p w14:paraId="58718693" w14:textId="77777777" w:rsidR="004A0E4C" w:rsidRDefault="00B0586F">
            <w:pPr>
              <w:pStyle w:val="TableParagraph"/>
              <w:spacing w:line="254" w:lineRule="exact"/>
              <w:ind w:left="105" w:right="356"/>
            </w:pPr>
            <w:r>
              <w:t>Maximum value of business which the Tenderer handles.</w:t>
            </w:r>
          </w:p>
        </w:tc>
        <w:tc>
          <w:tcPr>
            <w:tcW w:w="4675" w:type="dxa"/>
          </w:tcPr>
          <w:p w14:paraId="1644A9D8" w14:textId="77777777" w:rsidR="004A0E4C" w:rsidRDefault="004A0E4C">
            <w:pPr>
              <w:pStyle w:val="TableParagraph"/>
            </w:pPr>
          </w:p>
        </w:tc>
      </w:tr>
      <w:tr w:rsidR="004A0E4C" w14:paraId="7C2A462B" w14:textId="77777777">
        <w:trPr>
          <w:trHeight w:val="1905"/>
        </w:trPr>
        <w:tc>
          <w:tcPr>
            <w:tcW w:w="437" w:type="dxa"/>
          </w:tcPr>
          <w:p w14:paraId="7050A1BC" w14:textId="77777777" w:rsidR="004A0E4C" w:rsidRDefault="00B0586F">
            <w:pPr>
              <w:pStyle w:val="TableParagraph"/>
              <w:spacing w:line="249" w:lineRule="exact"/>
              <w:ind w:left="88" w:right="79"/>
              <w:jc w:val="center"/>
            </w:pPr>
            <w:r>
              <w:t>10</w:t>
            </w:r>
          </w:p>
        </w:tc>
        <w:tc>
          <w:tcPr>
            <w:tcW w:w="3571" w:type="dxa"/>
          </w:tcPr>
          <w:p w14:paraId="6059AFCB" w14:textId="77777777" w:rsidR="004A0E4C" w:rsidRDefault="00B0586F">
            <w:pPr>
              <w:pStyle w:val="TableParagraph"/>
              <w:spacing w:line="276" w:lineRule="auto"/>
              <w:ind w:left="105" w:right="173"/>
            </w:pPr>
            <w:r>
              <w:t>State if Tenders Company is listed in stock exchange, give name and full address (</w:t>
            </w:r>
            <w:r>
              <w:rPr>
                <w:i/>
              </w:rPr>
              <w:t>postal and physical addresses, email, and telephone number</w:t>
            </w:r>
            <w:r>
              <w:t>) of</w:t>
            </w:r>
          </w:p>
          <w:p w14:paraId="6BB9DA62" w14:textId="77777777" w:rsidR="004A0E4C" w:rsidRDefault="00B0586F">
            <w:pPr>
              <w:pStyle w:val="TableParagraph"/>
              <w:spacing w:before="197" w:line="233" w:lineRule="exact"/>
              <w:ind w:left="105"/>
            </w:pPr>
            <w:r>
              <w:t>state which stock exchange</w:t>
            </w:r>
          </w:p>
        </w:tc>
        <w:tc>
          <w:tcPr>
            <w:tcW w:w="4675" w:type="dxa"/>
          </w:tcPr>
          <w:p w14:paraId="53FBC10F" w14:textId="77777777" w:rsidR="004A0E4C" w:rsidRDefault="004A0E4C">
            <w:pPr>
              <w:pStyle w:val="TableParagraph"/>
            </w:pPr>
          </w:p>
        </w:tc>
      </w:tr>
    </w:tbl>
    <w:p w14:paraId="7CD2EB22" w14:textId="77777777" w:rsidR="004A0E4C" w:rsidRDefault="004A0E4C">
      <w:pPr>
        <w:sectPr w:rsidR="004A0E4C">
          <w:pgSz w:w="11920" w:h="16850"/>
          <w:pgMar w:top="780" w:right="520" w:bottom="680" w:left="460" w:header="0" w:footer="452" w:gutter="0"/>
          <w:pgBorders w:offsetFrom="page">
            <w:top w:val="single" w:sz="4" w:space="24" w:color="000000"/>
            <w:left w:val="single" w:sz="4" w:space="24" w:color="000000"/>
            <w:bottom w:val="single" w:sz="4" w:space="24" w:color="000000"/>
            <w:right w:val="single" w:sz="4" w:space="24" w:color="000000"/>
          </w:pgBorders>
          <w:cols w:space="720"/>
        </w:sectPr>
      </w:pPr>
    </w:p>
    <w:p w14:paraId="42937FF2" w14:textId="77777777" w:rsidR="004A0E4C" w:rsidRDefault="00B0586F">
      <w:pPr>
        <w:spacing w:before="78"/>
        <w:ind w:left="389"/>
        <w:rPr>
          <w:b/>
        </w:rPr>
      </w:pPr>
      <w:r>
        <w:rPr>
          <w:color w:val="221F1F"/>
          <w:spacing w:val="-56"/>
          <w:u w:val="thick" w:color="221F1F"/>
        </w:rPr>
        <w:lastRenderedPageBreak/>
        <w:t xml:space="preserve"> </w:t>
      </w:r>
      <w:r>
        <w:rPr>
          <w:b/>
          <w:color w:val="221F1F"/>
          <w:u w:val="thick" w:color="221F1F"/>
        </w:rPr>
        <w:t>General and Speciﬁc Details</w:t>
      </w:r>
    </w:p>
    <w:p w14:paraId="2FA045D9" w14:textId="77777777" w:rsidR="004A0E4C" w:rsidRDefault="004A0E4C">
      <w:pPr>
        <w:pStyle w:val="BodyText"/>
        <w:spacing w:before="7"/>
        <w:rPr>
          <w:b/>
          <w:sz w:val="12"/>
        </w:rPr>
      </w:pPr>
    </w:p>
    <w:p w14:paraId="32A474FE" w14:textId="77777777" w:rsidR="004A0E4C" w:rsidRDefault="00B0586F">
      <w:pPr>
        <w:pStyle w:val="ListParagraph"/>
        <w:numPr>
          <w:ilvl w:val="0"/>
          <w:numId w:val="110"/>
        </w:numPr>
        <w:tabs>
          <w:tab w:val="left" w:pos="950"/>
        </w:tabs>
        <w:spacing w:before="91"/>
        <w:ind w:left="949" w:hanging="561"/>
        <w:jc w:val="both"/>
        <w:rPr>
          <w:color w:val="221F1F"/>
        </w:rPr>
      </w:pPr>
      <w:r>
        <w:rPr>
          <w:b/>
          <w:color w:val="221F1F"/>
        </w:rPr>
        <w:t xml:space="preserve">Sole </w:t>
      </w:r>
      <w:r>
        <w:rPr>
          <w:b/>
          <w:color w:val="221F1F"/>
          <w:spacing w:val="-4"/>
        </w:rPr>
        <w:t xml:space="preserve">Proprietor, </w:t>
      </w:r>
      <w:r>
        <w:rPr>
          <w:color w:val="221F1F"/>
        </w:rPr>
        <w:t>provide the following</w:t>
      </w:r>
      <w:r>
        <w:rPr>
          <w:color w:val="221F1F"/>
          <w:spacing w:val="-5"/>
        </w:rPr>
        <w:t xml:space="preserve"> </w:t>
      </w:r>
      <w:r>
        <w:rPr>
          <w:color w:val="221F1F"/>
        </w:rPr>
        <w:t>details.</w:t>
      </w:r>
    </w:p>
    <w:p w14:paraId="6A2901F9" w14:textId="77777777" w:rsidR="004A0E4C" w:rsidRDefault="004A0E4C">
      <w:pPr>
        <w:pStyle w:val="BodyText"/>
        <w:spacing w:before="5"/>
        <w:rPr>
          <w:sz w:val="20"/>
        </w:rPr>
      </w:pPr>
    </w:p>
    <w:p w14:paraId="423D9528" w14:textId="77777777" w:rsidR="004A0E4C" w:rsidRDefault="00B0586F">
      <w:pPr>
        <w:pStyle w:val="BodyText"/>
        <w:tabs>
          <w:tab w:val="left" w:pos="5404"/>
          <w:tab w:val="left" w:pos="5668"/>
          <w:tab w:val="left" w:pos="9444"/>
        </w:tabs>
        <w:spacing w:line="345" w:lineRule="auto"/>
        <w:ind w:left="949" w:right="1484"/>
        <w:jc w:val="both"/>
      </w:pPr>
      <w:r>
        <w:rPr>
          <w:color w:val="221F1F"/>
        </w:rPr>
        <w:t>Name</w:t>
      </w:r>
      <w:r>
        <w:rPr>
          <w:color w:val="221F1F"/>
          <w:spacing w:val="-2"/>
        </w:rPr>
        <w:t xml:space="preserve"> </w:t>
      </w:r>
      <w:r>
        <w:rPr>
          <w:color w:val="221F1F"/>
        </w:rPr>
        <w:t>in</w:t>
      </w:r>
      <w:r>
        <w:rPr>
          <w:color w:val="221F1F"/>
          <w:spacing w:val="-1"/>
        </w:rPr>
        <w:t xml:space="preserve"> </w:t>
      </w:r>
      <w:r>
        <w:rPr>
          <w:color w:val="221F1F"/>
        </w:rPr>
        <w:t>full</w:t>
      </w:r>
      <w:r>
        <w:rPr>
          <w:color w:val="221F1F"/>
          <w:u w:val="single" w:color="211E1F"/>
        </w:rPr>
        <w:t xml:space="preserve"> </w:t>
      </w:r>
      <w:r>
        <w:rPr>
          <w:color w:val="221F1F"/>
          <w:u w:val="single" w:color="211E1F"/>
        </w:rPr>
        <w:tab/>
      </w:r>
      <w:r>
        <w:rPr>
          <w:color w:val="221F1F"/>
        </w:rPr>
        <w:t>Age</w:t>
      </w:r>
      <w:r>
        <w:rPr>
          <w:color w:val="221F1F"/>
          <w:u w:val="single" w:color="211E1F"/>
        </w:rPr>
        <w:tab/>
      </w:r>
      <w:r>
        <w:rPr>
          <w:color w:val="221F1F"/>
        </w:rPr>
        <w:t xml:space="preserve"> Nationality</w:t>
      </w:r>
      <w:r>
        <w:rPr>
          <w:color w:val="221F1F"/>
          <w:u w:val="single" w:color="211E1F"/>
        </w:rPr>
        <w:t xml:space="preserve"> </w:t>
      </w:r>
      <w:r>
        <w:rPr>
          <w:color w:val="221F1F"/>
          <w:u w:val="single" w:color="211E1F"/>
        </w:rPr>
        <w:tab/>
      </w:r>
      <w:r>
        <w:rPr>
          <w:color w:val="221F1F"/>
        </w:rPr>
        <w:t>Country</w:t>
      </w:r>
      <w:r>
        <w:rPr>
          <w:color w:val="221F1F"/>
          <w:spacing w:val="-6"/>
        </w:rPr>
        <w:t xml:space="preserve"> </w:t>
      </w:r>
      <w:r>
        <w:rPr>
          <w:color w:val="221F1F"/>
        </w:rPr>
        <w:t>of</w:t>
      </w:r>
      <w:r>
        <w:rPr>
          <w:color w:val="221F1F"/>
          <w:spacing w:val="-2"/>
        </w:rPr>
        <w:t xml:space="preserve"> </w:t>
      </w:r>
      <w:r>
        <w:rPr>
          <w:color w:val="221F1F"/>
        </w:rPr>
        <w:t>Origin</w:t>
      </w:r>
      <w:r>
        <w:rPr>
          <w:color w:val="221F1F"/>
          <w:u w:val="single" w:color="211E1F"/>
        </w:rPr>
        <w:t xml:space="preserve"> </w:t>
      </w:r>
      <w:r>
        <w:rPr>
          <w:color w:val="221F1F"/>
          <w:u w:val="single" w:color="211E1F"/>
        </w:rPr>
        <w:tab/>
      </w:r>
      <w:r>
        <w:rPr>
          <w:color w:val="221F1F"/>
        </w:rPr>
        <w:t xml:space="preserve"> Citizenship</w:t>
      </w:r>
      <w:r>
        <w:rPr>
          <w:color w:val="221F1F"/>
          <w:spacing w:val="-2"/>
        </w:rPr>
        <w:t xml:space="preserve"> </w:t>
      </w:r>
      <w:r>
        <w:rPr>
          <w:color w:val="221F1F"/>
          <w:u w:val="single" w:color="211E1F"/>
        </w:rPr>
        <w:t xml:space="preserve"> </w:t>
      </w:r>
      <w:r>
        <w:rPr>
          <w:color w:val="221F1F"/>
          <w:u w:val="single" w:color="211E1F"/>
        </w:rPr>
        <w:tab/>
      </w:r>
      <w:r>
        <w:rPr>
          <w:color w:val="221F1F"/>
          <w:u w:val="single" w:color="211E1F"/>
        </w:rPr>
        <w:tab/>
      </w:r>
    </w:p>
    <w:p w14:paraId="4F90085B" w14:textId="77777777" w:rsidR="004A0E4C" w:rsidRDefault="00B0586F">
      <w:pPr>
        <w:pStyle w:val="ListParagraph"/>
        <w:numPr>
          <w:ilvl w:val="0"/>
          <w:numId w:val="110"/>
        </w:numPr>
        <w:tabs>
          <w:tab w:val="left" w:pos="950"/>
        </w:tabs>
        <w:spacing w:before="121"/>
        <w:ind w:left="949" w:hanging="561"/>
        <w:jc w:val="both"/>
        <w:rPr>
          <w:color w:val="221F1F"/>
        </w:rPr>
      </w:pPr>
      <w:r>
        <w:rPr>
          <w:b/>
          <w:color w:val="221F1F"/>
        </w:rPr>
        <w:t xml:space="preserve">Partnership, </w:t>
      </w:r>
      <w:r>
        <w:rPr>
          <w:color w:val="221F1F"/>
        </w:rPr>
        <w:t>provide the following</w:t>
      </w:r>
      <w:r>
        <w:rPr>
          <w:color w:val="221F1F"/>
          <w:spacing w:val="-13"/>
        </w:rPr>
        <w:t xml:space="preserve"> </w:t>
      </w:r>
      <w:r>
        <w:rPr>
          <w:color w:val="221F1F"/>
        </w:rPr>
        <w:t>details.</w:t>
      </w:r>
    </w:p>
    <w:p w14:paraId="639D6951" w14:textId="77777777" w:rsidR="004A0E4C" w:rsidRDefault="004A0E4C">
      <w:pPr>
        <w:pStyle w:val="BodyText"/>
        <w:spacing w:before="5" w:after="1"/>
        <w:rPr>
          <w:sz w:val="29"/>
        </w:r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
        <w:gridCol w:w="2991"/>
        <w:gridCol w:w="1913"/>
        <w:gridCol w:w="1916"/>
        <w:gridCol w:w="2026"/>
      </w:tblGrid>
      <w:tr w:rsidR="004A0E4C" w14:paraId="47BC55A8" w14:textId="77777777">
        <w:trPr>
          <w:trHeight w:val="251"/>
        </w:trPr>
        <w:tc>
          <w:tcPr>
            <w:tcW w:w="420" w:type="dxa"/>
            <w:tcBorders>
              <w:right w:val="single" w:sz="6" w:space="0" w:color="000000"/>
            </w:tcBorders>
            <w:shd w:val="clear" w:color="auto" w:fill="E7E6E6"/>
          </w:tcPr>
          <w:p w14:paraId="28DE3599" w14:textId="77777777" w:rsidR="004A0E4C" w:rsidRDefault="004A0E4C">
            <w:pPr>
              <w:pStyle w:val="TableParagraph"/>
              <w:rPr>
                <w:sz w:val="18"/>
              </w:rPr>
            </w:pPr>
          </w:p>
        </w:tc>
        <w:tc>
          <w:tcPr>
            <w:tcW w:w="2991" w:type="dxa"/>
            <w:tcBorders>
              <w:left w:val="single" w:sz="6" w:space="0" w:color="000000"/>
            </w:tcBorders>
            <w:shd w:val="clear" w:color="auto" w:fill="E7E6E6"/>
          </w:tcPr>
          <w:p w14:paraId="6FBAFB02" w14:textId="77777777" w:rsidR="004A0E4C" w:rsidRDefault="00B0586F">
            <w:pPr>
              <w:pStyle w:val="TableParagraph"/>
              <w:spacing w:line="232" w:lineRule="exact"/>
              <w:ind w:left="105"/>
              <w:rPr>
                <w:b/>
              </w:rPr>
            </w:pPr>
            <w:r>
              <w:rPr>
                <w:b/>
              </w:rPr>
              <w:t>Names of Partners</w:t>
            </w:r>
          </w:p>
        </w:tc>
        <w:tc>
          <w:tcPr>
            <w:tcW w:w="1913" w:type="dxa"/>
            <w:shd w:val="clear" w:color="auto" w:fill="E7E6E6"/>
          </w:tcPr>
          <w:p w14:paraId="733C600E" w14:textId="77777777" w:rsidR="004A0E4C" w:rsidRDefault="00B0586F">
            <w:pPr>
              <w:pStyle w:val="TableParagraph"/>
              <w:spacing w:line="232" w:lineRule="exact"/>
              <w:ind w:left="108"/>
              <w:rPr>
                <w:b/>
              </w:rPr>
            </w:pPr>
            <w:r>
              <w:rPr>
                <w:b/>
              </w:rPr>
              <w:t>Nationality</w:t>
            </w:r>
          </w:p>
        </w:tc>
        <w:tc>
          <w:tcPr>
            <w:tcW w:w="1916" w:type="dxa"/>
            <w:shd w:val="clear" w:color="auto" w:fill="E7E6E6"/>
          </w:tcPr>
          <w:p w14:paraId="6E3DDB50" w14:textId="77777777" w:rsidR="004A0E4C" w:rsidRDefault="00B0586F">
            <w:pPr>
              <w:pStyle w:val="TableParagraph"/>
              <w:spacing w:line="232" w:lineRule="exact"/>
              <w:ind w:left="108"/>
              <w:rPr>
                <w:b/>
              </w:rPr>
            </w:pPr>
            <w:r>
              <w:rPr>
                <w:b/>
              </w:rPr>
              <w:t>Citizenship</w:t>
            </w:r>
          </w:p>
        </w:tc>
        <w:tc>
          <w:tcPr>
            <w:tcW w:w="2026" w:type="dxa"/>
            <w:shd w:val="clear" w:color="auto" w:fill="E7E6E6"/>
          </w:tcPr>
          <w:p w14:paraId="5613915C" w14:textId="77777777" w:rsidR="004A0E4C" w:rsidRDefault="00B0586F">
            <w:pPr>
              <w:pStyle w:val="TableParagraph"/>
              <w:spacing w:line="232" w:lineRule="exact"/>
              <w:ind w:left="108"/>
              <w:rPr>
                <w:b/>
              </w:rPr>
            </w:pPr>
            <w:r>
              <w:rPr>
                <w:b/>
              </w:rPr>
              <w:t>% Shares owned</w:t>
            </w:r>
          </w:p>
        </w:tc>
      </w:tr>
      <w:tr w:rsidR="004A0E4C" w14:paraId="631259E8" w14:textId="77777777">
        <w:trPr>
          <w:trHeight w:val="254"/>
        </w:trPr>
        <w:tc>
          <w:tcPr>
            <w:tcW w:w="420" w:type="dxa"/>
            <w:tcBorders>
              <w:right w:val="single" w:sz="6" w:space="0" w:color="000000"/>
            </w:tcBorders>
          </w:tcPr>
          <w:p w14:paraId="1F2EE2B4" w14:textId="77777777" w:rsidR="004A0E4C" w:rsidRDefault="00B0586F">
            <w:pPr>
              <w:pStyle w:val="TableParagraph"/>
              <w:spacing w:before="1" w:line="233" w:lineRule="exact"/>
              <w:ind w:left="107"/>
            </w:pPr>
            <w:r>
              <w:t>1</w:t>
            </w:r>
          </w:p>
        </w:tc>
        <w:tc>
          <w:tcPr>
            <w:tcW w:w="2991" w:type="dxa"/>
            <w:tcBorders>
              <w:left w:val="single" w:sz="6" w:space="0" w:color="000000"/>
            </w:tcBorders>
          </w:tcPr>
          <w:p w14:paraId="64BBD09B" w14:textId="77777777" w:rsidR="004A0E4C" w:rsidRDefault="004A0E4C">
            <w:pPr>
              <w:pStyle w:val="TableParagraph"/>
              <w:rPr>
                <w:sz w:val="18"/>
              </w:rPr>
            </w:pPr>
          </w:p>
        </w:tc>
        <w:tc>
          <w:tcPr>
            <w:tcW w:w="1913" w:type="dxa"/>
          </w:tcPr>
          <w:p w14:paraId="143EB383" w14:textId="77777777" w:rsidR="004A0E4C" w:rsidRDefault="004A0E4C">
            <w:pPr>
              <w:pStyle w:val="TableParagraph"/>
              <w:rPr>
                <w:sz w:val="18"/>
              </w:rPr>
            </w:pPr>
          </w:p>
        </w:tc>
        <w:tc>
          <w:tcPr>
            <w:tcW w:w="1916" w:type="dxa"/>
          </w:tcPr>
          <w:p w14:paraId="44795CF7" w14:textId="77777777" w:rsidR="004A0E4C" w:rsidRDefault="004A0E4C">
            <w:pPr>
              <w:pStyle w:val="TableParagraph"/>
              <w:rPr>
                <w:sz w:val="18"/>
              </w:rPr>
            </w:pPr>
          </w:p>
        </w:tc>
        <w:tc>
          <w:tcPr>
            <w:tcW w:w="2026" w:type="dxa"/>
          </w:tcPr>
          <w:p w14:paraId="7EF0484B" w14:textId="77777777" w:rsidR="004A0E4C" w:rsidRDefault="004A0E4C">
            <w:pPr>
              <w:pStyle w:val="TableParagraph"/>
              <w:rPr>
                <w:sz w:val="18"/>
              </w:rPr>
            </w:pPr>
          </w:p>
        </w:tc>
      </w:tr>
      <w:tr w:rsidR="004A0E4C" w14:paraId="61B60B98" w14:textId="77777777">
        <w:trPr>
          <w:trHeight w:val="253"/>
        </w:trPr>
        <w:tc>
          <w:tcPr>
            <w:tcW w:w="420" w:type="dxa"/>
            <w:tcBorders>
              <w:right w:val="single" w:sz="6" w:space="0" w:color="000000"/>
            </w:tcBorders>
          </w:tcPr>
          <w:p w14:paraId="52101271" w14:textId="77777777" w:rsidR="004A0E4C" w:rsidRDefault="00B0586F">
            <w:pPr>
              <w:pStyle w:val="TableParagraph"/>
              <w:spacing w:line="234" w:lineRule="exact"/>
              <w:ind w:left="107"/>
            </w:pPr>
            <w:r>
              <w:t>2</w:t>
            </w:r>
          </w:p>
        </w:tc>
        <w:tc>
          <w:tcPr>
            <w:tcW w:w="2991" w:type="dxa"/>
            <w:tcBorders>
              <w:left w:val="single" w:sz="6" w:space="0" w:color="000000"/>
            </w:tcBorders>
          </w:tcPr>
          <w:p w14:paraId="4DA047E0" w14:textId="77777777" w:rsidR="004A0E4C" w:rsidRDefault="004A0E4C">
            <w:pPr>
              <w:pStyle w:val="TableParagraph"/>
              <w:rPr>
                <w:sz w:val="18"/>
              </w:rPr>
            </w:pPr>
          </w:p>
        </w:tc>
        <w:tc>
          <w:tcPr>
            <w:tcW w:w="1913" w:type="dxa"/>
          </w:tcPr>
          <w:p w14:paraId="18F23983" w14:textId="77777777" w:rsidR="004A0E4C" w:rsidRDefault="004A0E4C">
            <w:pPr>
              <w:pStyle w:val="TableParagraph"/>
              <w:rPr>
                <w:sz w:val="18"/>
              </w:rPr>
            </w:pPr>
          </w:p>
        </w:tc>
        <w:tc>
          <w:tcPr>
            <w:tcW w:w="1916" w:type="dxa"/>
          </w:tcPr>
          <w:p w14:paraId="1F9527F7" w14:textId="77777777" w:rsidR="004A0E4C" w:rsidRDefault="004A0E4C">
            <w:pPr>
              <w:pStyle w:val="TableParagraph"/>
              <w:rPr>
                <w:sz w:val="18"/>
              </w:rPr>
            </w:pPr>
          </w:p>
        </w:tc>
        <w:tc>
          <w:tcPr>
            <w:tcW w:w="2026" w:type="dxa"/>
          </w:tcPr>
          <w:p w14:paraId="382AEC3F" w14:textId="77777777" w:rsidR="004A0E4C" w:rsidRDefault="004A0E4C">
            <w:pPr>
              <w:pStyle w:val="TableParagraph"/>
              <w:rPr>
                <w:sz w:val="18"/>
              </w:rPr>
            </w:pPr>
          </w:p>
        </w:tc>
      </w:tr>
      <w:tr w:rsidR="004A0E4C" w14:paraId="12F79A87" w14:textId="77777777">
        <w:trPr>
          <w:trHeight w:val="251"/>
        </w:trPr>
        <w:tc>
          <w:tcPr>
            <w:tcW w:w="420" w:type="dxa"/>
            <w:tcBorders>
              <w:right w:val="single" w:sz="6" w:space="0" w:color="000000"/>
            </w:tcBorders>
          </w:tcPr>
          <w:p w14:paraId="1FE7B6D7" w14:textId="77777777" w:rsidR="004A0E4C" w:rsidRDefault="00B0586F">
            <w:pPr>
              <w:pStyle w:val="TableParagraph"/>
              <w:spacing w:line="232" w:lineRule="exact"/>
              <w:ind w:left="107"/>
            </w:pPr>
            <w:r>
              <w:t>3</w:t>
            </w:r>
          </w:p>
        </w:tc>
        <w:tc>
          <w:tcPr>
            <w:tcW w:w="2991" w:type="dxa"/>
            <w:tcBorders>
              <w:left w:val="single" w:sz="6" w:space="0" w:color="000000"/>
            </w:tcBorders>
          </w:tcPr>
          <w:p w14:paraId="175E09CF" w14:textId="77777777" w:rsidR="004A0E4C" w:rsidRDefault="004A0E4C">
            <w:pPr>
              <w:pStyle w:val="TableParagraph"/>
              <w:rPr>
                <w:sz w:val="18"/>
              </w:rPr>
            </w:pPr>
          </w:p>
        </w:tc>
        <w:tc>
          <w:tcPr>
            <w:tcW w:w="1913" w:type="dxa"/>
          </w:tcPr>
          <w:p w14:paraId="0DAB0A6B" w14:textId="77777777" w:rsidR="004A0E4C" w:rsidRDefault="004A0E4C">
            <w:pPr>
              <w:pStyle w:val="TableParagraph"/>
              <w:rPr>
                <w:sz w:val="18"/>
              </w:rPr>
            </w:pPr>
          </w:p>
        </w:tc>
        <w:tc>
          <w:tcPr>
            <w:tcW w:w="1916" w:type="dxa"/>
          </w:tcPr>
          <w:p w14:paraId="75BB5188" w14:textId="77777777" w:rsidR="004A0E4C" w:rsidRDefault="004A0E4C">
            <w:pPr>
              <w:pStyle w:val="TableParagraph"/>
              <w:rPr>
                <w:sz w:val="18"/>
              </w:rPr>
            </w:pPr>
          </w:p>
        </w:tc>
        <w:tc>
          <w:tcPr>
            <w:tcW w:w="2026" w:type="dxa"/>
          </w:tcPr>
          <w:p w14:paraId="2E33C41F" w14:textId="77777777" w:rsidR="004A0E4C" w:rsidRDefault="004A0E4C">
            <w:pPr>
              <w:pStyle w:val="TableParagraph"/>
              <w:rPr>
                <w:sz w:val="18"/>
              </w:rPr>
            </w:pPr>
          </w:p>
        </w:tc>
      </w:tr>
    </w:tbl>
    <w:p w14:paraId="3FEFE889" w14:textId="77777777" w:rsidR="004A0E4C" w:rsidRDefault="004A0E4C">
      <w:pPr>
        <w:pStyle w:val="BodyText"/>
        <w:rPr>
          <w:sz w:val="24"/>
        </w:rPr>
      </w:pPr>
    </w:p>
    <w:p w14:paraId="71B8B226" w14:textId="77777777" w:rsidR="004A0E4C" w:rsidRDefault="004A0E4C">
      <w:pPr>
        <w:pStyle w:val="BodyText"/>
        <w:rPr>
          <w:sz w:val="24"/>
        </w:rPr>
      </w:pPr>
    </w:p>
    <w:p w14:paraId="55974899" w14:textId="77777777" w:rsidR="004A0E4C" w:rsidRDefault="00B0586F">
      <w:pPr>
        <w:pStyle w:val="ListParagraph"/>
        <w:numPr>
          <w:ilvl w:val="0"/>
          <w:numId w:val="110"/>
        </w:numPr>
        <w:tabs>
          <w:tab w:val="left" w:pos="949"/>
          <w:tab w:val="left" w:pos="950"/>
        </w:tabs>
        <w:spacing w:before="151"/>
        <w:ind w:left="949" w:hanging="563"/>
        <w:rPr>
          <w:color w:val="221F1F"/>
          <w:sz w:val="24"/>
        </w:rPr>
      </w:pPr>
      <w:r>
        <w:rPr>
          <w:b/>
          <w:color w:val="221F1F"/>
          <w:sz w:val="24"/>
        </w:rPr>
        <w:t xml:space="preserve">Registered Company, </w:t>
      </w:r>
      <w:r>
        <w:rPr>
          <w:color w:val="221F1F"/>
          <w:sz w:val="24"/>
        </w:rPr>
        <w:t>provide the following</w:t>
      </w:r>
      <w:r>
        <w:rPr>
          <w:color w:val="221F1F"/>
          <w:spacing w:val="-6"/>
          <w:sz w:val="24"/>
        </w:rPr>
        <w:t xml:space="preserve"> </w:t>
      </w:r>
      <w:r>
        <w:rPr>
          <w:color w:val="221F1F"/>
          <w:sz w:val="24"/>
        </w:rPr>
        <w:t>details.</w:t>
      </w:r>
    </w:p>
    <w:p w14:paraId="27C90BE5" w14:textId="77777777" w:rsidR="004A0E4C" w:rsidRDefault="004A0E4C">
      <w:pPr>
        <w:pStyle w:val="BodyText"/>
        <w:spacing w:before="3"/>
      </w:pPr>
    </w:p>
    <w:p w14:paraId="66DA22C3" w14:textId="77777777" w:rsidR="004A0E4C" w:rsidRDefault="00B0586F">
      <w:pPr>
        <w:pStyle w:val="ListParagraph"/>
        <w:numPr>
          <w:ilvl w:val="1"/>
          <w:numId w:val="110"/>
        </w:numPr>
        <w:tabs>
          <w:tab w:val="left" w:pos="1505"/>
          <w:tab w:val="left" w:pos="1507"/>
          <w:tab w:val="left" w:pos="10555"/>
        </w:tabs>
        <w:spacing w:before="1"/>
        <w:ind w:hanging="553"/>
        <w:rPr>
          <w:sz w:val="24"/>
        </w:rPr>
      </w:pPr>
      <w:r>
        <w:rPr>
          <w:color w:val="221F1F"/>
          <w:sz w:val="24"/>
        </w:rPr>
        <w:t>Private or public</w:t>
      </w:r>
      <w:r>
        <w:rPr>
          <w:color w:val="221F1F"/>
          <w:spacing w:val="-5"/>
          <w:sz w:val="24"/>
        </w:rPr>
        <w:t xml:space="preserve"> </w:t>
      </w:r>
      <w:r>
        <w:rPr>
          <w:color w:val="221F1F"/>
          <w:sz w:val="24"/>
        </w:rPr>
        <w:t>Company</w:t>
      </w:r>
      <w:r>
        <w:rPr>
          <w:color w:val="221F1F"/>
          <w:spacing w:val="-1"/>
          <w:sz w:val="24"/>
        </w:rPr>
        <w:t xml:space="preserve"> </w:t>
      </w:r>
      <w:r>
        <w:rPr>
          <w:color w:val="221F1F"/>
          <w:sz w:val="24"/>
          <w:u w:val="single" w:color="211E1F"/>
        </w:rPr>
        <w:t xml:space="preserve"> </w:t>
      </w:r>
      <w:r>
        <w:rPr>
          <w:color w:val="221F1F"/>
          <w:sz w:val="24"/>
          <w:u w:val="single" w:color="211E1F"/>
        </w:rPr>
        <w:tab/>
      </w:r>
    </w:p>
    <w:p w14:paraId="5974731F" w14:textId="77777777" w:rsidR="004A0E4C" w:rsidRDefault="004A0E4C">
      <w:pPr>
        <w:pStyle w:val="BodyText"/>
        <w:spacing w:before="1"/>
      </w:pPr>
    </w:p>
    <w:p w14:paraId="637155C2" w14:textId="77777777" w:rsidR="004A0E4C" w:rsidRDefault="00B0586F">
      <w:pPr>
        <w:pStyle w:val="ListParagraph"/>
        <w:numPr>
          <w:ilvl w:val="1"/>
          <w:numId w:val="110"/>
        </w:numPr>
        <w:tabs>
          <w:tab w:val="left" w:pos="1505"/>
          <w:tab w:val="left" w:pos="1507"/>
        </w:tabs>
        <w:ind w:hanging="553"/>
        <w:rPr>
          <w:sz w:val="24"/>
        </w:rPr>
      </w:pPr>
      <w:r>
        <w:rPr>
          <w:color w:val="221F1F"/>
          <w:sz w:val="24"/>
        </w:rPr>
        <w:t>State the nominal and issued capital of the</w:t>
      </w:r>
      <w:r>
        <w:rPr>
          <w:color w:val="221F1F"/>
          <w:spacing w:val="-3"/>
          <w:sz w:val="24"/>
        </w:rPr>
        <w:t xml:space="preserve"> </w:t>
      </w:r>
      <w:r>
        <w:rPr>
          <w:color w:val="221F1F"/>
          <w:sz w:val="24"/>
        </w:rPr>
        <w:t>Company</w:t>
      </w:r>
    </w:p>
    <w:p w14:paraId="0DF3EA17" w14:textId="77777777" w:rsidR="004A0E4C" w:rsidRDefault="004A0E4C">
      <w:pPr>
        <w:pStyle w:val="BodyText"/>
        <w:spacing w:before="4"/>
      </w:pPr>
    </w:p>
    <w:p w14:paraId="61683C6F" w14:textId="77777777" w:rsidR="004A0E4C" w:rsidRDefault="00B0586F">
      <w:pPr>
        <w:ind w:left="1506"/>
        <w:rPr>
          <w:sz w:val="24"/>
        </w:rPr>
      </w:pPr>
      <w:r>
        <w:rPr>
          <w:color w:val="221F1F"/>
          <w:sz w:val="24"/>
        </w:rPr>
        <w:t>Nominal Kenya Shillings</w:t>
      </w:r>
      <w:r>
        <w:rPr>
          <w:color w:val="221F1F"/>
          <w:spacing w:val="-4"/>
          <w:sz w:val="24"/>
        </w:rPr>
        <w:t xml:space="preserve"> </w:t>
      </w:r>
      <w:r>
        <w:rPr>
          <w:color w:val="221F1F"/>
          <w:sz w:val="24"/>
        </w:rPr>
        <w:t>(Equivalent).......................................................................................</w:t>
      </w:r>
    </w:p>
    <w:p w14:paraId="76E3647C" w14:textId="77777777" w:rsidR="004A0E4C" w:rsidRDefault="004A0E4C">
      <w:pPr>
        <w:pStyle w:val="BodyText"/>
        <w:spacing w:before="1"/>
        <w:rPr>
          <w:sz w:val="27"/>
        </w:rPr>
      </w:pPr>
    </w:p>
    <w:p w14:paraId="0C92D40C" w14:textId="77777777" w:rsidR="004A0E4C" w:rsidRDefault="00B0586F">
      <w:pPr>
        <w:ind w:left="1506"/>
        <w:rPr>
          <w:sz w:val="24"/>
        </w:rPr>
      </w:pPr>
      <w:r>
        <w:rPr>
          <w:color w:val="221F1F"/>
          <w:sz w:val="24"/>
        </w:rPr>
        <w:t>Issued Kenya Shillings</w:t>
      </w:r>
      <w:r>
        <w:rPr>
          <w:color w:val="221F1F"/>
          <w:spacing w:val="-4"/>
          <w:sz w:val="24"/>
        </w:rPr>
        <w:t xml:space="preserve"> </w:t>
      </w:r>
      <w:r>
        <w:rPr>
          <w:color w:val="221F1F"/>
          <w:sz w:val="24"/>
        </w:rPr>
        <w:t>(Equivalent)...........................................................................................</w:t>
      </w:r>
    </w:p>
    <w:p w14:paraId="77DD9285" w14:textId="77777777" w:rsidR="004A0E4C" w:rsidRDefault="004A0E4C">
      <w:pPr>
        <w:pStyle w:val="BodyText"/>
        <w:spacing w:before="2"/>
      </w:pPr>
    </w:p>
    <w:p w14:paraId="0A4AE112" w14:textId="77777777" w:rsidR="004A0E4C" w:rsidRDefault="00B0586F">
      <w:pPr>
        <w:pStyle w:val="ListParagraph"/>
        <w:numPr>
          <w:ilvl w:val="1"/>
          <w:numId w:val="110"/>
        </w:numPr>
        <w:tabs>
          <w:tab w:val="left" w:pos="1507"/>
        </w:tabs>
        <w:ind w:hanging="553"/>
        <w:rPr>
          <w:sz w:val="24"/>
        </w:rPr>
      </w:pPr>
      <w:r>
        <w:rPr>
          <w:color w:val="221F1F"/>
          <w:sz w:val="24"/>
        </w:rPr>
        <w:t>Give details of Directors as follows.</w:t>
      </w:r>
    </w:p>
    <w:p w14:paraId="75A9209D" w14:textId="77777777" w:rsidR="004A0E4C" w:rsidRDefault="004A0E4C">
      <w:pPr>
        <w:pStyle w:val="BodyText"/>
        <w:rPr>
          <w:sz w:val="20"/>
        </w:rPr>
      </w:pPr>
    </w:p>
    <w:p w14:paraId="74552643" w14:textId="77777777" w:rsidR="004A0E4C" w:rsidRDefault="004A0E4C">
      <w:pPr>
        <w:pStyle w:val="BodyText"/>
        <w:spacing w:before="1"/>
        <w:rPr>
          <w:sz w:val="19"/>
        </w:r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
        <w:gridCol w:w="2991"/>
        <w:gridCol w:w="1913"/>
        <w:gridCol w:w="1916"/>
        <w:gridCol w:w="1937"/>
      </w:tblGrid>
      <w:tr w:rsidR="004A0E4C" w14:paraId="762B51A5" w14:textId="77777777">
        <w:trPr>
          <w:trHeight w:val="251"/>
        </w:trPr>
        <w:tc>
          <w:tcPr>
            <w:tcW w:w="420" w:type="dxa"/>
            <w:tcBorders>
              <w:right w:val="single" w:sz="6" w:space="0" w:color="000000"/>
            </w:tcBorders>
            <w:shd w:val="clear" w:color="auto" w:fill="E7E6E6"/>
          </w:tcPr>
          <w:p w14:paraId="01A9C2AB" w14:textId="77777777" w:rsidR="004A0E4C" w:rsidRDefault="004A0E4C">
            <w:pPr>
              <w:pStyle w:val="TableParagraph"/>
              <w:rPr>
                <w:sz w:val="18"/>
              </w:rPr>
            </w:pPr>
          </w:p>
        </w:tc>
        <w:tc>
          <w:tcPr>
            <w:tcW w:w="2991" w:type="dxa"/>
            <w:tcBorders>
              <w:left w:val="single" w:sz="6" w:space="0" w:color="000000"/>
            </w:tcBorders>
            <w:shd w:val="clear" w:color="auto" w:fill="E7E6E6"/>
          </w:tcPr>
          <w:p w14:paraId="689DC401" w14:textId="77777777" w:rsidR="004A0E4C" w:rsidRDefault="00B0586F">
            <w:pPr>
              <w:pStyle w:val="TableParagraph"/>
              <w:spacing w:line="232" w:lineRule="exact"/>
              <w:ind w:left="105"/>
              <w:rPr>
                <w:b/>
              </w:rPr>
            </w:pPr>
            <w:r>
              <w:rPr>
                <w:b/>
              </w:rPr>
              <w:t>Names of Director</w:t>
            </w:r>
          </w:p>
        </w:tc>
        <w:tc>
          <w:tcPr>
            <w:tcW w:w="1913" w:type="dxa"/>
            <w:shd w:val="clear" w:color="auto" w:fill="E7E6E6"/>
          </w:tcPr>
          <w:p w14:paraId="077548D0" w14:textId="77777777" w:rsidR="004A0E4C" w:rsidRDefault="00B0586F">
            <w:pPr>
              <w:pStyle w:val="TableParagraph"/>
              <w:spacing w:line="232" w:lineRule="exact"/>
              <w:ind w:left="108"/>
              <w:rPr>
                <w:b/>
              </w:rPr>
            </w:pPr>
            <w:r>
              <w:rPr>
                <w:b/>
              </w:rPr>
              <w:t>Nationality</w:t>
            </w:r>
          </w:p>
        </w:tc>
        <w:tc>
          <w:tcPr>
            <w:tcW w:w="1916" w:type="dxa"/>
            <w:shd w:val="clear" w:color="auto" w:fill="E7E6E6"/>
          </w:tcPr>
          <w:p w14:paraId="39770876" w14:textId="77777777" w:rsidR="004A0E4C" w:rsidRDefault="00B0586F">
            <w:pPr>
              <w:pStyle w:val="TableParagraph"/>
              <w:spacing w:line="232" w:lineRule="exact"/>
              <w:ind w:left="108"/>
              <w:rPr>
                <w:b/>
              </w:rPr>
            </w:pPr>
            <w:r>
              <w:rPr>
                <w:b/>
              </w:rPr>
              <w:t>Citizenship</w:t>
            </w:r>
          </w:p>
        </w:tc>
        <w:tc>
          <w:tcPr>
            <w:tcW w:w="1937" w:type="dxa"/>
            <w:shd w:val="clear" w:color="auto" w:fill="E7E6E6"/>
          </w:tcPr>
          <w:p w14:paraId="268C79D9" w14:textId="77777777" w:rsidR="004A0E4C" w:rsidRDefault="00B0586F">
            <w:pPr>
              <w:pStyle w:val="TableParagraph"/>
              <w:spacing w:line="232" w:lineRule="exact"/>
              <w:ind w:left="108"/>
              <w:rPr>
                <w:b/>
              </w:rPr>
            </w:pPr>
            <w:r>
              <w:rPr>
                <w:b/>
              </w:rPr>
              <w:t>% Shares owned</w:t>
            </w:r>
          </w:p>
        </w:tc>
      </w:tr>
      <w:tr w:rsidR="004A0E4C" w14:paraId="0122D773" w14:textId="77777777">
        <w:trPr>
          <w:trHeight w:val="254"/>
        </w:trPr>
        <w:tc>
          <w:tcPr>
            <w:tcW w:w="420" w:type="dxa"/>
            <w:tcBorders>
              <w:right w:val="single" w:sz="6" w:space="0" w:color="000000"/>
            </w:tcBorders>
          </w:tcPr>
          <w:p w14:paraId="76E822A5" w14:textId="77777777" w:rsidR="004A0E4C" w:rsidRDefault="00B0586F">
            <w:pPr>
              <w:pStyle w:val="TableParagraph"/>
              <w:spacing w:line="234" w:lineRule="exact"/>
              <w:ind w:left="107"/>
            </w:pPr>
            <w:r>
              <w:t>1</w:t>
            </w:r>
          </w:p>
        </w:tc>
        <w:tc>
          <w:tcPr>
            <w:tcW w:w="2991" w:type="dxa"/>
            <w:tcBorders>
              <w:left w:val="single" w:sz="6" w:space="0" w:color="000000"/>
            </w:tcBorders>
          </w:tcPr>
          <w:p w14:paraId="42860FF3" w14:textId="77777777" w:rsidR="004A0E4C" w:rsidRDefault="004A0E4C">
            <w:pPr>
              <w:pStyle w:val="TableParagraph"/>
              <w:rPr>
                <w:sz w:val="18"/>
              </w:rPr>
            </w:pPr>
          </w:p>
        </w:tc>
        <w:tc>
          <w:tcPr>
            <w:tcW w:w="1913" w:type="dxa"/>
          </w:tcPr>
          <w:p w14:paraId="2C1EA86F" w14:textId="77777777" w:rsidR="004A0E4C" w:rsidRDefault="004A0E4C">
            <w:pPr>
              <w:pStyle w:val="TableParagraph"/>
              <w:rPr>
                <w:sz w:val="18"/>
              </w:rPr>
            </w:pPr>
          </w:p>
        </w:tc>
        <w:tc>
          <w:tcPr>
            <w:tcW w:w="1916" w:type="dxa"/>
          </w:tcPr>
          <w:p w14:paraId="2F3064EB" w14:textId="77777777" w:rsidR="004A0E4C" w:rsidRDefault="004A0E4C">
            <w:pPr>
              <w:pStyle w:val="TableParagraph"/>
              <w:rPr>
                <w:sz w:val="18"/>
              </w:rPr>
            </w:pPr>
          </w:p>
        </w:tc>
        <w:tc>
          <w:tcPr>
            <w:tcW w:w="1937" w:type="dxa"/>
          </w:tcPr>
          <w:p w14:paraId="6E9C66DB" w14:textId="77777777" w:rsidR="004A0E4C" w:rsidRDefault="004A0E4C">
            <w:pPr>
              <w:pStyle w:val="TableParagraph"/>
              <w:rPr>
                <w:sz w:val="18"/>
              </w:rPr>
            </w:pPr>
          </w:p>
        </w:tc>
      </w:tr>
      <w:tr w:rsidR="004A0E4C" w14:paraId="55BE4D36" w14:textId="77777777">
        <w:trPr>
          <w:trHeight w:val="251"/>
        </w:trPr>
        <w:tc>
          <w:tcPr>
            <w:tcW w:w="420" w:type="dxa"/>
            <w:tcBorders>
              <w:right w:val="single" w:sz="6" w:space="0" w:color="000000"/>
            </w:tcBorders>
          </w:tcPr>
          <w:p w14:paraId="30AFFBDE" w14:textId="77777777" w:rsidR="004A0E4C" w:rsidRDefault="00B0586F">
            <w:pPr>
              <w:pStyle w:val="TableParagraph"/>
              <w:spacing w:line="232" w:lineRule="exact"/>
              <w:ind w:left="107"/>
            </w:pPr>
            <w:r>
              <w:t>2</w:t>
            </w:r>
          </w:p>
        </w:tc>
        <w:tc>
          <w:tcPr>
            <w:tcW w:w="2991" w:type="dxa"/>
            <w:tcBorders>
              <w:left w:val="single" w:sz="6" w:space="0" w:color="000000"/>
            </w:tcBorders>
          </w:tcPr>
          <w:p w14:paraId="6A5E4A1D" w14:textId="77777777" w:rsidR="004A0E4C" w:rsidRDefault="004A0E4C">
            <w:pPr>
              <w:pStyle w:val="TableParagraph"/>
              <w:rPr>
                <w:sz w:val="18"/>
              </w:rPr>
            </w:pPr>
          </w:p>
        </w:tc>
        <w:tc>
          <w:tcPr>
            <w:tcW w:w="1913" w:type="dxa"/>
          </w:tcPr>
          <w:p w14:paraId="3E4E3767" w14:textId="77777777" w:rsidR="004A0E4C" w:rsidRDefault="004A0E4C">
            <w:pPr>
              <w:pStyle w:val="TableParagraph"/>
              <w:rPr>
                <w:sz w:val="18"/>
              </w:rPr>
            </w:pPr>
          </w:p>
        </w:tc>
        <w:tc>
          <w:tcPr>
            <w:tcW w:w="1916" w:type="dxa"/>
          </w:tcPr>
          <w:p w14:paraId="59B04C20" w14:textId="77777777" w:rsidR="004A0E4C" w:rsidRDefault="004A0E4C">
            <w:pPr>
              <w:pStyle w:val="TableParagraph"/>
              <w:rPr>
                <w:sz w:val="18"/>
              </w:rPr>
            </w:pPr>
          </w:p>
        </w:tc>
        <w:tc>
          <w:tcPr>
            <w:tcW w:w="1937" w:type="dxa"/>
          </w:tcPr>
          <w:p w14:paraId="5B653C11" w14:textId="77777777" w:rsidR="004A0E4C" w:rsidRDefault="004A0E4C">
            <w:pPr>
              <w:pStyle w:val="TableParagraph"/>
              <w:rPr>
                <w:sz w:val="18"/>
              </w:rPr>
            </w:pPr>
          </w:p>
        </w:tc>
      </w:tr>
      <w:tr w:rsidR="004A0E4C" w14:paraId="2E9EEBFA" w14:textId="77777777">
        <w:trPr>
          <w:trHeight w:val="254"/>
        </w:trPr>
        <w:tc>
          <w:tcPr>
            <w:tcW w:w="420" w:type="dxa"/>
            <w:tcBorders>
              <w:right w:val="single" w:sz="6" w:space="0" w:color="000000"/>
            </w:tcBorders>
          </w:tcPr>
          <w:p w14:paraId="00A5062F" w14:textId="77777777" w:rsidR="004A0E4C" w:rsidRDefault="00B0586F">
            <w:pPr>
              <w:pStyle w:val="TableParagraph"/>
              <w:spacing w:before="1" w:line="233" w:lineRule="exact"/>
              <w:ind w:left="107"/>
            </w:pPr>
            <w:r>
              <w:t>3</w:t>
            </w:r>
          </w:p>
        </w:tc>
        <w:tc>
          <w:tcPr>
            <w:tcW w:w="2991" w:type="dxa"/>
            <w:tcBorders>
              <w:left w:val="single" w:sz="6" w:space="0" w:color="000000"/>
            </w:tcBorders>
          </w:tcPr>
          <w:p w14:paraId="55EAEC53" w14:textId="77777777" w:rsidR="004A0E4C" w:rsidRDefault="004A0E4C">
            <w:pPr>
              <w:pStyle w:val="TableParagraph"/>
              <w:rPr>
                <w:sz w:val="18"/>
              </w:rPr>
            </w:pPr>
          </w:p>
        </w:tc>
        <w:tc>
          <w:tcPr>
            <w:tcW w:w="1913" w:type="dxa"/>
          </w:tcPr>
          <w:p w14:paraId="30790F49" w14:textId="77777777" w:rsidR="004A0E4C" w:rsidRDefault="004A0E4C">
            <w:pPr>
              <w:pStyle w:val="TableParagraph"/>
              <w:rPr>
                <w:sz w:val="18"/>
              </w:rPr>
            </w:pPr>
          </w:p>
        </w:tc>
        <w:tc>
          <w:tcPr>
            <w:tcW w:w="1916" w:type="dxa"/>
          </w:tcPr>
          <w:p w14:paraId="2F4C2E60" w14:textId="77777777" w:rsidR="004A0E4C" w:rsidRDefault="004A0E4C">
            <w:pPr>
              <w:pStyle w:val="TableParagraph"/>
              <w:rPr>
                <w:sz w:val="18"/>
              </w:rPr>
            </w:pPr>
          </w:p>
        </w:tc>
        <w:tc>
          <w:tcPr>
            <w:tcW w:w="1937" w:type="dxa"/>
          </w:tcPr>
          <w:p w14:paraId="189BDDF6" w14:textId="77777777" w:rsidR="004A0E4C" w:rsidRDefault="004A0E4C">
            <w:pPr>
              <w:pStyle w:val="TableParagraph"/>
              <w:rPr>
                <w:sz w:val="18"/>
              </w:rPr>
            </w:pPr>
          </w:p>
        </w:tc>
      </w:tr>
    </w:tbl>
    <w:p w14:paraId="21CFA5D9" w14:textId="77777777" w:rsidR="004A0E4C" w:rsidRDefault="004A0E4C">
      <w:pPr>
        <w:pStyle w:val="BodyText"/>
        <w:spacing w:before="8"/>
        <w:rPr>
          <w:sz w:val="21"/>
        </w:rPr>
      </w:pPr>
    </w:p>
    <w:p w14:paraId="361A2902" w14:textId="77777777" w:rsidR="004A0E4C" w:rsidRDefault="00B0586F">
      <w:pPr>
        <w:pStyle w:val="Heading4"/>
        <w:numPr>
          <w:ilvl w:val="0"/>
          <w:numId w:val="110"/>
        </w:numPr>
        <w:tabs>
          <w:tab w:val="left" w:pos="963"/>
          <w:tab w:val="left" w:pos="964"/>
        </w:tabs>
        <w:spacing w:before="92"/>
        <w:ind w:left="963" w:hanging="568"/>
        <w:rPr>
          <w:color w:val="221F1F"/>
        </w:rPr>
      </w:pPr>
      <w:r>
        <w:rPr>
          <w:color w:val="221F1F"/>
        </w:rPr>
        <w:t xml:space="preserve">DISCLOSURE OF </w:t>
      </w:r>
      <w:r>
        <w:rPr>
          <w:color w:val="221F1F"/>
          <w:spacing w:val="-4"/>
        </w:rPr>
        <w:t xml:space="preserve">INTEREST </w:t>
      </w:r>
      <w:r>
        <w:rPr>
          <w:color w:val="221F1F"/>
        </w:rPr>
        <w:t>- Interest of the Firm in the Procuring</w:t>
      </w:r>
      <w:r>
        <w:rPr>
          <w:color w:val="221F1F"/>
          <w:spacing w:val="-14"/>
        </w:rPr>
        <w:t xml:space="preserve"> </w:t>
      </w:r>
      <w:r>
        <w:rPr>
          <w:color w:val="221F1F"/>
        </w:rPr>
        <w:t>Entity.</w:t>
      </w:r>
    </w:p>
    <w:p w14:paraId="24A40DE4" w14:textId="77777777" w:rsidR="004A0E4C" w:rsidRDefault="004A0E4C">
      <w:pPr>
        <w:pStyle w:val="BodyText"/>
        <w:spacing w:before="4"/>
        <w:rPr>
          <w:b/>
          <w:sz w:val="20"/>
        </w:rPr>
      </w:pPr>
    </w:p>
    <w:p w14:paraId="44B5A757" w14:textId="77777777" w:rsidR="004A0E4C" w:rsidRDefault="00B0586F">
      <w:pPr>
        <w:pStyle w:val="ListParagraph"/>
        <w:numPr>
          <w:ilvl w:val="0"/>
          <w:numId w:val="108"/>
        </w:numPr>
        <w:tabs>
          <w:tab w:val="left" w:pos="1407"/>
          <w:tab w:val="left" w:pos="1408"/>
          <w:tab w:val="left" w:leader="dot" w:pos="5963"/>
        </w:tabs>
        <w:spacing w:line="249" w:lineRule="exact"/>
        <w:jc w:val="left"/>
        <w:rPr>
          <w:color w:val="221F1F"/>
        </w:rPr>
      </w:pPr>
      <w:r>
        <w:rPr>
          <w:color w:val="221F1F"/>
        </w:rPr>
        <w:t>are there any</w:t>
      </w:r>
      <w:r>
        <w:rPr>
          <w:color w:val="221F1F"/>
          <w:spacing w:val="-5"/>
        </w:rPr>
        <w:t xml:space="preserve"> </w:t>
      </w:r>
      <w:r>
        <w:rPr>
          <w:color w:val="221F1F"/>
        </w:rPr>
        <w:t>person/persons</w:t>
      </w:r>
      <w:r>
        <w:rPr>
          <w:color w:val="221F1F"/>
          <w:spacing w:val="2"/>
        </w:rPr>
        <w:t xml:space="preserve"> </w:t>
      </w:r>
      <w:r>
        <w:rPr>
          <w:color w:val="221F1F"/>
        </w:rPr>
        <w:t>in…</w:t>
      </w:r>
      <w:r>
        <w:rPr>
          <w:color w:val="221F1F"/>
        </w:rPr>
        <w:tab/>
        <w:t>(</w:t>
      </w:r>
      <w:r>
        <w:rPr>
          <w:i/>
          <w:color w:val="221F1F"/>
        </w:rPr>
        <w:t xml:space="preserve">Name of Procuring Entity) </w:t>
      </w:r>
      <w:r>
        <w:rPr>
          <w:color w:val="221F1F"/>
        </w:rPr>
        <w:t>who has/have</w:t>
      </w:r>
      <w:r>
        <w:rPr>
          <w:color w:val="221F1F"/>
          <w:spacing w:val="-1"/>
        </w:rPr>
        <w:t xml:space="preserve"> </w:t>
      </w:r>
      <w:r>
        <w:rPr>
          <w:color w:val="221F1F"/>
        </w:rPr>
        <w:t>an</w:t>
      </w:r>
    </w:p>
    <w:p w14:paraId="07E18156" w14:textId="77777777" w:rsidR="004A0E4C" w:rsidRDefault="00B0586F">
      <w:pPr>
        <w:pStyle w:val="BodyText"/>
        <w:spacing w:line="249" w:lineRule="exact"/>
        <w:ind w:left="1402"/>
      </w:pPr>
      <w:r>
        <w:rPr>
          <w:color w:val="221F1F"/>
        </w:rPr>
        <w:t>interest or relationship in this ﬁrm? Yes/ No………………………</w:t>
      </w:r>
    </w:p>
    <w:p w14:paraId="712B73B7" w14:textId="77777777" w:rsidR="004A0E4C" w:rsidRDefault="004A0E4C">
      <w:pPr>
        <w:pStyle w:val="BodyText"/>
        <w:spacing w:before="5"/>
        <w:rPr>
          <w:sz w:val="20"/>
        </w:rPr>
      </w:pPr>
    </w:p>
    <w:p w14:paraId="2B032B84" w14:textId="77777777" w:rsidR="004A0E4C" w:rsidRDefault="00B0586F">
      <w:pPr>
        <w:pStyle w:val="BodyText"/>
        <w:ind w:left="1407"/>
      </w:pPr>
      <w:r>
        <w:rPr>
          <w:color w:val="221F1F"/>
        </w:rPr>
        <w:t>If yes, provide details as follows.</w:t>
      </w:r>
    </w:p>
    <w:p w14:paraId="33A9407E" w14:textId="77777777" w:rsidR="004A0E4C" w:rsidRDefault="004A0E4C">
      <w:pPr>
        <w:pStyle w:val="BodyText"/>
        <w:rPr>
          <w:sz w:val="20"/>
        </w:rPr>
      </w:pPr>
    </w:p>
    <w:p w14:paraId="7F1BFDEF" w14:textId="77777777" w:rsidR="004A0E4C" w:rsidRDefault="004A0E4C">
      <w:pPr>
        <w:pStyle w:val="BodyText"/>
        <w:spacing w:before="4" w:after="1"/>
        <w:rPr>
          <w:sz w:val="12"/>
        </w:r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
        <w:gridCol w:w="2545"/>
        <w:gridCol w:w="3553"/>
        <w:gridCol w:w="3110"/>
      </w:tblGrid>
      <w:tr w:rsidR="004A0E4C" w14:paraId="2EB8E56B" w14:textId="77777777">
        <w:trPr>
          <w:trHeight w:val="506"/>
        </w:trPr>
        <w:tc>
          <w:tcPr>
            <w:tcW w:w="420" w:type="dxa"/>
            <w:tcBorders>
              <w:right w:val="single" w:sz="6" w:space="0" w:color="000000"/>
            </w:tcBorders>
            <w:shd w:val="clear" w:color="auto" w:fill="E7E6E6"/>
          </w:tcPr>
          <w:p w14:paraId="6FE9A3B2" w14:textId="77777777" w:rsidR="004A0E4C" w:rsidRDefault="004A0E4C">
            <w:pPr>
              <w:pStyle w:val="TableParagraph"/>
            </w:pPr>
          </w:p>
        </w:tc>
        <w:tc>
          <w:tcPr>
            <w:tcW w:w="2545" w:type="dxa"/>
            <w:tcBorders>
              <w:left w:val="single" w:sz="6" w:space="0" w:color="000000"/>
            </w:tcBorders>
            <w:shd w:val="clear" w:color="auto" w:fill="E7E6E6"/>
          </w:tcPr>
          <w:p w14:paraId="7139D6D4" w14:textId="77777777" w:rsidR="004A0E4C" w:rsidRDefault="00B0586F">
            <w:pPr>
              <w:pStyle w:val="TableParagraph"/>
              <w:spacing w:line="251" w:lineRule="exact"/>
              <w:ind w:left="105"/>
              <w:rPr>
                <w:b/>
              </w:rPr>
            </w:pPr>
            <w:r>
              <w:rPr>
                <w:b/>
              </w:rPr>
              <w:t>Names of Person</w:t>
            </w:r>
          </w:p>
        </w:tc>
        <w:tc>
          <w:tcPr>
            <w:tcW w:w="3553" w:type="dxa"/>
            <w:shd w:val="clear" w:color="auto" w:fill="E7E6E6"/>
          </w:tcPr>
          <w:p w14:paraId="52F363E6" w14:textId="77777777" w:rsidR="004A0E4C" w:rsidRDefault="00B0586F">
            <w:pPr>
              <w:pStyle w:val="TableParagraph"/>
              <w:spacing w:line="254" w:lineRule="exact"/>
              <w:ind w:left="107" w:right="708"/>
              <w:rPr>
                <w:b/>
              </w:rPr>
            </w:pPr>
            <w:r>
              <w:rPr>
                <w:b/>
              </w:rPr>
              <w:t>Designation in the Procuring Entity</w:t>
            </w:r>
          </w:p>
        </w:tc>
        <w:tc>
          <w:tcPr>
            <w:tcW w:w="3110" w:type="dxa"/>
            <w:shd w:val="clear" w:color="auto" w:fill="E7E6E6"/>
          </w:tcPr>
          <w:p w14:paraId="5E4C4326" w14:textId="77777777" w:rsidR="004A0E4C" w:rsidRDefault="00B0586F">
            <w:pPr>
              <w:pStyle w:val="TableParagraph"/>
              <w:spacing w:line="254" w:lineRule="exact"/>
              <w:ind w:left="107" w:right="265"/>
              <w:rPr>
                <w:b/>
              </w:rPr>
            </w:pPr>
            <w:r>
              <w:rPr>
                <w:b/>
              </w:rPr>
              <w:t>Interest or Relationship with Tenderer</w:t>
            </w:r>
          </w:p>
        </w:tc>
      </w:tr>
      <w:tr w:rsidR="004A0E4C" w14:paraId="4CE49F4C" w14:textId="77777777">
        <w:trPr>
          <w:trHeight w:val="251"/>
        </w:trPr>
        <w:tc>
          <w:tcPr>
            <w:tcW w:w="420" w:type="dxa"/>
            <w:tcBorders>
              <w:right w:val="single" w:sz="6" w:space="0" w:color="000000"/>
            </w:tcBorders>
          </w:tcPr>
          <w:p w14:paraId="064600D5" w14:textId="77777777" w:rsidR="004A0E4C" w:rsidRDefault="00B0586F">
            <w:pPr>
              <w:pStyle w:val="TableParagraph"/>
              <w:spacing w:line="232" w:lineRule="exact"/>
              <w:ind w:left="107"/>
            </w:pPr>
            <w:r>
              <w:t>1</w:t>
            </w:r>
          </w:p>
        </w:tc>
        <w:tc>
          <w:tcPr>
            <w:tcW w:w="2545" w:type="dxa"/>
            <w:tcBorders>
              <w:left w:val="single" w:sz="6" w:space="0" w:color="000000"/>
            </w:tcBorders>
          </w:tcPr>
          <w:p w14:paraId="469A9F61" w14:textId="77777777" w:rsidR="004A0E4C" w:rsidRDefault="004A0E4C">
            <w:pPr>
              <w:pStyle w:val="TableParagraph"/>
              <w:rPr>
                <w:sz w:val="18"/>
              </w:rPr>
            </w:pPr>
          </w:p>
        </w:tc>
        <w:tc>
          <w:tcPr>
            <w:tcW w:w="3553" w:type="dxa"/>
          </w:tcPr>
          <w:p w14:paraId="34E12853" w14:textId="77777777" w:rsidR="004A0E4C" w:rsidRDefault="004A0E4C">
            <w:pPr>
              <w:pStyle w:val="TableParagraph"/>
              <w:rPr>
                <w:sz w:val="18"/>
              </w:rPr>
            </w:pPr>
          </w:p>
        </w:tc>
        <w:tc>
          <w:tcPr>
            <w:tcW w:w="3110" w:type="dxa"/>
          </w:tcPr>
          <w:p w14:paraId="3CD4DB0F" w14:textId="77777777" w:rsidR="004A0E4C" w:rsidRDefault="004A0E4C">
            <w:pPr>
              <w:pStyle w:val="TableParagraph"/>
              <w:rPr>
                <w:sz w:val="18"/>
              </w:rPr>
            </w:pPr>
          </w:p>
        </w:tc>
      </w:tr>
      <w:tr w:rsidR="004A0E4C" w14:paraId="234526A2" w14:textId="77777777">
        <w:trPr>
          <w:trHeight w:val="251"/>
        </w:trPr>
        <w:tc>
          <w:tcPr>
            <w:tcW w:w="420" w:type="dxa"/>
            <w:tcBorders>
              <w:right w:val="single" w:sz="6" w:space="0" w:color="000000"/>
            </w:tcBorders>
          </w:tcPr>
          <w:p w14:paraId="79C00012" w14:textId="77777777" w:rsidR="004A0E4C" w:rsidRDefault="00B0586F">
            <w:pPr>
              <w:pStyle w:val="TableParagraph"/>
              <w:spacing w:line="232" w:lineRule="exact"/>
              <w:ind w:left="107"/>
            </w:pPr>
            <w:r>
              <w:t>2</w:t>
            </w:r>
          </w:p>
        </w:tc>
        <w:tc>
          <w:tcPr>
            <w:tcW w:w="2545" w:type="dxa"/>
            <w:tcBorders>
              <w:left w:val="single" w:sz="6" w:space="0" w:color="000000"/>
            </w:tcBorders>
          </w:tcPr>
          <w:p w14:paraId="55CFAE18" w14:textId="77777777" w:rsidR="004A0E4C" w:rsidRDefault="004A0E4C">
            <w:pPr>
              <w:pStyle w:val="TableParagraph"/>
              <w:rPr>
                <w:sz w:val="18"/>
              </w:rPr>
            </w:pPr>
          </w:p>
        </w:tc>
        <w:tc>
          <w:tcPr>
            <w:tcW w:w="3553" w:type="dxa"/>
          </w:tcPr>
          <w:p w14:paraId="1B56BCCA" w14:textId="77777777" w:rsidR="004A0E4C" w:rsidRDefault="004A0E4C">
            <w:pPr>
              <w:pStyle w:val="TableParagraph"/>
              <w:rPr>
                <w:sz w:val="18"/>
              </w:rPr>
            </w:pPr>
          </w:p>
        </w:tc>
        <w:tc>
          <w:tcPr>
            <w:tcW w:w="3110" w:type="dxa"/>
          </w:tcPr>
          <w:p w14:paraId="699564B3" w14:textId="77777777" w:rsidR="004A0E4C" w:rsidRDefault="004A0E4C">
            <w:pPr>
              <w:pStyle w:val="TableParagraph"/>
              <w:rPr>
                <w:sz w:val="18"/>
              </w:rPr>
            </w:pPr>
          </w:p>
        </w:tc>
      </w:tr>
      <w:tr w:rsidR="004A0E4C" w14:paraId="2F188360" w14:textId="77777777">
        <w:trPr>
          <w:trHeight w:val="253"/>
        </w:trPr>
        <w:tc>
          <w:tcPr>
            <w:tcW w:w="420" w:type="dxa"/>
            <w:tcBorders>
              <w:right w:val="single" w:sz="6" w:space="0" w:color="000000"/>
            </w:tcBorders>
          </w:tcPr>
          <w:p w14:paraId="2EE7D524" w14:textId="77777777" w:rsidR="004A0E4C" w:rsidRDefault="00B0586F">
            <w:pPr>
              <w:pStyle w:val="TableParagraph"/>
              <w:spacing w:before="1" w:line="233" w:lineRule="exact"/>
              <w:ind w:left="107"/>
            </w:pPr>
            <w:r>
              <w:t>3</w:t>
            </w:r>
          </w:p>
        </w:tc>
        <w:tc>
          <w:tcPr>
            <w:tcW w:w="2545" w:type="dxa"/>
            <w:tcBorders>
              <w:left w:val="single" w:sz="6" w:space="0" w:color="000000"/>
            </w:tcBorders>
          </w:tcPr>
          <w:p w14:paraId="0EE89A13" w14:textId="77777777" w:rsidR="004A0E4C" w:rsidRDefault="004A0E4C">
            <w:pPr>
              <w:pStyle w:val="TableParagraph"/>
              <w:rPr>
                <w:sz w:val="18"/>
              </w:rPr>
            </w:pPr>
          </w:p>
        </w:tc>
        <w:tc>
          <w:tcPr>
            <w:tcW w:w="3553" w:type="dxa"/>
          </w:tcPr>
          <w:p w14:paraId="0C6B9622" w14:textId="77777777" w:rsidR="004A0E4C" w:rsidRDefault="004A0E4C">
            <w:pPr>
              <w:pStyle w:val="TableParagraph"/>
              <w:rPr>
                <w:sz w:val="18"/>
              </w:rPr>
            </w:pPr>
          </w:p>
        </w:tc>
        <w:tc>
          <w:tcPr>
            <w:tcW w:w="3110" w:type="dxa"/>
          </w:tcPr>
          <w:p w14:paraId="166B57EB" w14:textId="77777777" w:rsidR="004A0E4C" w:rsidRDefault="004A0E4C">
            <w:pPr>
              <w:pStyle w:val="TableParagraph"/>
              <w:rPr>
                <w:sz w:val="18"/>
              </w:rPr>
            </w:pPr>
          </w:p>
        </w:tc>
      </w:tr>
    </w:tbl>
    <w:p w14:paraId="5A74CBC5" w14:textId="77777777" w:rsidR="004A0E4C" w:rsidRDefault="004A0E4C">
      <w:pPr>
        <w:rPr>
          <w:sz w:val="18"/>
        </w:rPr>
        <w:sectPr w:rsidR="004A0E4C">
          <w:pgSz w:w="11920" w:h="16850"/>
          <w:pgMar w:top="760" w:right="520" w:bottom="680" w:left="460" w:header="0" w:footer="452" w:gutter="0"/>
          <w:pgBorders w:offsetFrom="page">
            <w:top w:val="single" w:sz="4" w:space="24" w:color="000000"/>
            <w:left w:val="single" w:sz="4" w:space="24" w:color="000000"/>
            <w:bottom w:val="single" w:sz="4" w:space="24" w:color="000000"/>
            <w:right w:val="single" w:sz="4" w:space="24" w:color="000000"/>
          </w:pgBorders>
          <w:cols w:space="720"/>
        </w:sectPr>
      </w:pPr>
    </w:p>
    <w:p w14:paraId="4DBA32DC" w14:textId="77777777" w:rsidR="004A0E4C" w:rsidRDefault="00B0586F">
      <w:pPr>
        <w:pStyle w:val="Heading4"/>
        <w:numPr>
          <w:ilvl w:val="0"/>
          <w:numId w:val="108"/>
        </w:numPr>
        <w:tabs>
          <w:tab w:val="left" w:pos="746"/>
        </w:tabs>
        <w:spacing w:before="77"/>
        <w:ind w:left="745" w:hanging="364"/>
        <w:jc w:val="left"/>
        <w:rPr>
          <w:color w:val="221F1F"/>
        </w:rPr>
      </w:pPr>
      <w:r>
        <w:rPr>
          <w:color w:val="221F1F"/>
        </w:rPr>
        <w:lastRenderedPageBreak/>
        <w:t>Conﬂict of interest</w:t>
      </w:r>
      <w:r>
        <w:rPr>
          <w:color w:val="221F1F"/>
          <w:spacing w:val="-1"/>
        </w:rPr>
        <w:t xml:space="preserve"> </w:t>
      </w:r>
      <w:r>
        <w:rPr>
          <w:color w:val="221F1F"/>
        </w:rPr>
        <w:t>disclosure</w:t>
      </w:r>
    </w:p>
    <w:p w14:paraId="7B3E0A25" w14:textId="77777777" w:rsidR="004A0E4C" w:rsidRDefault="004A0E4C">
      <w:pPr>
        <w:pStyle w:val="BodyText"/>
        <w:rPr>
          <w:b/>
          <w:sz w:val="20"/>
        </w:rPr>
      </w:pPr>
    </w:p>
    <w:p w14:paraId="161820AF" w14:textId="77777777" w:rsidR="004A0E4C" w:rsidRDefault="004A0E4C">
      <w:pPr>
        <w:pStyle w:val="BodyText"/>
        <w:spacing w:before="4"/>
        <w:rPr>
          <w:b/>
          <w:sz w:val="12"/>
        </w:r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
        <w:gridCol w:w="5756"/>
        <w:gridCol w:w="1431"/>
        <w:gridCol w:w="2672"/>
      </w:tblGrid>
      <w:tr w:rsidR="004A0E4C" w14:paraId="1E8FDAAF" w14:textId="77777777">
        <w:trPr>
          <w:trHeight w:val="460"/>
        </w:trPr>
        <w:tc>
          <w:tcPr>
            <w:tcW w:w="420" w:type="dxa"/>
            <w:tcBorders>
              <w:right w:val="single" w:sz="6" w:space="0" w:color="000000"/>
            </w:tcBorders>
            <w:shd w:val="clear" w:color="auto" w:fill="E7E6E6"/>
          </w:tcPr>
          <w:p w14:paraId="36AA9B23" w14:textId="77777777" w:rsidR="004A0E4C" w:rsidRDefault="004A0E4C">
            <w:pPr>
              <w:pStyle w:val="TableParagraph"/>
              <w:rPr>
                <w:sz w:val="20"/>
              </w:rPr>
            </w:pPr>
          </w:p>
        </w:tc>
        <w:tc>
          <w:tcPr>
            <w:tcW w:w="5756" w:type="dxa"/>
            <w:tcBorders>
              <w:left w:val="single" w:sz="6" w:space="0" w:color="000000"/>
            </w:tcBorders>
            <w:shd w:val="clear" w:color="auto" w:fill="E7E6E6"/>
          </w:tcPr>
          <w:p w14:paraId="4A0E6515" w14:textId="77777777" w:rsidR="004A0E4C" w:rsidRDefault="00B0586F">
            <w:pPr>
              <w:pStyle w:val="TableParagraph"/>
              <w:ind w:left="105"/>
              <w:rPr>
                <w:b/>
                <w:sz w:val="20"/>
              </w:rPr>
            </w:pPr>
            <w:r>
              <w:rPr>
                <w:b/>
                <w:sz w:val="20"/>
              </w:rPr>
              <w:t>Type of Conflict</w:t>
            </w:r>
          </w:p>
        </w:tc>
        <w:tc>
          <w:tcPr>
            <w:tcW w:w="1431" w:type="dxa"/>
            <w:shd w:val="clear" w:color="auto" w:fill="E7E6E6"/>
          </w:tcPr>
          <w:p w14:paraId="2548A887" w14:textId="77777777" w:rsidR="004A0E4C" w:rsidRDefault="00B0586F">
            <w:pPr>
              <w:pStyle w:val="TableParagraph"/>
              <w:spacing w:line="230" w:lineRule="atLeast"/>
              <w:ind w:left="108" w:right="55"/>
              <w:rPr>
                <w:b/>
                <w:sz w:val="20"/>
              </w:rPr>
            </w:pPr>
            <w:r>
              <w:rPr>
                <w:b/>
                <w:sz w:val="20"/>
              </w:rPr>
              <w:t>Disclosure YES OR NO</w:t>
            </w:r>
          </w:p>
        </w:tc>
        <w:tc>
          <w:tcPr>
            <w:tcW w:w="2672" w:type="dxa"/>
            <w:shd w:val="clear" w:color="auto" w:fill="E7E6E6"/>
          </w:tcPr>
          <w:p w14:paraId="6F760AF9" w14:textId="77777777" w:rsidR="004A0E4C" w:rsidRDefault="00B0586F">
            <w:pPr>
              <w:pStyle w:val="TableParagraph"/>
              <w:spacing w:line="230" w:lineRule="atLeast"/>
              <w:ind w:left="108"/>
              <w:rPr>
                <w:b/>
                <w:sz w:val="20"/>
              </w:rPr>
            </w:pPr>
            <w:r>
              <w:rPr>
                <w:b/>
                <w:sz w:val="20"/>
              </w:rPr>
              <w:t>If YES provide details of the relationship with Tenderer</w:t>
            </w:r>
          </w:p>
        </w:tc>
      </w:tr>
      <w:tr w:rsidR="004A0E4C" w14:paraId="3D7EECC5" w14:textId="77777777">
        <w:trPr>
          <w:trHeight w:val="506"/>
        </w:trPr>
        <w:tc>
          <w:tcPr>
            <w:tcW w:w="420" w:type="dxa"/>
            <w:tcBorders>
              <w:right w:val="single" w:sz="6" w:space="0" w:color="000000"/>
            </w:tcBorders>
          </w:tcPr>
          <w:p w14:paraId="0FC53887" w14:textId="77777777" w:rsidR="004A0E4C" w:rsidRDefault="00B0586F">
            <w:pPr>
              <w:pStyle w:val="TableParagraph"/>
              <w:spacing w:line="251" w:lineRule="exact"/>
              <w:ind w:left="107"/>
            </w:pPr>
            <w:r>
              <w:t>1</w:t>
            </w:r>
          </w:p>
        </w:tc>
        <w:tc>
          <w:tcPr>
            <w:tcW w:w="5756" w:type="dxa"/>
            <w:tcBorders>
              <w:left w:val="single" w:sz="6" w:space="0" w:color="000000"/>
            </w:tcBorders>
          </w:tcPr>
          <w:p w14:paraId="1C165B6D" w14:textId="77777777" w:rsidR="004A0E4C" w:rsidRDefault="00B0586F">
            <w:pPr>
              <w:pStyle w:val="TableParagraph"/>
              <w:spacing w:line="254" w:lineRule="exact"/>
              <w:ind w:left="105" w:right="278"/>
            </w:pPr>
            <w:r>
              <w:t>Tenderer is directly or indirectly controls, is controlled by or is under common control with another tenderer.</w:t>
            </w:r>
          </w:p>
        </w:tc>
        <w:tc>
          <w:tcPr>
            <w:tcW w:w="1431" w:type="dxa"/>
          </w:tcPr>
          <w:p w14:paraId="20BE29E9" w14:textId="77777777" w:rsidR="004A0E4C" w:rsidRDefault="004A0E4C">
            <w:pPr>
              <w:pStyle w:val="TableParagraph"/>
              <w:rPr>
                <w:sz w:val="20"/>
              </w:rPr>
            </w:pPr>
          </w:p>
        </w:tc>
        <w:tc>
          <w:tcPr>
            <w:tcW w:w="2672" w:type="dxa"/>
          </w:tcPr>
          <w:p w14:paraId="3A5A83CC" w14:textId="77777777" w:rsidR="004A0E4C" w:rsidRDefault="004A0E4C">
            <w:pPr>
              <w:pStyle w:val="TableParagraph"/>
              <w:rPr>
                <w:sz w:val="20"/>
              </w:rPr>
            </w:pPr>
          </w:p>
        </w:tc>
      </w:tr>
      <w:tr w:rsidR="004A0E4C" w14:paraId="3BE09442" w14:textId="77777777">
        <w:trPr>
          <w:trHeight w:val="503"/>
        </w:trPr>
        <w:tc>
          <w:tcPr>
            <w:tcW w:w="420" w:type="dxa"/>
            <w:tcBorders>
              <w:right w:val="single" w:sz="6" w:space="0" w:color="000000"/>
            </w:tcBorders>
          </w:tcPr>
          <w:p w14:paraId="494E1C3B" w14:textId="77777777" w:rsidR="004A0E4C" w:rsidRDefault="00B0586F">
            <w:pPr>
              <w:pStyle w:val="TableParagraph"/>
              <w:spacing w:line="249" w:lineRule="exact"/>
              <w:ind w:left="107"/>
            </w:pPr>
            <w:r>
              <w:t>2</w:t>
            </w:r>
          </w:p>
        </w:tc>
        <w:tc>
          <w:tcPr>
            <w:tcW w:w="5756" w:type="dxa"/>
            <w:tcBorders>
              <w:left w:val="single" w:sz="6" w:space="0" w:color="000000"/>
            </w:tcBorders>
          </w:tcPr>
          <w:p w14:paraId="549DD508" w14:textId="77777777" w:rsidR="004A0E4C" w:rsidRDefault="00B0586F">
            <w:pPr>
              <w:pStyle w:val="TableParagraph"/>
              <w:spacing w:line="249" w:lineRule="exact"/>
              <w:ind w:left="108"/>
            </w:pPr>
            <w:r>
              <w:t>Tenderer receives or has received any direct or indirect</w:t>
            </w:r>
          </w:p>
          <w:p w14:paraId="46026654" w14:textId="77777777" w:rsidR="004A0E4C" w:rsidRDefault="00B0586F">
            <w:pPr>
              <w:pStyle w:val="TableParagraph"/>
              <w:spacing w:before="1" w:line="233" w:lineRule="exact"/>
              <w:ind w:left="108"/>
            </w:pPr>
            <w:r>
              <w:t>subsidy from another tenderer.</w:t>
            </w:r>
          </w:p>
        </w:tc>
        <w:tc>
          <w:tcPr>
            <w:tcW w:w="1431" w:type="dxa"/>
          </w:tcPr>
          <w:p w14:paraId="651C76DC" w14:textId="77777777" w:rsidR="004A0E4C" w:rsidRDefault="004A0E4C">
            <w:pPr>
              <w:pStyle w:val="TableParagraph"/>
              <w:rPr>
                <w:sz w:val="20"/>
              </w:rPr>
            </w:pPr>
          </w:p>
        </w:tc>
        <w:tc>
          <w:tcPr>
            <w:tcW w:w="2672" w:type="dxa"/>
          </w:tcPr>
          <w:p w14:paraId="1008C7AB" w14:textId="77777777" w:rsidR="004A0E4C" w:rsidRDefault="004A0E4C">
            <w:pPr>
              <w:pStyle w:val="TableParagraph"/>
              <w:rPr>
                <w:sz w:val="20"/>
              </w:rPr>
            </w:pPr>
          </w:p>
        </w:tc>
      </w:tr>
      <w:tr w:rsidR="004A0E4C" w14:paraId="5EA5138F" w14:textId="77777777">
        <w:trPr>
          <w:trHeight w:val="253"/>
        </w:trPr>
        <w:tc>
          <w:tcPr>
            <w:tcW w:w="420" w:type="dxa"/>
            <w:tcBorders>
              <w:right w:val="single" w:sz="6" w:space="0" w:color="000000"/>
            </w:tcBorders>
          </w:tcPr>
          <w:p w14:paraId="31A4771A" w14:textId="77777777" w:rsidR="004A0E4C" w:rsidRDefault="00B0586F">
            <w:pPr>
              <w:pStyle w:val="TableParagraph"/>
              <w:spacing w:line="234" w:lineRule="exact"/>
              <w:ind w:left="107"/>
            </w:pPr>
            <w:r>
              <w:t>3</w:t>
            </w:r>
          </w:p>
        </w:tc>
        <w:tc>
          <w:tcPr>
            <w:tcW w:w="5756" w:type="dxa"/>
            <w:tcBorders>
              <w:left w:val="single" w:sz="6" w:space="0" w:color="000000"/>
            </w:tcBorders>
          </w:tcPr>
          <w:p w14:paraId="0D79F318" w14:textId="77777777" w:rsidR="004A0E4C" w:rsidRDefault="00B0586F">
            <w:pPr>
              <w:pStyle w:val="TableParagraph"/>
              <w:spacing w:line="234" w:lineRule="exact"/>
              <w:ind w:left="105"/>
            </w:pPr>
            <w:r>
              <w:t>Tenderer has the same legal representative as another tenderer</w:t>
            </w:r>
          </w:p>
        </w:tc>
        <w:tc>
          <w:tcPr>
            <w:tcW w:w="1431" w:type="dxa"/>
          </w:tcPr>
          <w:p w14:paraId="1A6FA09C" w14:textId="77777777" w:rsidR="004A0E4C" w:rsidRDefault="004A0E4C">
            <w:pPr>
              <w:pStyle w:val="TableParagraph"/>
              <w:rPr>
                <w:sz w:val="18"/>
              </w:rPr>
            </w:pPr>
          </w:p>
        </w:tc>
        <w:tc>
          <w:tcPr>
            <w:tcW w:w="2672" w:type="dxa"/>
          </w:tcPr>
          <w:p w14:paraId="47713FB0" w14:textId="77777777" w:rsidR="004A0E4C" w:rsidRDefault="004A0E4C">
            <w:pPr>
              <w:pStyle w:val="TableParagraph"/>
              <w:rPr>
                <w:sz w:val="18"/>
              </w:rPr>
            </w:pPr>
          </w:p>
        </w:tc>
      </w:tr>
      <w:tr w:rsidR="004A0E4C" w14:paraId="6A9E3EFA" w14:textId="77777777">
        <w:trPr>
          <w:trHeight w:val="1264"/>
        </w:trPr>
        <w:tc>
          <w:tcPr>
            <w:tcW w:w="420" w:type="dxa"/>
            <w:tcBorders>
              <w:right w:val="single" w:sz="6" w:space="0" w:color="000000"/>
            </w:tcBorders>
          </w:tcPr>
          <w:p w14:paraId="7DEC3FDE" w14:textId="77777777" w:rsidR="004A0E4C" w:rsidRDefault="00B0586F">
            <w:pPr>
              <w:pStyle w:val="TableParagraph"/>
              <w:spacing w:line="251" w:lineRule="exact"/>
              <w:ind w:left="107"/>
            </w:pPr>
            <w:r>
              <w:t>4</w:t>
            </w:r>
          </w:p>
        </w:tc>
        <w:tc>
          <w:tcPr>
            <w:tcW w:w="5756" w:type="dxa"/>
            <w:tcBorders>
              <w:left w:val="single" w:sz="6" w:space="0" w:color="000000"/>
            </w:tcBorders>
          </w:tcPr>
          <w:p w14:paraId="6B5B2F91" w14:textId="77777777" w:rsidR="004A0E4C" w:rsidRDefault="00B0586F">
            <w:pPr>
              <w:pStyle w:val="TableParagraph"/>
              <w:ind w:left="105" w:right="444"/>
            </w:pPr>
            <w:r>
              <w:t>Tender has a relationship with another tenderer, directly or through common third parties, that puts it in a position to influence the tender of another tenderer, or influence the decisions of the Procuring Entity regarding this tendering</w:t>
            </w:r>
          </w:p>
          <w:p w14:paraId="243CBAB3" w14:textId="77777777" w:rsidR="004A0E4C" w:rsidRDefault="00B0586F">
            <w:pPr>
              <w:pStyle w:val="TableParagraph"/>
              <w:spacing w:line="234" w:lineRule="exact"/>
              <w:ind w:left="105"/>
            </w:pPr>
            <w:r>
              <w:t>process.</w:t>
            </w:r>
          </w:p>
        </w:tc>
        <w:tc>
          <w:tcPr>
            <w:tcW w:w="1431" w:type="dxa"/>
          </w:tcPr>
          <w:p w14:paraId="48D32398" w14:textId="77777777" w:rsidR="004A0E4C" w:rsidRDefault="004A0E4C">
            <w:pPr>
              <w:pStyle w:val="TableParagraph"/>
              <w:rPr>
                <w:sz w:val="20"/>
              </w:rPr>
            </w:pPr>
          </w:p>
        </w:tc>
        <w:tc>
          <w:tcPr>
            <w:tcW w:w="2672" w:type="dxa"/>
          </w:tcPr>
          <w:p w14:paraId="67094B65" w14:textId="77777777" w:rsidR="004A0E4C" w:rsidRDefault="004A0E4C">
            <w:pPr>
              <w:pStyle w:val="TableParagraph"/>
              <w:rPr>
                <w:sz w:val="20"/>
              </w:rPr>
            </w:pPr>
          </w:p>
        </w:tc>
      </w:tr>
      <w:tr w:rsidR="004A0E4C" w14:paraId="1107DFA3" w14:textId="77777777">
        <w:trPr>
          <w:trHeight w:val="758"/>
        </w:trPr>
        <w:tc>
          <w:tcPr>
            <w:tcW w:w="420" w:type="dxa"/>
            <w:tcBorders>
              <w:right w:val="single" w:sz="6" w:space="0" w:color="000000"/>
            </w:tcBorders>
          </w:tcPr>
          <w:p w14:paraId="53E2DC21" w14:textId="77777777" w:rsidR="004A0E4C" w:rsidRDefault="00B0586F">
            <w:pPr>
              <w:pStyle w:val="TableParagraph"/>
              <w:spacing w:line="251" w:lineRule="exact"/>
              <w:ind w:left="107"/>
            </w:pPr>
            <w:r>
              <w:t>5</w:t>
            </w:r>
          </w:p>
        </w:tc>
        <w:tc>
          <w:tcPr>
            <w:tcW w:w="5756" w:type="dxa"/>
            <w:tcBorders>
              <w:left w:val="single" w:sz="6" w:space="0" w:color="000000"/>
            </w:tcBorders>
          </w:tcPr>
          <w:p w14:paraId="4123B9A0" w14:textId="77777777" w:rsidR="004A0E4C" w:rsidRDefault="00B0586F">
            <w:pPr>
              <w:pStyle w:val="TableParagraph"/>
              <w:ind w:left="108" w:right="172"/>
            </w:pPr>
            <w:r>
              <w:t>Any of the Tenderer’s affiliates participated as a consultant in the preparation of the design or technical specifications of the</w:t>
            </w:r>
          </w:p>
          <w:p w14:paraId="12950E96" w14:textId="77777777" w:rsidR="004A0E4C" w:rsidRDefault="00B0586F">
            <w:pPr>
              <w:pStyle w:val="TableParagraph"/>
              <w:spacing w:line="233" w:lineRule="exact"/>
              <w:ind w:left="108"/>
            </w:pPr>
            <w:r>
              <w:t>works that are the subject of the tender.</w:t>
            </w:r>
          </w:p>
        </w:tc>
        <w:tc>
          <w:tcPr>
            <w:tcW w:w="1431" w:type="dxa"/>
          </w:tcPr>
          <w:p w14:paraId="7B5D53B3" w14:textId="77777777" w:rsidR="004A0E4C" w:rsidRDefault="004A0E4C">
            <w:pPr>
              <w:pStyle w:val="TableParagraph"/>
              <w:rPr>
                <w:sz w:val="20"/>
              </w:rPr>
            </w:pPr>
          </w:p>
        </w:tc>
        <w:tc>
          <w:tcPr>
            <w:tcW w:w="2672" w:type="dxa"/>
          </w:tcPr>
          <w:p w14:paraId="4660F79B" w14:textId="77777777" w:rsidR="004A0E4C" w:rsidRDefault="004A0E4C">
            <w:pPr>
              <w:pStyle w:val="TableParagraph"/>
              <w:rPr>
                <w:sz w:val="20"/>
              </w:rPr>
            </w:pPr>
          </w:p>
        </w:tc>
      </w:tr>
      <w:tr w:rsidR="004A0E4C" w14:paraId="5DC49523" w14:textId="77777777">
        <w:trPr>
          <w:trHeight w:val="760"/>
        </w:trPr>
        <w:tc>
          <w:tcPr>
            <w:tcW w:w="420" w:type="dxa"/>
            <w:tcBorders>
              <w:right w:val="single" w:sz="6" w:space="0" w:color="000000"/>
            </w:tcBorders>
          </w:tcPr>
          <w:p w14:paraId="761B1A06" w14:textId="77777777" w:rsidR="004A0E4C" w:rsidRDefault="00B0586F">
            <w:pPr>
              <w:pStyle w:val="TableParagraph"/>
              <w:spacing w:line="251" w:lineRule="exact"/>
              <w:ind w:left="107"/>
            </w:pPr>
            <w:r>
              <w:t>6</w:t>
            </w:r>
          </w:p>
        </w:tc>
        <w:tc>
          <w:tcPr>
            <w:tcW w:w="5756" w:type="dxa"/>
            <w:tcBorders>
              <w:left w:val="single" w:sz="6" w:space="0" w:color="000000"/>
            </w:tcBorders>
          </w:tcPr>
          <w:p w14:paraId="08C23FA9" w14:textId="77777777" w:rsidR="004A0E4C" w:rsidRDefault="00B0586F">
            <w:pPr>
              <w:pStyle w:val="TableParagraph"/>
              <w:spacing w:line="251" w:lineRule="exact"/>
              <w:ind w:left="105"/>
            </w:pPr>
            <w:r>
              <w:t>Tenderer would be providing goods, works, non-consulting</w:t>
            </w:r>
          </w:p>
          <w:p w14:paraId="1F10E407" w14:textId="77777777" w:rsidR="004A0E4C" w:rsidRDefault="00B0586F">
            <w:pPr>
              <w:pStyle w:val="TableParagraph"/>
              <w:spacing w:before="5" w:line="252" w:lineRule="exact"/>
              <w:ind w:left="105" w:right="309"/>
            </w:pPr>
            <w:r>
              <w:t>services or consulting services during implementation of the contract specified in this Tender Document.</w:t>
            </w:r>
          </w:p>
        </w:tc>
        <w:tc>
          <w:tcPr>
            <w:tcW w:w="1431" w:type="dxa"/>
          </w:tcPr>
          <w:p w14:paraId="6608ABC5" w14:textId="77777777" w:rsidR="004A0E4C" w:rsidRDefault="004A0E4C">
            <w:pPr>
              <w:pStyle w:val="TableParagraph"/>
              <w:rPr>
                <w:sz w:val="20"/>
              </w:rPr>
            </w:pPr>
          </w:p>
        </w:tc>
        <w:tc>
          <w:tcPr>
            <w:tcW w:w="2672" w:type="dxa"/>
          </w:tcPr>
          <w:p w14:paraId="75B28C7D" w14:textId="77777777" w:rsidR="004A0E4C" w:rsidRDefault="004A0E4C">
            <w:pPr>
              <w:pStyle w:val="TableParagraph"/>
              <w:rPr>
                <w:sz w:val="20"/>
              </w:rPr>
            </w:pPr>
          </w:p>
        </w:tc>
      </w:tr>
      <w:tr w:rsidR="004A0E4C" w14:paraId="22E6275F" w14:textId="77777777">
        <w:trPr>
          <w:trHeight w:val="1264"/>
        </w:trPr>
        <w:tc>
          <w:tcPr>
            <w:tcW w:w="420" w:type="dxa"/>
            <w:tcBorders>
              <w:right w:val="single" w:sz="6" w:space="0" w:color="000000"/>
            </w:tcBorders>
          </w:tcPr>
          <w:p w14:paraId="599A5820" w14:textId="77777777" w:rsidR="004A0E4C" w:rsidRDefault="00B0586F">
            <w:pPr>
              <w:pStyle w:val="TableParagraph"/>
              <w:spacing w:line="251" w:lineRule="exact"/>
              <w:ind w:left="107"/>
            </w:pPr>
            <w:r>
              <w:t>7</w:t>
            </w:r>
          </w:p>
        </w:tc>
        <w:tc>
          <w:tcPr>
            <w:tcW w:w="5756" w:type="dxa"/>
            <w:tcBorders>
              <w:left w:val="single" w:sz="6" w:space="0" w:color="000000"/>
            </w:tcBorders>
          </w:tcPr>
          <w:p w14:paraId="1133997F" w14:textId="77777777" w:rsidR="004A0E4C" w:rsidRDefault="00B0586F">
            <w:pPr>
              <w:pStyle w:val="TableParagraph"/>
              <w:ind w:left="196" w:right="90"/>
            </w:pPr>
            <w:r>
              <w:t>Tenderer has a close business or family relationship with a professional staff of the Procuring Entity who are directly or indirectly involved in the preparation of the Tender document or specifications of the Contract, and/or the Tender</w:t>
            </w:r>
          </w:p>
          <w:p w14:paraId="039456C3" w14:textId="77777777" w:rsidR="004A0E4C" w:rsidRDefault="00B0586F">
            <w:pPr>
              <w:pStyle w:val="TableParagraph"/>
              <w:spacing w:line="234" w:lineRule="exact"/>
              <w:ind w:left="196"/>
            </w:pPr>
            <w:r>
              <w:t>evaluation process of such contract.</w:t>
            </w:r>
          </w:p>
        </w:tc>
        <w:tc>
          <w:tcPr>
            <w:tcW w:w="1431" w:type="dxa"/>
          </w:tcPr>
          <w:p w14:paraId="6CD11E1A" w14:textId="77777777" w:rsidR="004A0E4C" w:rsidRDefault="004A0E4C">
            <w:pPr>
              <w:pStyle w:val="TableParagraph"/>
              <w:rPr>
                <w:sz w:val="20"/>
              </w:rPr>
            </w:pPr>
          </w:p>
        </w:tc>
        <w:tc>
          <w:tcPr>
            <w:tcW w:w="2672" w:type="dxa"/>
          </w:tcPr>
          <w:p w14:paraId="2D7CAC2E" w14:textId="77777777" w:rsidR="004A0E4C" w:rsidRDefault="004A0E4C">
            <w:pPr>
              <w:pStyle w:val="TableParagraph"/>
              <w:rPr>
                <w:sz w:val="20"/>
              </w:rPr>
            </w:pPr>
          </w:p>
        </w:tc>
      </w:tr>
      <w:tr w:rsidR="004A0E4C" w14:paraId="59AE78C0" w14:textId="77777777">
        <w:trPr>
          <w:trHeight w:val="1012"/>
        </w:trPr>
        <w:tc>
          <w:tcPr>
            <w:tcW w:w="420" w:type="dxa"/>
            <w:tcBorders>
              <w:right w:val="single" w:sz="6" w:space="0" w:color="000000"/>
            </w:tcBorders>
          </w:tcPr>
          <w:p w14:paraId="72812600" w14:textId="77777777" w:rsidR="004A0E4C" w:rsidRDefault="00B0586F">
            <w:pPr>
              <w:pStyle w:val="TableParagraph"/>
              <w:spacing w:line="251" w:lineRule="exact"/>
              <w:ind w:left="107"/>
            </w:pPr>
            <w:r>
              <w:t>8</w:t>
            </w:r>
          </w:p>
        </w:tc>
        <w:tc>
          <w:tcPr>
            <w:tcW w:w="5756" w:type="dxa"/>
            <w:tcBorders>
              <w:left w:val="single" w:sz="6" w:space="0" w:color="000000"/>
            </w:tcBorders>
          </w:tcPr>
          <w:p w14:paraId="5F9BBA92" w14:textId="77777777" w:rsidR="004A0E4C" w:rsidRDefault="00B0586F">
            <w:pPr>
              <w:pStyle w:val="TableParagraph"/>
              <w:ind w:left="196" w:right="365"/>
            </w:pPr>
            <w:r>
              <w:t>Tenderer has a close business or family relationship with a professional staff of the Procuring Entity who would be involved in the implementation or supervision of the such</w:t>
            </w:r>
          </w:p>
          <w:p w14:paraId="74515485" w14:textId="77777777" w:rsidR="004A0E4C" w:rsidRDefault="00B0586F">
            <w:pPr>
              <w:pStyle w:val="TableParagraph"/>
              <w:spacing w:line="235" w:lineRule="exact"/>
              <w:ind w:left="196"/>
            </w:pPr>
            <w:r>
              <w:t>Contract.</w:t>
            </w:r>
          </w:p>
        </w:tc>
        <w:tc>
          <w:tcPr>
            <w:tcW w:w="1431" w:type="dxa"/>
          </w:tcPr>
          <w:p w14:paraId="6F245837" w14:textId="77777777" w:rsidR="004A0E4C" w:rsidRDefault="004A0E4C">
            <w:pPr>
              <w:pStyle w:val="TableParagraph"/>
              <w:rPr>
                <w:sz w:val="20"/>
              </w:rPr>
            </w:pPr>
          </w:p>
        </w:tc>
        <w:tc>
          <w:tcPr>
            <w:tcW w:w="2672" w:type="dxa"/>
          </w:tcPr>
          <w:p w14:paraId="60593761" w14:textId="77777777" w:rsidR="004A0E4C" w:rsidRDefault="004A0E4C">
            <w:pPr>
              <w:pStyle w:val="TableParagraph"/>
              <w:rPr>
                <w:sz w:val="20"/>
              </w:rPr>
            </w:pPr>
          </w:p>
        </w:tc>
      </w:tr>
      <w:tr w:rsidR="004A0E4C" w14:paraId="1389AF30" w14:textId="77777777">
        <w:trPr>
          <w:trHeight w:val="1012"/>
        </w:trPr>
        <w:tc>
          <w:tcPr>
            <w:tcW w:w="420" w:type="dxa"/>
            <w:tcBorders>
              <w:right w:val="single" w:sz="6" w:space="0" w:color="000000"/>
            </w:tcBorders>
          </w:tcPr>
          <w:p w14:paraId="155B48E6" w14:textId="77777777" w:rsidR="004A0E4C" w:rsidRDefault="00B0586F">
            <w:pPr>
              <w:pStyle w:val="TableParagraph"/>
              <w:spacing w:line="251" w:lineRule="exact"/>
              <w:ind w:left="107"/>
            </w:pPr>
            <w:r>
              <w:t>9</w:t>
            </w:r>
          </w:p>
        </w:tc>
        <w:tc>
          <w:tcPr>
            <w:tcW w:w="5756" w:type="dxa"/>
            <w:tcBorders>
              <w:left w:val="single" w:sz="6" w:space="0" w:color="000000"/>
            </w:tcBorders>
          </w:tcPr>
          <w:p w14:paraId="6A086FA7" w14:textId="77777777" w:rsidR="004A0E4C" w:rsidRDefault="00B0586F">
            <w:pPr>
              <w:pStyle w:val="TableParagraph"/>
              <w:ind w:left="196" w:right="280"/>
            </w:pPr>
            <w:r>
              <w:t>Has the conflict stemming from such relationship stated in item 7 and 8 above been resolved in a manner acceptable to the Procuring Entity throughout the tendering process and</w:t>
            </w:r>
          </w:p>
          <w:p w14:paraId="60B03A2D" w14:textId="77777777" w:rsidR="004A0E4C" w:rsidRDefault="00B0586F">
            <w:pPr>
              <w:pStyle w:val="TableParagraph"/>
              <w:spacing w:line="235" w:lineRule="exact"/>
              <w:ind w:left="196"/>
            </w:pPr>
            <w:r>
              <w:t>execution of the Contract.</w:t>
            </w:r>
          </w:p>
        </w:tc>
        <w:tc>
          <w:tcPr>
            <w:tcW w:w="1431" w:type="dxa"/>
          </w:tcPr>
          <w:p w14:paraId="63B4A863" w14:textId="77777777" w:rsidR="004A0E4C" w:rsidRDefault="004A0E4C">
            <w:pPr>
              <w:pStyle w:val="TableParagraph"/>
              <w:rPr>
                <w:sz w:val="20"/>
              </w:rPr>
            </w:pPr>
          </w:p>
        </w:tc>
        <w:tc>
          <w:tcPr>
            <w:tcW w:w="2672" w:type="dxa"/>
          </w:tcPr>
          <w:p w14:paraId="24ACC837" w14:textId="77777777" w:rsidR="004A0E4C" w:rsidRDefault="004A0E4C">
            <w:pPr>
              <w:pStyle w:val="TableParagraph"/>
              <w:rPr>
                <w:sz w:val="20"/>
              </w:rPr>
            </w:pPr>
          </w:p>
        </w:tc>
      </w:tr>
    </w:tbl>
    <w:p w14:paraId="241289AC" w14:textId="77777777" w:rsidR="004A0E4C" w:rsidRDefault="004A0E4C">
      <w:pPr>
        <w:pStyle w:val="BodyText"/>
        <w:spacing w:before="9"/>
        <w:rPr>
          <w:b/>
          <w:sz w:val="21"/>
        </w:rPr>
      </w:pPr>
    </w:p>
    <w:p w14:paraId="76385F07" w14:textId="77777777" w:rsidR="004A0E4C" w:rsidRDefault="00B0586F">
      <w:pPr>
        <w:pStyle w:val="ListParagraph"/>
        <w:numPr>
          <w:ilvl w:val="0"/>
          <w:numId w:val="110"/>
        </w:numPr>
        <w:tabs>
          <w:tab w:val="left" w:pos="953"/>
          <w:tab w:val="left" w:pos="955"/>
        </w:tabs>
        <w:ind w:left="954" w:hanging="563"/>
        <w:rPr>
          <w:b/>
          <w:color w:val="221F1F"/>
        </w:rPr>
      </w:pPr>
      <w:r>
        <w:rPr>
          <w:b/>
          <w:color w:val="221F1F"/>
        </w:rPr>
        <w:t>Certiﬁcation</w:t>
      </w:r>
    </w:p>
    <w:p w14:paraId="6BA27DAF" w14:textId="77777777" w:rsidR="004A0E4C" w:rsidRDefault="004A0E4C">
      <w:pPr>
        <w:pStyle w:val="BodyText"/>
        <w:spacing w:before="1"/>
        <w:rPr>
          <w:b/>
          <w:sz w:val="21"/>
        </w:rPr>
      </w:pPr>
    </w:p>
    <w:p w14:paraId="53BCA360" w14:textId="77777777" w:rsidR="004A0E4C" w:rsidRDefault="00B0586F">
      <w:pPr>
        <w:pStyle w:val="BodyText"/>
        <w:spacing w:line="230" w:lineRule="auto"/>
        <w:ind w:left="392" w:right="351"/>
      </w:pPr>
      <w:r>
        <w:rPr>
          <w:color w:val="221F1F"/>
        </w:rPr>
        <w:t>On behalf of the Tenderer, I certify that the information given above is complete, current and accurate as at the date of submission.</w:t>
      </w:r>
    </w:p>
    <w:p w14:paraId="06D47D02" w14:textId="77777777" w:rsidR="004A0E4C" w:rsidRDefault="004A0E4C">
      <w:pPr>
        <w:pStyle w:val="BodyText"/>
        <w:spacing w:before="8"/>
        <w:rPr>
          <w:sz w:val="20"/>
        </w:rPr>
      </w:pPr>
    </w:p>
    <w:p w14:paraId="20CC751E" w14:textId="77777777" w:rsidR="004A0E4C" w:rsidRDefault="00B0586F">
      <w:pPr>
        <w:pStyle w:val="BodyText"/>
        <w:tabs>
          <w:tab w:val="left" w:pos="10656"/>
          <w:tab w:val="left" w:pos="10709"/>
        </w:tabs>
        <w:spacing w:line="463" w:lineRule="auto"/>
        <w:ind w:left="392" w:right="219"/>
      </w:pPr>
      <w:r>
        <w:rPr>
          <w:color w:val="221F1F"/>
        </w:rPr>
        <w:t>Full</w:t>
      </w:r>
      <w:r>
        <w:rPr>
          <w:color w:val="221F1F"/>
          <w:spacing w:val="-1"/>
        </w:rPr>
        <w:t xml:space="preserve"> </w:t>
      </w:r>
      <w:r>
        <w:rPr>
          <w:color w:val="221F1F"/>
        </w:rPr>
        <w:t>Name</w:t>
      </w:r>
      <w:r>
        <w:rPr>
          <w:color w:val="221F1F"/>
          <w:u w:val="single" w:color="211E1F"/>
        </w:rPr>
        <w:t xml:space="preserve"> </w:t>
      </w:r>
      <w:r>
        <w:rPr>
          <w:color w:val="221F1F"/>
          <w:u w:val="single" w:color="211E1F"/>
        </w:rPr>
        <w:tab/>
      </w:r>
      <w:r>
        <w:rPr>
          <w:color w:val="221F1F"/>
          <w:u w:val="single" w:color="211E1F"/>
        </w:rPr>
        <w:tab/>
      </w:r>
      <w:r>
        <w:rPr>
          <w:color w:val="221F1F"/>
        </w:rPr>
        <w:t xml:space="preserve">                                                                                                                                                                      Title</w:t>
      </w:r>
      <w:r>
        <w:rPr>
          <w:color w:val="221F1F"/>
          <w:spacing w:val="-8"/>
        </w:rPr>
        <w:t xml:space="preserve"> </w:t>
      </w:r>
      <w:proofErr w:type="spellStart"/>
      <w:r>
        <w:rPr>
          <w:color w:val="221F1F"/>
        </w:rPr>
        <w:t>orDesignation</w:t>
      </w:r>
      <w:proofErr w:type="spellEnd"/>
      <w:r>
        <w:rPr>
          <w:color w:val="221F1F"/>
          <w:u w:val="single" w:color="211E1F"/>
        </w:rPr>
        <w:t xml:space="preserve"> </w:t>
      </w:r>
      <w:r>
        <w:rPr>
          <w:color w:val="221F1F"/>
          <w:u w:val="single" w:color="211E1F"/>
        </w:rPr>
        <w:tab/>
      </w:r>
    </w:p>
    <w:p w14:paraId="5EB5CD00" w14:textId="77777777" w:rsidR="004A0E4C" w:rsidRDefault="000B5D66">
      <w:pPr>
        <w:pStyle w:val="BodyText"/>
        <w:spacing w:before="4"/>
        <w:rPr>
          <w:sz w:val="17"/>
        </w:rPr>
      </w:pPr>
      <w:r>
        <w:rPr>
          <w:noProof/>
        </w:rPr>
        <mc:AlternateContent>
          <mc:Choice Requires="wps">
            <w:drawing>
              <wp:anchor distT="0" distB="0" distL="0" distR="0" simplePos="0" relativeHeight="487595008" behindDoc="1" locked="0" layoutInCell="1" allowOverlap="1" wp14:anchorId="239227CE">
                <wp:simplePos x="0" y="0"/>
                <wp:positionH relativeFrom="page">
                  <wp:posOffset>539750</wp:posOffset>
                </wp:positionH>
                <wp:positionV relativeFrom="paragraph">
                  <wp:posOffset>154940</wp:posOffset>
                </wp:positionV>
                <wp:extent cx="2374900" cy="1270"/>
                <wp:effectExtent l="0" t="0" r="0" b="0"/>
                <wp:wrapTopAndBottom/>
                <wp:docPr id="144" name="Freeform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0" cy="1270"/>
                        </a:xfrm>
                        <a:custGeom>
                          <a:avLst/>
                          <a:gdLst>
                            <a:gd name="T0" fmla="*/ 0 w 3740"/>
                            <a:gd name="T1" fmla="*/ 0 h 1270"/>
                            <a:gd name="T2" fmla="*/ 2147483646 w 3740"/>
                            <a:gd name="T3" fmla="*/ 0 h 1270"/>
                            <a:gd name="T4" fmla="*/ 0 60000 65536"/>
                            <a:gd name="T5" fmla="*/ 0 60000 65536"/>
                          </a:gdLst>
                          <a:ahLst/>
                          <a:cxnLst>
                            <a:cxn ang="T4">
                              <a:pos x="T0" y="T1"/>
                            </a:cxn>
                            <a:cxn ang="T5">
                              <a:pos x="T2" y="T3"/>
                            </a:cxn>
                          </a:cxnLst>
                          <a:rect l="0" t="0" r="r" b="b"/>
                          <a:pathLst>
                            <a:path w="3740" h="1270">
                              <a:moveTo>
                                <a:pt x="0" y="0"/>
                              </a:moveTo>
                              <a:lnTo>
                                <a:pt x="3740" y="0"/>
                              </a:lnTo>
                            </a:path>
                          </a:pathLst>
                        </a:custGeom>
                        <a:noFill/>
                        <a:ln w="5588">
                          <a:solidFill>
                            <a:srgbClr val="211E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E9222" id="Freeform 144" o:spid="_x0000_s1026" style="position:absolute;margin-left:42.5pt;margin-top:12.2pt;width:187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4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" path="m,l3740,e" filled="f" strokecolor="#211e1f" strokeweight=".44pt">
                <v:path arrowok="t" o:connecttype="custom" o:connectlocs="0,0;2147483646,0" o:connectangles="0,0"/>
                <w10:wrap type="topAndBottom" anchorx="page"/>
              </v:shape>
            </w:pict>
          </mc:Fallback>
        </mc:AlternateContent>
      </w:r>
      <w:r>
        <w:rPr>
          <w:noProof/>
        </w:rPr>
        <mc:AlternateContent>
          <mc:Choice Requires="wps">
            <w:drawing>
              <wp:anchor distT="0" distB="0" distL="0" distR="0" simplePos="0" relativeHeight="487595520" behindDoc="1" locked="0" layoutInCell="1" allowOverlap="1" wp14:anchorId="6C2572A8">
                <wp:simplePos x="0" y="0"/>
                <wp:positionH relativeFrom="page">
                  <wp:posOffset>3857625</wp:posOffset>
                </wp:positionH>
                <wp:positionV relativeFrom="paragraph">
                  <wp:posOffset>154940</wp:posOffset>
                </wp:positionV>
                <wp:extent cx="2444750" cy="1270"/>
                <wp:effectExtent l="0" t="0" r="6350" b="0"/>
                <wp:wrapTopAndBottom/>
                <wp:docPr id="143" name="Freeform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44750" cy="1270"/>
                        </a:xfrm>
                        <a:custGeom>
                          <a:avLst/>
                          <a:gdLst>
                            <a:gd name="T0" fmla="*/ 0 w 3850"/>
                            <a:gd name="T1" fmla="*/ 0 h 1270"/>
                            <a:gd name="T2" fmla="*/ 2147483646 w 3850"/>
                            <a:gd name="T3" fmla="*/ 0 h 1270"/>
                            <a:gd name="T4" fmla="*/ 0 60000 65536"/>
                            <a:gd name="T5" fmla="*/ 0 60000 65536"/>
                          </a:gdLst>
                          <a:ahLst/>
                          <a:cxnLst>
                            <a:cxn ang="T4">
                              <a:pos x="T0" y="T1"/>
                            </a:cxn>
                            <a:cxn ang="T5">
                              <a:pos x="T2" y="T3"/>
                            </a:cxn>
                          </a:cxnLst>
                          <a:rect l="0" t="0" r="r" b="b"/>
                          <a:pathLst>
                            <a:path w="3850" h="1270">
                              <a:moveTo>
                                <a:pt x="0" y="0"/>
                              </a:moveTo>
                              <a:lnTo>
                                <a:pt x="3850" y="0"/>
                              </a:lnTo>
                            </a:path>
                          </a:pathLst>
                        </a:custGeom>
                        <a:noFill/>
                        <a:ln w="5588">
                          <a:solidFill>
                            <a:srgbClr val="211E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38FD03" id="Freeform 143" o:spid="_x0000_s1026" style="position:absolute;margin-left:303.75pt;margin-top:12.2pt;width:192.5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" path="m,l3850,e" filled="f" strokecolor="#211e1f" strokeweight=".44pt">
                <v:path arrowok="t" o:connecttype="custom" o:connectlocs="0,0;2147483646,0" o:connectangles="0,0"/>
                <w10:wrap type="topAndBottom" anchorx="page"/>
              </v:shape>
            </w:pict>
          </mc:Fallback>
        </mc:AlternateContent>
      </w:r>
    </w:p>
    <w:p w14:paraId="7F864F50" w14:textId="77777777" w:rsidR="004A0E4C" w:rsidRDefault="004A0E4C">
      <w:pPr>
        <w:pStyle w:val="BodyText"/>
        <w:rPr>
          <w:sz w:val="13"/>
        </w:rPr>
      </w:pPr>
    </w:p>
    <w:p w14:paraId="5E9DB9DB" w14:textId="77777777" w:rsidR="004A0E4C" w:rsidRDefault="00B0586F">
      <w:pPr>
        <w:tabs>
          <w:tab w:val="left" w:pos="7593"/>
        </w:tabs>
        <w:spacing w:before="91"/>
        <w:ind w:left="392"/>
        <w:rPr>
          <w:i/>
        </w:rPr>
      </w:pPr>
      <w:r>
        <w:rPr>
          <w:i/>
          <w:color w:val="221F1F"/>
        </w:rPr>
        <w:t>(Signature)</w:t>
      </w:r>
      <w:r>
        <w:rPr>
          <w:i/>
          <w:color w:val="221F1F"/>
        </w:rPr>
        <w:tab/>
        <w:t>(Date)</w:t>
      </w:r>
    </w:p>
    <w:p w14:paraId="63EFE1E5" w14:textId="77777777" w:rsidR="004A0E4C" w:rsidRDefault="004A0E4C">
      <w:pPr>
        <w:sectPr w:rsidR="004A0E4C">
          <w:pgSz w:w="11920" w:h="16850"/>
          <w:pgMar w:top="720" w:right="520" w:bottom="680" w:left="460" w:header="0" w:footer="452" w:gutter="0"/>
          <w:pgBorders w:offsetFrom="page">
            <w:top w:val="single" w:sz="4" w:space="24" w:color="000000"/>
            <w:left w:val="single" w:sz="4" w:space="24" w:color="000000"/>
            <w:bottom w:val="single" w:sz="4" w:space="24" w:color="000000"/>
            <w:right w:val="single" w:sz="4" w:space="24" w:color="000000"/>
          </w:pgBorders>
          <w:cols w:space="720"/>
        </w:sectPr>
      </w:pPr>
    </w:p>
    <w:p w14:paraId="04B9F825" w14:textId="77777777" w:rsidR="004A0E4C" w:rsidRDefault="00B0586F">
      <w:pPr>
        <w:pStyle w:val="Heading2"/>
        <w:tabs>
          <w:tab w:val="left" w:pos="951"/>
        </w:tabs>
        <w:spacing w:before="73"/>
        <w:ind w:left="392"/>
      </w:pPr>
      <w:r>
        <w:rPr>
          <w:color w:val="221F1F"/>
          <w:spacing w:val="-20"/>
        </w:rPr>
        <w:lastRenderedPageBreak/>
        <w:t>1)</w:t>
      </w:r>
      <w:r>
        <w:rPr>
          <w:color w:val="221F1F"/>
          <w:spacing w:val="-20"/>
        </w:rPr>
        <w:tab/>
      </w:r>
      <w:r>
        <w:rPr>
          <w:color w:val="221F1F"/>
          <w:spacing w:val="-3"/>
        </w:rPr>
        <w:t xml:space="preserve">CERTIFICATE </w:t>
      </w:r>
      <w:r>
        <w:rPr>
          <w:color w:val="221F1F"/>
        </w:rPr>
        <w:t>OF INDEPENDENT TENDER</w:t>
      </w:r>
      <w:r>
        <w:rPr>
          <w:color w:val="221F1F"/>
          <w:spacing w:val="-10"/>
        </w:rPr>
        <w:t xml:space="preserve"> </w:t>
      </w:r>
      <w:r>
        <w:rPr>
          <w:color w:val="221F1F"/>
        </w:rPr>
        <w:t>DETERMINATION</w:t>
      </w:r>
    </w:p>
    <w:p w14:paraId="6D7150C5" w14:textId="77777777" w:rsidR="004A0E4C" w:rsidRDefault="004A0E4C">
      <w:pPr>
        <w:pStyle w:val="BodyText"/>
        <w:spacing w:before="1"/>
        <w:rPr>
          <w:b/>
          <w:sz w:val="21"/>
        </w:rPr>
      </w:pPr>
    </w:p>
    <w:p w14:paraId="2F3491A6" w14:textId="77777777" w:rsidR="004A0E4C" w:rsidRDefault="00B0586F">
      <w:pPr>
        <w:tabs>
          <w:tab w:val="left" w:pos="7620"/>
          <w:tab w:val="left" w:pos="8064"/>
          <w:tab w:val="left" w:pos="9751"/>
        </w:tabs>
        <w:spacing w:before="1" w:line="230" w:lineRule="auto"/>
        <w:ind w:left="392" w:right="320"/>
        <w:jc w:val="both"/>
      </w:pPr>
      <w:r>
        <w:rPr>
          <w:color w:val="221F1F"/>
        </w:rPr>
        <w:t xml:space="preserve">I, the undersigned, in submitting the accompanying Letter of </w:t>
      </w:r>
      <w:r>
        <w:rPr>
          <w:color w:val="221F1F"/>
          <w:spacing w:val="-3"/>
        </w:rPr>
        <w:t>Tender</w:t>
      </w:r>
      <w:r>
        <w:rPr>
          <w:color w:val="221F1F"/>
          <w:spacing w:val="-21"/>
        </w:rPr>
        <w:t xml:space="preserve"> </w:t>
      </w:r>
      <w:r>
        <w:rPr>
          <w:color w:val="221F1F"/>
        </w:rPr>
        <w:t>to</w:t>
      </w:r>
      <w:r>
        <w:rPr>
          <w:color w:val="221F1F"/>
          <w:spacing w:val="-1"/>
        </w:rPr>
        <w:t xml:space="preserve"> </w:t>
      </w:r>
      <w:r>
        <w:rPr>
          <w:color w:val="221F1F"/>
        </w:rPr>
        <w:t>the</w:t>
      </w:r>
      <w:r>
        <w:rPr>
          <w:color w:val="221F1F"/>
          <w:u w:val="single" w:color="211E1F"/>
        </w:rPr>
        <w:t xml:space="preserve"> </w:t>
      </w:r>
      <w:r>
        <w:rPr>
          <w:color w:val="221F1F"/>
          <w:u w:val="single" w:color="211E1F"/>
        </w:rPr>
        <w:tab/>
      </w:r>
      <w:r>
        <w:rPr>
          <w:color w:val="221F1F"/>
          <w:u w:val="single" w:color="211E1F"/>
        </w:rPr>
        <w:tab/>
      </w:r>
      <w:r>
        <w:rPr>
          <w:color w:val="221F1F"/>
          <w:u w:val="single" w:color="211E1F"/>
        </w:rPr>
        <w:tab/>
      </w:r>
      <w:r>
        <w:rPr>
          <w:i/>
          <w:color w:val="221F1F"/>
        </w:rPr>
        <w:t xml:space="preserve">[Name </w:t>
      </w:r>
      <w:r>
        <w:rPr>
          <w:i/>
          <w:color w:val="221F1F"/>
          <w:spacing w:val="-7"/>
        </w:rPr>
        <w:t xml:space="preserve">of </w:t>
      </w:r>
      <w:r>
        <w:rPr>
          <w:i/>
          <w:color w:val="221F1F"/>
        </w:rPr>
        <w:t>Procuring</w:t>
      </w:r>
      <w:r>
        <w:rPr>
          <w:i/>
          <w:color w:val="221F1F"/>
          <w:spacing w:val="-3"/>
        </w:rPr>
        <w:t xml:space="preserve"> </w:t>
      </w:r>
      <w:r>
        <w:rPr>
          <w:i/>
          <w:color w:val="221F1F"/>
        </w:rPr>
        <w:t>Entity]</w:t>
      </w:r>
      <w:r>
        <w:rPr>
          <w:i/>
          <w:color w:val="221F1F"/>
          <w:spacing w:val="1"/>
        </w:rPr>
        <w:t xml:space="preserve"> </w:t>
      </w:r>
      <w:r>
        <w:rPr>
          <w:color w:val="221F1F"/>
        </w:rPr>
        <w:t>for:</w:t>
      </w:r>
      <w:r>
        <w:rPr>
          <w:color w:val="221F1F"/>
          <w:u w:val="single" w:color="211E1F"/>
        </w:rPr>
        <w:t xml:space="preserve"> </w:t>
      </w:r>
      <w:r>
        <w:rPr>
          <w:color w:val="221F1F"/>
          <w:u w:val="single" w:color="211E1F"/>
        </w:rPr>
        <w:tab/>
      </w:r>
      <w:r>
        <w:rPr>
          <w:i/>
          <w:color w:val="221F1F"/>
        </w:rPr>
        <w:t xml:space="preserve">[Name and number of tenders] </w:t>
      </w:r>
      <w:r>
        <w:rPr>
          <w:color w:val="221F1F"/>
        </w:rPr>
        <w:t>in response to the request for tenders</w:t>
      </w:r>
      <w:r>
        <w:rPr>
          <w:color w:val="221F1F"/>
          <w:spacing w:val="-10"/>
        </w:rPr>
        <w:t xml:space="preserve"> </w:t>
      </w:r>
      <w:r>
        <w:rPr>
          <w:color w:val="221F1F"/>
        </w:rPr>
        <w:t>made</w:t>
      </w:r>
      <w:r>
        <w:rPr>
          <w:color w:val="221F1F"/>
          <w:spacing w:val="-1"/>
        </w:rPr>
        <w:t xml:space="preserve"> </w:t>
      </w:r>
      <w:r>
        <w:rPr>
          <w:color w:val="221F1F"/>
        </w:rPr>
        <w:t>by:</w:t>
      </w:r>
      <w:r>
        <w:rPr>
          <w:color w:val="221F1F"/>
          <w:u w:val="single" w:color="211E1F"/>
        </w:rPr>
        <w:t xml:space="preserve"> </w:t>
      </w:r>
      <w:r>
        <w:rPr>
          <w:color w:val="221F1F"/>
          <w:u w:val="single" w:color="211E1F"/>
        </w:rPr>
        <w:tab/>
      </w:r>
      <w:r>
        <w:rPr>
          <w:color w:val="221F1F"/>
          <w:u w:val="single" w:color="211E1F"/>
        </w:rPr>
        <w:tab/>
      </w:r>
      <w:r>
        <w:rPr>
          <w:i/>
          <w:color w:val="221F1F"/>
        </w:rPr>
        <w:t xml:space="preserve">[Name of </w:t>
      </w:r>
      <w:r>
        <w:rPr>
          <w:i/>
          <w:color w:val="221F1F"/>
          <w:spacing w:val="-5"/>
        </w:rPr>
        <w:t xml:space="preserve">Tenderer] </w:t>
      </w:r>
      <w:r>
        <w:rPr>
          <w:color w:val="221F1F"/>
        </w:rPr>
        <w:t>do hereby make the following statements that I certify to be true and complete in every</w:t>
      </w:r>
      <w:r>
        <w:rPr>
          <w:color w:val="221F1F"/>
          <w:spacing w:val="-19"/>
        </w:rPr>
        <w:t xml:space="preserve"> </w:t>
      </w:r>
      <w:r>
        <w:rPr>
          <w:color w:val="221F1F"/>
        </w:rPr>
        <w:t>respect:</w:t>
      </w:r>
    </w:p>
    <w:p w14:paraId="0EC45F5B" w14:textId="77777777" w:rsidR="004A0E4C" w:rsidRDefault="004A0E4C">
      <w:pPr>
        <w:pStyle w:val="BodyText"/>
        <w:rPr>
          <w:sz w:val="21"/>
        </w:rPr>
      </w:pPr>
    </w:p>
    <w:p w14:paraId="1E8AD591" w14:textId="77777777" w:rsidR="004A0E4C" w:rsidRDefault="00B0586F">
      <w:pPr>
        <w:tabs>
          <w:tab w:val="left" w:pos="7260"/>
        </w:tabs>
        <w:spacing w:before="1"/>
        <w:ind w:left="384"/>
        <w:jc w:val="both"/>
      </w:pPr>
      <w:r>
        <w:rPr>
          <w:color w:val="221F1F"/>
        </w:rPr>
        <w:t>I certify, on</w:t>
      </w:r>
      <w:r>
        <w:rPr>
          <w:color w:val="221F1F"/>
          <w:spacing w:val="-4"/>
        </w:rPr>
        <w:t xml:space="preserve"> </w:t>
      </w:r>
      <w:r>
        <w:rPr>
          <w:color w:val="221F1F"/>
        </w:rPr>
        <w:t>behalf</w:t>
      </w:r>
      <w:r>
        <w:rPr>
          <w:color w:val="221F1F"/>
          <w:spacing w:val="2"/>
        </w:rPr>
        <w:t xml:space="preserve"> </w:t>
      </w:r>
      <w:r>
        <w:rPr>
          <w:color w:val="221F1F"/>
          <w:spacing w:val="-3"/>
        </w:rPr>
        <w:t>of</w:t>
      </w:r>
      <w:r>
        <w:rPr>
          <w:color w:val="221F1F"/>
          <w:spacing w:val="-3"/>
          <w:u w:val="single" w:color="211E1F"/>
        </w:rPr>
        <w:t xml:space="preserve"> </w:t>
      </w:r>
      <w:r>
        <w:rPr>
          <w:color w:val="221F1F"/>
          <w:spacing w:val="-3"/>
          <w:u w:val="single" w:color="211E1F"/>
        </w:rPr>
        <w:tab/>
      </w:r>
      <w:r>
        <w:rPr>
          <w:i/>
          <w:color w:val="221F1F"/>
        </w:rPr>
        <w:t xml:space="preserve">[Name of </w:t>
      </w:r>
      <w:r>
        <w:rPr>
          <w:i/>
          <w:color w:val="221F1F"/>
          <w:spacing w:val="-6"/>
        </w:rPr>
        <w:t>Tenderer]</w:t>
      </w:r>
      <w:r>
        <w:rPr>
          <w:i/>
          <w:color w:val="221F1F"/>
          <w:spacing w:val="-5"/>
        </w:rPr>
        <w:t xml:space="preserve"> </w:t>
      </w:r>
      <w:r>
        <w:rPr>
          <w:color w:val="221F1F"/>
        </w:rPr>
        <w:t>that:</w:t>
      </w:r>
    </w:p>
    <w:p w14:paraId="4F2FD54C" w14:textId="77777777" w:rsidR="004A0E4C" w:rsidRDefault="004A0E4C">
      <w:pPr>
        <w:pStyle w:val="BodyText"/>
        <w:rPr>
          <w:sz w:val="20"/>
        </w:rPr>
      </w:pPr>
    </w:p>
    <w:p w14:paraId="7916923B" w14:textId="77777777" w:rsidR="004A0E4C" w:rsidRDefault="004A0E4C">
      <w:pPr>
        <w:pStyle w:val="BodyText"/>
        <w:spacing w:before="2"/>
        <w:rPr>
          <w:sz w:val="21"/>
        </w:rPr>
      </w:pPr>
    </w:p>
    <w:p w14:paraId="71F4E887" w14:textId="77777777" w:rsidR="004A0E4C" w:rsidRDefault="00B0586F">
      <w:pPr>
        <w:pStyle w:val="ListParagraph"/>
        <w:numPr>
          <w:ilvl w:val="0"/>
          <w:numId w:val="107"/>
        </w:numPr>
        <w:tabs>
          <w:tab w:val="left" w:pos="951"/>
          <w:tab w:val="left" w:pos="952"/>
        </w:tabs>
        <w:ind w:hanging="568"/>
      </w:pPr>
      <w:r>
        <w:rPr>
          <w:color w:val="221F1F"/>
        </w:rPr>
        <w:t>I have read and I understand the contents of this</w:t>
      </w:r>
      <w:r>
        <w:rPr>
          <w:color w:val="221F1F"/>
          <w:spacing w:val="-9"/>
        </w:rPr>
        <w:t xml:space="preserve"> </w:t>
      </w:r>
      <w:r>
        <w:rPr>
          <w:color w:val="221F1F"/>
        </w:rPr>
        <w:t>Certiﬁcate;</w:t>
      </w:r>
    </w:p>
    <w:p w14:paraId="5B897010" w14:textId="77777777" w:rsidR="004A0E4C" w:rsidRDefault="004A0E4C">
      <w:pPr>
        <w:pStyle w:val="BodyText"/>
        <w:spacing w:before="8"/>
        <w:rPr>
          <w:sz w:val="20"/>
        </w:rPr>
      </w:pPr>
    </w:p>
    <w:p w14:paraId="429CFABE" w14:textId="77777777" w:rsidR="004A0E4C" w:rsidRDefault="00B0586F">
      <w:pPr>
        <w:pStyle w:val="ListParagraph"/>
        <w:numPr>
          <w:ilvl w:val="0"/>
          <w:numId w:val="107"/>
        </w:numPr>
        <w:tabs>
          <w:tab w:val="left" w:pos="1001"/>
          <w:tab w:val="left" w:pos="1003"/>
        </w:tabs>
        <w:spacing w:line="230" w:lineRule="auto"/>
        <w:ind w:left="956" w:right="321" w:hanging="565"/>
      </w:pPr>
      <w:r>
        <w:tab/>
      </w:r>
      <w:r>
        <w:rPr>
          <w:color w:val="221F1F"/>
        </w:rPr>
        <w:t xml:space="preserve">I understand that the </w:t>
      </w:r>
      <w:r>
        <w:rPr>
          <w:color w:val="221F1F"/>
          <w:spacing w:val="-3"/>
        </w:rPr>
        <w:t xml:space="preserve">Tender </w:t>
      </w:r>
      <w:r>
        <w:rPr>
          <w:color w:val="221F1F"/>
        </w:rPr>
        <w:t>will be disqualiﬁed if this Certiﬁcate is found not to be true and complete in every</w:t>
      </w:r>
      <w:r>
        <w:rPr>
          <w:color w:val="221F1F"/>
          <w:spacing w:val="-3"/>
        </w:rPr>
        <w:t xml:space="preserve"> </w:t>
      </w:r>
      <w:r>
        <w:rPr>
          <w:color w:val="221F1F"/>
        </w:rPr>
        <w:t>respect;</w:t>
      </w:r>
    </w:p>
    <w:p w14:paraId="1B4C1834" w14:textId="77777777" w:rsidR="004A0E4C" w:rsidRDefault="004A0E4C">
      <w:pPr>
        <w:pStyle w:val="BodyText"/>
        <w:spacing w:before="2"/>
        <w:rPr>
          <w:sz w:val="21"/>
        </w:rPr>
      </w:pPr>
    </w:p>
    <w:p w14:paraId="514939D0" w14:textId="77777777" w:rsidR="004A0E4C" w:rsidRDefault="00B0586F">
      <w:pPr>
        <w:pStyle w:val="ListParagraph"/>
        <w:numPr>
          <w:ilvl w:val="0"/>
          <w:numId w:val="107"/>
        </w:numPr>
        <w:tabs>
          <w:tab w:val="left" w:pos="989"/>
          <w:tab w:val="left" w:pos="991"/>
        </w:tabs>
        <w:spacing w:line="230" w:lineRule="auto"/>
        <w:ind w:left="956" w:right="320" w:hanging="565"/>
      </w:pPr>
      <w:r>
        <w:rPr>
          <w:color w:val="221F1F"/>
        </w:rPr>
        <w:t xml:space="preserve">I am the authorized representative of the Tenderer with authority to sign this Certiﬁcate, and to submit the </w:t>
      </w:r>
      <w:r>
        <w:rPr>
          <w:color w:val="221F1F"/>
          <w:spacing w:val="-3"/>
        </w:rPr>
        <w:t xml:space="preserve">Tender </w:t>
      </w:r>
      <w:r>
        <w:rPr>
          <w:color w:val="221F1F"/>
        </w:rPr>
        <w:t>on behalf of the</w:t>
      </w:r>
      <w:r>
        <w:rPr>
          <w:color w:val="221F1F"/>
          <w:spacing w:val="-4"/>
        </w:rPr>
        <w:t xml:space="preserve"> </w:t>
      </w:r>
      <w:r>
        <w:rPr>
          <w:color w:val="221F1F"/>
        </w:rPr>
        <w:t>Tenderer;</w:t>
      </w:r>
    </w:p>
    <w:p w14:paraId="013BBFE0" w14:textId="77777777" w:rsidR="004A0E4C" w:rsidRDefault="004A0E4C">
      <w:pPr>
        <w:pStyle w:val="BodyText"/>
        <w:spacing w:before="3"/>
        <w:rPr>
          <w:sz w:val="21"/>
        </w:rPr>
      </w:pPr>
    </w:p>
    <w:p w14:paraId="6C3CA9A6" w14:textId="77777777" w:rsidR="004A0E4C" w:rsidRDefault="00B0586F">
      <w:pPr>
        <w:pStyle w:val="ListParagraph"/>
        <w:numPr>
          <w:ilvl w:val="0"/>
          <w:numId w:val="107"/>
        </w:numPr>
        <w:tabs>
          <w:tab w:val="left" w:pos="953"/>
          <w:tab w:val="left" w:pos="955"/>
        </w:tabs>
        <w:spacing w:line="230" w:lineRule="auto"/>
        <w:ind w:left="956" w:right="323" w:hanging="565"/>
      </w:pPr>
      <w:r>
        <w:rPr>
          <w:color w:val="221F1F"/>
        </w:rPr>
        <w:t xml:space="preserve">For the purposes of this Certiﬁcate and the </w:t>
      </w:r>
      <w:r>
        <w:rPr>
          <w:color w:val="221F1F"/>
          <w:spacing w:val="-4"/>
        </w:rPr>
        <w:t xml:space="preserve">Tender, </w:t>
      </w:r>
      <w:r>
        <w:rPr>
          <w:color w:val="221F1F"/>
        </w:rPr>
        <w:t xml:space="preserve">I understand that the word “competitor” shall include any individual or organization, other than the </w:t>
      </w:r>
      <w:r>
        <w:rPr>
          <w:color w:val="221F1F"/>
          <w:spacing w:val="-4"/>
        </w:rPr>
        <w:t xml:space="preserve">Tenderer, </w:t>
      </w:r>
      <w:r>
        <w:rPr>
          <w:color w:val="221F1F"/>
        </w:rPr>
        <w:t xml:space="preserve">whether or not afﬁliated with the </w:t>
      </w:r>
      <w:r>
        <w:rPr>
          <w:color w:val="221F1F"/>
          <w:spacing w:val="-3"/>
        </w:rPr>
        <w:t>Tenderer,</w:t>
      </w:r>
      <w:r>
        <w:rPr>
          <w:color w:val="221F1F"/>
          <w:spacing w:val="-12"/>
        </w:rPr>
        <w:t xml:space="preserve"> </w:t>
      </w:r>
      <w:r>
        <w:rPr>
          <w:color w:val="221F1F"/>
        </w:rPr>
        <w:t>who:</w:t>
      </w:r>
    </w:p>
    <w:p w14:paraId="6E4524C3" w14:textId="77777777" w:rsidR="004A0E4C" w:rsidRDefault="00B0586F">
      <w:pPr>
        <w:pStyle w:val="ListParagraph"/>
        <w:numPr>
          <w:ilvl w:val="1"/>
          <w:numId w:val="107"/>
        </w:numPr>
        <w:tabs>
          <w:tab w:val="left" w:pos="1400"/>
          <w:tab w:val="left" w:pos="1401"/>
        </w:tabs>
        <w:spacing w:before="116"/>
        <w:ind w:hanging="450"/>
      </w:pPr>
      <w:r>
        <w:rPr>
          <w:color w:val="221F1F"/>
        </w:rPr>
        <w:t xml:space="preserve">Has been requested to submit a </w:t>
      </w:r>
      <w:r>
        <w:rPr>
          <w:color w:val="221F1F"/>
          <w:spacing w:val="-3"/>
        </w:rPr>
        <w:t xml:space="preserve">Tender </w:t>
      </w:r>
      <w:r>
        <w:rPr>
          <w:color w:val="221F1F"/>
        </w:rPr>
        <w:t>in response to this request for</w:t>
      </w:r>
      <w:r>
        <w:rPr>
          <w:color w:val="221F1F"/>
          <w:spacing w:val="-14"/>
        </w:rPr>
        <w:t xml:space="preserve"> </w:t>
      </w:r>
      <w:r>
        <w:rPr>
          <w:color w:val="221F1F"/>
        </w:rPr>
        <w:t>tenders;</w:t>
      </w:r>
    </w:p>
    <w:p w14:paraId="6DA041F3" w14:textId="77777777" w:rsidR="004A0E4C" w:rsidRDefault="00B0586F">
      <w:pPr>
        <w:pStyle w:val="ListParagraph"/>
        <w:numPr>
          <w:ilvl w:val="1"/>
          <w:numId w:val="107"/>
        </w:numPr>
        <w:tabs>
          <w:tab w:val="left" w:pos="1400"/>
          <w:tab w:val="left" w:pos="1401"/>
        </w:tabs>
        <w:spacing w:before="120" w:line="230" w:lineRule="auto"/>
        <w:ind w:left="1393" w:right="653" w:hanging="442"/>
      </w:pPr>
      <w:r>
        <w:rPr>
          <w:color w:val="221F1F"/>
        </w:rPr>
        <w:t>could potentially submit a tender in response to this request for tenders, based on their qualiﬁcations, abilities or</w:t>
      </w:r>
      <w:r>
        <w:rPr>
          <w:color w:val="221F1F"/>
          <w:spacing w:val="-2"/>
        </w:rPr>
        <w:t xml:space="preserve"> </w:t>
      </w:r>
      <w:r>
        <w:rPr>
          <w:color w:val="221F1F"/>
        </w:rPr>
        <w:t>experience;</w:t>
      </w:r>
    </w:p>
    <w:p w14:paraId="380F03E2" w14:textId="77777777" w:rsidR="004A0E4C" w:rsidRDefault="004A0E4C">
      <w:pPr>
        <w:pStyle w:val="BodyText"/>
        <w:spacing w:before="6"/>
        <w:rPr>
          <w:sz w:val="20"/>
        </w:rPr>
      </w:pPr>
    </w:p>
    <w:p w14:paraId="3314D1A4" w14:textId="77777777" w:rsidR="004A0E4C" w:rsidRDefault="00B0586F">
      <w:pPr>
        <w:pStyle w:val="ListParagraph"/>
        <w:numPr>
          <w:ilvl w:val="0"/>
          <w:numId w:val="107"/>
        </w:numPr>
        <w:tabs>
          <w:tab w:val="left" w:pos="951"/>
          <w:tab w:val="left" w:pos="952"/>
        </w:tabs>
        <w:ind w:hanging="560"/>
      </w:pPr>
      <w:r>
        <w:rPr>
          <w:color w:val="221F1F"/>
        </w:rPr>
        <w:t>The Tenderer discloses that [check one of the following, as</w:t>
      </w:r>
      <w:r>
        <w:rPr>
          <w:color w:val="221F1F"/>
          <w:spacing w:val="-12"/>
        </w:rPr>
        <w:t xml:space="preserve"> </w:t>
      </w:r>
      <w:r>
        <w:rPr>
          <w:color w:val="221F1F"/>
        </w:rPr>
        <w:t>applicable]:</w:t>
      </w:r>
    </w:p>
    <w:p w14:paraId="40BB4091" w14:textId="77777777" w:rsidR="004A0E4C" w:rsidRDefault="004A0E4C">
      <w:pPr>
        <w:pStyle w:val="BodyText"/>
        <w:spacing w:before="1"/>
        <w:rPr>
          <w:sz w:val="21"/>
        </w:rPr>
      </w:pPr>
    </w:p>
    <w:p w14:paraId="6AA8D928" w14:textId="77777777" w:rsidR="004A0E4C" w:rsidRDefault="00B0586F">
      <w:pPr>
        <w:pStyle w:val="ListParagraph"/>
        <w:numPr>
          <w:ilvl w:val="1"/>
          <w:numId w:val="107"/>
        </w:numPr>
        <w:tabs>
          <w:tab w:val="left" w:pos="1405"/>
          <w:tab w:val="left" w:pos="1406"/>
        </w:tabs>
        <w:spacing w:line="230" w:lineRule="auto"/>
        <w:ind w:left="1405" w:right="509" w:hanging="454"/>
      </w:pPr>
      <w:r>
        <w:rPr>
          <w:color w:val="221F1F"/>
        </w:rPr>
        <w:t xml:space="preserve">The Tenderer has arrived at the </w:t>
      </w:r>
      <w:r>
        <w:rPr>
          <w:color w:val="221F1F"/>
          <w:spacing w:val="-3"/>
        </w:rPr>
        <w:t xml:space="preserve">Tender </w:t>
      </w:r>
      <w:r>
        <w:rPr>
          <w:color w:val="221F1F"/>
        </w:rPr>
        <w:t>independently from, and without consultation, communication, agreement or arrangement with, any</w:t>
      </w:r>
      <w:r>
        <w:rPr>
          <w:color w:val="221F1F"/>
          <w:spacing w:val="1"/>
        </w:rPr>
        <w:t xml:space="preserve"> </w:t>
      </w:r>
      <w:r>
        <w:rPr>
          <w:color w:val="221F1F"/>
        </w:rPr>
        <w:t>competitor;</w:t>
      </w:r>
    </w:p>
    <w:p w14:paraId="6A9FD59B" w14:textId="77777777" w:rsidR="004A0E4C" w:rsidRDefault="00B0586F">
      <w:pPr>
        <w:pStyle w:val="ListParagraph"/>
        <w:numPr>
          <w:ilvl w:val="1"/>
          <w:numId w:val="107"/>
        </w:numPr>
        <w:tabs>
          <w:tab w:val="left" w:pos="1406"/>
        </w:tabs>
        <w:spacing w:before="122" w:line="230" w:lineRule="auto"/>
        <w:ind w:left="1405" w:right="329" w:hanging="454"/>
        <w:jc w:val="both"/>
      </w:pPr>
      <w:r>
        <w:rPr>
          <w:color w:val="221F1F"/>
        </w:rPr>
        <w:t xml:space="preserve">the Tenderer has entered into consultations, communications, agreements or arrangements with one or more competitors regarding this request for tenders, and the Tenderer discloses, in the attached document(s), complete details thereof, including the names of the competitors and the nature of, and reasons </w:t>
      </w:r>
      <w:r>
        <w:rPr>
          <w:color w:val="221F1F"/>
          <w:spacing w:val="-3"/>
        </w:rPr>
        <w:t xml:space="preserve">for, </w:t>
      </w:r>
      <w:r>
        <w:rPr>
          <w:color w:val="221F1F"/>
        </w:rPr>
        <w:t>such consultations, communications, agreements or</w:t>
      </w:r>
      <w:r>
        <w:rPr>
          <w:color w:val="221F1F"/>
          <w:spacing w:val="-6"/>
        </w:rPr>
        <w:t xml:space="preserve"> </w:t>
      </w:r>
      <w:r>
        <w:rPr>
          <w:color w:val="221F1F"/>
        </w:rPr>
        <w:t>arrangements;</w:t>
      </w:r>
    </w:p>
    <w:p w14:paraId="10D281BD" w14:textId="77777777" w:rsidR="004A0E4C" w:rsidRDefault="004A0E4C">
      <w:pPr>
        <w:pStyle w:val="BodyText"/>
        <w:spacing w:before="6"/>
        <w:rPr>
          <w:sz w:val="21"/>
        </w:rPr>
      </w:pPr>
    </w:p>
    <w:p w14:paraId="76C7EEBF" w14:textId="77777777" w:rsidR="004A0E4C" w:rsidRDefault="00B0586F">
      <w:pPr>
        <w:pStyle w:val="ListParagraph"/>
        <w:numPr>
          <w:ilvl w:val="0"/>
          <w:numId w:val="107"/>
        </w:numPr>
        <w:tabs>
          <w:tab w:val="left" w:pos="953"/>
          <w:tab w:val="left" w:pos="955"/>
        </w:tabs>
        <w:spacing w:line="230" w:lineRule="auto"/>
        <w:ind w:left="956" w:right="322" w:hanging="565"/>
      </w:pPr>
      <w:r>
        <w:rPr>
          <w:color w:val="221F1F"/>
        </w:rPr>
        <w:t xml:space="preserve">In particular, without limiting the generality of paragraphs (5) (a) or (5) (b) above, there has been </w:t>
      </w:r>
      <w:r>
        <w:rPr>
          <w:color w:val="221F1F"/>
          <w:spacing w:val="-3"/>
        </w:rPr>
        <w:t xml:space="preserve">no </w:t>
      </w:r>
      <w:r>
        <w:rPr>
          <w:color w:val="221F1F"/>
        </w:rPr>
        <w:t>consultation, communication, agreement or arrangement with any competitor</w:t>
      </w:r>
      <w:r>
        <w:rPr>
          <w:color w:val="221F1F"/>
          <w:spacing w:val="-5"/>
        </w:rPr>
        <w:t xml:space="preserve"> </w:t>
      </w:r>
      <w:r>
        <w:rPr>
          <w:color w:val="221F1F"/>
        </w:rPr>
        <w:t>regarding:</w:t>
      </w:r>
    </w:p>
    <w:p w14:paraId="6F1F1357" w14:textId="77777777" w:rsidR="004A0E4C" w:rsidRDefault="00B0586F">
      <w:pPr>
        <w:pStyle w:val="ListParagraph"/>
        <w:numPr>
          <w:ilvl w:val="1"/>
          <w:numId w:val="107"/>
        </w:numPr>
        <w:tabs>
          <w:tab w:val="left" w:pos="1405"/>
          <w:tab w:val="left" w:pos="1406"/>
        </w:tabs>
        <w:spacing w:before="113"/>
        <w:ind w:left="1405" w:hanging="455"/>
      </w:pPr>
      <w:r>
        <w:rPr>
          <w:color w:val="221F1F"/>
        </w:rPr>
        <w:t>prices;</w:t>
      </w:r>
    </w:p>
    <w:p w14:paraId="1635D77C" w14:textId="77777777" w:rsidR="004A0E4C" w:rsidRDefault="00B0586F">
      <w:pPr>
        <w:pStyle w:val="ListParagraph"/>
        <w:numPr>
          <w:ilvl w:val="1"/>
          <w:numId w:val="107"/>
        </w:numPr>
        <w:tabs>
          <w:tab w:val="left" w:pos="1405"/>
          <w:tab w:val="left" w:pos="1406"/>
        </w:tabs>
        <w:spacing w:before="112"/>
        <w:ind w:left="1405" w:hanging="455"/>
      </w:pPr>
      <w:r>
        <w:rPr>
          <w:color w:val="221F1F"/>
        </w:rPr>
        <w:t>methods, factors or formulas used to calculate</w:t>
      </w:r>
      <w:r>
        <w:rPr>
          <w:color w:val="221F1F"/>
          <w:spacing w:val="-2"/>
        </w:rPr>
        <w:t xml:space="preserve"> </w:t>
      </w:r>
      <w:r>
        <w:rPr>
          <w:color w:val="221F1F"/>
        </w:rPr>
        <w:t>prices;</w:t>
      </w:r>
    </w:p>
    <w:p w14:paraId="2A9872A9" w14:textId="77777777" w:rsidR="004A0E4C" w:rsidRDefault="00B0586F">
      <w:pPr>
        <w:pStyle w:val="ListParagraph"/>
        <w:numPr>
          <w:ilvl w:val="1"/>
          <w:numId w:val="107"/>
        </w:numPr>
        <w:tabs>
          <w:tab w:val="left" w:pos="1405"/>
          <w:tab w:val="left" w:pos="1406"/>
        </w:tabs>
        <w:spacing w:before="114"/>
        <w:ind w:left="1405" w:hanging="455"/>
      </w:pPr>
      <w:r>
        <w:rPr>
          <w:color w:val="221F1F"/>
        </w:rPr>
        <w:t>the intention or decision to submit, or not to submit, a tender;</w:t>
      </w:r>
      <w:r>
        <w:rPr>
          <w:color w:val="221F1F"/>
          <w:spacing w:val="-6"/>
        </w:rPr>
        <w:t xml:space="preserve"> </w:t>
      </w:r>
      <w:r>
        <w:rPr>
          <w:color w:val="221F1F"/>
          <w:spacing w:val="-3"/>
        </w:rPr>
        <w:t>or</w:t>
      </w:r>
    </w:p>
    <w:p w14:paraId="3573833B" w14:textId="77777777" w:rsidR="004A0E4C" w:rsidRDefault="00B0586F">
      <w:pPr>
        <w:pStyle w:val="ListParagraph"/>
        <w:numPr>
          <w:ilvl w:val="1"/>
          <w:numId w:val="107"/>
        </w:numPr>
        <w:tabs>
          <w:tab w:val="left" w:pos="1405"/>
          <w:tab w:val="left" w:pos="1406"/>
        </w:tabs>
        <w:spacing w:before="120" w:line="230" w:lineRule="auto"/>
        <w:ind w:left="1405" w:right="517" w:hanging="454"/>
      </w:pPr>
      <w:r>
        <w:rPr>
          <w:color w:val="221F1F"/>
        </w:rPr>
        <w:t>the submission of a tender which does not meet the speciﬁcations of the request for Tenders; except as speciﬁcally disclosed pursuant to paragraph (5) (b)</w:t>
      </w:r>
      <w:r>
        <w:rPr>
          <w:color w:val="221F1F"/>
          <w:spacing w:val="-7"/>
        </w:rPr>
        <w:t xml:space="preserve"> </w:t>
      </w:r>
      <w:r>
        <w:rPr>
          <w:color w:val="221F1F"/>
        </w:rPr>
        <w:t>above;</w:t>
      </w:r>
    </w:p>
    <w:p w14:paraId="2B7E2D00" w14:textId="77777777" w:rsidR="004A0E4C" w:rsidRDefault="004A0E4C">
      <w:pPr>
        <w:pStyle w:val="BodyText"/>
        <w:spacing w:before="3"/>
        <w:rPr>
          <w:sz w:val="21"/>
        </w:rPr>
      </w:pPr>
    </w:p>
    <w:p w14:paraId="2291262E" w14:textId="77777777" w:rsidR="004A0E4C" w:rsidRDefault="00B0586F">
      <w:pPr>
        <w:pStyle w:val="ListParagraph"/>
        <w:numPr>
          <w:ilvl w:val="0"/>
          <w:numId w:val="107"/>
        </w:numPr>
        <w:tabs>
          <w:tab w:val="left" w:pos="952"/>
        </w:tabs>
        <w:spacing w:line="230" w:lineRule="auto"/>
        <w:ind w:left="956" w:right="321" w:hanging="565"/>
        <w:jc w:val="both"/>
      </w:pPr>
      <w:r>
        <w:rPr>
          <w:color w:val="221F1F"/>
        </w:rPr>
        <w:t>In addition, there has been no consultation, communication, agreement or arrangement with any competitor regarding the quality, quantity, speciﬁcations or delivery particulars of the works or services to which this request for tenders relates, except as speciﬁcally authorized by the procuring authority or as speciﬁcally disclosed pursuant to paragraph (5) (b)</w:t>
      </w:r>
      <w:r>
        <w:rPr>
          <w:color w:val="221F1F"/>
          <w:spacing w:val="-7"/>
        </w:rPr>
        <w:t xml:space="preserve"> </w:t>
      </w:r>
      <w:r>
        <w:rPr>
          <w:color w:val="221F1F"/>
        </w:rPr>
        <w:t>above;</w:t>
      </w:r>
    </w:p>
    <w:p w14:paraId="357269A2" w14:textId="77777777" w:rsidR="004A0E4C" w:rsidRDefault="004A0E4C">
      <w:pPr>
        <w:pStyle w:val="BodyText"/>
        <w:spacing w:before="4"/>
        <w:rPr>
          <w:sz w:val="21"/>
        </w:rPr>
      </w:pPr>
    </w:p>
    <w:p w14:paraId="014B4B2A" w14:textId="77777777" w:rsidR="004A0E4C" w:rsidRDefault="00B0586F">
      <w:pPr>
        <w:pStyle w:val="ListParagraph"/>
        <w:numPr>
          <w:ilvl w:val="0"/>
          <w:numId w:val="107"/>
        </w:numPr>
        <w:tabs>
          <w:tab w:val="left" w:pos="952"/>
        </w:tabs>
        <w:spacing w:line="230" w:lineRule="auto"/>
        <w:ind w:left="956" w:right="321" w:hanging="565"/>
        <w:jc w:val="both"/>
      </w:pPr>
      <w:r>
        <w:rPr>
          <w:color w:val="221F1F"/>
        </w:rPr>
        <w:t xml:space="preserve">The terms of the </w:t>
      </w:r>
      <w:r>
        <w:rPr>
          <w:color w:val="221F1F"/>
          <w:spacing w:val="-3"/>
        </w:rPr>
        <w:t xml:space="preserve">Tender </w:t>
      </w:r>
      <w:r>
        <w:rPr>
          <w:color w:val="221F1F"/>
        </w:rPr>
        <w:t xml:space="preserve">have not been, and will not be, knowingly disclosed by the </w:t>
      </w:r>
      <w:r>
        <w:rPr>
          <w:color w:val="221F1F"/>
          <w:spacing w:val="-4"/>
        </w:rPr>
        <w:t xml:space="preserve">Tenderer, </w:t>
      </w:r>
      <w:r>
        <w:rPr>
          <w:color w:val="221F1F"/>
        </w:rPr>
        <w:t>directly or indirectly, to any competitor, prior to the date and time of the ofﬁcial tender opening, or of the awarding of the Contract, whichever comes ﬁrst, unless otherwise required by law or as speciﬁcally disclosed pursuant to paragraph(5)(b)</w:t>
      </w:r>
      <w:r>
        <w:rPr>
          <w:color w:val="221F1F"/>
          <w:spacing w:val="-1"/>
        </w:rPr>
        <w:t xml:space="preserve"> </w:t>
      </w:r>
      <w:r>
        <w:rPr>
          <w:color w:val="221F1F"/>
        </w:rPr>
        <w:t>above.</w:t>
      </w:r>
    </w:p>
    <w:p w14:paraId="408F3F88" w14:textId="77777777" w:rsidR="004A0E4C" w:rsidRDefault="004A0E4C">
      <w:pPr>
        <w:pStyle w:val="BodyText"/>
        <w:rPr>
          <w:sz w:val="24"/>
        </w:rPr>
      </w:pPr>
    </w:p>
    <w:p w14:paraId="528523DE" w14:textId="77777777" w:rsidR="004A0E4C" w:rsidRDefault="00B0586F">
      <w:pPr>
        <w:pStyle w:val="BodyText"/>
        <w:tabs>
          <w:tab w:val="left" w:pos="6952"/>
          <w:tab w:val="left" w:pos="7024"/>
        </w:tabs>
        <w:spacing w:before="206" w:line="345" w:lineRule="auto"/>
        <w:ind w:left="392" w:right="3904"/>
      </w:pPr>
      <w:r>
        <w:rPr>
          <w:color w:val="221F1F"/>
        </w:rPr>
        <w:t>Name</w:t>
      </w:r>
      <w:r>
        <w:rPr>
          <w:color w:val="221F1F"/>
          <w:u w:val="single" w:color="211E1F"/>
        </w:rPr>
        <w:tab/>
      </w:r>
      <w:r>
        <w:rPr>
          <w:color w:val="221F1F"/>
          <w:u w:val="single" w:color="211E1F"/>
        </w:rPr>
        <w:tab/>
      </w:r>
      <w:r>
        <w:rPr>
          <w:color w:val="221F1F"/>
        </w:rPr>
        <w:t xml:space="preserve"> Title</w:t>
      </w:r>
      <w:r>
        <w:rPr>
          <w:color w:val="221F1F"/>
          <w:u w:val="single" w:color="211E1F"/>
        </w:rPr>
        <w:tab/>
      </w:r>
      <w:r>
        <w:rPr>
          <w:color w:val="221F1F"/>
          <w:u w:val="single" w:color="211E1F"/>
        </w:rPr>
        <w:tab/>
      </w:r>
      <w:r>
        <w:rPr>
          <w:color w:val="221F1F"/>
        </w:rPr>
        <w:t xml:space="preserve"> Date</w:t>
      </w:r>
      <w:r>
        <w:rPr>
          <w:color w:val="221F1F"/>
          <w:u w:val="single" w:color="211E1F"/>
        </w:rPr>
        <w:t xml:space="preserve"> </w:t>
      </w:r>
      <w:r>
        <w:rPr>
          <w:color w:val="221F1F"/>
          <w:u w:val="single" w:color="211E1F"/>
        </w:rPr>
        <w:tab/>
      </w:r>
    </w:p>
    <w:p w14:paraId="58BDCA52" w14:textId="77777777" w:rsidR="004A0E4C" w:rsidRDefault="000B5D66">
      <w:pPr>
        <w:pStyle w:val="BodyText"/>
        <w:spacing w:before="6"/>
        <w:rPr>
          <w:sz w:val="16"/>
        </w:rPr>
      </w:pPr>
      <w:r>
        <w:rPr>
          <w:noProof/>
        </w:rPr>
        <mc:AlternateContent>
          <mc:Choice Requires="wps">
            <w:drawing>
              <wp:anchor distT="0" distB="0" distL="0" distR="0" simplePos="0" relativeHeight="487596032" behindDoc="1" locked="0" layoutInCell="1" allowOverlap="1" wp14:anchorId="0C29B234">
                <wp:simplePos x="0" y="0"/>
                <wp:positionH relativeFrom="page">
                  <wp:posOffset>541020</wp:posOffset>
                </wp:positionH>
                <wp:positionV relativeFrom="paragraph">
                  <wp:posOffset>145415</wp:posOffset>
                </wp:positionV>
                <wp:extent cx="4133850" cy="6350"/>
                <wp:effectExtent l="0" t="0" r="0" b="0"/>
                <wp:wrapTopAndBottom/>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33850" cy="6350"/>
                        </a:xfrm>
                        <a:prstGeom prst="rect">
                          <a:avLst/>
                        </a:prstGeom>
                        <a:solidFill>
                          <a:srgbClr val="211E1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BDB149" id="Rectangle 142" o:spid="_x0000_s1026" style="position:absolute;margin-left:42.6pt;margin-top:11.45pt;width:325.5pt;height:.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" fillcolor="#211e1f" stroked="f">
                <v:path arrowok="t"/>
                <w10:wrap type="topAndBottom" anchorx="page"/>
              </v:rect>
            </w:pict>
          </mc:Fallback>
        </mc:AlternateContent>
      </w:r>
    </w:p>
    <w:p w14:paraId="0407A15B" w14:textId="77777777" w:rsidR="004A0E4C" w:rsidRDefault="00B0586F">
      <w:pPr>
        <w:spacing w:before="94"/>
        <w:ind w:left="392"/>
        <w:rPr>
          <w:i/>
        </w:rPr>
      </w:pPr>
      <w:r>
        <w:rPr>
          <w:i/>
          <w:color w:val="221F1F"/>
        </w:rPr>
        <w:t>[Name, title and signature of authorized agent of Tenderer and Date]</w:t>
      </w:r>
    </w:p>
    <w:p w14:paraId="33C5D350" w14:textId="77777777" w:rsidR="004A0E4C" w:rsidRDefault="004A0E4C">
      <w:pPr>
        <w:sectPr w:rsidR="004A0E4C">
          <w:pgSz w:w="11920" w:h="16850"/>
          <w:pgMar w:top="760" w:right="520" w:bottom="680" w:left="460" w:header="0" w:footer="452" w:gutter="0"/>
          <w:pgBorders w:offsetFrom="page">
            <w:top w:val="single" w:sz="4" w:space="24" w:color="000000"/>
            <w:left w:val="single" w:sz="4" w:space="24" w:color="000000"/>
            <w:bottom w:val="single" w:sz="4" w:space="24" w:color="000000"/>
            <w:right w:val="single" w:sz="4" w:space="24" w:color="000000"/>
          </w:pgBorders>
          <w:cols w:space="720"/>
        </w:sectPr>
      </w:pPr>
    </w:p>
    <w:p w14:paraId="474860D4" w14:textId="77777777" w:rsidR="004A0E4C" w:rsidRDefault="00B0586F">
      <w:pPr>
        <w:pStyle w:val="Heading2"/>
        <w:tabs>
          <w:tab w:val="left" w:pos="951"/>
        </w:tabs>
        <w:spacing w:before="62"/>
        <w:ind w:left="384"/>
      </w:pPr>
      <w:r>
        <w:rPr>
          <w:spacing w:val="-16"/>
        </w:rPr>
        <w:lastRenderedPageBreak/>
        <w:t>(3)</w:t>
      </w:r>
      <w:r>
        <w:rPr>
          <w:spacing w:val="-16"/>
        </w:rPr>
        <w:tab/>
      </w:r>
      <w:r>
        <w:rPr>
          <w:color w:val="221F1F"/>
        </w:rPr>
        <w:t>SELF-DECLARATION</w:t>
      </w:r>
      <w:r>
        <w:rPr>
          <w:color w:val="221F1F"/>
          <w:spacing w:val="-1"/>
        </w:rPr>
        <w:t xml:space="preserve"> </w:t>
      </w:r>
      <w:r>
        <w:rPr>
          <w:color w:val="221F1F"/>
        </w:rPr>
        <w:t>FORMS</w:t>
      </w:r>
    </w:p>
    <w:p w14:paraId="3EB78AC5" w14:textId="77777777" w:rsidR="004A0E4C" w:rsidRDefault="004A0E4C">
      <w:pPr>
        <w:pStyle w:val="BodyText"/>
        <w:spacing w:before="4"/>
        <w:rPr>
          <w:b/>
          <w:sz w:val="16"/>
        </w:rPr>
      </w:pPr>
    </w:p>
    <w:p w14:paraId="225374AB" w14:textId="77777777" w:rsidR="004A0E4C" w:rsidRDefault="00B0586F">
      <w:pPr>
        <w:spacing w:before="90"/>
        <w:ind w:left="4801" w:right="4705"/>
        <w:jc w:val="center"/>
        <w:rPr>
          <w:b/>
          <w:sz w:val="24"/>
        </w:rPr>
      </w:pPr>
      <w:r>
        <w:rPr>
          <w:b/>
          <w:color w:val="221F1F"/>
          <w:sz w:val="24"/>
        </w:rPr>
        <w:t>FORM SD1</w:t>
      </w:r>
    </w:p>
    <w:p w14:paraId="76AF9A6F" w14:textId="77777777" w:rsidR="004A0E4C" w:rsidRDefault="004A0E4C">
      <w:pPr>
        <w:pStyle w:val="BodyText"/>
        <w:rPr>
          <w:b/>
          <w:sz w:val="31"/>
        </w:rPr>
      </w:pPr>
    </w:p>
    <w:p w14:paraId="49C49E1E" w14:textId="77777777" w:rsidR="004A0E4C" w:rsidRDefault="00B0586F">
      <w:pPr>
        <w:pStyle w:val="Heading4"/>
        <w:spacing w:line="230" w:lineRule="auto"/>
        <w:ind w:left="384" w:right="431"/>
      </w:pPr>
      <w:r>
        <w:rPr>
          <w:color w:val="221F1F"/>
        </w:rPr>
        <w:t>SELF DECLARATION THAT THE PERSON/ TENDERER IS NOT DEBARRED IN THE MATTER OF THE PUBLIC PROCUREMENT AND ASSET DISPOSAL ACT 2015.</w:t>
      </w:r>
    </w:p>
    <w:p w14:paraId="16F2C03D" w14:textId="77777777" w:rsidR="004A0E4C" w:rsidRDefault="004A0E4C">
      <w:pPr>
        <w:pStyle w:val="BodyText"/>
        <w:spacing w:before="10"/>
        <w:rPr>
          <w:b/>
          <w:sz w:val="19"/>
        </w:rPr>
      </w:pPr>
    </w:p>
    <w:p w14:paraId="79C5A7BE" w14:textId="77777777" w:rsidR="004A0E4C" w:rsidRDefault="00B0586F">
      <w:pPr>
        <w:pStyle w:val="BodyText"/>
        <w:tabs>
          <w:tab w:val="left" w:leader="dot" w:pos="8099"/>
        </w:tabs>
        <w:spacing w:line="252" w:lineRule="exact"/>
        <w:ind w:left="384"/>
      </w:pPr>
      <w:r>
        <w:rPr>
          <w:color w:val="221F1F"/>
        </w:rPr>
        <w:t>I, ……………………………………., of Post</w:t>
      </w:r>
      <w:r>
        <w:rPr>
          <w:color w:val="221F1F"/>
          <w:spacing w:val="-6"/>
        </w:rPr>
        <w:t xml:space="preserve"> </w:t>
      </w:r>
      <w:r>
        <w:rPr>
          <w:color w:val="221F1F"/>
        </w:rPr>
        <w:t>Ofﬁce Box</w:t>
      </w:r>
      <w:r>
        <w:rPr>
          <w:color w:val="221F1F"/>
        </w:rPr>
        <w:tab/>
        <w:t>being a resident</w:t>
      </w:r>
      <w:r>
        <w:rPr>
          <w:color w:val="221F1F"/>
          <w:spacing w:val="-3"/>
        </w:rPr>
        <w:t xml:space="preserve"> </w:t>
      </w:r>
      <w:r>
        <w:rPr>
          <w:color w:val="221F1F"/>
        </w:rPr>
        <w:t>of</w:t>
      </w:r>
    </w:p>
    <w:p w14:paraId="2EC11E15" w14:textId="77777777" w:rsidR="004A0E4C" w:rsidRDefault="00B0586F">
      <w:pPr>
        <w:pStyle w:val="BodyText"/>
        <w:tabs>
          <w:tab w:val="left" w:leader="dot" w:pos="7574"/>
        </w:tabs>
        <w:spacing w:line="247" w:lineRule="exact"/>
        <w:ind w:left="384"/>
      </w:pPr>
      <w:r>
        <w:rPr>
          <w:color w:val="221F1F"/>
        </w:rPr>
        <w:t>………………………………….. in the</w:t>
      </w:r>
      <w:r>
        <w:rPr>
          <w:color w:val="221F1F"/>
          <w:spacing w:val="-3"/>
        </w:rPr>
        <w:t xml:space="preserve"> </w:t>
      </w:r>
      <w:r>
        <w:rPr>
          <w:color w:val="221F1F"/>
        </w:rPr>
        <w:t>Republic</w:t>
      </w:r>
      <w:r>
        <w:rPr>
          <w:color w:val="221F1F"/>
          <w:spacing w:val="-1"/>
        </w:rPr>
        <w:t xml:space="preserve"> </w:t>
      </w:r>
      <w:r>
        <w:rPr>
          <w:color w:val="221F1F"/>
        </w:rPr>
        <w:t>of</w:t>
      </w:r>
      <w:r>
        <w:rPr>
          <w:color w:val="221F1F"/>
        </w:rPr>
        <w:tab/>
        <w:t>do hereby make a statement</w:t>
      </w:r>
      <w:r>
        <w:rPr>
          <w:color w:val="221F1F"/>
          <w:spacing w:val="1"/>
        </w:rPr>
        <w:t xml:space="preserve"> </w:t>
      </w:r>
      <w:r>
        <w:rPr>
          <w:color w:val="221F1F"/>
        </w:rPr>
        <w:t>as</w:t>
      </w:r>
    </w:p>
    <w:p w14:paraId="41ABE16C" w14:textId="77777777" w:rsidR="004A0E4C" w:rsidRDefault="00B0586F">
      <w:pPr>
        <w:pStyle w:val="BodyText"/>
        <w:spacing w:line="248" w:lineRule="exact"/>
        <w:ind w:left="384"/>
      </w:pPr>
      <w:r>
        <w:rPr>
          <w:color w:val="221F1F"/>
        </w:rPr>
        <w:t>follows: -</w:t>
      </w:r>
    </w:p>
    <w:p w14:paraId="79F3C53F" w14:textId="77777777" w:rsidR="004A0E4C" w:rsidRDefault="004A0E4C">
      <w:pPr>
        <w:pStyle w:val="BodyText"/>
        <w:rPr>
          <w:sz w:val="24"/>
        </w:rPr>
      </w:pPr>
    </w:p>
    <w:p w14:paraId="17E2FA00" w14:textId="77777777" w:rsidR="004A0E4C" w:rsidRDefault="00B0586F">
      <w:pPr>
        <w:pStyle w:val="ListParagraph"/>
        <w:numPr>
          <w:ilvl w:val="0"/>
          <w:numId w:val="106"/>
        </w:numPr>
        <w:tabs>
          <w:tab w:val="left" w:pos="949"/>
          <w:tab w:val="left" w:pos="950"/>
        </w:tabs>
        <w:spacing w:before="196" w:line="250" w:lineRule="exact"/>
        <w:ind w:hanging="566"/>
      </w:pPr>
      <w:r>
        <w:rPr>
          <w:color w:val="221F1F"/>
          <w:spacing w:val="-6"/>
        </w:rPr>
        <w:t xml:space="preserve">THAT </w:t>
      </w:r>
      <w:r>
        <w:rPr>
          <w:color w:val="221F1F"/>
        </w:rPr>
        <w:t>I am the Company Secretary/ Chief Executive/Managing Director/Principal Ofﬁcer/Director</w:t>
      </w:r>
      <w:r>
        <w:rPr>
          <w:color w:val="221F1F"/>
          <w:spacing w:val="-26"/>
        </w:rPr>
        <w:t xml:space="preserve"> </w:t>
      </w:r>
      <w:r>
        <w:rPr>
          <w:color w:val="221F1F"/>
        </w:rPr>
        <w:t>of</w:t>
      </w:r>
    </w:p>
    <w:p w14:paraId="799D8C11" w14:textId="77777777" w:rsidR="004A0E4C" w:rsidRDefault="00B0586F">
      <w:pPr>
        <w:tabs>
          <w:tab w:val="left" w:leader="dot" w:pos="10044"/>
        </w:tabs>
        <w:spacing w:before="3" w:line="232" w:lineRule="auto"/>
        <w:ind w:left="949" w:right="311"/>
        <w:rPr>
          <w:i/>
        </w:rPr>
      </w:pPr>
      <w:r>
        <w:rPr>
          <w:color w:val="221F1F"/>
        </w:rPr>
        <w:t xml:space="preserve">………....……………………………….. </w:t>
      </w:r>
      <w:r>
        <w:rPr>
          <w:i/>
          <w:color w:val="221F1F"/>
        </w:rPr>
        <w:t>(</w:t>
      </w:r>
      <w:proofErr w:type="gramStart"/>
      <w:r>
        <w:rPr>
          <w:i/>
          <w:color w:val="221F1F"/>
        </w:rPr>
        <w:t>insert</w:t>
      </w:r>
      <w:proofErr w:type="gramEnd"/>
      <w:r>
        <w:rPr>
          <w:i/>
          <w:color w:val="221F1F"/>
        </w:rPr>
        <w:t xml:space="preserve"> name of the Company) </w:t>
      </w:r>
      <w:r>
        <w:rPr>
          <w:color w:val="221F1F"/>
        </w:rPr>
        <w:t xml:space="preserve">who is a Bidder in respect of </w:t>
      </w:r>
      <w:r>
        <w:rPr>
          <w:b/>
          <w:color w:val="221F1F"/>
          <w:spacing w:val="-5"/>
        </w:rPr>
        <w:t xml:space="preserve">Tender </w:t>
      </w:r>
      <w:r>
        <w:rPr>
          <w:b/>
          <w:color w:val="221F1F"/>
        </w:rPr>
        <w:t xml:space="preserve">No.…………………. </w:t>
      </w:r>
      <w:r>
        <w:rPr>
          <w:color w:val="221F1F"/>
        </w:rPr>
        <w:t xml:space="preserve">for……………………. </w:t>
      </w:r>
      <w:r>
        <w:rPr>
          <w:i/>
          <w:color w:val="221F1F"/>
        </w:rPr>
        <w:t xml:space="preserve">(insert </w:t>
      </w:r>
      <w:proofErr w:type="gramStart"/>
      <w:r>
        <w:rPr>
          <w:i/>
          <w:color w:val="221F1F"/>
        </w:rPr>
        <w:t>tender  title</w:t>
      </w:r>
      <w:proofErr w:type="gramEnd"/>
      <w:r>
        <w:rPr>
          <w:i/>
          <w:color w:val="221F1F"/>
        </w:rPr>
        <w:t>/description)</w:t>
      </w:r>
      <w:r>
        <w:rPr>
          <w:i/>
          <w:color w:val="221F1F"/>
          <w:spacing w:val="13"/>
        </w:rPr>
        <w:t xml:space="preserve"> </w:t>
      </w:r>
      <w:r>
        <w:rPr>
          <w:color w:val="221F1F"/>
        </w:rPr>
        <w:t>for</w:t>
      </w:r>
      <w:r>
        <w:rPr>
          <w:color w:val="221F1F"/>
        </w:rPr>
        <w:tab/>
      </w:r>
      <w:r>
        <w:rPr>
          <w:i/>
          <w:color w:val="221F1F"/>
          <w:spacing w:val="-4"/>
        </w:rPr>
        <w:t>(insert</w:t>
      </w:r>
    </w:p>
    <w:p w14:paraId="2C135F9D" w14:textId="77777777" w:rsidR="004A0E4C" w:rsidRDefault="00B0586F">
      <w:pPr>
        <w:spacing w:line="243" w:lineRule="exact"/>
        <w:ind w:left="949"/>
      </w:pPr>
      <w:r>
        <w:rPr>
          <w:i/>
          <w:color w:val="221F1F"/>
        </w:rPr>
        <w:t xml:space="preserve">name of the Procuring entity) </w:t>
      </w:r>
      <w:r>
        <w:rPr>
          <w:color w:val="221F1F"/>
        </w:rPr>
        <w:t>and duly authorized and competent to make this statement.</w:t>
      </w:r>
    </w:p>
    <w:p w14:paraId="7E47D230" w14:textId="77777777" w:rsidR="004A0E4C" w:rsidRDefault="004A0E4C">
      <w:pPr>
        <w:pStyle w:val="BodyText"/>
        <w:rPr>
          <w:sz w:val="24"/>
        </w:rPr>
      </w:pPr>
    </w:p>
    <w:p w14:paraId="24577892" w14:textId="77777777" w:rsidR="004A0E4C" w:rsidRDefault="00B0586F">
      <w:pPr>
        <w:pStyle w:val="ListParagraph"/>
        <w:numPr>
          <w:ilvl w:val="0"/>
          <w:numId w:val="106"/>
        </w:numPr>
        <w:tabs>
          <w:tab w:val="left" w:pos="949"/>
          <w:tab w:val="left" w:pos="950"/>
        </w:tabs>
        <w:spacing w:before="212" w:line="230" w:lineRule="auto"/>
        <w:ind w:right="713"/>
      </w:pPr>
      <w:r>
        <w:rPr>
          <w:color w:val="221F1F"/>
          <w:spacing w:val="-6"/>
        </w:rPr>
        <w:t xml:space="preserve">THAT </w:t>
      </w:r>
      <w:r>
        <w:rPr>
          <w:color w:val="221F1F"/>
        </w:rPr>
        <w:t xml:space="preserve">the aforesaid Bidder, its </w:t>
      </w:r>
      <w:proofErr w:type="gramStart"/>
      <w:r>
        <w:rPr>
          <w:color w:val="221F1F"/>
        </w:rPr>
        <w:t>Directors</w:t>
      </w:r>
      <w:proofErr w:type="gramEnd"/>
      <w:r>
        <w:rPr>
          <w:color w:val="221F1F"/>
        </w:rPr>
        <w:t xml:space="preserve"> and subcontractors have not been debarred from participating in procurement proceeding under Part IV of the Act.</w:t>
      </w:r>
    </w:p>
    <w:p w14:paraId="4AB939B4" w14:textId="77777777" w:rsidR="004A0E4C" w:rsidRDefault="004A0E4C">
      <w:pPr>
        <w:pStyle w:val="BodyText"/>
        <w:rPr>
          <w:sz w:val="24"/>
        </w:rPr>
      </w:pPr>
    </w:p>
    <w:p w14:paraId="3EE77EDD" w14:textId="77777777" w:rsidR="004A0E4C" w:rsidRDefault="00B0586F">
      <w:pPr>
        <w:pStyle w:val="ListParagraph"/>
        <w:numPr>
          <w:ilvl w:val="0"/>
          <w:numId w:val="106"/>
        </w:numPr>
        <w:tabs>
          <w:tab w:val="left" w:pos="949"/>
          <w:tab w:val="left" w:pos="950"/>
        </w:tabs>
        <w:spacing w:before="202"/>
        <w:ind w:hanging="566"/>
      </w:pPr>
      <w:r>
        <w:rPr>
          <w:color w:val="221F1F"/>
          <w:spacing w:val="-6"/>
        </w:rPr>
        <w:t xml:space="preserve">THAT </w:t>
      </w:r>
      <w:r>
        <w:rPr>
          <w:color w:val="221F1F"/>
        </w:rPr>
        <w:t>what is deponed to here in above is true to the best of my knowledge, information and</w:t>
      </w:r>
      <w:r>
        <w:rPr>
          <w:color w:val="221F1F"/>
          <w:spacing w:val="-24"/>
        </w:rPr>
        <w:t xml:space="preserve"> </w:t>
      </w:r>
      <w:r>
        <w:rPr>
          <w:color w:val="221F1F"/>
        </w:rPr>
        <w:t>belief.</w:t>
      </w:r>
    </w:p>
    <w:p w14:paraId="51FAC145" w14:textId="77777777" w:rsidR="004A0E4C" w:rsidRDefault="004A0E4C">
      <w:pPr>
        <w:pStyle w:val="BodyText"/>
        <w:rPr>
          <w:sz w:val="20"/>
        </w:rPr>
      </w:pPr>
    </w:p>
    <w:p w14:paraId="1BD55DDE" w14:textId="77777777" w:rsidR="004A0E4C" w:rsidRDefault="004A0E4C">
      <w:pPr>
        <w:pStyle w:val="BodyText"/>
        <w:rPr>
          <w:sz w:val="20"/>
        </w:rPr>
      </w:pPr>
    </w:p>
    <w:p w14:paraId="637ED368" w14:textId="77777777" w:rsidR="004A0E4C" w:rsidRDefault="004A0E4C">
      <w:pPr>
        <w:pStyle w:val="BodyText"/>
        <w:spacing w:before="8"/>
        <w:rPr>
          <w:sz w:val="23"/>
        </w:rPr>
      </w:pPr>
    </w:p>
    <w:tbl>
      <w:tblPr>
        <w:tblW w:w="0" w:type="auto"/>
        <w:tblInd w:w="342" w:type="dxa"/>
        <w:tblLayout w:type="fixed"/>
        <w:tblCellMar>
          <w:left w:w="0" w:type="dxa"/>
          <w:right w:w="0" w:type="dxa"/>
        </w:tblCellMar>
        <w:tblLook w:val="01E0" w:firstRow="1" w:lastRow="1" w:firstColumn="1" w:lastColumn="1" w:noHBand="0" w:noVBand="0"/>
      </w:tblPr>
      <w:tblGrid>
        <w:gridCol w:w="3308"/>
        <w:gridCol w:w="3490"/>
        <w:gridCol w:w="2485"/>
      </w:tblGrid>
      <w:tr w:rsidR="004A0E4C" w14:paraId="5FD11FDB" w14:textId="77777777">
        <w:trPr>
          <w:trHeight w:val="243"/>
        </w:trPr>
        <w:tc>
          <w:tcPr>
            <w:tcW w:w="3308" w:type="dxa"/>
          </w:tcPr>
          <w:p w14:paraId="13811ABF" w14:textId="77777777" w:rsidR="004A0E4C" w:rsidRDefault="00B0586F">
            <w:pPr>
              <w:pStyle w:val="TableParagraph"/>
              <w:spacing w:line="223" w:lineRule="exact"/>
              <w:ind w:left="50"/>
            </w:pPr>
            <w:r>
              <w:rPr>
                <w:color w:val="221F1F"/>
              </w:rPr>
              <w:t>………………………………….</w:t>
            </w:r>
          </w:p>
        </w:tc>
        <w:tc>
          <w:tcPr>
            <w:tcW w:w="3490" w:type="dxa"/>
          </w:tcPr>
          <w:p w14:paraId="5AEBBC52" w14:textId="77777777" w:rsidR="004A0E4C" w:rsidRDefault="00B0586F">
            <w:pPr>
              <w:pStyle w:val="TableParagraph"/>
              <w:spacing w:line="223" w:lineRule="exact"/>
              <w:ind w:left="342"/>
            </w:pPr>
            <w:r>
              <w:rPr>
                <w:color w:val="221F1F"/>
              </w:rPr>
              <w:t>……………………………….</w:t>
            </w:r>
          </w:p>
        </w:tc>
        <w:tc>
          <w:tcPr>
            <w:tcW w:w="2485" w:type="dxa"/>
          </w:tcPr>
          <w:p w14:paraId="20A472B4" w14:textId="77777777" w:rsidR="004A0E4C" w:rsidRDefault="00B0586F">
            <w:pPr>
              <w:pStyle w:val="TableParagraph"/>
              <w:spacing w:line="223" w:lineRule="exact"/>
              <w:ind w:left="453"/>
            </w:pPr>
            <w:r>
              <w:rPr>
                <w:color w:val="221F1F"/>
              </w:rPr>
              <w:t>………………………</w:t>
            </w:r>
          </w:p>
        </w:tc>
      </w:tr>
      <w:tr w:rsidR="004A0E4C" w14:paraId="682F06A9" w14:textId="77777777">
        <w:trPr>
          <w:trHeight w:val="973"/>
        </w:trPr>
        <w:tc>
          <w:tcPr>
            <w:tcW w:w="3308" w:type="dxa"/>
          </w:tcPr>
          <w:p w14:paraId="74C004CC" w14:textId="77777777" w:rsidR="004A0E4C" w:rsidRDefault="00B0586F">
            <w:pPr>
              <w:pStyle w:val="TableParagraph"/>
              <w:spacing w:line="243" w:lineRule="exact"/>
              <w:ind w:left="50"/>
            </w:pPr>
            <w:r>
              <w:rPr>
                <w:color w:val="221F1F"/>
              </w:rPr>
              <w:t>(Title)</w:t>
            </w:r>
          </w:p>
          <w:p w14:paraId="05850A10" w14:textId="77777777" w:rsidR="004A0E4C" w:rsidRDefault="004A0E4C">
            <w:pPr>
              <w:pStyle w:val="TableParagraph"/>
              <w:rPr>
                <w:sz w:val="24"/>
              </w:rPr>
            </w:pPr>
          </w:p>
          <w:p w14:paraId="5BDFB657" w14:textId="77777777" w:rsidR="004A0E4C" w:rsidRDefault="00B0586F">
            <w:pPr>
              <w:pStyle w:val="TableParagraph"/>
              <w:spacing w:before="201" w:line="233" w:lineRule="exact"/>
              <w:ind w:left="50"/>
            </w:pPr>
            <w:r>
              <w:rPr>
                <w:color w:val="221F1F"/>
              </w:rPr>
              <w:t>Bidder Ofﬁcial Stamp</w:t>
            </w:r>
          </w:p>
        </w:tc>
        <w:tc>
          <w:tcPr>
            <w:tcW w:w="3490" w:type="dxa"/>
          </w:tcPr>
          <w:p w14:paraId="30632017" w14:textId="77777777" w:rsidR="004A0E4C" w:rsidRDefault="00B0586F">
            <w:pPr>
              <w:pStyle w:val="TableParagraph"/>
              <w:spacing w:line="243" w:lineRule="exact"/>
              <w:ind w:left="1290" w:right="1170"/>
              <w:jc w:val="center"/>
            </w:pPr>
            <w:r>
              <w:rPr>
                <w:color w:val="221F1F"/>
              </w:rPr>
              <w:t>(Signature)</w:t>
            </w:r>
          </w:p>
        </w:tc>
        <w:tc>
          <w:tcPr>
            <w:tcW w:w="2485" w:type="dxa"/>
          </w:tcPr>
          <w:p w14:paraId="65D2EF31" w14:textId="77777777" w:rsidR="004A0E4C" w:rsidRDefault="00B0586F">
            <w:pPr>
              <w:pStyle w:val="TableParagraph"/>
              <w:spacing w:line="243" w:lineRule="exact"/>
              <w:ind w:left="1207"/>
            </w:pPr>
            <w:r>
              <w:rPr>
                <w:color w:val="221F1F"/>
              </w:rPr>
              <w:t>(Date)</w:t>
            </w:r>
          </w:p>
        </w:tc>
      </w:tr>
    </w:tbl>
    <w:p w14:paraId="6F1F75C1" w14:textId="77777777" w:rsidR="004A0E4C" w:rsidRDefault="004A0E4C">
      <w:pPr>
        <w:spacing w:line="243" w:lineRule="exact"/>
        <w:sectPr w:rsidR="004A0E4C">
          <w:pgSz w:w="11920" w:h="16850"/>
          <w:pgMar w:top="620" w:right="520" w:bottom="680" w:left="460" w:header="0" w:footer="452" w:gutter="0"/>
          <w:pgBorders w:offsetFrom="page">
            <w:top w:val="single" w:sz="4" w:space="24" w:color="000000"/>
            <w:left w:val="single" w:sz="4" w:space="24" w:color="000000"/>
            <w:bottom w:val="single" w:sz="4" w:space="24" w:color="000000"/>
            <w:right w:val="single" w:sz="4" w:space="24" w:color="000000"/>
          </w:pgBorders>
          <w:cols w:space="720"/>
        </w:sectPr>
      </w:pPr>
    </w:p>
    <w:p w14:paraId="24F570B0" w14:textId="77777777" w:rsidR="004A0E4C" w:rsidRDefault="00B0586F">
      <w:pPr>
        <w:pStyle w:val="Heading2"/>
        <w:spacing w:before="71"/>
        <w:ind w:left="4888" w:right="4619"/>
        <w:jc w:val="center"/>
      </w:pPr>
      <w:r>
        <w:rPr>
          <w:color w:val="221F1F"/>
        </w:rPr>
        <w:lastRenderedPageBreak/>
        <w:t>FORM SD2</w:t>
      </w:r>
    </w:p>
    <w:p w14:paraId="76F0E846" w14:textId="77777777" w:rsidR="004A0E4C" w:rsidRDefault="004A0E4C">
      <w:pPr>
        <w:pStyle w:val="BodyText"/>
        <w:spacing w:before="11"/>
        <w:rPr>
          <w:b/>
          <w:sz w:val="30"/>
        </w:rPr>
      </w:pPr>
    </w:p>
    <w:p w14:paraId="130BCB8E" w14:textId="77777777" w:rsidR="004A0E4C" w:rsidRDefault="00B0586F">
      <w:pPr>
        <w:pStyle w:val="Heading4"/>
        <w:spacing w:line="230" w:lineRule="auto"/>
        <w:ind w:left="392" w:right="290"/>
      </w:pPr>
      <w:r>
        <w:rPr>
          <w:color w:val="221F1F"/>
        </w:rPr>
        <w:t>SELF DECLARATION THAT THE PERSON/TENDERER WILL NOT ENGAGE IN ANY CORRUPT OR FRAUDULENT PRACTICE</w:t>
      </w:r>
    </w:p>
    <w:p w14:paraId="468CBF75" w14:textId="77777777" w:rsidR="004A0E4C" w:rsidRDefault="004A0E4C">
      <w:pPr>
        <w:pStyle w:val="BodyText"/>
        <w:rPr>
          <w:b/>
          <w:sz w:val="24"/>
        </w:rPr>
      </w:pPr>
    </w:p>
    <w:p w14:paraId="2099C02D" w14:textId="77777777" w:rsidR="004A0E4C" w:rsidRDefault="004A0E4C">
      <w:pPr>
        <w:pStyle w:val="BodyText"/>
        <w:rPr>
          <w:b/>
          <w:sz w:val="24"/>
        </w:rPr>
      </w:pPr>
    </w:p>
    <w:p w14:paraId="456E3B90" w14:textId="77777777" w:rsidR="004A0E4C" w:rsidRDefault="00B0586F">
      <w:pPr>
        <w:pStyle w:val="BodyText"/>
        <w:tabs>
          <w:tab w:val="left" w:leader="dot" w:pos="9439"/>
        </w:tabs>
        <w:spacing w:before="166" w:line="250" w:lineRule="exact"/>
        <w:ind w:left="392"/>
      </w:pPr>
      <w:r>
        <w:rPr>
          <w:color w:val="221F1F"/>
        </w:rPr>
        <w:t>I, ...........................................................................of P.</w:t>
      </w:r>
      <w:r>
        <w:rPr>
          <w:color w:val="221F1F"/>
          <w:spacing w:val="-5"/>
        </w:rPr>
        <w:t xml:space="preserve"> </w:t>
      </w:r>
      <w:r>
        <w:rPr>
          <w:color w:val="221F1F"/>
        </w:rPr>
        <w:t>O. Box.</w:t>
      </w:r>
      <w:r>
        <w:rPr>
          <w:color w:val="221F1F"/>
        </w:rPr>
        <w:tab/>
        <w:t>being</w:t>
      </w:r>
      <w:r>
        <w:rPr>
          <w:color w:val="221F1F"/>
          <w:spacing w:val="-3"/>
        </w:rPr>
        <w:t xml:space="preserve"> </w:t>
      </w:r>
      <w:r>
        <w:rPr>
          <w:color w:val="221F1F"/>
        </w:rPr>
        <w:t>a</w:t>
      </w:r>
    </w:p>
    <w:p w14:paraId="30EFEC83" w14:textId="77777777" w:rsidR="004A0E4C" w:rsidRDefault="00B0586F">
      <w:pPr>
        <w:pStyle w:val="BodyText"/>
        <w:tabs>
          <w:tab w:val="left" w:leader="dot" w:pos="8851"/>
        </w:tabs>
        <w:spacing w:line="245" w:lineRule="exact"/>
        <w:ind w:left="392"/>
      </w:pPr>
      <w:r>
        <w:rPr>
          <w:color w:val="221F1F"/>
        </w:rPr>
        <w:t>resident of …………………………………. in the</w:t>
      </w:r>
      <w:r>
        <w:rPr>
          <w:color w:val="221F1F"/>
          <w:spacing w:val="-9"/>
        </w:rPr>
        <w:t xml:space="preserve"> </w:t>
      </w:r>
      <w:r>
        <w:rPr>
          <w:color w:val="221F1F"/>
        </w:rPr>
        <w:t>Republic</w:t>
      </w:r>
      <w:r>
        <w:rPr>
          <w:color w:val="221F1F"/>
          <w:spacing w:val="-1"/>
        </w:rPr>
        <w:t xml:space="preserve"> </w:t>
      </w:r>
      <w:r>
        <w:rPr>
          <w:color w:val="221F1F"/>
        </w:rPr>
        <w:t>of</w:t>
      </w:r>
      <w:r>
        <w:rPr>
          <w:color w:val="221F1F"/>
        </w:rPr>
        <w:tab/>
        <w:t>do hereby make</w:t>
      </w:r>
      <w:r>
        <w:rPr>
          <w:color w:val="221F1F"/>
          <w:spacing w:val="-3"/>
        </w:rPr>
        <w:t xml:space="preserve"> </w:t>
      </w:r>
      <w:r>
        <w:rPr>
          <w:color w:val="221F1F"/>
        </w:rPr>
        <w:t>a</w:t>
      </w:r>
    </w:p>
    <w:p w14:paraId="7F513853" w14:textId="77777777" w:rsidR="004A0E4C" w:rsidRDefault="00B0586F">
      <w:pPr>
        <w:pStyle w:val="BodyText"/>
        <w:spacing w:line="248" w:lineRule="exact"/>
        <w:ind w:left="392"/>
      </w:pPr>
      <w:r>
        <w:rPr>
          <w:color w:val="221F1F"/>
        </w:rPr>
        <w:t>statement as follows: -</w:t>
      </w:r>
    </w:p>
    <w:p w14:paraId="69EAC714" w14:textId="77777777" w:rsidR="004A0E4C" w:rsidRDefault="004A0E4C">
      <w:pPr>
        <w:pStyle w:val="BodyText"/>
        <w:rPr>
          <w:sz w:val="24"/>
        </w:rPr>
      </w:pPr>
    </w:p>
    <w:p w14:paraId="6EE43F14" w14:textId="77777777" w:rsidR="004A0E4C" w:rsidRDefault="00B0586F">
      <w:pPr>
        <w:pStyle w:val="ListParagraph"/>
        <w:numPr>
          <w:ilvl w:val="0"/>
          <w:numId w:val="105"/>
        </w:numPr>
        <w:tabs>
          <w:tab w:val="left" w:pos="963"/>
          <w:tab w:val="left" w:pos="964"/>
        </w:tabs>
        <w:spacing w:before="196" w:line="249" w:lineRule="exact"/>
        <w:rPr>
          <w:color w:val="221F1F"/>
        </w:rPr>
      </w:pPr>
      <w:r>
        <w:rPr>
          <w:color w:val="221F1F"/>
          <w:spacing w:val="-5"/>
        </w:rPr>
        <w:t xml:space="preserve">THAT </w:t>
      </w:r>
      <w:r>
        <w:rPr>
          <w:color w:val="221F1F"/>
        </w:rPr>
        <w:t>I am the Chief Executive /Managing Director/ Principal Ofﬁcer/ Director</w:t>
      </w:r>
      <w:r>
        <w:rPr>
          <w:color w:val="221F1F"/>
          <w:spacing w:val="-13"/>
        </w:rPr>
        <w:t xml:space="preserve"> </w:t>
      </w:r>
      <w:r>
        <w:rPr>
          <w:color w:val="221F1F"/>
        </w:rPr>
        <w:t>of……….................</w:t>
      </w:r>
    </w:p>
    <w:p w14:paraId="4554C2EC" w14:textId="77777777" w:rsidR="004A0E4C" w:rsidRDefault="00B0586F">
      <w:pPr>
        <w:spacing w:line="247" w:lineRule="exact"/>
        <w:ind w:left="961"/>
        <w:rPr>
          <w:b/>
        </w:rPr>
      </w:pPr>
      <w:r>
        <w:rPr>
          <w:color w:val="221F1F"/>
        </w:rPr>
        <w:t xml:space="preserve">...................………………………… </w:t>
      </w:r>
      <w:r>
        <w:rPr>
          <w:i/>
          <w:color w:val="221F1F"/>
        </w:rPr>
        <w:t>(</w:t>
      </w:r>
      <w:proofErr w:type="gramStart"/>
      <w:r>
        <w:rPr>
          <w:i/>
          <w:color w:val="221F1F"/>
        </w:rPr>
        <w:t>insert</w:t>
      </w:r>
      <w:proofErr w:type="gramEnd"/>
      <w:r>
        <w:rPr>
          <w:i/>
          <w:color w:val="221F1F"/>
        </w:rPr>
        <w:t xml:space="preserve"> name of the Company) </w:t>
      </w:r>
      <w:r>
        <w:rPr>
          <w:color w:val="221F1F"/>
        </w:rPr>
        <w:t xml:space="preserve">who is a Bidder in respect of </w:t>
      </w:r>
      <w:r>
        <w:rPr>
          <w:b/>
          <w:color w:val="221F1F"/>
        </w:rPr>
        <w:t>Tender No.</w:t>
      </w:r>
    </w:p>
    <w:p w14:paraId="5FC6BDDC" w14:textId="77777777" w:rsidR="004A0E4C" w:rsidRDefault="00B0586F">
      <w:pPr>
        <w:tabs>
          <w:tab w:val="left" w:leader="dot" w:pos="9307"/>
        </w:tabs>
        <w:spacing w:line="246" w:lineRule="exact"/>
        <w:ind w:left="961"/>
        <w:rPr>
          <w:i/>
        </w:rPr>
      </w:pPr>
      <w:r>
        <w:rPr>
          <w:b/>
          <w:color w:val="221F1F"/>
        </w:rPr>
        <w:t xml:space="preserve">………………….. </w:t>
      </w:r>
      <w:r>
        <w:rPr>
          <w:color w:val="221F1F"/>
        </w:rPr>
        <w:t xml:space="preserve">for ……………………. </w:t>
      </w:r>
      <w:r>
        <w:rPr>
          <w:i/>
          <w:color w:val="221F1F"/>
        </w:rPr>
        <w:t>(</w:t>
      </w:r>
      <w:proofErr w:type="gramStart"/>
      <w:r>
        <w:rPr>
          <w:i/>
          <w:color w:val="221F1F"/>
        </w:rPr>
        <w:t>insert</w:t>
      </w:r>
      <w:proofErr w:type="gramEnd"/>
      <w:r>
        <w:rPr>
          <w:i/>
          <w:color w:val="221F1F"/>
        </w:rPr>
        <w:t xml:space="preserve"> tender</w:t>
      </w:r>
      <w:r>
        <w:rPr>
          <w:i/>
          <w:color w:val="221F1F"/>
          <w:spacing w:val="-12"/>
        </w:rPr>
        <w:t xml:space="preserve"> </w:t>
      </w:r>
      <w:r>
        <w:rPr>
          <w:i/>
          <w:color w:val="221F1F"/>
        </w:rPr>
        <w:t xml:space="preserve">title/description) </w:t>
      </w:r>
      <w:r>
        <w:rPr>
          <w:color w:val="221F1F"/>
        </w:rPr>
        <w:t>for</w:t>
      </w:r>
      <w:r>
        <w:rPr>
          <w:color w:val="221F1F"/>
        </w:rPr>
        <w:tab/>
      </w:r>
      <w:r>
        <w:rPr>
          <w:i/>
          <w:color w:val="221F1F"/>
        </w:rPr>
        <w:t>(insert name</w:t>
      </w:r>
      <w:r>
        <w:rPr>
          <w:i/>
          <w:color w:val="221F1F"/>
          <w:spacing w:val="-1"/>
        </w:rPr>
        <w:t xml:space="preserve"> </w:t>
      </w:r>
      <w:r>
        <w:rPr>
          <w:i/>
          <w:color w:val="221F1F"/>
        </w:rPr>
        <w:t>of</w:t>
      </w:r>
    </w:p>
    <w:p w14:paraId="666E90DD" w14:textId="77777777" w:rsidR="004A0E4C" w:rsidRDefault="00B0586F">
      <w:pPr>
        <w:spacing w:line="248" w:lineRule="exact"/>
        <w:ind w:left="961"/>
      </w:pPr>
      <w:r>
        <w:rPr>
          <w:i/>
          <w:color w:val="221F1F"/>
        </w:rPr>
        <w:t xml:space="preserve">the Procuring entity) </w:t>
      </w:r>
      <w:r>
        <w:rPr>
          <w:color w:val="221F1F"/>
        </w:rPr>
        <w:t>and duly authorized and competent to make this statement.</w:t>
      </w:r>
    </w:p>
    <w:p w14:paraId="3AB8565C" w14:textId="77777777" w:rsidR="004A0E4C" w:rsidRDefault="004A0E4C">
      <w:pPr>
        <w:pStyle w:val="BodyText"/>
        <w:rPr>
          <w:sz w:val="24"/>
        </w:rPr>
      </w:pPr>
    </w:p>
    <w:p w14:paraId="4CD5ECB9" w14:textId="77777777" w:rsidR="004A0E4C" w:rsidRDefault="00B0586F">
      <w:pPr>
        <w:pStyle w:val="ListParagraph"/>
        <w:numPr>
          <w:ilvl w:val="0"/>
          <w:numId w:val="105"/>
        </w:numPr>
        <w:tabs>
          <w:tab w:val="left" w:pos="964"/>
          <w:tab w:val="left" w:leader="dot" w:pos="7905"/>
        </w:tabs>
        <w:spacing w:before="212" w:line="230" w:lineRule="auto"/>
        <w:ind w:left="961" w:right="325" w:hanging="570"/>
        <w:jc w:val="both"/>
        <w:rPr>
          <w:i/>
          <w:color w:val="221F1F"/>
        </w:rPr>
      </w:pPr>
      <w:r>
        <w:rPr>
          <w:color w:val="221F1F"/>
          <w:spacing w:val="-6"/>
        </w:rPr>
        <w:t xml:space="preserve">THAT </w:t>
      </w:r>
      <w:r>
        <w:rPr>
          <w:color w:val="221F1F"/>
        </w:rPr>
        <w:t>the aforesaid Bidder, its servants and/or agents /subcontractors will not engage in any corrupt or fraudulent practice and has not been requested to pay any inducement to any member of the Board, Management,</w:t>
      </w:r>
      <w:r>
        <w:rPr>
          <w:color w:val="221F1F"/>
          <w:spacing w:val="20"/>
        </w:rPr>
        <w:t xml:space="preserve"> </w:t>
      </w:r>
      <w:r>
        <w:rPr>
          <w:color w:val="221F1F"/>
        </w:rPr>
        <w:t>Staff</w:t>
      </w:r>
      <w:r>
        <w:rPr>
          <w:color w:val="221F1F"/>
          <w:spacing w:val="22"/>
        </w:rPr>
        <w:t xml:space="preserve"> </w:t>
      </w:r>
      <w:r>
        <w:rPr>
          <w:color w:val="221F1F"/>
        </w:rPr>
        <w:t>and</w:t>
      </w:r>
      <w:r>
        <w:rPr>
          <w:color w:val="221F1F"/>
          <w:spacing w:val="19"/>
        </w:rPr>
        <w:t xml:space="preserve"> </w:t>
      </w:r>
      <w:r>
        <w:rPr>
          <w:color w:val="221F1F"/>
        </w:rPr>
        <w:t>/or</w:t>
      </w:r>
      <w:r>
        <w:rPr>
          <w:color w:val="221F1F"/>
          <w:spacing w:val="19"/>
        </w:rPr>
        <w:t xml:space="preserve"> </w:t>
      </w:r>
      <w:r>
        <w:rPr>
          <w:color w:val="221F1F"/>
        </w:rPr>
        <w:t>employees</w:t>
      </w:r>
      <w:r>
        <w:rPr>
          <w:color w:val="221F1F"/>
          <w:spacing w:val="22"/>
        </w:rPr>
        <w:t xml:space="preserve"> </w:t>
      </w:r>
      <w:r>
        <w:rPr>
          <w:color w:val="221F1F"/>
        </w:rPr>
        <w:t>and</w:t>
      </w:r>
      <w:r>
        <w:rPr>
          <w:color w:val="221F1F"/>
          <w:spacing w:val="18"/>
        </w:rPr>
        <w:t xml:space="preserve"> </w:t>
      </w:r>
      <w:r>
        <w:rPr>
          <w:color w:val="221F1F"/>
        </w:rPr>
        <w:t>/or</w:t>
      </w:r>
      <w:r>
        <w:rPr>
          <w:color w:val="221F1F"/>
          <w:spacing w:val="20"/>
        </w:rPr>
        <w:t xml:space="preserve"> </w:t>
      </w:r>
      <w:r>
        <w:rPr>
          <w:color w:val="221F1F"/>
        </w:rPr>
        <w:t>agents</w:t>
      </w:r>
      <w:r>
        <w:rPr>
          <w:color w:val="221F1F"/>
          <w:spacing w:val="19"/>
        </w:rPr>
        <w:t xml:space="preserve"> </w:t>
      </w:r>
      <w:r>
        <w:rPr>
          <w:color w:val="221F1F"/>
        </w:rPr>
        <w:t>of</w:t>
      </w:r>
      <w:r>
        <w:rPr>
          <w:color w:val="221F1F"/>
        </w:rPr>
        <w:tab/>
      </w:r>
      <w:r>
        <w:rPr>
          <w:i/>
          <w:color w:val="221F1F"/>
        </w:rPr>
        <w:t>(insert name of the</w:t>
      </w:r>
      <w:r>
        <w:rPr>
          <w:i/>
          <w:color w:val="221F1F"/>
          <w:spacing w:val="18"/>
        </w:rPr>
        <w:t xml:space="preserve"> </w:t>
      </w:r>
      <w:r>
        <w:rPr>
          <w:i/>
          <w:color w:val="221F1F"/>
        </w:rPr>
        <w:t>Procuring</w:t>
      </w:r>
    </w:p>
    <w:p w14:paraId="45E7653A" w14:textId="77777777" w:rsidR="004A0E4C" w:rsidRDefault="00B0586F">
      <w:pPr>
        <w:spacing w:line="243" w:lineRule="exact"/>
        <w:ind w:left="961"/>
        <w:jc w:val="both"/>
      </w:pPr>
      <w:r>
        <w:rPr>
          <w:i/>
          <w:color w:val="221F1F"/>
        </w:rPr>
        <w:t xml:space="preserve">entity) </w:t>
      </w:r>
      <w:r>
        <w:rPr>
          <w:color w:val="221F1F"/>
        </w:rPr>
        <w:t>which is the procuring entity.</w:t>
      </w:r>
    </w:p>
    <w:p w14:paraId="59232AC0" w14:textId="77777777" w:rsidR="004A0E4C" w:rsidRDefault="004A0E4C">
      <w:pPr>
        <w:pStyle w:val="BodyText"/>
        <w:rPr>
          <w:sz w:val="24"/>
        </w:rPr>
      </w:pPr>
    </w:p>
    <w:p w14:paraId="352BE8EF" w14:textId="77777777" w:rsidR="004A0E4C" w:rsidRDefault="00B0586F">
      <w:pPr>
        <w:pStyle w:val="ListParagraph"/>
        <w:numPr>
          <w:ilvl w:val="0"/>
          <w:numId w:val="105"/>
        </w:numPr>
        <w:tabs>
          <w:tab w:val="left" w:pos="964"/>
        </w:tabs>
        <w:spacing w:before="211" w:line="230" w:lineRule="auto"/>
        <w:ind w:left="961" w:right="325" w:hanging="570"/>
        <w:jc w:val="both"/>
        <w:rPr>
          <w:color w:val="221F1F"/>
        </w:rPr>
      </w:pPr>
      <w:r>
        <w:rPr>
          <w:color w:val="221F1F"/>
          <w:spacing w:val="-6"/>
        </w:rPr>
        <w:t xml:space="preserve">THAT </w:t>
      </w:r>
      <w:r>
        <w:rPr>
          <w:color w:val="221F1F"/>
        </w:rPr>
        <w:t>the aforesaid Bidder, its servants and /or agents /subcontractors have not offered any inducement to any</w:t>
      </w:r>
      <w:r>
        <w:rPr>
          <w:color w:val="221F1F"/>
          <w:spacing w:val="41"/>
        </w:rPr>
        <w:t xml:space="preserve"> </w:t>
      </w:r>
      <w:r>
        <w:rPr>
          <w:color w:val="221F1F"/>
        </w:rPr>
        <w:t>member</w:t>
      </w:r>
      <w:r>
        <w:rPr>
          <w:color w:val="221F1F"/>
          <w:spacing w:val="46"/>
        </w:rPr>
        <w:t xml:space="preserve"> </w:t>
      </w:r>
      <w:r>
        <w:rPr>
          <w:color w:val="221F1F"/>
        </w:rPr>
        <w:t>of</w:t>
      </w:r>
      <w:r>
        <w:rPr>
          <w:color w:val="221F1F"/>
          <w:spacing w:val="43"/>
        </w:rPr>
        <w:t xml:space="preserve"> </w:t>
      </w:r>
      <w:r>
        <w:rPr>
          <w:color w:val="221F1F"/>
        </w:rPr>
        <w:t>the</w:t>
      </w:r>
      <w:r>
        <w:rPr>
          <w:color w:val="221F1F"/>
          <w:spacing w:val="45"/>
        </w:rPr>
        <w:t xml:space="preserve"> </w:t>
      </w:r>
      <w:r>
        <w:rPr>
          <w:color w:val="221F1F"/>
        </w:rPr>
        <w:t>Board,</w:t>
      </w:r>
      <w:r>
        <w:rPr>
          <w:color w:val="221F1F"/>
          <w:spacing w:val="45"/>
        </w:rPr>
        <w:t xml:space="preserve"> </w:t>
      </w:r>
      <w:r>
        <w:rPr>
          <w:color w:val="221F1F"/>
        </w:rPr>
        <w:t>Management,</w:t>
      </w:r>
      <w:r>
        <w:rPr>
          <w:color w:val="221F1F"/>
          <w:spacing w:val="45"/>
        </w:rPr>
        <w:t xml:space="preserve"> </w:t>
      </w:r>
      <w:r>
        <w:rPr>
          <w:color w:val="221F1F"/>
        </w:rPr>
        <w:t>Staff</w:t>
      </w:r>
      <w:r>
        <w:rPr>
          <w:color w:val="221F1F"/>
          <w:spacing w:val="43"/>
        </w:rPr>
        <w:t xml:space="preserve"> </w:t>
      </w:r>
      <w:r>
        <w:rPr>
          <w:color w:val="221F1F"/>
        </w:rPr>
        <w:t>and/</w:t>
      </w:r>
      <w:r>
        <w:rPr>
          <w:color w:val="221F1F"/>
          <w:spacing w:val="43"/>
        </w:rPr>
        <w:t xml:space="preserve"> </w:t>
      </w:r>
      <w:r>
        <w:rPr>
          <w:color w:val="221F1F"/>
        </w:rPr>
        <w:t>or</w:t>
      </w:r>
      <w:r>
        <w:rPr>
          <w:color w:val="221F1F"/>
          <w:spacing w:val="43"/>
        </w:rPr>
        <w:t xml:space="preserve"> </w:t>
      </w:r>
      <w:r>
        <w:rPr>
          <w:color w:val="221F1F"/>
        </w:rPr>
        <w:t>employees</w:t>
      </w:r>
      <w:r>
        <w:rPr>
          <w:color w:val="221F1F"/>
          <w:spacing w:val="46"/>
        </w:rPr>
        <w:t xml:space="preserve"> </w:t>
      </w:r>
      <w:r>
        <w:rPr>
          <w:color w:val="221F1F"/>
        </w:rPr>
        <w:t>and/</w:t>
      </w:r>
      <w:r>
        <w:rPr>
          <w:color w:val="221F1F"/>
          <w:spacing w:val="45"/>
        </w:rPr>
        <w:t xml:space="preserve"> </w:t>
      </w:r>
      <w:r>
        <w:rPr>
          <w:color w:val="221F1F"/>
        </w:rPr>
        <w:t>or</w:t>
      </w:r>
      <w:r>
        <w:rPr>
          <w:color w:val="221F1F"/>
          <w:spacing w:val="43"/>
        </w:rPr>
        <w:t xml:space="preserve"> </w:t>
      </w:r>
      <w:r>
        <w:rPr>
          <w:color w:val="221F1F"/>
        </w:rPr>
        <w:t>agents</w:t>
      </w:r>
      <w:r>
        <w:rPr>
          <w:color w:val="221F1F"/>
          <w:spacing w:val="43"/>
        </w:rPr>
        <w:t xml:space="preserve"> </w:t>
      </w:r>
      <w:r>
        <w:rPr>
          <w:color w:val="221F1F"/>
        </w:rPr>
        <w:t>of…………………….</w:t>
      </w:r>
    </w:p>
    <w:p w14:paraId="7093E2DA" w14:textId="77777777" w:rsidR="004A0E4C" w:rsidRDefault="00B0586F">
      <w:pPr>
        <w:spacing w:line="244" w:lineRule="exact"/>
        <w:ind w:left="961"/>
        <w:jc w:val="both"/>
        <w:rPr>
          <w:i/>
        </w:rPr>
      </w:pPr>
      <w:r>
        <w:rPr>
          <w:i/>
          <w:color w:val="221F1F"/>
        </w:rPr>
        <w:t>(</w:t>
      </w:r>
      <w:proofErr w:type="gramStart"/>
      <w:r>
        <w:rPr>
          <w:i/>
          <w:color w:val="221F1F"/>
        </w:rPr>
        <w:t>name</w:t>
      </w:r>
      <w:proofErr w:type="gramEnd"/>
      <w:r>
        <w:rPr>
          <w:i/>
          <w:color w:val="221F1F"/>
        </w:rPr>
        <w:t xml:space="preserve"> of the procuring entity).</w:t>
      </w:r>
    </w:p>
    <w:p w14:paraId="7472B0B7" w14:textId="77777777" w:rsidR="004A0E4C" w:rsidRDefault="004A0E4C">
      <w:pPr>
        <w:pStyle w:val="BodyText"/>
        <w:rPr>
          <w:i/>
          <w:sz w:val="24"/>
        </w:rPr>
      </w:pPr>
    </w:p>
    <w:p w14:paraId="6EF24F7E" w14:textId="77777777" w:rsidR="004A0E4C" w:rsidRDefault="00B0586F">
      <w:pPr>
        <w:pStyle w:val="ListParagraph"/>
        <w:numPr>
          <w:ilvl w:val="0"/>
          <w:numId w:val="105"/>
        </w:numPr>
        <w:tabs>
          <w:tab w:val="left" w:pos="964"/>
        </w:tabs>
        <w:spacing w:before="212" w:line="230" w:lineRule="auto"/>
        <w:ind w:left="961" w:right="333" w:hanging="570"/>
        <w:jc w:val="both"/>
        <w:rPr>
          <w:color w:val="221F1F"/>
        </w:rPr>
      </w:pPr>
      <w:r>
        <w:rPr>
          <w:color w:val="221F1F"/>
          <w:spacing w:val="-6"/>
        </w:rPr>
        <w:t xml:space="preserve">THAT </w:t>
      </w:r>
      <w:r>
        <w:rPr>
          <w:color w:val="221F1F"/>
        </w:rPr>
        <w:t>the aforesaid Bidder will not engage /has not engaged in any corrosive practice with other bidders participating in the subject</w:t>
      </w:r>
      <w:r>
        <w:rPr>
          <w:color w:val="221F1F"/>
          <w:spacing w:val="-4"/>
        </w:rPr>
        <w:t xml:space="preserve"> </w:t>
      </w:r>
      <w:r>
        <w:rPr>
          <w:color w:val="221F1F"/>
        </w:rPr>
        <w:t>tender</w:t>
      </w:r>
    </w:p>
    <w:p w14:paraId="60E08E15" w14:textId="77777777" w:rsidR="004A0E4C" w:rsidRDefault="004A0E4C">
      <w:pPr>
        <w:pStyle w:val="BodyText"/>
        <w:rPr>
          <w:sz w:val="24"/>
        </w:rPr>
      </w:pPr>
    </w:p>
    <w:p w14:paraId="21B79878" w14:textId="77777777" w:rsidR="004A0E4C" w:rsidRDefault="00B0586F">
      <w:pPr>
        <w:pStyle w:val="ListParagraph"/>
        <w:numPr>
          <w:ilvl w:val="0"/>
          <w:numId w:val="105"/>
        </w:numPr>
        <w:tabs>
          <w:tab w:val="left" w:pos="961"/>
          <w:tab w:val="left" w:pos="962"/>
        </w:tabs>
        <w:spacing w:before="204"/>
        <w:ind w:left="961" w:hanging="570"/>
        <w:rPr>
          <w:color w:val="221F1F"/>
        </w:rPr>
      </w:pPr>
      <w:r>
        <w:rPr>
          <w:color w:val="221F1F"/>
          <w:spacing w:val="-6"/>
        </w:rPr>
        <w:t xml:space="preserve">THAT </w:t>
      </w:r>
      <w:r>
        <w:rPr>
          <w:color w:val="221F1F"/>
        </w:rPr>
        <w:t>what is deponed to here in above is true to the best of my knowledge information and</w:t>
      </w:r>
      <w:r>
        <w:rPr>
          <w:color w:val="221F1F"/>
          <w:spacing w:val="-24"/>
        </w:rPr>
        <w:t xml:space="preserve"> </w:t>
      </w:r>
      <w:r>
        <w:rPr>
          <w:color w:val="221F1F"/>
        </w:rPr>
        <w:t>belief.</w:t>
      </w:r>
    </w:p>
    <w:p w14:paraId="1B60E918" w14:textId="77777777" w:rsidR="004A0E4C" w:rsidRDefault="004A0E4C">
      <w:pPr>
        <w:pStyle w:val="BodyText"/>
        <w:rPr>
          <w:sz w:val="20"/>
        </w:rPr>
      </w:pPr>
    </w:p>
    <w:p w14:paraId="6FDB0BB7" w14:textId="77777777" w:rsidR="004A0E4C" w:rsidRDefault="004A0E4C">
      <w:pPr>
        <w:pStyle w:val="BodyText"/>
        <w:rPr>
          <w:sz w:val="20"/>
        </w:rPr>
      </w:pPr>
    </w:p>
    <w:p w14:paraId="415D6F0E" w14:textId="77777777" w:rsidR="004A0E4C" w:rsidRDefault="004A0E4C">
      <w:pPr>
        <w:pStyle w:val="BodyText"/>
        <w:spacing w:before="9"/>
        <w:rPr>
          <w:sz w:val="20"/>
        </w:rPr>
      </w:pPr>
    </w:p>
    <w:tbl>
      <w:tblPr>
        <w:tblW w:w="0" w:type="auto"/>
        <w:tblInd w:w="342" w:type="dxa"/>
        <w:tblLayout w:type="fixed"/>
        <w:tblCellMar>
          <w:left w:w="0" w:type="dxa"/>
          <w:right w:w="0" w:type="dxa"/>
        </w:tblCellMar>
        <w:tblLook w:val="01E0" w:firstRow="1" w:lastRow="1" w:firstColumn="1" w:lastColumn="1" w:noHBand="0" w:noVBand="0"/>
      </w:tblPr>
      <w:tblGrid>
        <w:gridCol w:w="3308"/>
        <w:gridCol w:w="3490"/>
        <w:gridCol w:w="2485"/>
      </w:tblGrid>
      <w:tr w:rsidR="004A0E4C" w14:paraId="73927D2C" w14:textId="77777777">
        <w:trPr>
          <w:trHeight w:val="243"/>
        </w:trPr>
        <w:tc>
          <w:tcPr>
            <w:tcW w:w="3308" w:type="dxa"/>
          </w:tcPr>
          <w:p w14:paraId="387A446D" w14:textId="77777777" w:rsidR="004A0E4C" w:rsidRDefault="00B0586F">
            <w:pPr>
              <w:pStyle w:val="TableParagraph"/>
              <w:spacing w:line="223" w:lineRule="exact"/>
              <w:ind w:left="50"/>
            </w:pPr>
            <w:r>
              <w:rPr>
                <w:color w:val="221F1F"/>
              </w:rPr>
              <w:t>………………………………….</w:t>
            </w:r>
          </w:p>
        </w:tc>
        <w:tc>
          <w:tcPr>
            <w:tcW w:w="3490" w:type="dxa"/>
          </w:tcPr>
          <w:p w14:paraId="459FE95B" w14:textId="77777777" w:rsidR="004A0E4C" w:rsidRDefault="00B0586F">
            <w:pPr>
              <w:pStyle w:val="TableParagraph"/>
              <w:spacing w:line="223" w:lineRule="exact"/>
              <w:ind w:left="342"/>
            </w:pPr>
            <w:r>
              <w:rPr>
                <w:color w:val="221F1F"/>
              </w:rPr>
              <w:t>……………………………….</w:t>
            </w:r>
          </w:p>
        </w:tc>
        <w:tc>
          <w:tcPr>
            <w:tcW w:w="2485" w:type="dxa"/>
          </w:tcPr>
          <w:p w14:paraId="22C82725" w14:textId="77777777" w:rsidR="004A0E4C" w:rsidRDefault="00B0586F">
            <w:pPr>
              <w:pStyle w:val="TableParagraph"/>
              <w:spacing w:line="223" w:lineRule="exact"/>
              <w:ind w:left="453"/>
            </w:pPr>
            <w:r>
              <w:rPr>
                <w:color w:val="221F1F"/>
              </w:rPr>
              <w:t>………………………</w:t>
            </w:r>
          </w:p>
        </w:tc>
      </w:tr>
      <w:tr w:rsidR="004A0E4C" w14:paraId="2947E30B" w14:textId="77777777">
        <w:trPr>
          <w:trHeight w:val="973"/>
        </w:trPr>
        <w:tc>
          <w:tcPr>
            <w:tcW w:w="3308" w:type="dxa"/>
          </w:tcPr>
          <w:p w14:paraId="55D8ECCE" w14:textId="77777777" w:rsidR="004A0E4C" w:rsidRDefault="00B0586F">
            <w:pPr>
              <w:pStyle w:val="TableParagraph"/>
              <w:spacing w:line="243" w:lineRule="exact"/>
              <w:ind w:left="50"/>
            </w:pPr>
            <w:r>
              <w:rPr>
                <w:color w:val="221F1F"/>
              </w:rPr>
              <w:t>(Title)</w:t>
            </w:r>
          </w:p>
          <w:p w14:paraId="7E01835C" w14:textId="77777777" w:rsidR="004A0E4C" w:rsidRDefault="004A0E4C">
            <w:pPr>
              <w:pStyle w:val="TableParagraph"/>
              <w:rPr>
                <w:sz w:val="24"/>
              </w:rPr>
            </w:pPr>
          </w:p>
          <w:p w14:paraId="1B19492D" w14:textId="77777777" w:rsidR="004A0E4C" w:rsidRDefault="00B0586F">
            <w:pPr>
              <w:pStyle w:val="TableParagraph"/>
              <w:spacing w:before="200" w:line="233" w:lineRule="exact"/>
              <w:ind w:left="50"/>
            </w:pPr>
            <w:r>
              <w:rPr>
                <w:color w:val="221F1F"/>
              </w:rPr>
              <w:t>Bidder Ofﬁcial Stamp</w:t>
            </w:r>
          </w:p>
        </w:tc>
        <w:tc>
          <w:tcPr>
            <w:tcW w:w="3490" w:type="dxa"/>
          </w:tcPr>
          <w:p w14:paraId="3418F46D" w14:textId="77777777" w:rsidR="004A0E4C" w:rsidRDefault="00B0586F">
            <w:pPr>
              <w:pStyle w:val="TableParagraph"/>
              <w:spacing w:line="243" w:lineRule="exact"/>
              <w:ind w:left="1290" w:right="1170"/>
              <w:jc w:val="center"/>
            </w:pPr>
            <w:r>
              <w:rPr>
                <w:color w:val="221F1F"/>
              </w:rPr>
              <w:t>(Signature)</w:t>
            </w:r>
          </w:p>
        </w:tc>
        <w:tc>
          <w:tcPr>
            <w:tcW w:w="2485" w:type="dxa"/>
          </w:tcPr>
          <w:p w14:paraId="3C65D277" w14:textId="77777777" w:rsidR="004A0E4C" w:rsidRDefault="00B0586F">
            <w:pPr>
              <w:pStyle w:val="TableParagraph"/>
              <w:spacing w:line="243" w:lineRule="exact"/>
              <w:ind w:left="1207"/>
            </w:pPr>
            <w:r>
              <w:rPr>
                <w:color w:val="221F1F"/>
              </w:rPr>
              <w:t>(Date)</w:t>
            </w:r>
          </w:p>
        </w:tc>
      </w:tr>
    </w:tbl>
    <w:p w14:paraId="45DDDF3C" w14:textId="77777777" w:rsidR="004A0E4C" w:rsidRDefault="004A0E4C">
      <w:pPr>
        <w:spacing w:line="243" w:lineRule="exact"/>
        <w:sectPr w:rsidR="004A0E4C">
          <w:pgSz w:w="11920" w:h="16850"/>
          <w:pgMar w:top="760" w:right="520" w:bottom="680" w:left="460" w:header="0" w:footer="452" w:gutter="0"/>
          <w:pgBorders w:offsetFrom="page">
            <w:top w:val="single" w:sz="4" w:space="24" w:color="000000"/>
            <w:left w:val="single" w:sz="4" w:space="24" w:color="000000"/>
            <w:bottom w:val="single" w:sz="4" w:space="24" w:color="000000"/>
            <w:right w:val="single" w:sz="4" w:space="24" w:color="000000"/>
          </w:pgBorders>
          <w:cols w:space="720"/>
        </w:sectPr>
      </w:pPr>
    </w:p>
    <w:p w14:paraId="6BC9CA26" w14:textId="77777777" w:rsidR="004A0E4C" w:rsidRDefault="00B0586F">
      <w:pPr>
        <w:pStyle w:val="Heading2"/>
        <w:spacing w:before="71"/>
        <w:ind w:left="392"/>
        <w:jc w:val="both"/>
      </w:pPr>
      <w:r>
        <w:rPr>
          <w:color w:val="221F1F"/>
        </w:rPr>
        <w:lastRenderedPageBreak/>
        <w:t>DECLARATION AND COMMITMENT TO THE CODE OF ETHICS</w:t>
      </w:r>
    </w:p>
    <w:p w14:paraId="375D0D57" w14:textId="77777777" w:rsidR="004A0E4C" w:rsidRDefault="004A0E4C">
      <w:pPr>
        <w:pStyle w:val="BodyText"/>
        <w:spacing w:before="5"/>
        <w:rPr>
          <w:b/>
          <w:sz w:val="26"/>
        </w:rPr>
      </w:pPr>
    </w:p>
    <w:p w14:paraId="07D58E10" w14:textId="77777777" w:rsidR="004A0E4C" w:rsidRDefault="00B0586F">
      <w:pPr>
        <w:pStyle w:val="BodyText"/>
        <w:tabs>
          <w:tab w:val="left" w:leader="dot" w:pos="9044"/>
        </w:tabs>
        <w:spacing w:before="1"/>
        <w:ind w:left="392"/>
        <w:jc w:val="both"/>
      </w:pPr>
      <w:r>
        <w:rPr>
          <w:color w:val="221F1F"/>
        </w:rPr>
        <w:t>I</w:t>
      </w:r>
      <w:r>
        <w:rPr>
          <w:color w:val="221F1F"/>
        </w:rPr>
        <w:tab/>
        <w:t>(person) on</w:t>
      </w:r>
      <w:r>
        <w:rPr>
          <w:color w:val="221F1F"/>
          <w:spacing w:val="-3"/>
        </w:rPr>
        <w:t xml:space="preserve"> </w:t>
      </w:r>
      <w:r>
        <w:rPr>
          <w:color w:val="221F1F"/>
        </w:rPr>
        <w:t>behalf</w:t>
      </w:r>
    </w:p>
    <w:p w14:paraId="26B7ABEB" w14:textId="77777777" w:rsidR="004A0E4C" w:rsidRDefault="00B0586F">
      <w:pPr>
        <w:pStyle w:val="BodyText"/>
        <w:spacing w:before="25" w:line="264" w:lineRule="auto"/>
        <w:ind w:left="392" w:right="251"/>
        <w:jc w:val="both"/>
      </w:pPr>
      <w:r>
        <w:rPr>
          <w:color w:val="221F1F"/>
        </w:rPr>
        <w:t xml:space="preserve">of </w:t>
      </w:r>
      <w:r>
        <w:rPr>
          <w:b/>
          <w:i/>
          <w:color w:val="221F1F"/>
        </w:rPr>
        <w:t>(Name of the Business/Company/Firm</w:t>
      </w:r>
      <w:r>
        <w:rPr>
          <w:color w:val="221F1F"/>
        </w:rPr>
        <w:t>) ……………………………………………………. declare that I have read and fully understood the contents of the Public Procurement &amp; Asset Disposal Act, 2015, Regulations and the Code of Ethics for persons participating in Public Procurement and Asset Disposal activities in Kenya and my responsibilities under the Code.</w:t>
      </w:r>
    </w:p>
    <w:p w14:paraId="6F4B215F" w14:textId="77777777" w:rsidR="004A0E4C" w:rsidRDefault="004A0E4C">
      <w:pPr>
        <w:pStyle w:val="BodyText"/>
        <w:rPr>
          <w:sz w:val="24"/>
        </w:rPr>
      </w:pPr>
    </w:p>
    <w:p w14:paraId="304C32E6" w14:textId="77777777" w:rsidR="004A0E4C" w:rsidRDefault="004A0E4C">
      <w:pPr>
        <w:pStyle w:val="BodyText"/>
        <w:spacing w:before="7"/>
        <w:rPr>
          <w:sz w:val="23"/>
        </w:rPr>
      </w:pPr>
    </w:p>
    <w:p w14:paraId="76495EEB" w14:textId="77777777" w:rsidR="004A0E4C" w:rsidRDefault="00B0586F">
      <w:pPr>
        <w:pStyle w:val="BodyText"/>
        <w:spacing w:line="252" w:lineRule="auto"/>
        <w:ind w:left="392" w:right="327"/>
        <w:jc w:val="both"/>
      </w:pPr>
      <w:r>
        <w:rPr>
          <w:color w:val="221F1F"/>
        </w:rPr>
        <w:t>I do hereby commit to abide by the provisions of the Code of Ethics for persons participating in Public Procurement and Asset Disposal.</w:t>
      </w:r>
    </w:p>
    <w:p w14:paraId="77CB5481" w14:textId="77777777" w:rsidR="004A0E4C" w:rsidRDefault="004A0E4C">
      <w:pPr>
        <w:pStyle w:val="BodyText"/>
        <w:rPr>
          <w:sz w:val="24"/>
        </w:rPr>
      </w:pPr>
    </w:p>
    <w:p w14:paraId="4E75D1DF" w14:textId="77777777" w:rsidR="004A0E4C" w:rsidRDefault="00B0586F">
      <w:pPr>
        <w:pStyle w:val="BodyText"/>
        <w:spacing w:before="189"/>
        <w:ind w:left="392"/>
        <w:jc w:val="both"/>
      </w:pPr>
      <w:r>
        <w:rPr>
          <w:color w:val="221F1F"/>
        </w:rPr>
        <w:t>Name of Authorized</w:t>
      </w:r>
      <w:r>
        <w:rPr>
          <w:color w:val="221F1F"/>
          <w:spacing w:val="-16"/>
        </w:rPr>
        <w:t xml:space="preserve"> </w:t>
      </w:r>
      <w:r>
        <w:rPr>
          <w:color w:val="221F1F"/>
        </w:rPr>
        <w:t>signatory…...................………………………………………….</w:t>
      </w:r>
    </w:p>
    <w:p w14:paraId="19013F57" w14:textId="77777777" w:rsidR="004A0E4C" w:rsidRDefault="004A0E4C">
      <w:pPr>
        <w:pStyle w:val="BodyText"/>
        <w:spacing w:before="7"/>
        <w:rPr>
          <w:sz w:val="20"/>
        </w:rPr>
      </w:pPr>
    </w:p>
    <w:p w14:paraId="5FE7B296" w14:textId="77777777" w:rsidR="004A0E4C" w:rsidRDefault="00B0586F">
      <w:pPr>
        <w:pStyle w:val="BodyText"/>
        <w:ind w:left="392"/>
      </w:pPr>
      <w:r>
        <w:rPr>
          <w:color w:val="221F1F"/>
        </w:rPr>
        <w:t>Sign………..............................................................................……...............................</w:t>
      </w:r>
    </w:p>
    <w:p w14:paraId="56BB175B" w14:textId="77777777" w:rsidR="004A0E4C" w:rsidRDefault="004A0E4C">
      <w:pPr>
        <w:pStyle w:val="BodyText"/>
        <w:rPr>
          <w:sz w:val="24"/>
        </w:rPr>
      </w:pPr>
    </w:p>
    <w:p w14:paraId="627BE95B" w14:textId="77777777" w:rsidR="004A0E4C" w:rsidRDefault="004A0E4C">
      <w:pPr>
        <w:pStyle w:val="BodyText"/>
        <w:spacing w:before="2"/>
        <w:rPr>
          <w:sz w:val="24"/>
        </w:rPr>
      </w:pPr>
    </w:p>
    <w:p w14:paraId="46B42618" w14:textId="77777777" w:rsidR="004A0E4C" w:rsidRDefault="00B0586F">
      <w:pPr>
        <w:pStyle w:val="BodyText"/>
        <w:ind w:left="392"/>
      </w:pPr>
      <w:r>
        <w:rPr>
          <w:color w:val="221F1F"/>
        </w:rPr>
        <w:t>Position………………………..................................................…………..............................................………………</w:t>
      </w:r>
    </w:p>
    <w:p w14:paraId="08263EFD" w14:textId="77777777" w:rsidR="004A0E4C" w:rsidRDefault="004A0E4C">
      <w:pPr>
        <w:pStyle w:val="BodyText"/>
        <w:rPr>
          <w:sz w:val="24"/>
        </w:rPr>
      </w:pPr>
    </w:p>
    <w:p w14:paraId="3E4B2256" w14:textId="77777777" w:rsidR="004A0E4C" w:rsidRDefault="004A0E4C">
      <w:pPr>
        <w:pStyle w:val="BodyText"/>
        <w:spacing w:before="10"/>
        <w:rPr>
          <w:sz w:val="19"/>
        </w:rPr>
      </w:pPr>
    </w:p>
    <w:p w14:paraId="63712072" w14:textId="77777777" w:rsidR="004A0E4C" w:rsidRDefault="00B0586F">
      <w:pPr>
        <w:pStyle w:val="BodyText"/>
        <w:spacing w:before="1"/>
        <w:ind w:left="392"/>
      </w:pPr>
      <w:r>
        <w:rPr>
          <w:color w:val="221F1F"/>
        </w:rPr>
        <w:t>Ofﬁce address…………………………………………........................……. Telephone……………………………….</w:t>
      </w:r>
    </w:p>
    <w:p w14:paraId="05F6A224" w14:textId="77777777" w:rsidR="004A0E4C" w:rsidRDefault="004A0E4C">
      <w:pPr>
        <w:pStyle w:val="BodyText"/>
        <w:spacing w:before="10"/>
        <w:rPr>
          <w:sz w:val="19"/>
        </w:rPr>
      </w:pPr>
    </w:p>
    <w:p w14:paraId="61B6E1B1" w14:textId="77777777" w:rsidR="004A0E4C" w:rsidRDefault="00B0586F">
      <w:pPr>
        <w:pStyle w:val="BodyText"/>
        <w:spacing w:before="1"/>
        <w:ind w:left="392"/>
      </w:pPr>
      <w:r>
        <w:rPr>
          <w:color w:val="221F1F"/>
        </w:rPr>
        <w:t>E-mail……………………………………….......................................................................................................………</w:t>
      </w:r>
    </w:p>
    <w:p w14:paraId="3FFD405B" w14:textId="77777777" w:rsidR="004A0E4C" w:rsidRDefault="004A0E4C">
      <w:pPr>
        <w:pStyle w:val="BodyText"/>
        <w:spacing w:before="3"/>
        <w:rPr>
          <w:sz w:val="19"/>
        </w:rPr>
      </w:pPr>
    </w:p>
    <w:p w14:paraId="719AC2F7" w14:textId="77777777" w:rsidR="004A0E4C" w:rsidRDefault="00B0586F">
      <w:pPr>
        <w:pStyle w:val="BodyText"/>
        <w:ind w:left="392"/>
      </w:pPr>
      <w:r>
        <w:rPr>
          <w:color w:val="221F1F"/>
        </w:rPr>
        <w:t>Name of the</w:t>
      </w:r>
      <w:r>
        <w:rPr>
          <w:color w:val="221F1F"/>
          <w:spacing w:val="-11"/>
        </w:rPr>
        <w:t xml:space="preserve"> </w:t>
      </w:r>
      <w:r>
        <w:rPr>
          <w:color w:val="221F1F"/>
        </w:rPr>
        <w:t>Firm/Company…………………………….......................................................................................…......</w:t>
      </w:r>
    </w:p>
    <w:p w14:paraId="59366AC0" w14:textId="77777777" w:rsidR="004A0E4C" w:rsidRDefault="004A0E4C">
      <w:pPr>
        <w:pStyle w:val="BodyText"/>
        <w:rPr>
          <w:sz w:val="20"/>
        </w:rPr>
      </w:pPr>
    </w:p>
    <w:p w14:paraId="17AA2CAE" w14:textId="77777777" w:rsidR="004A0E4C" w:rsidRDefault="00B0586F">
      <w:pPr>
        <w:pStyle w:val="BodyText"/>
        <w:ind w:left="392"/>
      </w:pPr>
      <w:r>
        <w:rPr>
          <w:color w:val="221F1F"/>
        </w:rPr>
        <w:t>Date……………………………………………………….......................................................................................…...</w:t>
      </w:r>
    </w:p>
    <w:p w14:paraId="7680DC62" w14:textId="77777777" w:rsidR="004A0E4C" w:rsidRDefault="004A0E4C">
      <w:pPr>
        <w:pStyle w:val="BodyText"/>
        <w:rPr>
          <w:sz w:val="24"/>
        </w:rPr>
      </w:pPr>
    </w:p>
    <w:p w14:paraId="48939F40" w14:textId="77777777" w:rsidR="004A0E4C" w:rsidRDefault="004A0E4C">
      <w:pPr>
        <w:pStyle w:val="BodyText"/>
        <w:rPr>
          <w:sz w:val="24"/>
        </w:rPr>
      </w:pPr>
    </w:p>
    <w:p w14:paraId="625139A2" w14:textId="77777777" w:rsidR="004A0E4C" w:rsidRDefault="00B0586F">
      <w:pPr>
        <w:pStyle w:val="Heading4"/>
        <w:spacing w:before="155"/>
        <w:ind w:left="392"/>
      </w:pPr>
      <w:r>
        <w:rPr>
          <w:color w:val="221F1F"/>
        </w:rPr>
        <w:t>(Company Seal/ Rubber Stamp where applicable)</w:t>
      </w:r>
    </w:p>
    <w:p w14:paraId="611CDE75" w14:textId="77777777" w:rsidR="004A0E4C" w:rsidRDefault="004A0E4C">
      <w:pPr>
        <w:pStyle w:val="BodyText"/>
        <w:spacing w:before="1"/>
        <w:rPr>
          <w:b/>
          <w:sz w:val="27"/>
        </w:rPr>
      </w:pPr>
    </w:p>
    <w:p w14:paraId="2B8F09D8" w14:textId="77777777" w:rsidR="004A0E4C" w:rsidRDefault="00B0586F">
      <w:pPr>
        <w:pStyle w:val="BodyText"/>
        <w:ind w:left="392"/>
      </w:pPr>
      <w:r>
        <w:rPr>
          <w:color w:val="221F1F"/>
        </w:rPr>
        <w:t>Witness</w:t>
      </w:r>
    </w:p>
    <w:p w14:paraId="2979670E" w14:textId="77777777" w:rsidR="004A0E4C" w:rsidRDefault="004A0E4C">
      <w:pPr>
        <w:pStyle w:val="BodyText"/>
        <w:spacing w:before="7"/>
        <w:rPr>
          <w:sz w:val="26"/>
        </w:rPr>
      </w:pPr>
    </w:p>
    <w:p w14:paraId="317357C8" w14:textId="77777777" w:rsidR="004A0E4C" w:rsidRDefault="00B0586F">
      <w:pPr>
        <w:pStyle w:val="BodyText"/>
        <w:ind w:left="392"/>
      </w:pPr>
      <w:r>
        <w:rPr>
          <w:color w:val="221F1F"/>
        </w:rPr>
        <w:t>Name………………………………………………………...........................................................................................</w:t>
      </w:r>
    </w:p>
    <w:p w14:paraId="30FB6960" w14:textId="77777777" w:rsidR="004A0E4C" w:rsidRDefault="004A0E4C">
      <w:pPr>
        <w:pStyle w:val="BodyText"/>
        <w:spacing w:before="10"/>
        <w:rPr>
          <w:sz w:val="26"/>
        </w:rPr>
      </w:pPr>
    </w:p>
    <w:p w14:paraId="380659EC" w14:textId="77777777" w:rsidR="004A0E4C" w:rsidRDefault="00B0586F">
      <w:pPr>
        <w:pStyle w:val="BodyText"/>
        <w:ind w:left="392"/>
      </w:pPr>
      <w:r>
        <w:rPr>
          <w:color w:val="221F1F"/>
        </w:rPr>
        <w:t>Sign…………………………………………………………...........................................................................................</w:t>
      </w:r>
    </w:p>
    <w:p w14:paraId="66B4889A" w14:textId="77777777" w:rsidR="004A0E4C" w:rsidRDefault="004A0E4C">
      <w:pPr>
        <w:pStyle w:val="BodyText"/>
        <w:spacing w:before="9"/>
        <w:rPr>
          <w:sz w:val="26"/>
        </w:rPr>
      </w:pPr>
    </w:p>
    <w:p w14:paraId="36E95BEE" w14:textId="77777777" w:rsidR="004A0E4C" w:rsidRDefault="00B0586F">
      <w:pPr>
        <w:pStyle w:val="BodyText"/>
        <w:ind w:left="392"/>
      </w:pPr>
      <w:r>
        <w:rPr>
          <w:color w:val="221F1F"/>
        </w:rPr>
        <w:t>Date………………………………………………………………...................................................................................</w:t>
      </w:r>
    </w:p>
    <w:p w14:paraId="31788716" w14:textId="77777777" w:rsidR="004A0E4C" w:rsidRDefault="004A0E4C">
      <w:pPr>
        <w:sectPr w:rsidR="004A0E4C">
          <w:pgSz w:w="11920" w:h="16850"/>
          <w:pgMar w:top="760" w:right="520" w:bottom="680" w:left="460" w:header="0" w:footer="452" w:gutter="0"/>
          <w:pgBorders w:offsetFrom="page">
            <w:top w:val="single" w:sz="4" w:space="24" w:color="000000"/>
            <w:left w:val="single" w:sz="4" w:space="24" w:color="000000"/>
            <w:bottom w:val="single" w:sz="4" w:space="24" w:color="000000"/>
            <w:right w:val="single" w:sz="4" w:space="24" w:color="000000"/>
          </w:pgBorders>
          <w:cols w:space="720"/>
        </w:sectPr>
      </w:pPr>
    </w:p>
    <w:p w14:paraId="77E337B9" w14:textId="77777777" w:rsidR="004A0E4C" w:rsidRDefault="00B0586F">
      <w:pPr>
        <w:pStyle w:val="Heading2"/>
        <w:tabs>
          <w:tab w:val="left" w:pos="963"/>
        </w:tabs>
        <w:spacing w:before="61"/>
        <w:ind w:left="392"/>
      </w:pPr>
      <w:r>
        <w:rPr>
          <w:b w:val="0"/>
          <w:color w:val="221F1F"/>
        </w:rPr>
        <w:lastRenderedPageBreak/>
        <w:t>4)</w:t>
      </w:r>
      <w:r>
        <w:rPr>
          <w:b w:val="0"/>
          <w:color w:val="221F1F"/>
        </w:rPr>
        <w:tab/>
      </w:r>
      <w:r>
        <w:rPr>
          <w:color w:val="221F1F"/>
        </w:rPr>
        <w:t>APPENDIX 1 - FRAUD AND</w:t>
      </w:r>
      <w:r>
        <w:rPr>
          <w:color w:val="221F1F"/>
          <w:spacing w:val="-2"/>
        </w:rPr>
        <w:t xml:space="preserve"> </w:t>
      </w:r>
      <w:r>
        <w:rPr>
          <w:color w:val="221F1F"/>
        </w:rPr>
        <w:t>CORRUPTION</w:t>
      </w:r>
    </w:p>
    <w:p w14:paraId="62DDA127" w14:textId="77777777" w:rsidR="004A0E4C" w:rsidRDefault="004A0E4C">
      <w:pPr>
        <w:pStyle w:val="BodyText"/>
        <w:spacing w:before="7"/>
        <w:rPr>
          <w:b/>
          <w:sz w:val="20"/>
        </w:rPr>
      </w:pPr>
    </w:p>
    <w:p w14:paraId="6B7C3333" w14:textId="77777777" w:rsidR="004A0E4C" w:rsidRDefault="00B0586F">
      <w:pPr>
        <w:ind w:left="392"/>
        <w:rPr>
          <w:i/>
        </w:rPr>
      </w:pPr>
      <w:r>
        <w:rPr>
          <w:i/>
          <w:color w:val="221F1F"/>
        </w:rPr>
        <w:t>(Appendix 1 shall not be modiﬁed)</w:t>
      </w:r>
    </w:p>
    <w:p w14:paraId="16C52A29" w14:textId="77777777" w:rsidR="004A0E4C" w:rsidRDefault="004A0E4C">
      <w:pPr>
        <w:pStyle w:val="BodyText"/>
        <w:spacing w:before="5"/>
        <w:rPr>
          <w:i/>
          <w:sz w:val="20"/>
        </w:rPr>
      </w:pPr>
    </w:p>
    <w:p w14:paraId="24EF1979" w14:textId="77777777" w:rsidR="004A0E4C" w:rsidRDefault="00B0586F">
      <w:pPr>
        <w:pStyle w:val="Heading4"/>
        <w:numPr>
          <w:ilvl w:val="0"/>
          <w:numId w:val="104"/>
        </w:numPr>
        <w:tabs>
          <w:tab w:val="left" w:pos="963"/>
          <w:tab w:val="left" w:pos="964"/>
        </w:tabs>
      </w:pPr>
      <w:r>
        <w:rPr>
          <w:color w:val="221F1F"/>
        </w:rPr>
        <w:t>Purpose</w:t>
      </w:r>
    </w:p>
    <w:p w14:paraId="03B101BD" w14:textId="77777777" w:rsidR="004A0E4C" w:rsidRDefault="004A0E4C">
      <w:pPr>
        <w:pStyle w:val="BodyText"/>
        <w:spacing w:before="1"/>
        <w:rPr>
          <w:b/>
          <w:sz w:val="21"/>
        </w:rPr>
      </w:pPr>
    </w:p>
    <w:p w14:paraId="389C6DC7" w14:textId="77777777" w:rsidR="004A0E4C" w:rsidRDefault="00B0586F">
      <w:pPr>
        <w:pStyle w:val="ListParagraph"/>
        <w:numPr>
          <w:ilvl w:val="1"/>
          <w:numId w:val="104"/>
        </w:numPr>
        <w:tabs>
          <w:tab w:val="left" w:pos="964"/>
        </w:tabs>
        <w:spacing w:line="230" w:lineRule="auto"/>
        <w:ind w:right="317" w:hanging="575"/>
        <w:jc w:val="both"/>
      </w:pPr>
      <w:r>
        <w:rPr>
          <w:color w:val="221F1F"/>
        </w:rPr>
        <w:t>The Government of Kenya's Anti-Corruption and Economic Crime laws and their sanction's policies and procedures, Public Procurement and Asset Disposal Act, 2015 (the Act) and the Public Procurement and Asset Regulations, 2020 (the Regulations) and any other relevant Kenya's Acts or Regulations related to Fraud and Corruption, and similar offences, shall apply with respect to Public Procurement Processes and Contracts that are governed by the laws of</w:t>
      </w:r>
      <w:r>
        <w:rPr>
          <w:color w:val="221F1F"/>
          <w:spacing w:val="-8"/>
        </w:rPr>
        <w:t xml:space="preserve"> </w:t>
      </w:r>
      <w:r>
        <w:rPr>
          <w:color w:val="221F1F"/>
        </w:rPr>
        <w:t>Kenya.</w:t>
      </w:r>
    </w:p>
    <w:p w14:paraId="642C3505" w14:textId="77777777" w:rsidR="004A0E4C" w:rsidRDefault="004A0E4C">
      <w:pPr>
        <w:pStyle w:val="BodyText"/>
        <w:spacing w:before="6"/>
        <w:rPr>
          <w:sz w:val="20"/>
        </w:rPr>
      </w:pPr>
    </w:p>
    <w:p w14:paraId="0EFAF6D5" w14:textId="77777777" w:rsidR="004A0E4C" w:rsidRDefault="00B0586F">
      <w:pPr>
        <w:pStyle w:val="Heading4"/>
        <w:numPr>
          <w:ilvl w:val="0"/>
          <w:numId w:val="104"/>
        </w:numPr>
        <w:tabs>
          <w:tab w:val="left" w:pos="963"/>
          <w:tab w:val="left" w:pos="964"/>
        </w:tabs>
        <w:spacing w:before="1"/>
        <w:ind w:hanging="570"/>
      </w:pPr>
      <w:r>
        <w:rPr>
          <w:color w:val="221F1F"/>
        </w:rPr>
        <w:t>Requirements</w:t>
      </w:r>
    </w:p>
    <w:p w14:paraId="4CDC0013" w14:textId="77777777" w:rsidR="004A0E4C" w:rsidRDefault="004A0E4C">
      <w:pPr>
        <w:pStyle w:val="BodyText"/>
        <w:rPr>
          <w:b/>
          <w:sz w:val="21"/>
        </w:rPr>
      </w:pPr>
    </w:p>
    <w:p w14:paraId="2EFBC9AC" w14:textId="77777777" w:rsidR="004A0E4C" w:rsidRDefault="00B0586F">
      <w:pPr>
        <w:pStyle w:val="ListParagraph"/>
        <w:numPr>
          <w:ilvl w:val="1"/>
          <w:numId w:val="104"/>
        </w:numPr>
        <w:tabs>
          <w:tab w:val="left" w:pos="964"/>
        </w:tabs>
        <w:spacing w:before="1" w:line="230" w:lineRule="auto"/>
        <w:ind w:right="318" w:hanging="575"/>
        <w:jc w:val="both"/>
      </w:pPr>
      <w:r>
        <w:rPr>
          <w:color w:val="221F1F"/>
          <w:spacing w:val="3"/>
        </w:rPr>
        <w:t xml:space="preserve">The </w:t>
      </w:r>
      <w:r>
        <w:rPr>
          <w:color w:val="221F1F"/>
          <w:spacing w:val="5"/>
        </w:rPr>
        <w:t xml:space="preserve">Government </w:t>
      </w:r>
      <w:r>
        <w:rPr>
          <w:color w:val="221F1F"/>
        </w:rPr>
        <w:t xml:space="preserve">of </w:t>
      </w:r>
      <w:r>
        <w:rPr>
          <w:color w:val="221F1F"/>
          <w:spacing w:val="4"/>
        </w:rPr>
        <w:t xml:space="preserve">Kenya </w:t>
      </w:r>
      <w:r>
        <w:rPr>
          <w:color w:val="221F1F"/>
          <w:spacing w:val="6"/>
        </w:rPr>
        <w:t xml:space="preserve">requires </w:t>
      </w:r>
      <w:r>
        <w:rPr>
          <w:color w:val="221F1F"/>
          <w:spacing w:val="5"/>
        </w:rPr>
        <w:t xml:space="preserve">that </w:t>
      </w:r>
      <w:r>
        <w:rPr>
          <w:color w:val="221F1F"/>
          <w:spacing w:val="3"/>
        </w:rPr>
        <w:t xml:space="preserve">all </w:t>
      </w:r>
      <w:r>
        <w:rPr>
          <w:color w:val="221F1F"/>
          <w:spacing w:val="5"/>
        </w:rPr>
        <w:t xml:space="preserve">parties </w:t>
      </w:r>
      <w:r>
        <w:rPr>
          <w:color w:val="221F1F"/>
          <w:spacing w:val="6"/>
        </w:rPr>
        <w:t>including Procuring Entities,</w:t>
      </w:r>
      <w:r>
        <w:rPr>
          <w:color w:val="221F1F"/>
          <w:spacing w:val="67"/>
        </w:rPr>
        <w:t xml:space="preserve"> </w:t>
      </w:r>
      <w:r>
        <w:rPr>
          <w:color w:val="221F1F"/>
          <w:spacing w:val="5"/>
        </w:rPr>
        <w:t xml:space="preserve">Tenderers, </w:t>
      </w:r>
      <w:r>
        <w:rPr>
          <w:color w:val="221F1F"/>
        </w:rPr>
        <w:t>(applicants/proposers), Consultants, Contractors and Suppliers; any Sub-contractors, Sub-consultants, Service providers or Suppliers; any Agents (whether declared or not); and any of their Personnel, involved and engaged in procurement under Kenya's Laws and Regulation, observe the highest standard of ethics during the procurement process, selection and contract execution of all contracts, and refrain from Fraud and Corruption and fully comply with Kenya's laws and Regulations as per paragraphs 1.1</w:t>
      </w:r>
      <w:r>
        <w:rPr>
          <w:color w:val="221F1F"/>
          <w:spacing w:val="-13"/>
        </w:rPr>
        <w:t xml:space="preserve"> </w:t>
      </w:r>
      <w:r>
        <w:rPr>
          <w:color w:val="221F1F"/>
        </w:rPr>
        <w:t>above.</w:t>
      </w:r>
    </w:p>
    <w:p w14:paraId="0C748D20" w14:textId="77777777" w:rsidR="004A0E4C" w:rsidRDefault="004A0E4C">
      <w:pPr>
        <w:pStyle w:val="BodyText"/>
        <w:spacing w:before="5"/>
        <w:rPr>
          <w:sz w:val="21"/>
        </w:rPr>
      </w:pPr>
    </w:p>
    <w:p w14:paraId="6E56BC98" w14:textId="77777777" w:rsidR="004A0E4C" w:rsidRDefault="00B0586F">
      <w:pPr>
        <w:pStyle w:val="ListParagraph"/>
        <w:numPr>
          <w:ilvl w:val="1"/>
          <w:numId w:val="104"/>
        </w:numPr>
        <w:tabs>
          <w:tab w:val="left" w:pos="964"/>
        </w:tabs>
        <w:spacing w:before="1" w:line="230" w:lineRule="auto"/>
        <w:ind w:right="318" w:hanging="575"/>
        <w:jc w:val="both"/>
      </w:pPr>
      <w:r>
        <w:rPr>
          <w:color w:val="221F1F"/>
        </w:rPr>
        <w:t xml:space="preserve">Section 66 of the Act describes rules to be followed and actions to be taken in dealing with Corrupt, Coercive, Obstructive, Collusive or Fraudulent practices, and Conﬂicts of Interest in procurement including consequences for offences committed. A few of the provisions noted below high light Kenya's policy of </w:t>
      </w:r>
      <w:r>
        <w:rPr>
          <w:color w:val="221F1F"/>
          <w:spacing w:val="-3"/>
        </w:rPr>
        <w:t xml:space="preserve">no </w:t>
      </w:r>
      <w:r>
        <w:rPr>
          <w:color w:val="221F1F"/>
        </w:rPr>
        <w:t>tolerance for such practices and</w:t>
      </w:r>
      <w:r>
        <w:rPr>
          <w:color w:val="221F1F"/>
          <w:spacing w:val="-9"/>
        </w:rPr>
        <w:t xml:space="preserve"> </w:t>
      </w:r>
      <w:r>
        <w:rPr>
          <w:color w:val="221F1F"/>
        </w:rPr>
        <w:t>behavior:</w:t>
      </w:r>
    </w:p>
    <w:p w14:paraId="108E075C" w14:textId="77777777" w:rsidR="004A0E4C" w:rsidRDefault="00B0586F">
      <w:pPr>
        <w:pStyle w:val="ListParagraph"/>
        <w:numPr>
          <w:ilvl w:val="2"/>
          <w:numId w:val="104"/>
        </w:numPr>
        <w:tabs>
          <w:tab w:val="left" w:pos="1409"/>
          <w:tab w:val="left" w:pos="1411"/>
        </w:tabs>
        <w:spacing w:before="123" w:line="230" w:lineRule="auto"/>
        <w:ind w:right="321" w:hanging="440"/>
      </w:pPr>
      <w:r>
        <w:rPr>
          <w:color w:val="221F1F"/>
        </w:rPr>
        <w:t>A person to whom this Act applies shall not be involved in any corrupt, coercive, obstructive, collusive or fraudulent practice; or conﬂicts of interest in any procurement or asset disposal</w:t>
      </w:r>
      <w:r>
        <w:rPr>
          <w:color w:val="221F1F"/>
          <w:spacing w:val="-6"/>
        </w:rPr>
        <w:t xml:space="preserve"> </w:t>
      </w:r>
      <w:r>
        <w:rPr>
          <w:color w:val="221F1F"/>
        </w:rPr>
        <w:t>proceeding;</w:t>
      </w:r>
    </w:p>
    <w:p w14:paraId="33BD1CE1" w14:textId="77777777" w:rsidR="004A0E4C" w:rsidRDefault="00B0586F">
      <w:pPr>
        <w:pStyle w:val="ListParagraph"/>
        <w:numPr>
          <w:ilvl w:val="2"/>
          <w:numId w:val="104"/>
        </w:numPr>
        <w:tabs>
          <w:tab w:val="left" w:pos="1409"/>
          <w:tab w:val="left" w:pos="1411"/>
        </w:tabs>
        <w:spacing w:before="121" w:line="230" w:lineRule="auto"/>
        <w:ind w:right="322" w:hanging="440"/>
      </w:pPr>
      <w:r>
        <w:rPr>
          <w:color w:val="221F1F"/>
        </w:rPr>
        <w:t>Adperson referred to under subsection (1) who contravenes the provisions of that sub-section commits an offence;</w:t>
      </w:r>
    </w:p>
    <w:p w14:paraId="7909B003" w14:textId="77777777" w:rsidR="004A0E4C" w:rsidRDefault="00B0586F">
      <w:pPr>
        <w:pStyle w:val="ListParagraph"/>
        <w:numPr>
          <w:ilvl w:val="2"/>
          <w:numId w:val="104"/>
        </w:numPr>
        <w:tabs>
          <w:tab w:val="left" w:pos="1411"/>
        </w:tabs>
        <w:spacing w:before="116"/>
        <w:ind w:left="1410" w:hanging="450"/>
      </w:pPr>
      <w:r>
        <w:rPr>
          <w:color w:val="221F1F"/>
        </w:rPr>
        <w:t>Without limiting the generality of the subsection (1) and (2), the person shall be:</w:t>
      </w:r>
      <w:r>
        <w:rPr>
          <w:color w:val="221F1F"/>
          <w:spacing w:val="-7"/>
        </w:rPr>
        <w:t xml:space="preserve"> </w:t>
      </w:r>
      <w:r>
        <w:rPr>
          <w:color w:val="221F1F"/>
        </w:rPr>
        <w:t>-</w:t>
      </w:r>
    </w:p>
    <w:p w14:paraId="03B25FD9" w14:textId="77777777" w:rsidR="004A0E4C" w:rsidRDefault="00B0586F">
      <w:pPr>
        <w:pStyle w:val="ListParagraph"/>
        <w:numPr>
          <w:ilvl w:val="3"/>
          <w:numId w:val="104"/>
        </w:numPr>
        <w:tabs>
          <w:tab w:val="left" w:pos="1911"/>
          <w:tab w:val="left" w:pos="1912"/>
        </w:tabs>
        <w:spacing w:before="112"/>
        <w:ind w:hanging="505"/>
      </w:pPr>
      <w:r>
        <w:rPr>
          <w:color w:val="221F1F"/>
        </w:rPr>
        <w:t>disqualiﬁed from entering into a contract for a procurement or asset disposal proceeding;</w:t>
      </w:r>
      <w:r>
        <w:rPr>
          <w:color w:val="221F1F"/>
          <w:spacing w:val="-12"/>
        </w:rPr>
        <w:t xml:space="preserve"> </w:t>
      </w:r>
      <w:r>
        <w:rPr>
          <w:color w:val="221F1F"/>
          <w:spacing w:val="-3"/>
        </w:rPr>
        <w:t>or</w:t>
      </w:r>
    </w:p>
    <w:p w14:paraId="6D13CBF0" w14:textId="77777777" w:rsidR="004A0E4C" w:rsidRDefault="00B0586F">
      <w:pPr>
        <w:pStyle w:val="ListParagraph"/>
        <w:numPr>
          <w:ilvl w:val="3"/>
          <w:numId w:val="104"/>
        </w:numPr>
        <w:tabs>
          <w:tab w:val="left" w:pos="1911"/>
          <w:tab w:val="left" w:pos="1912"/>
        </w:tabs>
        <w:spacing w:before="112"/>
        <w:ind w:hanging="505"/>
      </w:pPr>
      <w:r>
        <w:rPr>
          <w:color w:val="221F1F"/>
        </w:rPr>
        <w:t>if a contract has already been entered into with the person, the contract shall be</w:t>
      </w:r>
      <w:r>
        <w:rPr>
          <w:color w:val="221F1F"/>
          <w:spacing w:val="-12"/>
        </w:rPr>
        <w:t xml:space="preserve"> </w:t>
      </w:r>
      <w:r>
        <w:rPr>
          <w:color w:val="221F1F"/>
        </w:rPr>
        <w:t>voidable;</w:t>
      </w:r>
    </w:p>
    <w:p w14:paraId="2B83BAAA" w14:textId="77777777" w:rsidR="004A0E4C" w:rsidRDefault="00B0586F">
      <w:pPr>
        <w:pStyle w:val="ListParagraph"/>
        <w:numPr>
          <w:ilvl w:val="2"/>
          <w:numId w:val="104"/>
        </w:numPr>
        <w:tabs>
          <w:tab w:val="left" w:pos="1409"/>
          <w:tab w:val="left" w:pos="1411"/>
        </w:tabs>
        <w:spacing w:before="122" w:line="230" w:lineRule="auto"/>
        <w:ind w:right="320" w:hanging="440"/>
      </w:pPr>
      <w:r>
        <w:rPr>
          <w:color w:val="221F1F"/>
        </w:rPr>
        <w:t>The voiding of a contract by the procuring entity under subsection (7) does not limit any legal remedy the procuring entity may</w:t>
      </w:r>
      <w:r>
        <w:rPr>
          <w:color w:val="221F1F"/>
          <w:spacing w:val="-8"/>
        </w:rPr>
        <w:t xml:space="preserve"> </w:t>
      </w:r>
      <w:r>
        <w:rPr>
          <w:color w:val="221F1F"/>
        </w:rPr>
        <w:t>have;</w:t>
      </w:r>
    </w:p>
    <w:p w14:paraId="779CC4A0" w14:textId="77777777" w:rsidR="004A0E4C" w:rsidRDefault="00B0586F">
      <w:pPr>
        <w:pStyle w:val="ListParagraph"/>
        <w:numPr>
          <w:ilvl w:val="2"/>
          <w:numId w:val="104"/>
        </w:numPr>
        <w:tabs>
          <w:tab w:val="left" w:pos="1411"/>
        </w:tabs>
        <w:spacing w:before="122" w:line="230" w:lineRule="auto"/>
        <w:ind w:right="318" w:hanging="440"/>
        <w:jc w:val="both"/>
      </w:pPr>
      <w:r>
        <w:rPr>
          <w:color w:val="221F1F"/>
        </w:rPr>
        <w:t>An employee or agent of the procuring entity or a member of the Board or committee of the procuring entity who has a conﬂict of interest with respect to a procurement:</w:t>
      </w:r>
      <w:r>
        <w:rPr>
          <w:color w:val="221F1F"/>
          <w:spacing w:val="-5"/>
        </w:rPr>
        <w:t xml:space="preserve"> </w:t>
      </w:r>
      <w:r>
        <w:rPr>
          <w:color w:val="221F1F"/>
        </w:rPr>
        <w:t>-</w:t>
      </w:r>
    </w:p>
    <w:p w14:paraId="54302928" w14:textId="77777777" w:rsidR="004A0E4C" w:rsidRDefault="00B0586F">
      <w:pPr>
        <w:pStyle w:val="ListParagraph"/>
        <w:numPr>
          <w:ilvl w:val="3"/>
          <w:numId w:val="104"/>
        </w:numPr>
        <w:tabs>
          <w:tab w:val="left" w:pos="1902"/>
        </w:tabs>
        <w:spacing w:line="248" w:lineRule="exact"/>
        <w:ind w:left="1902" w:hanging="495"/>
        <w:jc w:val="both"/>
      </w:pPr>
      <w:r>
        <w:rPr>
          <w:color w:val="221F1F"/>
        </w:rPr>
        <w:t>Shall not take part in the procurement</w:t>
      </w:r>
      <w:r>
        <w:rPr>
          <w:color w:val="221F1F"/>
          <w:spacing w:val="-5"/>
        </w:rPr>
        <w:t xml:space="preserve"> </w:t>
      </w:r>
      <w:r>
        <w:rPr>
          <w:color w:val="221F1F"/>
        </w:rPr>
        <w:t>proceedings;</w:t>
      </w:r>
    </w:p>
    <w:p w14:paraId="56A7C742" w14:textId="77777777" w:rsidR="004A0E4C" w:rsidRDefault="00B0586F">
      <w:pPr>
        <w:pStyle w:val="ListParagraph"/>
        <w:numPr>
          <w:ilvl w:val="3"/>
          <w:numId w:val="104"/>
        </w:numPr>
        <w:tabs>
          <w:tab w:val="left" w:pos="1902"/>
        </w:tabs>
        <w:spacing w:before="5" w:line="230" w:lineRule="auto"/>
        <w:ind w:left="1902" w:right="542" w:hanging="495"/>
        <w:jc w:val="both"/>
      </w:pPr>
      <w:r>
        <w:rPr>
          <w:color w:val="221F1F"/>
        </w:rPr>
        <w:t>shall not, after a procurement contract has been entered into, take part in any decision relating to the procurement or contract;</w:t>
      </w:r>
      <w:r>
        <w:rPr>
          <w:color w:val="221F1F"/>
          <w:spacing w:val="3"/>
        </w:rPr>
        <w:t xml:space="preserve"> </w:t>
      </w:r>
      <w:r>
        <w:rPr>
          <w:color w:val="221F1F"/>
        </w:rPr>
        <w:t>and</w:t>
      </w:r>
    </w:p>
    <w:p w14:paraId="7D94261C" w14:textId="77777777" w:rsidR="004A0E4C" w:rsidRDefault="00B0586F">
      <w:pPr>
        <w:pStyle w:val="ListParagraph"/>
        <w:numPr>
          <w:ilvl w:val="3"/>
          <w:numId w:val="104"/>
        </w:numPr>
        <w:tabs>
          <w:tab w:val="left" w:pos="1411"/>
        </w:tabs>
        <w:spacing w:line="230" w:lineRule="auto"/>
        <w:ind w:left="1400" w:right="320" w:hanging="440"/>
        <w:jc w:val="both"/>
      </w:pPr>
      <w:r>
        <w:rPr>
          <w:color w:val="221F1F"/>
        </w:rPr>
        <w:t>shall not be a subcontractor for the tenderer to whom was awarded contract, or a member of the group of tenderers to whom the contract was awarded, but the subcontractor appointed shall meet all the requirements of this</w:t>
      </w:r>
      <w:r>
        <w:rPr>
          <w:color w:val="221F1F"/>
          <w:spacing w:val="-4"/>
        </w:rPr>
        <w:t xml:space="preserve"> </w:t>
      </w:r>
      <w:r>
        <w:rPr>
          <w:color w:val="221F1F"/>
        </w:rPr>
        <w:t>Act.</w:t>
      </w:r>
    </w:p>
    <w:p w14:paraId="3786F908" w14:textId="77777777" w:rsidR="004A0E4C" w:rsidRDefault="00B0586F">
      <w:pPr>
        <w:pStyle w:val="ListParagraph"/>
        <w:numPr>
          <w:ilvl w:val="2"/>
          <w:numId w:val="104"/>
        </w:numPr>
        <w:tabs>
          <w:tab w:val="left" w:pos="1411"/>
        </w:tabs>
        <w:spacing w:line="230" w:lineRule="auto"/>
        <w:ind w:right="326" w:hanging="440"/>
        <w:jc w:val="both"/>
      </w:pPr>
      <w:r>
        <w:rPr>
          <w:color w:val="221F1F"/>
        </w:rPr>
        <w:t>An employee, agent or member described in subsection (1) who refrains from doing anything prohibited under that subsection, but for that subsection, would have been within his or her duties shall disclose the conﬂict of interest to the procuring</w:t>
      </w:r>
      <w:r>
        <w:rPr>
          <w:color w:val="221F1F"/>
          <w:spacing w:val="-3"/>
        </w:rPr>
        <w:t xml:space="preserve"> </w:t>
      </w:r>
      <w:r>
        <w:rPr>
          <w:color w:val="221F1F"/>
        </w:rPr>
        <w:t>entity;</w:t>
      </w:r>
    </w:p>
    <w:p w14:paraId="500C814C" w14:textId="77777777" w:rsidR="004A0E4C" w:rsidRDefault="00B0586F">
      <w:pPr>
        <w:pStyle w:val="ListParagraph"/>
        <w:numPr>
          <w:ilvl w:val="2"/>
          <w:numId w:val="104"/>
        </w:numPr>
        <w:tabs>
          <w:tab w:val="left" w:pos="1411"/>
        </w:tabs>
        <w:spacing w:line="238" w:lineRule="exact"/>
        <w:ind w:left="1410" w:hanging="450"/>
        <w:jc w:val="both"/>
      </w:pPr>
      <w:r>
        <w:rPr>
          <w:color w:val="221F1F"/>
        </w:rPr>
        <w:t>If</w:t>
      </w:r>
      <w:r>
        <w:rPr>
          <w:color w:val="221F1F"/>
          <w:spacing w:val="8"/>
        </w:rPr>
        <w:t xml:space="preserve"> </w:t>
      </w:r>
      <w:r>
        <w:rPr>
          <w:color w:val="221F1F"/>
        </w:rPr>
        <w:t>a</w:t>
      </w:r>
      <w:r>
        <w:rPr>
          <w:color w:val="221F1F"/>
          <w:spacing w:val="9"/>
        </w:rPr>
        <w:t xml:space="preserve"> </w:t>
      </w:r>
      <w:r>
        <w:rPr>
          <w:color w:val="221F1F"/>
        </w:rPr>
        <w:t>person</w:t>
      </w:r>
      <w:r>
        <w:rPr>
          <w:color w:val="221F1F"/>
          <w:spacing w:val="7"/>
        </w:rPr>
        <w:t xml:space="preserve"> </w:t>
      </w:r>
      <w:r>
        <w:rPr>
          <w:color w:val="221F1F"/>
        </w:rPr>
        <w:t>contravenes</w:t>
      </w:r>
      <w:r>
        <w:rPr>
          <w:color w:val="221F1F"/>
          <w:spacing w:val="10"/>
        </w:rPr>
        <w:t xml:space="preserve"> </w:t>
      </w:r>
      <w:r>
        <w:rPr>
          <w:color w:val="221F1F"/>
        </w:rPr>
        <w:t>sub</w:t>
      </w:r>
      <w:r>
        <w:rPr>
          <w:color w:val="221F1F"/>
          <w:spacing w:val="6"/>
        </w:rPr>
        <w:t xml:space="preserve"> </w:t>
      </w:r>
      <w:r>
        <w:rPr>
          <w:color w:val="221F1F"/>
        </w:rPr>
        <w:t>section</w:t>
      </w:r>
      <w:r>
        <w:rPr>
          <w:color w:val="221F1F"/>
          <w:spacing w:val="9"/>
        </w:rPr>
        <w:t xml:space="preserve"> </w:t>
      </w:r>
      <w:r>
        <w:rPr>
          <w:color w:val="221F1F"/>
        </w:rPr>
        <w:t>(1)</w:t>
      </w:r>
      <w:r>
        <w:rPr>
          <w:color w:val="221F1F"/>
          <w:spacing w:val="10"/>
        </w:rPr>
        <w:t xml:space="preserve"> </w:t>
      </w:r>
      <w:r>
        <w:rPr>
          <w:color w:val="221F1F"/>
        </w:rPr>
        <w:t>with</w:t>
      </w:r>
      <w:r>
        <w:rPr>
          <w:color w:val="221F1F"/>
          <w:spacing w:val="6"/>
        </w:rPr>
        <w:t xml:space="preserve"> </w:t>
      </w:r>
      <w:r>
        <w:rPr>
          <w:color w:val="221F1F"/>
        </w:rPr>
        <w:t>respect</w:t>
      </w:r>
      <w:r>
        <w:rPr>
          <w:color w:val="221F1F"/>
          <w:spacing w:val="7"/>
        </w:rPr>
        <w:t xml:space="preserve"> </w:t>
      </w:r>
      <w:r>
        <w:rPr>
          <w:color w:val="221F1F"/>
        </w:rPr>
        <w:t>to</w:t>
      </w:r>
      <w:r>
        <w:rPr>
          <w:color w:val="221F1F"/>
          <w:spacing w:val="6"/>
        </w:rPr>
        <w:t xml:space="preserve"> </w:t>
      </w:r>
      <w:r>
        <w:rPr>
          <w:color w:val="221F1F"/>
        </w:rPr>
        <w:t>a</w:t>
      </w:r>
      <w:r>
        <w:rPr>
          <w:color w:val="221F1F"/>
          <w:spacing w:val="8"/>
        </w:rPr>
        <w:t xml:space="preserve"> </w:t>
      </w:r>
      <w:r>
        <w:rPr>
          <w:color w:val="221F1F"/>
        </w:rPr>
        <w:t>conﬂict</w:t>
      </w:r>
      <w:r>
        <w:rPr>
          <w:color w:val="221F1F"/>
          <w:spacing w:val="10"/>
        </w:rPr>
        <w:t xml:space="preserve"> </w:t>
      </w:r>
      <w:r>
        <w:rPr>
          <w:color w:val="221F1F"/>
        </w:rPr>
        <w:t>of</w:t>
      </w:r>
      <w:r>
        <w:rPr>
          <w:color w:val="221F1F"/>
          <w:spacing w:val="7"/>
        </w:rPr>
        <w:t xml:space="preserve"> </w:t>
      </w:r>
      <w:r>
        <w:rPr>
          <w:color w:val="221F1F"/>
        </w:rPr>
        <w:t>interest</w:t>
      </w:r>
      <w:r>
        <w:rPr>
          <w:color w:val="221F1F"/>
          <w:spacing w:val="10"/>
        </w:rPr>
        <w:t xml:space="preserve"> </w:t>
      </w:r>
      <w:r>
        <w:rPr>
          <w:color w:val="221F1F"/>
        </w:rPr>
        <w:t>described</w:t>
      </w:r>
      <w:r>
        <w:rPr>
          <w:color w:val="221F1F"/>
          <w:spacing w:val="9"/>
        </w:rPr>
        <w:t xml:space="preserve"> </w:t>
      </w:r>
      <w:r>
        <w:rPr>
          <w:color w:val="221F1F"/>
        </w:rPr>
        <w:t>in</w:t>
      </w:r>
      <w:r>
        <w:rPr>
          <w:color w:val="221F1F"/>
          <w:spacing w:val="9"/>
        </w:rPr>
        <w:t xml:space="preserve"> </w:t>
      </w:r>
      <w:r>
        <w:rPr>
          <w:color w:val="221F1F"/>
        </w:rPr>
        <w:t>sub</w:t>
      </w:r>
      <w:r>
        <w:rPr>
          <w:color w:val="221F1F"/>
          <w:spacing w:val="6"/>
        </w:rPr>
        <w:t xml:space="preserve"> </w:t>
      </w:r>
      <w:r>
        <w:rPr>
          <w:color w:val="221F1F"/>
        </w:rPr>
        <w:t>section</w:t>
      </w:r>
      <w:r>
        <w:rPr>
          <w:color w:val="221F1F"/>
          <w:spacing w:val="6"/>
        </w:rPr>
        <w:t xml:space="preserve"> </w:t>
      </w:r>
      <w:r>
        <w:rPr>
          <w:color w:val="221F1F"/>
        </w:rPr>
        <w:t>(5)</w:t>
      </w:r>
    </w:p>
    <w:p w14:paraId="0AC90ED7" w14:textId="77777777" w:rsidR="004A0E4C" w:rsidRDefault="00B0586F">
      <w:pPr>
        <w:pStyle w:val="BodyText"/>
        <w:spacing w:before="1" w:line="230" w:lineRule="auto"/>
        <w:ind w:left="1400" w:right="319"/>
        <w:jc w:val="both"/>
      </w:pPr>
      <w:r>
        <w:rPr>
          <w:color w:val="221F1F"/>
        </w:rPr>
        <w:t>(a) and the contract is awarded to the person or his relative or to another person in whom one of them had a direct or indirect pecuniary interest, the contract shall be terminated and all costs incurred by the public entity shall be made good by the awarding ofﬁcer. Etc.</w:t>
      </w:r>
    </w:p>
    <w:p w14:paraId="5E4AF37E" w14:textId="77777777" w:rsidR="004A0E4C" w:rsidRDefault="004A0E4C">
      <w:pPr>
        <w:pStyle w:val="BodyText"/>
        <w:spacing w:before="5"/>
        <w:rPr>
          <w:sz w:val="24"/>
        </w:rPr>
      </w:pPr>
    </w:p>
    <w:p w14:paraId="7C6C1B1C" w14:textId="77777777" w:rsidR="004A0E4C" w:rsidRDefault="00B0586F">
      <w:pPr>
        <w:pStyle w:val="ListParagraph"/>
        <w:numPr>
          <w:ilvl w:val="1"/>
          <w:numId w:val="103"/>
        </w:numPr>
        <w:tabs>
          <w:tab w:val="left" w:pos="961"/>
          <w:tab w:val="left" w:pos="962"/>
        </w:tabs>
        <w:ind w:hanging="568"/>
      </w:pPr>
      <w:r>
        <w:rPr>
          <w:color w:val="221F1F"/>
        </w:rPr>
        <w:t>In compliance with Kenya's laws, regulations and policies mentioned above, the Procuring</w:t>
      </w:r>
      <w:r>
        <w:rPr>
          <w:color w:val="221F1F"/>
          <w:spacing w:val="-9"/>
        </w:rPr>
        <w:t xml:space="preserve"> </w:t>
      </w:r>
      <w:r>
        <w:rPr>
          <w:color w:val="221F1F"/>
        </w:rPr>
        <w:t>Entity:</w:t>
      </w:r>
    </w:p>
    <w:p w14:paraId="5A59086B" w14:textId="77777777" w:rsidR="004A0E4C" w:rsidRDefault="004A0E4C">
      <w:pPr>
        <w:pStyle w:val="BodyText"/>
        <w:spacing w:before="1"/>
        <w:rPr>
          <w:sz w:val="24"/>
        </w:rPr>
      </w:pPr>
    </w:p>
    <w:p w14:paraId="24A4C578" w14:textId="77777777" w:rsidR="004A0E4C" w:rsidRDefault="00B0586F">
      <w:pPr>
        <w:pStyle w:val="ListParagraph"/>
        <w:numPr>
          <w:ilvl w:val="2"/>
          <w:numId w:val="103"/>
        </w:numPr>
        <w:tabs>
          <w:tab w:val="left" w:pos="1394"/>
        </w:tabs>
        <w:spacing w:line="249" w:lineRule="exact"/>
        <w:ind w:hanging="433"/>
        <w:jc w:val="both"/>
      </w:pPr>
      <w:r>
        <w:rPr>
          <w:color w:val="221F1F"/>
        </w:rPr>
        <w:t>Deﬁnes broadly, for the purposes of the above provisions, the</w:t>
      </w:r>
      <w:r>
        <w:rPr>
          <w:color w:val="221F1F"/>
          <w:spacing w:val="-6"/>
        </w:rPr>
        <w:t xml:space="preserve"> </w:t>
      </w:r>
      <w:r>
        <w:rPr>
          <w:color w:val="221F1F"/>
        </w:rPr>
        <w:t>terms:</w:t>
      </w:r>
    </w:p>
    <w:p w14:paraId="603842D7" w14:textId="77777777" w:rsidR="004A0E4C" w:rsidRDefault="00B0586F">
      <w:pPr>
        <w:pStyle w:val="ListParagraph"/>
        <w:numPr>
          <w:ilvl w:val="3"/>
          <w:numId w:val="103"/>
        </w:numPr>
        <w:tabs>
          <w:tab w:val="left" w:pos="1892"/>
          <w:tab w:val="left" w:pos="1893"/>
        </w:tabs>
        <w:spacing w:before="5" w:line="230" w:lineRule="auto"/>
        <w:ind w:right="356"/>
      </w:pPr>
      <w:r>
        <w:rPr>
          <w:color w:val="221F1F"/>
        </w:rPr>
        <w:t>“</w:t>
      </w:r>
      <w:proofErr w:type="gramStart"/>
      <w:r>
        <w:rPr>
          <w:color w:val="221F1F"/>
        </w:rPr>
        <w:t>corrupt</w:t>
      </w:r>
      <w:proofErr w:type="gramEnd"/>
      <w:r>
        <w:rPr>
          <w:color w:val="221F1F"/>
        </w:rPr>
        <w:t xml:space="preserve"> practice” is the offering, giving, receiving, or soliciting, directly or indirectly, of anything of value to inﬂuence improperly the actions of another</w:t>
      </w:r>
      <w:r>
        <w:rPr>
          <w:color w:val="221F1F"/>
          <w:spacing w:val="-9"/>
        </w:rPr>
        <w:t xml:space="preserve"> </w:t>
      </w:r>
      <w:r>
        <w:rPr>
          <w:color w:val="221F1F"/>
        </w:rPr>
        <w:t>party;</w:t>
      </w:r>
    </w:p>
    <w:p w14:paraId="69691F6C" w14:textId="77777777" w:rsidR="004A0E4C" w:rsidRDefault="004A0E4C">
      <w:pPr>
        <w:spacing w:line="230" w:lineRule="auto"/>
        <w:sectPr w:rsidR="004A0E4C">
          <w:pgSz w:w="11920" w:h="16850"/>
          <w:pgMar w:top="760" w:right="520" w:bottom="680" w:left="460" w:header="0" w:footer="452" w:gutter="0"/>
          <w:pgBorders w:offsetFrom="page">
            <w:top w:val="single" w:sz="4" w:space="24" w:color="000000"/>
            <w:left w:val="single" w:sz="4" w:space="24" w:color="000000"/>
            <w:bottom w:val="single" w:sz="4" w:space="24" w:color="000000"/>
            <w:right w:val="single" w:sz="4" w:space="24" w:color="000000"/>
          </w:pgBorders>
          <w:cols w:space="720"/>
        </w:sectPr>
      </w:pPr>
    </w:p>
    <w:p w14:paraId="00E772F7" w14:textId="77777777" w:rsidR="004A0E4C" w:rsidRDefault="00B0586F">
      <w:pPr>
        <w:pStyle w:val="ListParagraph"/>
        <w:numPr>
          <w:ilvl w:val="3"/>
          <w:numId w:val="103"/>
        </w:numPr>
        <w:tabs>
          <w:tab w:val="left" w:pos="1895"/>
        </w:tabs>
        <w:spacing w:before="79" w:line="230" w:lineRule="auto"/>
        <w:ind w:right="325"/>
        <w:jc w:val="both"/>
      </w:pPr>
      <w:r>
        <w:rPr>
          <w:color w:val="221F1F"/>
        </w:rPr>
        <w:lastRenderedPageBreak/>
        <w:t>“</w:t>
      </w:r>
      <w:proofErr w:type="gramStart"/>
      <w:r>
        <w:rPr>
          <w:color w:val="221F1F"/>
        </w:rPr>
        <w:t>fraudulent</w:t>
      </w:r>
      <w:proofErr w:type="gramEnd"/>
      <w:r>
        <w:rPr>
          <w:color w:val="221F1F"/>
        </w:rPr>
        <w:t xml:space="preserve"> practice” is any act or omission, including misrepresentation, that knowingly or recklessly misleads, or attempts to mislead, a party to obtain ﬁnancial or other beneﬁt or to avoid an</w:t>
      </w:r>
      <w:r>
        <w:rPr>
          <w:color w:val="221F1F"/>
          <w:spacing w:val="-1"/>
        </w:rPr>
        <w:t xml:space="preserve"> </w:t>
      </w:r>
      <w:r>
        <w:rPr>
          <w:color w:val="221F1F"/>
        </w:rPr>
        <w:t>obligation;</w:t>
      </w:r>
    </w:p>
    <w:p w14:paraId="4A322374" w14:textId="77777777" w:rsidR="004A0E4C" w:rsidRDefault="00B0586F">
      <w:pPr>
        <w:pStyle w:val="ListParagraph"/>
        <w:numPr>
          <w:ilvl w:val="3"/>
          <w:numId w:val="103"/>
        </w:numPr>
        <w:tabs>
          <w:tab w:val="left" w:pos="1895"/>
        </w:tabs>
        <w:spacing w:before="123" w:line="230" w:lineRule="auto"/>
        <w:ind w:right="324"/>
        <w:jc w:val="both"/>
      </w:pPr>
      <w:r>
        <w:rPr>
          <w:color w:val="221F1F"/>
        </w:rPr>
        <w:t>“</w:t>
      </w:r>
      <w:proofErr w:type="gramStart"/>
      <w:r>
        <w:rPr>
          <w:color w:val="221F1F"/>
        </w:rPr>
        <w:t>collusive</w:t>
      </w:r>
      <w:proofErr w:type="gramEnd"/>
      <w:r>
        <w:rPr>
          <w:color w:val="221F1F"/>
        </w:rPr>
        <w:t xml:space="preserve"> practice” is an arrangement between two or more parties designed to achieve </w:t>
      </w:r>
      <w:r>
        <w:rPr>
          <w:color w:val="221F1F"/>
          <w:spacing w:val="-3"/>
        </w:rPr>
        <w:t xml:space="preserve">an </w:t>
      </w:r>
      <w:r>
        <w:rPr>
          <w:color w:val="221F1F"/>
        </w:rPr>
        <w:t>improper purpose, including to inﬂuence improperly the actions of another</w:t>
      </w:r>
      <w:r>
        <w:rPr>
          <w:color w:val="221F1F"/>
          <w:spacing w:val="-11"/>
        </w:rPr>
        <w:t xml:space="preserve"> </w:t>
      </w:r>
      <w:r>
        <w:rPr>
          <w:color w:val="221F1F"/>
        </w:rPr>
        <w:t>party;</w:t>
      </w:r>
    </w:p>
    <w:p w14:paraId="0086FC0D" w14:textId="77777777" w:rsidR="004A0E4C" w:rsidRDefault="00B0586F">
      <w:pPr>
        <w:pStyle w:val="ListParagraph"/>
        <w:numPr>
          <w:ilvl w:val="3"/>
          <w:numId w:val="103"/>
        </w:numPr>
        <w:tabs>
          <w:tab w:val="left" w:pos="1895"/>
        </w:tabs>
        <w:spacing w:before="122" w:line="230" w:lineRule="auto"/>
        <w:ind w:right="326"/>
        <w:jc w:val="both"/>
      </w:pPr>
      <w:r>
        <w:rPr>
          <w:color w:val="221F1F"/>
        </w:rPr>
        <w:t>“</w:t>
      </w:r>
      <w:proofErr w:type="gramStart"/>
      <w:r>
        <w:rPr>
          <w:color w:val="221F1F"/>
        </w:rPr>
        <w:t>coercive</w:t>
      </w:r>
      <w:proofErr w:type="gramEnd"/>
      <w:r>
        <w:rPr>
          <w:color w:val="221F1F"/>
        </w:rPr>
        <w:t xml:space="preserve"> practice” is impairing or harming, or threatening to impair or harm, directly or indirectly, any party or the property of the party to inﬂuence improperly the actions of a</w:t>
      </w:r>
      <w:r>
        <w:rPr>
          <w:color w:val="221F1F"/>
          <w:spacing w:val="-25"/>
        </w:rPr>
        <w:t xml:space="preserve"> </w:t>
      </w:r>
      <w:r>
        <w:rPr>
          <w:color w:val="221F1F"/>
        </w:rPr>
        <w:t>party;</w:t>
      </w:r>
    </w:p>
    <w:p w14:paraId="558034AC" w14:textId="77777777" w:rsidR="004A0E4C" w:rsidRDefault="00B0586F">
      <w:pPr>
        <w:pStyle w:val="ListParagraph"/>
        <w:numPr>
          <w:ilvl w:val="3"/>
          <w:numId w:val="103"/>
        </w:numPr>
        <w:tabs>
          <w:tab w:val="left" w:pos="1893"/>
        </w:tabs>
        <w:spacing w:before="113"/>
        <w:jc w:val="both"/>
      </w:pPr>
      <w:r>
        <w:rPr>
          <w:color w:val="221F1F"/>
        </w:rPr>
        <w:t>“</w:t>
      </w:r>
      <w:proofErr w:type="gramStart"/>
      <w:r>
        <w:rPr>
          <w:color w:val="221F1F"/>
        </w:rPr>
        <w:t>obstructive</w:t>
      </w:r>
      <w:proofErr w:type="gramEnd"/>
      <w:r>
        <w:rPr>
          <w:color w:val="221F1F"/>
        </w:rPr>
        <w:t xml:space="preserve"> practice”</w:t>
      </w:r>
      <w:r>
        <w:rPr>
          <w:color w:val="221F1F"/>
          <w:spacing w:val="-2"/>
        </w:rPr>
        <w:t xml:space="preserve"> </w:t>
      </w:r>
      <w:r>
        <w:rPr>
          <w:color w:val="221F1F"/>
        </w:rPr>
        <w:t>is:</w:t>
      </w:r>
    </w:p>
    <w:p w14:paraId="32717BEF" w14:textId="77777777" w:rsidR="004A0E4C" w:rsidRDefault="00B0586F">
      <w:pPr>
        <w:pStyle w:val="ListParagraph"/>
        <w:numPr>
          <w:ilvl w:val="4"/>
          <w:numId w:val="103"/>
        </w:numPr>
        <w:tabs>
          <w:tab w:val="left" w:pos="2486"/>
        </w:tabs>
        <w:spacing w:before="123" w:line="230" w:lineRule="auto"/>
        <w:ind w:right="323" w:hanging="569"/>
        <w:jc w:val="both"/>
      </w:pPr>
      <w:r>
        <w:rPr>
          <w:color w:val="221F1F"/>
        </w:rPr>
        <w:t>Deliberately destroying, falsifying, altering, or concealing of evidence material to the investigation or making false statements to investigators in order to materially impede investigation by Public Procurement Regulatory Authority (PPRA) or any other appropriate authority appointed by Government of Kenya into allegations of a corrupt, fraudulent, coercive, or collusive practice; and/or threatening, harassing, or intimidating any party to prevent it from disclosing its knowledge of matters relevant to the investigation or from pursuing the investigation;</w:t>
      </w:r>
      <w:r>
        <w:rPr>
          <w:color w:val="221F1F"/>
          <w:spacing w:val="-6"/>
        </w:rPr>
        <w:t xml:space="preserve"> </w:t>
      </w:r>
      <w:r>
        <w:rPr>
          <w:color w:val="221F1F"/>
        </w:rPr>
        <w:t>or</w:t>
      </w:r>
    </w:p>
    <w:p w14:paraId="46AC4FC6" w14:textId="77777777" w:rsidR="004A0E4C" w:rsidRDefault="00B0586F">
      <w:pPr>
        <w:pStyle w:val="ListParagraph"/>
        <w:numPr>
          <w:ilvl w:val="4"/>
          <w:numId w:val="103"/>
        </w:numPr>
        <w:tabs>
          <w:tab w:val="left" w:pos="2486"/>
        </w:tabs>
        <w:spacing w:before="124" w:line="230" w:lineRule="auto"/>
        <w:ind w:right="334" w:hanging="569"/>
        <w:jc w:val="both"/>
      </w:pPr>
      <w:r>
        <w:rPr>
          <w:color w:val="221F1F"/>
        </w:rPr>
        <w:t>acts intended to materially impede the exercise of the PPRA's or the appointed authority's inspection and audit rights provided for under paragraph 2.3e.</w:t>
      </w:r>
      <w:r>
        <w:rPr>
          <w:color w:val="221F1F"/>
          <w:spacing w:val="-6"/>
        </w:rPr>
        <w:t xml:space="preserve"> </w:t>
      </w:r>
      <w:r>
        <w:rPr>
          <w:color w:val="221F1F"/>
          <w:spacing w:val="-4"/>
        </w:rPr>
        <w:t>below.</w:t>
      </w:r>
    </w:p>
    <w:p w14:paraId="5B7D3180" w14:textId="77777777" w:rsidR="004A0E4C" w:rsidRDefault="004A0E4C">
      <w:pPr>
        <w:pStyle w:val="BodyText"/>
        <w:spacing w:before="2"/>
        <w:rPr>
          <w:sz w:val="34"/>
        </w:rPr>
      </w:pPr>
    </w:p>
    <w:p w14:paraId="6CE0DBC8" w14:textId="77777777" w:rsidR="004A0E4C" w:rsidRDefault="00B0586F">
      <w:pPr>
        <w:pStyle w:val="ListParagraph"/>
        <w:numPr>
          <w:ilvl w:val="2"/>
          <w:numId w:val="103"/>
        </w:numPr>
        <w:tabs>
          <w:tab w:val="left" w:pos="1406"/>
        </w:tabs>
        <w:spacing w:line="230" w:lineRule="auto"/>
        <w:ind w:left="1412" w:right="330" w:hanging="468"/>
        <w:jc w:val="both"/>
      </w:pPr>
      <w:r>
        <w:rPr>
          <w:color w:val="221F1F"/>
        </w:rPr>
        <w:t>Deﬁnes more speciﬁcally, in accordance with the Act, provisions set forth for fraudulent and collusive practices as</w:t>
      </w:r>
      <w:r>
        <w:rPr>
          <w:color w:val="221F1F"/>
          <w:spacing w:val="-4"/>
        </w:rPr>
        <w:t xml:space="preserve"> </w:t>
      </w:r>
      <w:r>
        <w:rPr>
          <w:color w:val="221F1F"/>
        </w:rPr>
        <w:t>follows:</w:t>
      </w:r>
    </w:p>
    <w:p w14:paraId="095C7129" w14:textId="77777777" w:rsidR="004A0E4C" w:rsidRDefault="00B0586F">
      <w:pPr>
        <w:pStyle w:val="BodyText"/>
        <w:spacing w:before="145" w:line="230" w:lineRule="auto"/>
        <w:ind w:left="1412" w:right="323" w:hanging="10"/>
        <w:jc w:val="both"/>
      </w:pPr>
      <w:r>
        <w:rPr>
          <w:color w:val="221F1F"/>
        </w:rPr>
        <w:t xml:space="preserve">"fraudulent practice" includes a misrepresentation of fact in order to inﬂuence a procurement or disposal processor the exercise of a contract to the detriment of the procuring entity or the tenderer or the contractor, and includes collusive practices amongst tenderers prior to or after tender submission designed to establish tender prices at artiﬁcial non-competitive levels and to deprive the </w:t>
      </w:r>
      <w:proofErr w:type="gramStart"/>
      <w:r>
        <w:rPr>
          <w:color w:val="221F1F"/>
        </w:rPr>
        <w:t>procuring  entity</w:t>
      </w:r>
      <w:proofErr w:type="gramEnd"/>
      <w:r>
        <w:rPr>
          <w:color w:val="221F1F"/>
        </w:rPr>
        <w:t xml:space="preserve"> of the beneﬁts of free and open</w:t>
      </w:r>
      <w:r>
        <w:rPr>
          <w:color w:val="221F1F"/>
          <w:spacing w:val="-5"/>
        </w:rPr>
        <w:t xml:space="preserve"> </w:t>
      </w:r>
      <w:r>
        <w:rPr>
          <w:color w:val="221F1F"/>
        </w:rPr>
        <w:t>competition.</w:t>
      </w:r>
    </w:p>
    <w:p w14:paraId="3A6DDBC8" w14:textId="77777777" w:rsidR="004A0E4C" w:rsidRDefault="00B0586F">
      <w:pPr>
        <w:pStyle w:val="ListParagraph"/>
        <w:numPr>
          <w:ilvl w:val="2"/>
          <w:numId w:val="103"/>
        </w:numPr>
        <w:tabs>
          <w:tab w:val="left" w:pos="1403"/>
        </w:tabs>
        <w:spacing w:before="140" w:line="230" w:lineRule="auto"/>
        <w:ind w:left="1412" w:right="325" w:hanging="471"/>
        <w:jc w:val="both"/>
      </w:pPr>
      <w:r>
        <w:rPr>
          <w:color w:val="221F1F"/>
        </w:rPr>
        <w:t>Rejects a proposal for award</w:t>
      </w:r>
      <w:r>
        <w:rPr>
          <w:color w:val="221F1F"/>
          <w:position w:val="11"/>
          <w:sz w:val="11"/>
        </w:rPr>
        <w:t xml:space="preserve">1 </w:t>
      </w:r>
      <w:r>
        <w:rPr>
          <w:color w:val="221F1F"/>
        </w:rPr>
        <w:t>of a contract if PPRA determines that the ﬁrm or individual recommended for award, any of its personnel, or its agents, or its sub-consultants, sub-contractors, service providers, suppliers and/ or their employees, has, directly or indirectly, engaged in corrupt, fraudulent, collusive, coercive, or obstructive practices in competing for the contract in</w:t>
      </w:r>
      <w:r>
        <w:rPr>
          <w:color w:val="221F1F"/>
          <w:spacing w:val="-10"/>
        </w:rPr>
        <w:t xml:space="preserve"> </w:t>
      </w:r>
      <w:r>
        <w:rPr>
          <w:color w:val="221F1F"/>
        </w:rPr>
        <w:t>question;</w:t>
      </w:r>
    </w:p>
    <w:p w14:paraId="23954FBD" w14:textId="77777777" w:rsidR="004A0E4C" w:rsidRDefault="00B0586F">
      <w:pPr>
        <w:pStyle w:val="ListParagraph"/>
        <w:numPr>
          <w:ilvl w:val="2"/>
          <w:numId w:val="103"/>
        </w:numPr>
        <w:tabs>
          <w:tab w:val="left" w:pos="1403"/>
        </w:tabs>
        <w:spacing w:before="149" w:line="230" w:lineRule="auto"/>
        <w:ind w:left="1412" w:right="323" w:hanging="471"/>
        <w:jc w:val="both"/>
      </w:pPr>
      <w:r>
        <w:rPr>
          <w:color w:val="221F1F"/>
        </w:rPr>
        <w:t>Pursuant to the Act and the Regulations, the Procuring Entity may recommend to PPRA for sanctioning and debarment of a ﬁrm or individual, as applicable under the Act and the</w:t>
      </w:r>
      <w:r>
        <w:rPr>
          <w:color w:val="221F1F"/>
          <w:spacing w:val="-10"/>
        </w:rPr>
        <w:t xml:space="preserve"> </w:t>
      </w:r>
      <w:r>
        <w:rPr>
          <w:color w:val="221F1F"/>
        </w:rPr>
        <w:t>Regulations;</w:t>
      </w:r>
    </w:p>
    <w:p w14:paraId="3220D576" w14:textId="77777777" w:rsidR="004A0E4C" w:rsidRDefault="00B0586F">
      <w:pPr>
        <w:pStyle w:val="ListParagraph"/>
        <w:numPr>
          <w:ilvl w:val="2"/>
          <w:numId w:val="103"/>
        </w:numPr>
        <w:tabs>
          <w:tab w:val="left" w:pos="1403"/>
        </w:tabs>
        <w:spacing w:before="130" w:line="252" w:lineRule="exact"/>
        <w:ind w:left="1402" w:hanging="461"/>
        <w:jc w:val="both"/>
      </w:pPr>
      <w:r>
        <w:rPr>
          <w:color w:val="221F1F"/>
        </w:rPr>
        <w:t>Requires that a clause be included in the tender documents and Request for Proposal documents</w:t>
      </w:r>
      <w:r>
        <w:rPr>
          <w:color w:val="221F1F"/>
          <w:spacing w:val="-14"/>
        </w:rPr>
        <w:t xml:space="preserve"> </w:t>
      </w:r>
      <w:r>
        <w:rPr>
          <w:color w:val="221F1F"/>
        </w:rPr>
        <w:t>requiring</w:t>
      </w:r>
    </w:p>
    <w:p w14:paraId="30A9D481" w14:textId="77777777" w:rsidR="004A0E4C" w:rsidRDefault="00B0586F">
      <w:pPr>
        <w:pStyle w:val="BodyText"/>
        <w:spacing w:before="8" w:line="230" w:lineRule="auto"/>
        <w:ind w:left="1412" w:right="322"/>
        <w:jc w:val="both"/>
      </w:pPr>
      <w:r>
        <w:rPr>
          <w:color w:val="221F1F"/>
        </w:rPr>
        <w:t>(</w:t>
      </w:r>
      <w:proofErr w:type="spellStart"/>
      <w:r>
        <w:rPr>
          <w:color w:val="221F1F"/>
        </w:rPr>
        <w:t>i</w:t>
      </w:r>
      <w:proofErr w:type="spellEnd"/>
      <w:r>
        <w:rPr>
          <w:color w:val="221F1F"/>
        </w:rPr>
        <w:t>) Tenderers (applicants/proposers), Consultants, Contractors, and Suppliers, and their Sub-contractors, Sub-consultants, Service providers, Suppliers, Agents personnel, permit the PPRA or any other appropriate authority appointed by Government of Kenya to inspect</w:t>
      </w:r>
      <w:r>
        <w:rPr>
          <w:color w:val="221F1F"/>
          <w:position w:val="11"/>
          <w:sz w:val="11"/>
        </w:rPr>
        <w:t>2</w:t>
      </w:r>
      <w:r>
        <w:rPr>
          <w:color w:val="221F1F"/>
        </w:rPr>
        <w:t>all accounts, records and other documents relating to the procurement process, selection and/or contract execution, and to have them audited by auditors appointed by the PPRA or any other appropriate authority appointed by  Government of Kenya;</w:t>
      </w:r>
      <w:r>
        <w:rPr>
          <w:color w:val="221F1F"/>
          <w:spacing w:val="2"/>
        </w:rPr>
        <w:t xml:space="preserve"> </w:t>
      </w:r>
      <w:r>
        <w:rPr>
          <w:color w:val="221F1F"/>
        </w:rPr>
        <w:t>and</w:t>
      </w:r>
    </w:p>
    <w:p w14:paraId="7E4A1B06" w14:textId="77777777" w:rsidR="004A0E4C" w:rsidRDefault="00B0586F">
      <w:pPr>
        <w:pStyle w:val="ListParagraph"/>
        <w:numPr>
          <w:ilvl w:val="2"/>
          <w:numId w:val="103"/>
        </w:numPr>
        <w:tabs>
          <w:tab w:val="left" w:pos="1403"/>
        </w:tabs>
        <w:spacing w:before="142" w:line="230" w:lineRule="auto"/>
        <w:ind w:left="1412" w:right="331" w:hanging="471"/>
        <w:jc w:val="both"/>
      </w:pPr>
      <w:r>
        <w:rPr>
          <w:color w:val="221F1F"/>
        </w:rPr>
        <w:t xml:space="preserve">Pursuant to Section 62 of the Act, requires </w:t>
      </w:r>
      <w:r>
        <w:rPr>
          <w:color w:val="221F1F"/>
          <w:spacing w:val="2"/>
        </w:rPr>
        <w:t xml:space="preserve">Applicants/Tenderers </w:t>
      </w:r>
      <w:r>
        <w:rPr>
          <w:color w:val="221F1F"/>
        </w:rPr>
        <w:t xml:space="preserve">to submit </w:t>
      </w:r>
      <w:r>
        <w:rPr>
          <w:color w:val="221F1F"/>
          <w:spacing w:val="2"/>
        </w:rPr>
        <w:t xml:space="preserve">along </w:t>
      </w:r>
      <w:r>
        <w:rPr>
          <w:color w:val="221F1F"/>
        </w:rPr>
        <w:t>with their Applications/Tenders/Proposals a “Self-Declaration Form” as included in the procurement document declaring that they and all parties involved in the procurement process and contract execution have not engaged/ will not engage in any corrupt or fraudulent practices.</w:t>
      </w:r>
    </w:p>
    <w:p w14:paraId="7BFB9DED" w14:textId="77777777" w:rsidR="004A0E4C" w:rsidRDefault="004A0E4C">
      <w:pPr>
        <w:pStyle w:val="BodyText"/>
        <w:rPr>
          <w:sz w:val="20"/>
        </w:rPr>
      </w:pPr>
    </w:p>
    <w:p w14:paraId="7EE68AE6" w14:textId="77777777" w:rsidR="004A0E4C" w:rsidRDefault="004A0E4C">
      <w:pPr>
        <w:pStyle w:val="BodyText"/>
        <w:rPr>
          <w:sz w:val="20"/>
        </w:rPr>
      </w:pPr>
    </w:p>
    <w:p w14:paraId="6D6B98DB" w14:textId="77777777" w:rsidR="004A0E4C" w:rsidRDefault="004A0E4C">
      <w:pPr>
        <w:pStyle w:val="BodyText"/>
        <w:rPr>
          <w:sz w:val="20"/>
        </w:rPr>
      </w:pPr>
    </w:p>
    <w:p w14:paraId="53D3FAC6" w14:textId="77777777" w:rsidR="004A0E4C" w:rsidRDefault="004A0E4C">
      <w:pPr>
        <w:pStyle w:val="BodyText"/>
        <w:rPr>
          <w:sz w:val="20"/>
        </w:rPr>
      </w:pPr>
    </w:p>
    <w:p w14:paraId="06486975" w14:textId="77777777" w:rsidR="004A0E4C" w:rsidRDefault="004A0E4C">
      <w:pPr>
        <w:pStyle w:val="BodyText"/>
        <w:rPr>
          <w:sz w:val="20"/>
        </w:rPr>
      </w:pPr>
    </w:p>
    <w:p w14:paraId="230253B8" w14:textId="77777777" w:rsidR="004A0E4C" w:rsidRDefault="000B5D66">
      <w:pPr>
        <w:pStyle w:val="BodyText"/>
        <w:spacing w:before="2"/>
        <w:rPr>
          <w:sz w:val="20"/>
        </w:rPr>
      </w:pPr>
      <w:r>
        <w:rPr>
          <w:noProof/>
        </w:rPr>
        <mc:AlternateContent>
          <mc:Choice Requires="wps">
            <w:drawing>
              <wp:anchor distT="0" distB="0" distL="0" distR="0" simplePos="0" relativeHeight="487596544" behindDoc="1" locked="0" layoutInCell="1" allowOverlap="1" wp14:anchorId="51552EFD">
                <wp:simplePos x="0" y="0"/>
                <wp:positionH relativeFrom="page">
                  <wp:posOffset>537845</wp:posOffset>
                </wp:positionH>
                <wp:positionV relativeFrom="paragraph">
                  <wp:posOffset>175895</wp:posOffset>
                </wp:positionV>
                <wp:extent cx="3583940" cy="1270"/>
                <wp:effectExtent l="0" t="0" r="0" b="0"/>
                <wp:wrapTopAndBottom/>
                <wp:docPr id="141" name="Freeform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83940" cy="1270"/>
                        </a:xfrm>
                        <a:custGeom>
                          <a:avLst/>
                          <a:gdLst>
                            <a:gd name="T0" fmla="*/ 0 w 5644"/>
                            <a:gd name="T1" fmla="*/ 0 h 1270"/>
                            <a:gd name="T2" fmla="*/ 2147483646 w 5644"/>
                            <a:gd name="T3" fmla="*/ 0 h 1270"/>
                            <a:gd name="T4" fmla="*/ 0 60000 65536"/>
                            <a:gd name="T5" fmla="*/ 0 60000 65536"/>
                          </a:gdLst>
                          <a:ahLst/>
                          <a:cxnLst>
                            <a:cxn ang="T4">
                              <a:pos x="T0" y="T1"/>
                            </a:cxn>
                            <a:cxn ang="T5">
                              <a:pos x="T2" y="T3"/>
                            </a:cxn>
                          </a:cxnLst>
                          <a:rect l="0" t="0" r="r" b="b"/>
                          <a:pathLst>
                            <a:path w="5644" h="1270">
                              <a:moveTo>
                                <a:pt x="0" y="0"/>
                              </a:moveTo>
                              <a:lnTo>
                                <a:pt x="5644" y="0"/>
                              </a:lnTo>
                            </a:path>
                          </a:pathLst>
                        </a:custGeom>
                        <a:noFill/>
                        <a:ln w="6346">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B7009" id="Freeform 141" o:spid="_x0000_s1026" style="position:absolute;margin-left:42.35pt;margin-top:13.85pt;width:282.2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44,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" path="m,l5644,e" filled="f" strokecolor="#221f1f" strokeweight=".17628mm">
                <v:path arrowok="t" o:connecttype="custom" o:connectlocs="0,0;2147483646,0" o:connectangles="0,0"/>
                <w10:wrap type="topAndBottom" anchorx="page"/>
              </v:shape>
            </w:pict>
          </mc:Fallback>
        </mc:AlternateContent>
      </w:r>
    </w:p>
    <w:p w14:paraId="2B5285BF" w14:textId="77777777" w:rsidR="004A0E4C" w:rsidRDefault="00B0586F">
      <w:pPr>
        <w:spacing w:before="70" w:line="242" w:lineRule="auto"/>
        <w:ind w:left="392" w:right="143"/>
        <w:rPr>
          <w:i/>
          <w:sz w:val="16"/>
        </w:rPr>
      </w:pPr>
      <w:r>
        <w:rPr>
          <w:i/>
          <w:color w:val="221F1F"/>
          <w:position w:val="8"/>
          <w:sz w:val="8"/>
        </w:rPr>
        <w:t>1</w:t>
      </w:r>
      <w:r>
        <w:rPr>
          <w:i/>
          <w:color w:val="221F1F"/>
          <w:sz w:val="16"/>
        </w:rPr>
        <w:t>For the avoidance of doubt, a party's ineligibility to be awarded a contract shall include, without limitation, (</w:t>
      </w:r>
      <w:proofErr w:type="spellStart"/>
      <w:r>
        <w:rPr>
          <w:i/>
          <w:color w:val="221F1F"/>
          <w:sz w:val="16"/>
        </w:rPr>
        <w:t>i</w:t>
      </w:r>
      <w:proofErr w:type="spellEnd"/>
      <w:r>
        <w:rPr>
          <w:i/>
          <w:color w:val="221F1F"/>
          <w:sz w:val="16"/>
        </w:rPr>
        <w:t>) applying for pre-qualiﬁcation, expressing interest in A consultancy, and tendering, either directly or as a nominated sub-contractor, nominated consultant, nominated manufacturer or supplier, or nominated service provider, in respect of such contract, and (ii) entering into an addendum or amendment introducing a material modiﬁcation to any existing contract.</w:t>
      </w:r>
    </w:p>
    <w:p w14:paraId="17E1CA4E" w14:textId="77777777" w:rsidR="004A0E4C" w:rsidRDefault="00B0586F">
      <w:pPr>
        <w:spacing w:before="85" w:line="230" w:lineRule="auto"/>
        <w:ind w:left="392" w:right="314"/>
        <w:jc w:val="both"/>
        <w:rPr>
          <w:i/>
          <w:sz w:val="16"/>
        </w:rPr>
      </w:pPr>
      <w:r>
        <w:rPr>
          <w:i/>
          <w:color w:val="221F1F"/>
          <w:position w:val="8"/>
          <w:sz w:val="8"/>
        </w:rPr>
        <w:t xml:space="preserve">2 </w:t>
      </w:r>
      <w:r>
        <w:rPr>
          <w:i/>
          <w:color w:val="221F1F"/>
          <w:sz w:val="16"/>
        </w:rPr>
        <w:t>Inspections in this context usually are investigative (i.e., forensic) in nature. They involve fact-ﬁnding activities undertaken by the Investigating Authority or persons appointed by the Procuring Entity to address speciﬁc matters related to investigations/ audits, such as evaluating the veracity of an allegation of possible Fraud and Corruption, through the appropriate mechanisms. Such activity includes but is not limited to: accessing and examining a ﬁrm's or individual's ﬁnancial records and information, and making copies there of as relevant; accessing and examining any other documents ,data and information (whether in hard copy or electronic format) deemed relevant for the investigation/ audit, and making copies there of as relevant; interviewing staff and other relevant individuals; performing physical inspections and site visits; and obtaining third party veriﬁcation of information.</w:t>
      </w:r>
    </w:p>
    <w:p w14:paraId="4C1AC49D" w14:textId="77777777" w:rsidR="004A0E4C" w:rsidRDefault="004A0E4C">
      <w:pPr>
        <w:spacing w:line="230" w:lineRule="auto"/>
        <w:jc w:val="both"/>
        <w:rPr>
          <w:sz w:val="16"/>
        </w:rPr>
        <w:sectPr w:rsidR="004A0E4C">
          <w:pgSz w:w="11920" w:h="16850"/>
          <w:pgMar w:top="760" w:right="520" w:bottom="680" w:left="460" w:header="0" w:footer="452" w:gutter="0"/>
          <w:pgBorders w:offsetFrom="page">
            <w:top w:val="single" w:sz="4" w:space="24" w:color="000000"/>
            <w:left w:val="single" w:sz="4" w:space="24" w:color="000000"/>
            <w:bottom w:val="single" w:sz="4" w:space="24" w:color="000000"/>
            <w:right w:val="single" w:sz="4" w:space="24" w:color="000000"/>
          </w:pgBorders>
          <w:cols w:space="720"/>
        </w:sectPr>
      </w:pPr>
    </w:p>
    <w:p w14:paraId="39F5904E" w14:textId="77777777" w:rsidR="004A0E4C" w:rsidRDefault="00B0586F">
      <w:pPr>
        <w:pStyle w:val="Heading2"/>
        <w:spacing w:before="63"/>
        <w:ind w:left="387"/>
      </w:pPr>
      <w:r>
        <w:rPr>
          <w:color w:val="221F1F"/>
        </w:rPr>
        <w:lastRenderedPageBreak/>
        <w:t>PRICE SCHEDULE FORMS</w:t>
      </w:r>
    </w:p>
    <w:p w14:paraId="1CADCEF0" w14:textId="77777777" w:rsidR="004A0E4C" w:rsidRDefault="004A0E4C">
      <w:pPr>
        <w:pStyle w:val="BodyText"/>
        <w:spacing w:before="5"/>
        <w:rPr>
          <w:b/>
          <w:sz w:val="20"/>
        </w:rPr>
      </w:pPr>
    </w:p>
    <w:p w14:paraId="52E8956B" w14:textId="77777777" w:rsidR="004A0E4C" w:rsidRDefault="00B0586F">
      <w:pPr>
        <w:pStyle w:val="Heading4"/>
        <w:ind w:left="387"/>
      </w:pPr>
      <w:r>
        <w:rPr>
          <w:color w:val="221F1F"/>
        </w:rPr>
        <w:t>Notes to Tenderers on working with the Price Schedules</w:t>
      </w:r>
    </w:p>
    <w:p w14:paraId="3FB9079B" w14:textId="77777777" w:rsidR="004A0E4C" w:rsidRDefault="004A0E4C">
      <w:pPr>
        <w:pStyle w:val="BodyText"/>
        <w:spacing w:before="4"/>
        <w:rPr>
          <w:b/>
          <w:sz w:val="20"/>
        </w:rPr>
      </w:pPr>
    </w:p>
    <w:p w14:paraId="3865A811" w14:textId="77777777" w:rsidR="004A0E4C" w:rsidRDefault="00B0586F">
      <w:pPr>
        <w:pStyle w:val="ListParagraph"/>
        <w:numPr>
          <w:ilvl w:val="1"/>
          <w:numId w:val="102"/>
        </w:numPr>
        <w:tabs>
          <w:tab w:val="left" w:pos="958"/>
          <w:tab w:val="left" w:pos="959"/>
        </w:tabs>
        <w:rPr>
          <w:b/>
          <w:color w:val="221F1F"/>
        </w:rPr>
      </w:pPr>
      <w:r>
        <w:rPr>
          <w:b/>
          <w:color w:val="221F1F"/>
        </w:rPr>
        <w:t>General</w:t>
      </w:r>
    </w:p>
    <w:p w14:paraId="2EED5717" w14:textId="77777777" w:rsidR="004A0E4C" w:rsidRDefault="004A0E4C">
      <w:pPr>
        <w:pStyle w:val="BodyText"/>
        <w:spacing w:before="7"/>
        <w:rPr>
          <w:b/>
          <w:sz w:val="20"/>
        </w:rPr>
      </w:pPr>
    </w:p>
    <w:p w14:paraId="6232C8B2" w14:textId="77777777" w:rsidR="004A0E4C" w:rsidRDefault="00B0586F">
      <w:pPr>
        <w:pStyle w:val="BodyText"/>
        <w:ind w:left="958"/>
      </w:pPr>
      <w:r>
        <w:rPr>
          <w:color w:val="221F1F"/>
        </w:rPr>
        <w:t xml:space="preserve">The Price Schedules </w:t>
      </w:r>
      <w:proofErr w:type="gramStart"/>
      <w:r>
        <w:rPr>
          <w:color w:val="221F1F"/>
        </w:rPr>
        <w:t>are</w:t>
      </w:r>
      <w:proofErr w:type="gramEnd"/>
      <w:r>
        <w:rPr>
          <w:color w:val="221F1F"/>
        </w:rPr>
        <w:t xml:space="preserve"> divided into separate Schedules as follows:</w:t>
      </w:r>
    </w:p>
    <w:p w14:paraId="514A4F79" w14:textId="77777777" w:rsidR="004A0E4C" w:rsidRDefault="00B0586F">
      <w:pPr>
        <w:pStyle w:val="ListParagraph"/>
        <w:numPr>
          <w:ilvl w:val="2"/>
          <w:numId w:val="102"/>
        </w:numPr>
        <w:tabs>
          <w:tab w:val="left" w:pos="1681"/>
          <w:tab w:val="left" w:pos="1682"/>
        </w:tabs>
        <w:spacing w:before="112"/>
        <w:ind w:hanging="724"/>
      </w:pPr>
      <w:r>
        <w:rPr>
          <w:color w:val="221F1F"/>
        </w:rPr>
        <w:t>Grand Summary Cost</w:t>
      </w:r>
      <w:r>
        <w:rPr>
          <w:color w:val="221F1F"/>
          <w:spacing w:val="-1"/>
        </w:rPr>
        <w:t xml:space="preserve"> </w:t>
      </w:r>
      <w:r>
        <w:rPr>
          <w:color w:val="221F1F"/>
          <w:spacing w:val="-4"/>
        </w:rPr>
        <w:t>Table</w:t>
      </w:r>
    </w:p>
    <w:p w14:paraId="2AD7A3A2" w14:textId="77777777" w:rsidR="004A0E4C" w:rsidRDefault="00B0586F">
      <w:pPr>
        <w:pStyle w:val="ListParagraph"/>
        <w:numPr>
          <w:ilvl w:val="2"/>
          <w:numId w:val="102"/>
        </w:numPr>
        <w:tabs>
          <w:tab w:val="left" w:pos="1681"/>
          <w:tab w:val="left" w:pos="1682"/>
        </w:tabs>
        <w:spacing w:before="111" w:line="345" w:lineRule="auto"/>
        <w:ind w:left="958" w:right="5297" w:firstLine="0"/>
      </w:pPr>
      <w:r>
        <w:rPr>
          <w:color w:val="221F1F"/>
        </w:rPr>
        <w:t xml:space="preserve">Supply and Installation Cost Summary </w:t>
      </w:r>
      <w:r>
        <w:rPr>
          <w:color w:val="221F1F"/>
          <w:spacing w:val="-4"/>
        </w:rPr>
        <w:t xml:space="preserve">Table </w:t>
      </w:r>
      <w:proofErr w:type="gramStart"/>
      <w:r>
        <w:rPr>
          <w:color w:val="221F1F"/>
        </w:rPr>
        <w:t>c</w:t>
      </w:r>
      <w:proofErr w:type="gramEnd"/>
      <w:r>
        <w:rPr>
          <w:color w:val="221F1F"/>
        </w:rPr>
        <w:tab/>
        <w:t>Recurrent Cost Summary</w:t>
      </w:r>
      <w:r>
        <w:rPr>
          <w:color w:val="221F1F"/>
          <w:spacing w:val="-2"/>
        </w:rPr>
        <w:t xml:space="preserve"> </w:t>
      </w:r>
      <w:r>
        <w:rPr>
          <w:color w:val="221F1F"/>
          <w:spacing w:val="-4"/>
        </w:rPr>
        <w:t>Table</w:t>
      </w:r>
    </w:p>
    <w:p w14:paraId="2DAD4D0D" w14:textId="77777777" w:rsidR="004A0E4C" w:rsidRDefault="00B0586F">
      <w:pPr>
        <w:pStyle w:val="BodyText"/>
        <w:tabs>
          <w:tab w:val="left" w:pos="1681"/>
        </w:tabs>
        <w:spacing w:before="4" w:line="345" w:lineRule="auto"/>
        <w:ind w:left="958" w:right="5487"/>
      </w:pPr>
      <w:r>
        <w:rPr>
          <w:color w:val="221F1F"/>
        </w:rPr>
        <w:t>d</w:t>
      </w:r>
      <w:r>
        <w:rPr>
          <w:color w:val="221F1F"/>
        </w:rPr>
        <w:tab/>
        <w:t>Supply and Installation Cost Sub-Table (s) e</w:t>
      </w:r>
      <w:r>
        <w:rPr>
          <w:color w:val="221F1F"/>
        </w:rPr>
        <w:tab/>
        <w:t>Recurrent Cost Sub-Tables</w:t>
      </w:r>
      <w:r>
        <w:rPr>
          <w:color w:val="221F1F"/>
          <w:spacing w:val="-1"/>
        </w:rPr>
        <w:t xml:space="preserve"> </w:t>
      </w:r>
      <w:r>
        <w:rPr>
          <w:color w:val="221F1F"/>
        </w:rPr>
        <w:t>(s)</w:t>
      </w:r>
    </w:p>
    <w:p w14:paraId="6C71C556" w14:textId="77777777" w:rsidR="004A0E4C" w:rsidRDefault="00B0586F">
      <w:pPr>
        <w:pStyle w:val="BodyText"/>
        <w:tabs>
          <w:tab w:val="left" w:pos="1681"/>
        </w:tabs>
        <w:spacing w:before="1"/>
        <w:ind w:left="958"/>
      </w:pPr>
      <w:r>
        <w:rPr>
          <w:color w:val="221F1F"/>
        </w:rPr>
        <w:t>f</w:t>
      </w:r>
      <w:r>
        <w:rPr>
          <w:color w:val="221F1F"/>
        </w:rPr>
        <w:tab/>
        <w:t>Country of Origin Code</w:t>
      </w:r>
      <w:r>
        <w:rPr>
          <w:color w:val="221F1F"/>
          <w:spacing w:val="-3"/>
        </w:rPr>
        <w:t xml:space="preserve"> </w:t>
      </w:r>
      <w:r>
        <w:rPr>
          <w:color w:val="221F1F"/>
          <w:spacing w:val="-4"/>
        </w:rPr>
        <w:t>Table</w:t>
      </w:r>
    </w:p>
    <w:p w14:paraId="63AC575F" w14:textId="77777777" w:rsidR="004A0E4C" w:rsidRDefault="00B0586F">
      <w:pPr>
        <w:spacing w:before="112"/>
        <w:ind w:left="958"/>
        <w:rPr>
          <w:i/>
        </w:rPr>
      </w:pPr>
      <w:r>
        <w:rPr>
          <w:i/>
          <w:color w:val="221F1F"/>
        </w:rPr>
        <w:t>[insert:]</w:t>
      </w:r>
    </w:p>
    <w:p w14:paraId="65A0BD56" w14:textId="77777777" w:rsidR="004A0E4C" w:rsidRDefault="004A0E4C">
      <w:pPr>
        <w:pStyle w:val="BodyText"/>
        <w:spacing w:before="9"/>
        <w:rPr>
          <w:i/>
          <w:sz w:val="31"/>
        </w:rPr>
      </w:pPr>
    </w:p>
    <w:p w14:paraId="628C86AC" w14:textId="77777777" w:rsidR="004A0E4C" w:rsidRDefault="00B0586F">
      <w:pPr>
        <w:pStyle w:val="ListParagraph"/>
        <w:numPr>
          <w:ilvl w:val="1"/>
          <w:numId w:val="102"/>
        </w:numPr>
        <w:tabs>
          <w:tab w:val="left" w:pos="959"/>
        </w:tabs>
        <w:spacing w:line="230" w:lineRule="auto"/>
        <w:ind w:left="968" w:right="339" w:hanging="575"/>
        <w:jc w:val="both"/>
        <w:rPr>
          <w:color w:val="221F1F"/>
        </w:rPr>
      </w:pPr>
      <w:r>
        <w:rPr>
          <w:color w:val="221F1F"/>
        </w:rPr>
        <w:t xml:space="preserve">The Schedules do not generally give a full description of the information technologies to be supplied, installed, and operationally accepted, or the Services </w:t>
      </w:r>
      <w:r>
        <w:rPr>
          <w:color w:val="221F1F"/>
          <w:spacing w:val="3"/>
        </w:rPr>
        <w:t xml:space="preserve">to </w:t>
      </w:r>
      <w:r>
        <w:rPr>
          <w:color w:val="221F1F"/>
        </w:rPr>
        <w:t xml:space="preserve">be performed under each item. However, it is assumed that Tenderers shall have read the Technical Requirements and other sections of these tendering documents to ascertain the full scope of the requirements associated with each item prior to ﬁlling in </w:t>
      </w:r>
      <w:proofErr w:type="gramStart"/>
      <w:r>
        <w:rPr>
          <w:color w:val="221F1F"/>
          <w:spacing w:val="-3"/>
        </w:rPr>
        <w:t xml:space="preserve">the  </w:t>
      </w:r>
      <w:r>
        <w:rPr>
          <w:color w:val="221F1F"/>
        </w:rPr>
        <w:t>rates</w:t>
      </w:r>
      <w:proofErr w:type="gramEnd"/>
      <w:r>
        <w:rPr>
          <w:color w:val="221F1F"/>
        </w:rPr>
        <w:t xml:space="preserve"> and prices. The quoted rates and prices shall be deemed to cover the full scope of these Technical Requirements, as well as overhead and</w:t>
      </w:r>
      <w:r>
        <w:rPr>
          <w:color w:val="221F1F"/>
          <w:spacing w:val="2"/>
        </w:rPr>
        <w:t xml:space="preserve"> </w:t>
      </w:r>
      <w:r>
        <w:rPr>
          <w:color w:val="221F1F"/>
        </w:rPr>
        <w:t>proﬁt.</w:t>
      </w:r>
    </w:p>
    <w:p w14:paraId="44176D0B" w14:textId="77777777" w:rsidR="004A0E4C" w:rsidRDefault="004A0E4C">
      <w:pPr>
        <w:pStyle w:val="BodyText"/>
        <w:spacing w:before="5"/>
        <w:rPr>
          <w:sz w:val="21"/>
        </w:rPr>
      </w:pPr>
    </w:p>
    <w:p w14:paraId="51BF22CD" w14:textId="77777777" w:rsidR="004A0E4C" w:rsidRDefault="00B0586F">
      <w:pPr>
        <w:pStyle w:val="ListParagraph"/>
        <w:numPr>
          <w:ilvl w:val="1"/>
          <w:numId w:val="102"/>
        </w:numPr>
        <w:tabs>
          <w:tab w:val="left" w:pos="958"/>
          <w:tab w:val="left" w:pos="959"/>
        </w:tabs>
        <w:spacing w:line="230" w:lineRule="auto"/>
        <w:ind w:left="968" w:right="565" w:hanging="575"/>
        <w:rPr>
          <w:color w:val="221F1F"/>
        </w:rPr>
      </w:pPr>
      <w:r>
        <w:rPr>
          <w:color w:val="221F1F"/>
        </w:rPr>
        <w:t>If Tenderers are unclear or uncertain as to the scope of any item, they shall seek clariﬁcation in accordance with the Instructions to Tenderers in the tendering documents prior to submitting their</w:t>
      </w:r>
      <w:r>
        <w:rPr>
          <w:color w:val="221F1F"/>
          <w:spacing w:val="-21"/>
        </w:rPr>
        <w:t xml:space="preserve"> </w:t>
      </w:r>
      <w:r>
        <w:rPr>
          <w:color w:val="221F1F"/>
        </w:rPr>
        <w:t>tender.</w:t>
      </w:r>
    </w:p>
    <w:p w14:paraId="2CA6EA37" w14:textId="77777777" w:rsidR="004A0E4C" w:rsidRDefault="004A0E4C">
      <w:pPr>
        <w:pStyle w:val="BodyText"/>
        <w:spacing w:before="6"/>
        <w:rPr>
          <w:sz w:val="20"/>
        </w:rPr>
      </w:pPr>
    </w:p>
    <w:p w14:paraId="1A740E5C" w14:textId="77777777" w:rsidR="004A0E4C" w:rsidRDefault="00B0586F">
      <w:pPr>
        <w:pStyle w:val="Heading4"/>
        <w:numPr>
          <w:ilvl w:val="0"/>
          <w:numId w:val="101"/>
        </w:numPr>
        <w:tabs>
          <w:tab w:val="left" w:pos="958"/>
          <w:tab w:val="left" w:pos="959"/>
        </w:tabs>
      </w:pPr>
      <w:r>
        <w:rPr>
          <w:color w:val="221F1F"/>
        </w:rPr>
        <w:t>Pricing</w:t>
      </w:r>
    </w:p>
    <w:p w14:paraId="715792BF" w14:textId="77777777" w:rsidR="004A0E4C" w:rsidRDefault="004A0E4C">
      <w:pPr>
        <w:pStyle w:val="BodyText"/>
        <w:spacing w:before="1"/>
        <w:rPr>
          <w:b/>
          <w:sz w:val="21"/>
        </w:rPr>
      </w:pPr>
    </w:p>
    <w:p w14:paraId="47A5937C" w14:textId="77777777" w:rsidR="004A0E4C" w:rsidRDefault="00B0586F">
      <w:pPr>
        <w:pStyle w:val="ListParagraph"/>
        <w:numPr>
          <w:ilvl w:val="1"/>
          <w:numId w:val="101"/>
        </w:numPr>
        <w:tabs>
          <w:tab w:val="left" w:pos="958"/>
          <w:tab w:val="left" w:pos="959"/>
        </w:tabs>
        <w:spacing w:line="230" w:lineRule="auto"/>
        <w:ind w:right="372" w:hanging="575"/>
      </w:pPr>
      <w:r>
        <w:rPr>
          <w:color w:val="221F1F"/>
        </w:rPr>
        <w:t xml:space="preserve">Prices shall be ﬁlled in indelible ink, and any alterations necessary due to errors, etc., shall be initialed by the </w:t>
      </w:r>
      <w:r>
        <w:rPr>
          <w:color w:val="221F1F"/>
          <w:spacing w:val="-4"/>
        </w:rPr>
        <w:t xml:space="preserve">Tenderer. </w:t>
      </w:r>
      <w:r>
        <w:rPr>
          <w:color w:val="221F1F"/>
        </w:rPr>
        <w:t xml:space="preserve">As speciﬁed in the </w:t>
      </w:r>
      <w:r>
        <w:rPr>
          <w:color w:val="221F1F"/>
          <w:spacing w:val="-3"/>
        </w:rPr>
        <w:t xml:space="preserve">Tender </w:t>
      </w:r>
      <w:r>
        <w:rPr>
          <w:color w:val="221F1F"/>
        </w:rPr>
        <w:t>Data Sheet, prices shall be ﬁxed and ﬁrm for the duration of the Contract.</w:t>
      </w:r>
    </w:p>
    <w:p w14:paraId="3617DDAE" w14:textId="77777777" w:rsidR="004A0E4C" w:rsidRDefault="004A0E4C">
      <w:pPr>
        <w:pStyle w:val="BodyText"/>
        <w:spacing w:before="8"/>
        <w:rPr>
          <w:sz w:val="20"/>
        </w:rPr>
      </w:pPr>
    </w:p>
    <w:p w14:paraId="4CA029B0" w14:textId="77777777" w:rsidR="004A0E4C" w:rsidRDefault="00B0586F">
      <w:pPr>
        <w:pStyle w:val="ListParagraph"/>
        <w:numPr>
          <w:ilvl w:val="1"/>
          <w:numId w:val="101"/>
        </w:numPr>
        <w:tabs>
          <w:tab w:val="left" w:pos="958"/>
          <w:tab w:val="left" w:pos="959"/>
        </w:tabs>
        <w:spacing w:line="248" w:lineRule="exact"/>
        <w:ind w:left="958"/>
      </w:pPr>
      <w:r>
        <w:rPr>
          <w:color w:val="221F1F"/>
          <w:spacing w:val="-3"/>
        </w:rPr>
        <w:t>Tender</w:t>
      </w:r>
      <w:r>
        <w:rPr>
          <w:color w:val="221F1F"/>
          <w:spacing w:val="9"/>
        </w:rPr>
        <w:t xml:space="preserve"> </w:t>
      </w:r>
      <w:r>
        <w:rPr>
          <w:color w:val="221F1F"/>
        </w:rPr>
        <w:t>prices</w:t>
      </w:r>
      <w:r>
        <w:rPr>
          <w:color w:val="221F1F"/>
          <w:spacing w:val="14"/>
        </w:rPr>
        <w:t xml:space="preserve"> </w:t>
      </w:r>
      <w:r>
        <w:rPr>
          <w:color w:val="221F1F"/>
        </w:rPr>
        <w:t>shall</w:t>
      </w:r>
      <w:r>
        <w:rPr>
          <w:color w:val="221F1F"/>
          <w:spacing w:val="14"/>
        </w:rPr>
        <w:t xml:space="preserve"> </w:t>
      </w:r>
      <w:r>
        <w:rPr>
          <w:color w:val="221F1F"/>
        </w:rPr>
        <w:t>be</w:t>
      </w:r>
      <w:r>
        <w:rPr>
          <w:color w:val="221F1F"/>
          <w:spacing w:val="14"/>
        </w:rPr>
        <w:t xml:space="preserve"> </w:t>
      </w:r>
      <w:r>
        <w:rPr>
          <w:color w:val="221F1F"/>
        </w:rPr>
        <w:t>quoted</w:t>
      </w:r>
      <w:r>
        <w:rPr>
          <w:color w:val="221F1F"/>
          <w:spacing w:val="13"/>
        </w:rPr>
        <w:t xml:space="preserve"> </w:t>
      </w:r>
      <w:r>
        <w:rPr>
          <w:color w:val="221F1F"/>
        </w:rPr>
        <w:t>in</w:t>
      </w:r>
      <w:r>
        <w:rPr>
          <w:color w:val="221F1F"/>
          <w:spacing w:val="14"/>
        </w:rPr>
        <w:t xml:space="preserve"> </w:t>
      </w:r>
      <w:r>
        <w:rPr>
          <w:color w:val="221F1F"/>
        </w:rPr>
        <w:t>the</w:t>
      </w:r>
      <w:r>
        <w:rPr>
          <w:color w:val="221F1F"/>
          <w:spacing w:val="14"/>
        </w:rPr>
        <w:t xml:space="preserve"> </w:t>
      </w:r>
      <w:r>
        <w:rPr>
          <w:color w:val="221F1F"/>
        </w:rPr>
        <w:t>manner</w:t>
      </w:r>
      <w:r>
        <w:rPr>
          <w:color w:val="221F1F"/>
          <w:spacing w:val="15"/>
        </w:rPr>
        <w:t xml:space="preserve"> </w:t>
      </w:r>
      <w:r>
        <w:rPr>
          <w:color w:val="221F1F"/>
        </w:rPr>
        <w:t>indicated</w:t>
      </w:r>
      <w:r>
        <w:rPr>
          <w:color w:val="221F1F"/>
          <w:spacing w:val="11"/>
        </w:rPr>
        <w:t xml:space="preserve"> </w:t>
      </w:r>
      <w:r>
        <w:rPr>
          <w:color w:val="221F1F"/>
        </w:rPr>
        <w:t>and,</w:t>
      </w:r>
      <w:r>
        <w:rPr>
          <w:color w:val="221F1F"/>
          <w:spacing w:val="13"/>
        </w:rPr>
        <w:t xml:space="preserve"> </w:t>
      </w:r>
      <w:r>
        <w:rPr>
          <w:color w:val="221F1F"/>
        </w:rPr>
        <w:t>in</w:t>
      </w:r>
      <w:r>
        <w:rPr>
          <w:color w:val="221F1F"/>
          <w:spacing w:val="13"/>
        </w:rPr>
        <w:t xml:space="preserve"> </w:t>
      </w:r>
      <w:r>
        <w:rPr>
          <w:color w:val="221F1F"/>
        </w:rPr>
        <w:t>the</w:t>
      </w:r>
      <w:r>
        <w:rPr>
          <w:color w:val="221F1F"/>
          <w:spacing w:val="14"/>
        </w:rPr>
        <w:t xml:space="preserve"> </w:t>
      </w:r>
      <w:r>
        <w:rPr>
          <w:color w:val="221F1F"/>
        </w:rPr>
        <w:t>currencies,</w:t>
      </w:r>
      <w:r>
        <w:rPr>
          <w:color w:val="221F1F"/>
          <w:spacing w:val="15"/>
        </w:rPr>
        <w:t xml:space="preserve"> </w:t>
      </w:r>
      <w:r>
        <w:rPr>
          <w:color w:val="221F1F"/>
        </w:rPr>
        <w:t>speciﬁed</w:t>
      </w:r>
      <w:r>
        <w:rPr>
          <w:color w:val="221F1F"/>
          <w:spacing w:val="14"/>
        </w:rPr>
        <w:t xml:space="preserve"> </w:t>
      </w:r>
      <w:r>
        <w:rPr>
          <w:color w:val="221F1F"/>
        </w:rPr>
        <w:t>in</w:t>
      </w:r>
      <w:r>
        <w:rPr>
          <w:color w:val="221F1F"/>
          <w:spacing w:val="13"/>
        </w:rPr>
        <w:t xml:space="preserve"> </w:t>
      </w:r>
      <w:r>
        <w:rPr>
          <w:color w:val="221F1F"/>
        </w:rPr>
        <w:t>ITT</w:t>
      </w:r>
      <w:r>
        <w:rPr>
          <w:color w:val="221F1F"/>
          <w:spacing w:val="16"/>
        </w:rPr>
        <w:t xml:space="preserve"> </w:t>
      </w:r>
      <w:r>
        <w:rPr>
          <w:color w:val="221F1F"/>
        </w:rPr>
        <w:t>18.1</w:t>
      </w:r>
      <w:r>
        <w:rPr>
          <w:color w:val="221F1F"/>
          <w:spacing w:val="13"/>
        </w:rPr>
        <w:t xml:space="preserve"> </w:t>
      </w:r>
      <w:r>
        <w:rPr>
          <w:color w:val="221F1F"/>
        </w:rPr>
        <w:t>and</w:t>
      </w:r>
      <w:r>
        <w:rPr>
          <w:color w:val="221F1F"/>
          <w:spacing w:val="14"/>
        </w:rPr>
        <w:t xml:space="preserve"> </w:t>
      </w:r>
      <w:r>
        <w:rPr>
          <w:color w:val="221F1F"/>
        </w:rPr>
        <w:t>ITT</w:t>
      </w:r>
    </w:p>
    <w:p w14:paraId="376C17BC" w14:textId="77777777" w:rsidR="004A0E4C" w:rsidRDefault="00B0586F">
      <w:pPr>
        <w:pStyle w:val="BodyText"/>
        <w:spacing w:before="3" w:line="230" w:lineRule="auto"/>
        <w:ind w:left="968" w:right="556"/>
      </w:pPr>
      <w:r>
        <w:rPr>
          <w:color w:val="221F1F"/>
        </w:rPr>
        <w:t>18.2. Prices must correspond to items of the scope and quality deﬁned in the Technical Requirements or elsewhere in these tendering documents.</w:t>
      </w:r>
    </w:p>
    <w:p w14:paraId="48D7561F" w14:textId="77777777" w:rsidR="004A0E4C" w:rsidRDefault="004A0E4C">
      <w:pPr>
        <w:pStyle w:val="BodyText"/>
        <w:spacing w:before="2"/>
        <w:rPr>
          <w:sz w:val="21"/>
        </w:rPr>
      </w:pPr>
    </w:p>
    <w:p w14:paraId="080FC067" w14:textId="77777777" w:rsidR="004A0E4C" w:rsidRDefault="00B0586F">
      <w:pPr>
        <w:pStyle w:val="ListParagraph"/>
        <w:numPr>
          <w:ilvl w:val="1"/>
          <w:numId w:val="101"/>
        </w:numPr>
        <w:tabs>
          <w:tab w:val="left" w:pos="959"/>
        </w:tabs>
        <w:spacing w:line="230" w:lineRule="auto"/>
        <w:ind w:right="341" w:hanging="575"/>
        <w:jc w:val="both"/>
      </w:pPr>
      <w:r>
        <w:rPr>
          <w:color w:val="221F1F"/>
        </w:rPr>
        <w:t>The Tenderer must exercise great care in preparing its calculations, since there is no opportunity to correct errors once the deadline for submission of tenders has passed. A single error in specifying a unit price can therefore change a Tenderer's overall total tender price substantially, make the tender noncompetitive, or subject the Tenderer to possible loss. The Procuring Entity will correct any arithmetic error in accordance with the provisions of ITT</w:t>
      </w:r>
      <w:r>
        <w:rPr>
          <w:color w:val="221F1F"/>
          <w:spacing w:val="-5"/>
        </w:rPr>
        <w:t xml:space="preserve"> </w:t>
      </w:r>
      <w:r>
        <w:rPr>
          <w:color w:val="221F1F"/>
        </w:rPr>
        <w:t>32.</w:t>
      </w:r>
    </w:p>
    <w:p w14:paraId="5F54DA6D" w14:textId="77777777" w:rsidR="004A0E4C" w:rsidRDefault="004A0E4C">
      <w:pPr>
        <w:pStyle w:val="BodyText"/>
        <w:spacing w:before="4"/>
        <w:rPr>
          <w:sz w:val="21"/>
        </w:rPr>
      </w:pPr>
    </w:p>
    <w:p w14:paraId="554C6B7A" w14:textId="77777777" w:rsidR="004A0E4C" w:rsidRDefault="00B0586F">
      <w:pPr>
        <w:pStyle w:val="ListParagraph"/>
        <w:numPr>
          <w:ilvl w:val="1"/>
          <w:numId w:val="101"/>
        </w:numPr>
        <w:tabs>
          <w:tab w:val="left" w:pos="956"/>
          <w:tab w:val="left" w:pos="957"/>
        </w:tabs>
        <w:spacing w:line="230" w:lineRule="auto"/>
        <w:ind w:right="378" w:hanging="575"/>
      </w:pPr>
      <w:r>
        <w:rPr>
          <w:color w:val="221F1F"/>
        </w:rPr>
        <w:t xml:space="preserve">Payments will be made to the Supplier in the currency or currencies indicated under each respective item. As speciﬁed in ITT18.2, no more than </w:t>
      </w:r>
      <w:r>
        <w:rPr>
          <w:color w:val="221F1F"/>
          <w:u w:val="single" w:color="221F1F"/>
        </w:rPr>
        <w:t>two foreign currencies</w:t>
      </w:r>
      <w:r>
        <w:rPr>
          <w:color w:val="221F1F"/>
        </w:rPr>
        <w:t xml:space="preserve"> may be</w:t>
      </w:r>
      <w:r>
        <w:rPr>
          <w:color w:val="221F1F"/>
          <w:spacing w:val="-7"/>
        </w:rPr>
        <w:t xml:space="preserve"> </w:t>
      </w:r>
      <w:r>
        <w:rPr>
          <w:color w:val="221F1F"/>
        </w:rPr>
        <w:t>used.</w:t>
      </w:r>
    </w:p>
    <w:p w14:paraId="6FC40607" w14:textId="77777777" w:rsidR="004A0E4C" w:rsidRDefault="004A0E4C">
      <w:pPr>
        <w:spacing w:line="230" w:lineRule="auto"/>
        <w:sectPr w:rsidR="004A0E4C">
          <w:pgSz w:w="11920" w:h="16850"/>
          <w:pgMar w:top="780" w:right="520" w:bottom="680" w:left="460" w:header="0" w:footer="452" w:gutter="0"/>
          <w:pgBorders w:offsetFrom="page">
            <w:top w:val="single" w:sz="4" w:space="24" w:color="000000"/>
            <w:left w:val="single" w:sz="4" w:space="24" w:color="000000"/>
            <w:bottom w:val="single" w:sz="4" w:space="24" w:color="000000"/>
            <w:right w:val="single" w:sz="4" w:space="24" w:color="000000"/>
          </w:pgBorders>
          <w:cols w:space="720"/>
        </w:sectPr>
      </w:pPr>
    </w:p>
    <w:p w14:paraId="4E282B29" w14:textId="77777777" w:rsidR="004A0E4C" w:rsidRDefault="00B0586F">
      <w:pPr>
        <w:pStyle w:val="Heading2"/>
        <w:numPr>
          <w:ilvl w:val="0"/>
          <w:numId w:val="100"/>
        </w:numPr>
        <w:tabs>
          <w:tab w:val="left" w:pos="608"/>
        </w:tabs>
        <w:spacing w:before="64"/>
      </w:pPr>
      <w:r>
        <w:rPr>
          <w:color w:val="221F1F"/>
        </w:rPr>
        <w:lastRenderedPageBreak/>
        <w:t>Grand Summary Cost</w:t>
      </w:r>
      <w:r>
        <w:rPr>
          <w:color w:val="221F1F"/>
          <w:spacing w:val="-1"/>
        </w:rPr>
        <w:t xml:space="preserve"> </w:t>
      </w:r>
      <w:r>
        <w:rPr>
          <w:color w:val="221F1F"/>
        </w:rPr>
        <w:t>Table</w:t>
      </w:r>
    </w:p>
    <w:p w14:paraId="760C9E08" w14:textId="77777777" w:rsidR="004A0E4C" w:rsidRDefault="004A0E4C">
      <w:pPr>
        <w:pStyle w:val="BodyText"/>
        <w:spacing w:before="2"/>
        <w:rPr>
          <w:b/>
          <w:sz w:val="30"/>
        </w:rPr>
      </w:pPr>
    </w:p>
    <w:p w14:paraId="5D178673" w14:textId="77777777" w:rsidR="004A0E4C" w:rsidRDefault="00B0586F">
      <w:pPr>
        <w:spacing w:before="1" w:line="250" w:lineRule="exact"/>
        <w:ind w:left="1666"/>
        <w:rPr>
          <w:b/>
        </w:rPr>
      </w:pPr>
      <w:r>
        <w:rPr>
          <w:b/>
        </w:rPr>
        <w:t>PRICE SCHEDULE</w:t>
      </w:r>
    </w:p>
    <w:p w14:paraId="6A8DD932" w14:textId="77777777" w:rsidR="004A0E4C" w:rsidRDefault="00B0586F">
      <w:pPr>
        <w:spacing w:line="250" w:lineRule="exact"/>
        <w:ind w:left="1412"/>
        <w:rPr>
          <w:b/>
        </w:rPr>
      </w:pPr>
      <w:r>
        <w:rPr>
          <w:b/>
        </w:rPr>
        <w:t>A. (Year 1)</w:t>
      </w:r>
    </w:p>
    <w:p w14:paraId="5ED230D3" w14:textId="77777777" w:rsidR="004A0E4C" w:rsidRDefault="004A0E4C">
      <w:pPr>
        <w:pStyle w:val="BodyText"/>
        <w:spacing w:before="10" w:after="1"/>
        <w:rPr>
          <w:b/>
          <w:sz w:val="26"/>
        </w:r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6"/>
        <w:gridCol w:w="3990"/>
        <w:gridCol w:w="1112"/>
        <w:gridCol w:w="1121"/>
        <w:gridCol w:w="1438"/>
        <w:gridCol w:w="2340"/>
      </w:tblGrid>
      <w:tr w:rsidR="004A0E4C" w14:paraId="00626E90" w14:textId="77777777">
        <w:trPr>
          <w:trHeight w:val="827"/>
        </w:trPr>
        <w:tc>
          <w:tcPr>
            <w:tcW w:w="596" w:type="dxa"/>
            <w:shd w:val="clear" w:color="auto" w:fill="D9D9D9"/>
          </w:tcPr>
          <w:p w14:paraId="40A7EA71" w14:textId="77777777" w:rsidR="004A0E4C" w:rsidRDefault="00B0586F">
            <w:pPr>
              <w:pStyle w:val="TableParagraph"/>
              <w:spacing w:line="275" w:lineRule="exact"/>
              <w:ind w:left="119"/>
              <w:rPr>
                <w:b/>
                <w:sz w:val="24"/>
              </w:rPr>
            </w:pPr>
            <w:r>
              <w:rPr>
                <w:b/>
                <w:sz w:val="24"/>
              </w:rPr>
              <w:t>No.</w:t>
            </w:r>
          </w:p>
        </w:tc>
        <w:tc>
          <w:tcPr>
            <w:tcW w:w="3990" w:type="dxa"/>
            <w:shd w:val="clear" w:color="auto" w:fill="D9D9D9"/>
          </w:tcPr>
          <w:p w14:paraId="04D9B816" w14:textId="77777777" w:rsidR="004A0E4C" w:rsidRDefault="00B0586F">
            <w:pPr>
              <w:pStyle w:val="TableParagraph"/>
              <w:spacing w:line="275" w:lineRule="exact"/>
              <w:ind w:left="1379" w:right="1373"/>
              <w:jc w:val="center"/>
              <w:rPr>
                <w:b/>
                <w:sz w:val="24"/>
              </w:rPr>
            </w:pPr>
            <w:r>
              <w:rPr>
                <w:b/>
                <w:sz w:val="24"/>
              </w:rPr>
              <w:t>Description</w:t>
            </w:r>
          </w:p>
        </w:tc>
        <w:tc>
          <w:tcPr>
            <w:tcW w:w="1112" w:type="dxa"/>
            <w:shd w:val="clear" w:color="auto" w:fill="D9D9D9"/>
          </w:tcPr>
          <w:p w14:paraId="2F77DEF6" w14:textId="77777777" w:rsidR="004A0E4C" w:rsidRDefault="00B0586F">
            <w:pPr>
              <w:pStyle w:val="TableParagraph"/>
              <w:spacing w:line="275" w:lineRule="exact"/>
              <w:ind w:left="196"/>
              <w:rPr>
                <w:b/>
                <w:sz w:val="24"/>
              </w:rPr>
            </w:pPr>
            <w:r>
              <w:rPr>
                <w:b/>
                <w:sz w:val="24"/>
              </w:rPr>
              <w:t>Unit of</w:t>
            </w:r>
          </w:p>
          <w:p w14:paraId="24B15B56" w14:textId="77777777" w:rsidR="004A0E4C" w:rsidRDefault="00B0586F">
            <w:pPr>
              <w:pStyle w:val="TableParagraph"/>
              <w:spacing w:before="139"/>
              <w:ind w:left="106"/>
              <w:rPr>
                <w:b/>
                <w:sz w:val="24"/>
              </w:rPr>
            </w:pPr>
            <w:r>
              <w:rPr>
                <w:b/>
                <w:sz w:val="24"/>
              </w:rPr>
              <w:t>Measure</w:t>
            </w:r>
          </w:p>
        </w:tc>
        <w:tc>
          <w:tcPr>
            <w:tcW w:w="1121" w:type="dxa"/>
            <w:shd w:val="clear" w:color="auto" w:fill="D9D9D9"/>
          </w:tcPr>
          <w:p w14:paraId="4309AF29" w14:textId="77777777" w:rsidR="004A0E4C" w:rsidRDefault="00B0586F">
            <w:pPr>
              <w:pStyle w:val="TableParagraph"/>
              <w:spacing w:line="275" w:lineRule="exact"/>
              <w:ind w:left="83" w:right="81"/>
              <w:jc w:val="center"/>
              <w:rPr>
                <w:b/>
                <w:sz w:val="24"/>
              </w:rPr>
            </w:pPr>
            <w:r>
              <w:rPr>
                <w:b/>
                <w:sz w:val="24"/>
              </w:rPr>
              <w:t>Estimate</w:t>
            </w:r>
          </w:p>
          <w:p w14:paraId="65918538" w14:textId="77777777" w:rsidR="004A0E4C" w:rsidRDefault="00B0586F">
            <w:pPr>
              <w:pStyle w:val="TableParagraph"/>
              <w:spacing w:before="139"/>
              <w:ind w:left="83" w:right="81"/>
              <w:jc w:val="center"/>
              <w:rPr>
                <w:b/>
                <w:sz w:val="24"/>
              </w:rPr>
            </w:pPr>
            <w:r>
              <w:rPr>
                <w:b/>
                <w:sz w:val="24"/>
              </w:rPr>
              <w:t>Qty</w:t>
            </w:r>
          </w:p>
        </w:tc>
        <w:tc>
          <w:tcPr>
            <w:tcW w:w="1438" w:type="dxa"/>
            <w:shd w:val="clear" w:color="auto" w:fill="D9D9D9"/>
          </w:tcPr>
          <w:p w14:paraId="1AB0A092" w14:textId="77777777" w:rsidR="004A0E4C" w:rsidRDefault="00B0586F">
            <w:pPr>
              <w:pStyle w:val="TableParagraph"/>
              <w:spacing w:line="275" w:lineRule="exact"/>
              <w:ind w:left="226"/>
              <w:rPr>
                <w:b/>
                <w:sz w:val="24"/>
              </w:rPr>
            </w:pPr>
            <w:r>
              <w:rPr>
                <w:b/>
                <w:sz w:val="24"/>
              </w:rPr>
              <w:t>Unit Cost</w:t>
            </w:r>
          </w:p>
        </w:tc>
        <w:tc>
          <w:tcPr>
            <w:tcW w:w="2340" w:type="dxa"/>
            <w:shd w:val="clear" w:color="auto" w:fill="D9D9D9"/>
          </w:tcPr>
          <w:p w14:paraId="050CB1BF" w14:textId="77777777" w:rsidR="004A0E4C" w:rsidRDefault="00B0586F">
            <w:pPr>
              <w:pStyle w:val="TableParagraph"/>
              <w:spacing w:line="275" w:lineRule="exact"/>
              <w:ind w:left="423" w:right="419"/>
              <w:jc w:val="center"/>
              <w:rPr>
                <w:b/>
                <w:sz w:val="24"/>
              </w:rPr>
            </w:pPr>
            <w:r>
              <w:rPr>
                <w:b/>
                <w:sz w:val="24"/>
              </w:rPr>
              <w:t>Total Amount</w:t>
            </w:r>
          </w:p>
          <w:p w14:paraId="530BA269" w14:textId="77777777" w:rsidR="004A0E4C" w:rsidRDefault="00B0586F">
            <w:pPr>
              <w:pStyle w:val="TableParagraph"/>
              <w:spacing w:before="139"/>
              <w:ind w:left="423" w:right="419"/>
              <w:jc w:val="center"/>
              <w:rPr>
                <w:b/>
                <w:sz w:val="24"/>
              </w:rPr>
            </w:pPr>
            <w:r>
              <w:rPr>
                <w:b/>
                <w:sz w:val="24"/>
              </w:rPr>
              <w:t>(KES)</w:t>
            </w:r>
          </w:p>
        </w:tc>
      </w:tr>
      <w:tr w:rsidR="004A0E4C" w14:paraId="0309D28A" w14:textId="77777777">
        <w:trPr>
          <w:trHeight w:val="414"/>
        </w:trPr>
        <w:tc>
          <w:tcPr>
            <w:tcW w:w="596" w:type="dxa"/>
          </w:tcPr>
          <w:p w14:paraId="5B384AAD" w14:textId="77777777" w:rsidR="004A0E4C" w:rsidRDefault="00B0586F">
            <w:pPr>
              <w:pStyle w:val="TableParagraph"/>
              <w:spacing w:before="1"/>
              <w:ind w:left="107"/>
              <w:rPr>
                <w:sz w:val="24"/>
              </w:rPr>
            </w:pPr>
            <w:r>
              <w:rPr>
                <w:sz w:val="24"/>
              </w:rPr>
              <w:t>1</w:t>
            </w:r>
          </w:p>
        </w:tc>
        <w:tc>
          <w:tcPr>
            <w:tcW w:w="3990" w:type="dxa"/>
          </w:tcPr>
          <w:p w14:paraId="1995A9D1" w14:textId="77777777" w:rsidR="004A0E4C" w:rsidRDefault="00B0586F">
            <w:pPr>
              <w:pStyle w:val="TableParagraph"/>
              <w:spacing w:before="1"/>
              <w:ind w:left="107"/>
              <w:rPr>
                <w:sz w:val="24"/>
              </w:rPr>
            </w:pPr>
            <w:r>
              <w:rPr>
                <w:sz w:val="24"/>
              </w:rPr>
              <w:t>Professional Services</w:t>
            </w:r>
          </w:p>
        </w:tc>
        <w:tc>
          <w:tcPr>
            <w:tcW w:w="1112" w:type="dxa"/>
          </w:tcPr>
          <w:p w14:paraId="1DA0660F" w14:textId="77777777" w:rsidR="004A0E4C" w:rsidRDefault="00B0586F">
            <w:pPr>
              <w:pStyle w:val="TableParagraph"/>
              <w:spacing w:before="1"/>
              <w:ind w:left="193"/>
              <w:rPr>
                <w:sz w:val="24"/>
              </w:rPr>
            </w:pPr>
            <w:r>
              <w:rPr>
                <w:sz w:val="24"/>
              </w:rPr>
              <w:t>Service</w:t>
            </w:r>
          </w:p>
        </w:tc>
        <w:tc>
          <w:tcPr>
            <w:tcW w:w="1121" w:type="dxa"/>
          </w:tcPr>
          <w:p w14:paraId="2D780A98" w14:textId="77777777" w:rsidR="004A0E4C" w:rsidRDefault="00B0586F">
            <w:pPr>
              <w:pStyle w:val="TableParagraph"/>
              <w:spacing w:before="1"/>
              <w:ind w:left="4"/>
              <w:jc w:val="center"/>
              <w:rPr>
                <w:sz w:val="24"/>
              </w:rPr>
            </w:pPr>
            <w:r>
              <w:rPr>
                <w:sz w:val="24"/>
              </w:rPr>
              <w:t>1</w:t>
            </w:r>
          </w:p>
        </w:tc>
        <w:tc>
          <w:tcPr>
            <w:tcW w:w="1438" w:type="dxa"/>
          </w:tcPr>
          <w:p w14:paraId="713B2515" w14:textId="77777777" w:rsidR="004A0E4C" w:rsidRDefault="004A0E4C">
            <w:pPr>
              <w:pStyle w:val="TableParagraph"/>
              <w:rPr>
                <w:sz w:val="24"/>
              </w:rPr>
            </w:pPr>
          </w:p>
        </w:tc>
        <w:tc>
          <w:tcPr>
            <w:tcW w:w="2340" w:type="dxa"/>
          </w:tcPr>
          <w:p w14:paraId="050A9BDB" w14:textId="77777777" w:rsidR="004A0E4C" w:rsidRDefault="004A0E4C">
            <w:pPr>
              <w:pStyle w:val="TableParagraph"/>
              <w:rPr>
                <w:sz w:val="24"/>
              </w:rPr>
            </w:pPr>
          </w:p>
        </w:tc>
      </w:tr>
      <w:tr w:rsidR="004A0E4C" w14:paraId="2F13A8EB" w14:textId="77777777">
        <w:trPr>
          <w:trHeight w:val="414"/>
        </w:trPr>
        <w:tc>
          <w:tcPr>
            <w:tcW w:w="596" w:type="dxa"/>
          </w:tcPr>
          <w:p w14:paraId="2ADEB188" w14:textId="77777777" w:rsidR="004A0E4C" w:rsidRDefault="00B0586F">
            <w:pPr>
              <w:pStyle w:val="TableParagraph"/>
              <w:spacing w:line="275" w:lineRule="exact"/>
              <w:ind w:left="107"/>
              <w:rPr>
                <w:sz w:val="24"/>
              </w:rPr>
            </w:pPr>
            <w:r>
              <w:rPr>
                <w:sz w:val="24"/>
              </w:rPr>
              <w:t>2</w:t>
            </w:r>
          </w:p>
        </w:tc>
        <w:tc>
          <w:tcPr>
            <w:tcW w:w="3990" w:type="dxa"/>
          </w:tcPr>
          <w:p w14:paraId="3C4D6721" w14:textId="77777777" w:rsidR="004A0E4C" w:rsidRDefault="00B0586F">
            <w:pPr>
              <w:pStyle w:val="TableParagraph"/>
              <w:spacing w:line="275" w:lineRule="exact"/>
              <w:ind w:left="107"/>
              <w:rPr>
                <w:sz w:val="24"/>
              </w:rPr>
            </w:pPr>
            <w:r>
              <w:rPr>
                <w:sz w:val="24"/>
              </w:rPr>
              <w:t>Supply and Installation Costs</w:t>
            </w:r>
          </w:p>
        </w:tc>
        <w:tc>
          <w:tcPr>
            <w:tcW w:w="1112" w:type="dxa"/>
          </w:tcPr>
          <w:p w14:paraId="007A3ABA" w14:textId="77777777" w:rsidR="004A0E4C" w:rsidRDefault="00B0586F">
            <w:pPr>
              <w:pStyle w:val="TableParagraph"/>
              <w:spacing w:line="275" w:lineRule="exact"/>
              <w:ind w:left="193"/>
              <w:rPr>
                <w:sz w:val="24"/>
              </w:rPr>
            </w:pPr>
            <w:r>
              <w:rPr>
                <w:sz w:val="24"/>
              </w:rPr>
              <w:t>Service</w:t>
            </w:r>
          </w:p>
        </w:tc>
        <w:tc>
          <w:tcPr>
            <w:tcW w:w="1121" w:type="dxa"/>
          </w:tcPr>
          <w:p w14:paraId="6C2BADF6" w14:textId="77777777" w:rsidR="004A0E4C" w:rsidRDefault="00B0586F">
            <w:pPr>
              <w:pStyle w:val="TableParagraph"/>
              <w:spacing w:line="275" w:lineRule="exact"/>
              <w:ind w:left="4"/>
              <w:jc w:val="center"/>
              <w:rPr>
                <w:sz w:val="24"/>
              </w:rPr>
            </w:pPr>
            <w:r>
              <w:rPr>
                <w:sz w:val="24"/>
              </w:rPr>
              <w:t>1</w:t>
            </w:r>
          </w:p>
        </w:tc>
        <w:tc>
          <w:tcPr>
            <w:tcW w:w="1438" w:type="dxa"/>
          </w:tcPr>
          <w:p w14:paraId="62BD9FA4" w14:textId="77777777" w:rsidR="004A0E4C" w:rsidRDefault="004A0E4C">
            <w:pPr>
              <w:pStyle w:val="TableParagraph"/>
              <w:rPr>
                <w:sz w:val="24"/>
              </w:rPr>
            </w:pPr>
          </w:p>
        </w:tc>
        <w:tc>
          <w:tcPr>
            <w:tcW w:w="2340" w:type="dxa"/>
          </w:tcPr>
          <w:p w14:paraId="1FA243E7" w14:textId="77777777" w:rsidR="004A0E4C" w:rsidRDefault="004A0E4C">
            <w:pPr>
              <w:pStyle w:val="TableParagraph"/>
              <w:rPr>
                <w:sz w:val="24"/>
              </w:rPr>
            </w:pPr>
          </w:p>
        </w:tc>
      </w:tr>
      <w:tr w:rsidR="004A0E4C" w14:paraId="37BE336E" w14:textId="77777777">
        <w:trPr>
          <w:trHeight w:val="412"/>
        </w:trPr>
        <w:tc>
          <w:tcPr>
            <w:tcW w:w="596" w:type="dxa"/>
          </w:tcPr>
          <w:p w14:paraId="20441B76" w14:textId="77777777" w:rsidR="004A0E4C" w:rsidRDefault="00B0586F">
            <w:pPr>
              <w:pStyle w:val="TableParagraph"/>
              <w:spacing w:line="275" w:lineRule="exact"/>
              <w:ind w:left="107"/>
              <w:rPr>
                <w:sz w:val="24"/>
              </w:rPr>
            </w:pPr>
            <w:r>
              <w:rPr>
                <w:sz w:val="24"/>
              </w:rPr>
              <w:t>3</w:t>
            </w:r>
          </w:p>
        </w:tc>
        <w:tc>
          <w:tcPr>
            <w:tcW w:w="3990" w:type="dxa"/>
          </w:tcPr>
          <w:p w14:paraId="6FDE3A68" w14:textId="77777777" w:rsidR="004A0E4C" w:rsidRDefault="00B0586F">
            <w:pPr>
              <w:pStyle w:val="TableParagraph"/>
              <w:spacing w:line="275" w:lineRule="exact"/>
              <w:ind w:left="107"/>
              <w:rPr>
                <w:sz w:val="24"/>
              </w:rPr>
            </w:pPr>
            <w:r>
              <w:rPr>
                <w:sz w:val="24"/>
              </w:rPr>
              <w:t>Training Costs</w:t>
            </w:r>
          </w:p>
        </w:tc>
        <w:tc>
          <w:tcPr>
            <w:tcW w:w="1112" w:type="dxa"/>
          </w:tcPr>
          <w:p w14:paraId="3B739EFE" w14:textId="77777777" w:rsidR="004A0E4C" w:rsidRDefault="00B0586F">
            <w:pPr>
              <w:pStyle w:val="TableParagraph"/>
              <w:spacing w:line="275" w:lineRule="exact"/>
              <w:ind w:left="193"/>
              <w:rPr>
                <w:sz w:val="24"/>
              </w:rPr>
            </w:pPr>
            <w:r>
              <w:rPr>
                <w:sz w:val="24"/>
              </w:rPr>
              <w:t>Service</w:t>
            </w:r>
          </w:p>
        </w:tc>
        <w:tc>
          <w:tcPr>
            <w:tcW w:w="1121" w:type="dxa"/>
          </w:tcPr>
          <w:p w14:paraId="5DA74FD0" w14:textId="77777777" w:rsidR="004A0E4C" w:rsidRDefault="00B0586F">
            <w:pPr>
              <w:pStyle w:val="TableParagraph"/>
              <w:spacing w:line="275" w:lineRule="exact"/>
              <w:ind w:right="386"/>
              <w:jc w:val="right"/>
              <w:rPr>
                <w:sz w:val="24"/>
              </w:rPr>
            </w:pPr>
            <w:r>
              <w:rPr>
                <w:sz w:val="24"/>
              </w:rPr>
              <w:t>Lot</w:t>
            </w:r>
          </w:p>
        </w:tc>
        <w:tc>
          <w:tcPr>
            <w:tcW w:w="1438" w:type="dxa"/>
          </w:tcPr>
          <w:p w14:paraId="76ADBAB9" w14:textId="77777777" w:rsidR="004A0E4C" w:rsidRDefault="004A0E4C">
            <w:pPr>
              <w:pStyle w:val="TableParagraph"/>
              <w:rPr>
                <w:sz w:val="24"/>
              </w:rPr>
            </w:pPr>
          </w:p>
        </w:tc>
        <w:tc>
          <w:tcPr>
            <w:tcW w:w="2340" w:type="dxa"/>
          </w:tcPr>
          <w:p w14:paraId="01E13516" w14:textId="77777777" w:rsidR="004A0E4C" w:rsidRDefault="004A0E4C">
            <w:pPr>
              <w:pStyle w:val="TableParagraph"/>
              <w:rPr>
                <w:sz w:val="24"/>
              </w:rPr>
            </w:pPr>
          </w:p>
        </w:tc>
      </w:tr>
      <w:tr w:rsidR="004A0E4C" w14:paraId="646E12C7" w14:textId="77777777">
        <w:trPr>
          <w:trHeight w:val="414"/>
        </w:trPr>
        <w:tc>
          <w:tcPr>
            <w:tcW w:w="596" w:type="dxa"/>
          </w:tcPr>
          <w:p w14:paraId="16C7E3C6" w14:textId="77777777" w:rsidR="004A0E4C" w:rsidRDefault="00B0586F">
            <w:pPr>
              <w:pStyle w:val="TableParagraph"/>
              <w:spacing w:before="1"/>
              <w:ind w:left="107"/>
              <w:rPr>
                <w:sz w:val="24"/>
              </w:rPr>
            </w:pPr>
            <w:r>
              <w:rPr>
                <w:sz w:val="24"/>
              </w:rPr>
              <w:t>4</w:t>
            </w:r>
          </w:p>
        </w:tc>
        <w:tc>
          <w:tcPr>
            <w:tcW w:w="3990" w:type="dxa"/>
          </w:tcPr>
          <w:p w14:paraId="0D79E120" w14:textId="77777777" w:rsidR="004A0E4C" w:rsidRDefault="00B0586F">
            <w:pPr>
              <w:pStyle w:val="TableParagraph"/>
              <w:spacing w:before="1"/>
              <w:ind w:left="107"/>
              <w:rPr>
                <w:sz w:val="24"/>
              </w:rPr>
            </w:pPr>
            <w:r>
              <w:rPr>
                <w:sz w:val="24"/>
              </w:rPr>
              <w:t>User Licenses</w:t>
            </w:r>
          </w:p>
        </w:tc>
        <w:tc>
          <w:tcPr>
            <w:tcW w:w="1112" w:type="dxa"/>
          </w:tcPr>
          <w:p w14:paraId="17BE32F6" w14:textId="77777777" w:rsidR="004A0E4C" w:rsidRDefault="00B0586F">
            <w:pPr>
              <w:pStyle w:val="TableParagraph"/>
              <w:spacing w:before="1"/>
              <w:ind w:left="173"/>
              <w:rPr>
                <w:sz w:val="24"/>
              </w:rPr>
            </w:pPr>
            <w:proofErr w:type="spellStart"/>
            <w:r>
              <w:rPr>
                <w:sz w:val="24"/>
              </w:rPr>
              <w:t>Licence</w:t>
            </w:r>
            <w:proofErr w:type="spellEnd"/>
          </w:p>
        </w:tc>
        <w:tc>
          <w:tcPr>
            <w:tcW w:w="1121" w:type="dxa"/>
          </w:tcPr>
          <w:p w14:paraId="76B5D2E4" w14:textId="77777777" w:rsidR="004A0E4C" w:rsidRDefault="00B0586F">
            <w:pPr>
              <w:pStyle w:val="TableParagraph"/>
              <w:spacing w:before="1"/>
              <w:ind w:left="83" w:right="79"/>
              <w:jc w:val="center"/>
              <w:rPr>
                <w:sz w:val="24"/>
              </w:rPr>
            </w:pPr>
            <w:r>
              <w:rPr>
                <w:sz w:val="24"/>
              </w:rPr>
              <w:t>10</w:t>
            </w:r>
          </w:p>
        </w:tc>
        <w:tc>
          <w:tcPr>
            <w:tcW w:w="1438" w:type="dxa"/>
          </w:tcPr>
          <w:p w14:paraId="386878A1" w14:textId="77777777" w:rsidR="004A0E4C" w:rsidRDefault="004A0E4C">
            <w:pPr>
              <w:pStyle w:val="TableParagraph"/>
              <w:rPr>
                <w:sz w:val="24"/>
              </w:rPr>
            </w:pPr>
          </w:p>
        </w:tc>
        <w:tc>
          <w:tcPr>
            <w:tcW w:w="2340" w:type="dxa"/>
          </w:tcPr>
          <w:p w14:paraId="1AE87F73" w14:textId="77777777" w:rsidR="004A0E4C" w:rsidRDefault="004A0E4C">
            <w:pPr>
              <w:pStyle w:val="TableParagraph"/>
              <w:rPr>
                <w:sz w:val="24"/>
              </w:rPr>
            </w:pPr>
          </w:p>
        </w:tc>
      </w:tr>
      <w:tr w:rsidR="004A0E4C" w14:paraId="021449FC" w14:textId="77777777">
        <w:trPr>
          <w:trHeight w:val="415"/>
        </w:trPr>
        <w:tc>
          <w:tcPr>
            <w:tcW w:w="596" w:type="dxa"/>
          </w:tcPr>
          <w:p w14:paraId="6DD33861" w14:textId="77777777" w:rsidR="004A0E4C" w:rsidRDefault="00B0586F">
            <w:pPr>
              <w:pStyle w:val="TableParagraph"/>
              <w:spacing w:line="276" w:lineRule="exact"/>
              <w:ind w:left="107"/>
              <w:rPr>
                <w:sz w:val="24"/>
              </w:rPr>
            </w:pPr>
            <w:r>
              <w:rPr>
                <w:sz w:val="24"/>
              </w:rPr>
              <w:t>5</w:t>
            </w:r>
          </w:p>
        </w:tc>
        <w:tc>
          <w:tcPr>
            <w:tcW w:w="3990" w:type="dxa"/>
          </w:tcPr>
          <w:p w14:paraId="5B26C424" w14:textId="77777777" w:rsidR="004A0E4C" w:rsidRDefault="00B0586F">
            <w:pPr>
              <w:pStyle w:val="TableParagraph"/>
              <w:spacing w:line="276" w:lineRule="exact"/>
              <w:ind w:left="107"/>
              <w:rPr>
                <w:sz w:val="24"/>
              </w:rPr>
            </w:pPr>
            <w:r>
              <w:rPr>
                <w:sz w:val="24"/>
              </w:rPr>
              <w:t>Other Costs</w:t>
            </w:r>
          </w:p>
        </w:tc>
        <w:tc>
          <w:tcPr>
            <w:tcW w:w="1112" w:type="dxa"/>
          </w:tcPr>
          <w:p w14:paraId="793F9049" w14:textId="77777777" w:rsidR="004A0E4C" w:rsidRDefault="004A0E4C">
            <w:pPr>
              <w:pStyle w:val="TableParagraph"/>
              <w:rPr>
                <w:sz w:val="24"/>
              </w:rPr>
            </w:pPr>
          </w:p>
        </w:tc>
        <w:tc>
          <w:tcPr>
            <w:tcW w:w="1121" w:type="dxa"/>
          </w:tcPr>
          <w:p w14:paraId="168F405A" w14:textId="77777777" w:rsidR="004A0E4C" w:rsidRDefault="004A0E4C">
            <w:pPr>
              <w:pStyle w:val="TableParagraph"/>
              <w:rPr>
                <w:sz w:val="24"/>
              </w:rPr>
            </w:pPr>
          </w:p>
        </w:tc>
        <w:tc>
          <w:tcPr>
            <w:tcW w:w="1438" w:type="dxa"/>
          </w:tcPr>
          <w:p w14:paraId="10A46BAE" w14:textId="77777777" w:rsidR="004A0E4C" w:rsidRDefault="004A0E4C">
            <w:pPr>
              <w:pStyle w:val="TableParagraph"/>
              <w:rPr>
                <w:sz w:val="24"/>
              </w:rPr>
            </w:pPr>
          </w:p>
        </w:tc>
        <w:tc>
          <w:tcPr>
            <w:tcW w:w="2340" w:type="dxa"/>
          </w:tcPr>
          <w:p w14:paraId="0EC3A16B" w14:textId="77777777" w:rsidR="004A0E4C" w:rsidRDefault="004A0E4C">
            <w:pPr>
              <w:pStyle w:val="TableParagraph"/>
              <w:rPr>
                <w:sz w:val="24"/>
              </w:rPr>
            </w:pPr>
          </w:p>
        </w:tc>
      </w:tr>
      <w:tr w:rsidR="004A0E4C" w14:paraId="3B4593EB" w14:textId="77777777">
        <w:trPr>
          <w:trHeight w:val="412"/>
        </w:trPr>
        <w:tc>
          <w:tcPr>
            <w:tcW w:w="596" w:type="dxa"/>
          </w:tcPr>
          <w:p w14:paraId="5F67004B" w14:textId="77777777" w:rsidR="004A0E4C" w:rsidRDefault="00B0586F">
            <w:pPr>
              <w:pStyle w:val="TableParagraph"/>
              <w:spacing w:line="275" w:lineRule="exact"/>
              <w:ind w:left="107"/>
              <w:rPr>
                <w:sz w:val="24"/>
              </w:rPr>
            </w:pPr>
            <w:r>
              <w:rPr>
                <w:sz w:val="24"/>
              </w:rPr>
              <w:t>6</w:t>
            </w:r>
          </w:p>
        </w:tc>
        <w:tc>
          <w:tcPr>
            <w:tcW w:w="3990" w:type="dxa"/>
          </w:tcPr>
          <w:p w14:paraId="0D831C7C" w14:textId="77777777" w:rsidR="004A0E4C" w:rsidRDefault="004A0E4C">
            <w:pPr>
              <w:pStyle w:val="TableParagraph"/>
              <w:rPr>
                <w:sz w:val="24"/>
              </w:rPr>
            </w:pPr>
          </w:p>
        </w:tc>
        <w:tc>
          <w:tcPr>
            <w:tcW w:w="1112" w:type="dxa"/>
          </w:tcPr>
          <w:p w14:paraId="79E8865A" w14:textId="77777777" w:rsidR="004A0E4C" w:rsidRDefault="004A0E4C">
            <w:pPr>
              <w:pStyle w:val="TableParagraph"/>
              <w:rPr>
                <w:sz w:val="24"/>
              </w:rPr>
            </w:pPr>
          </w:p>
        </w:tc>
        <w:tc>
          <w:tcPr>
            <w:tcW w:w="1121" w:type="dxa"/>
          </w:tcPr>
          <w:p w14:paraId="68772B92" w14:textId="77777777" w:rsidR="004A0E4C" w:rsidRDefault="004A0E4C">
            <w:pPr>
              <w:pStyle w:val="TableParagraph"/>
              <w:rPr>
                <w:sz w:val="24"/>
              </w:rPr>
            </w:pPr>
          </w:p>
        </w:tc>
        <w:tc>
          <w:tcPr>
            <w:tcW w:w="1438" w:type="dxa"/>
          </w:tcPr>
          <w:p w14:paraId="3ECF6A10" w14:textId="77777777" w:rsidR="004A0E4C" w:rsidRDefault="004A0E4C">
            <w:pPr>
              <w:pStyle w:val="TableParagraph"/>
              <w:rPr>
                <w:sz w:val="24"/>
              </w:rPr>
            </w:pPr>
          </w:p>
        </w:tc>
        <w:tc>
          <w:tcPr>
            <w:tcW w:w="2340" w:type="dxa"/>
          </w:tcPr>
          <w:p w14:paraId="3624C27A" w14:textId="77777777" w:rsidR="004A0E4C" w:rsidRDefault="004A0E4C">
            <w:pPr>
              <w:pStyle w:val="TableParagraph"/>
              <w:rPr>
                <w:sz w:val="24"/>
              </w:rPr>
            </w:pPr>
          </w:p>
        </w:tc>
      </w:tr>
      <w:tr w:rsidR="004A0E4C" w14:paraId="1789DA2D" w14:textId="77777777">
        <w:trPr>
          <w:trHeight w:val="414"/>
        </w:trPr>
        <w:tc>
          <w:tcPr>
            <w:tcW w:w="8257" w:type="dxa"/>
            <w:gridSpan w:val="5"/>
          </w:tcPr>
          <w:p w14:paraId="774870CA" w14:textId="77777777" w:rsidR="004A0E4C" w:rsidRDefault="00B0586F">
            <w:pPr>
              <w:pStyle w:val="TableParagraph"/>
              <w:spacing w:before="1"/>
              <w:ind w:right="96"/>
              <w:jc w:val="right"/>
              <w:rPr>
                <w:b/>
                <w:sz w:val="24"/>
              </w:rPr>
            </w:pPr>
            <w:r>
              <w:rPr>
                <w:b/>
                <w:sz w:val="24"/>
              </w:rPr>
              <w:t>Subtotal</w:t>
            </w:r>
          </w:p>
        </w:tc>
        <w:tc>
          <w:tcPr>
            <w:tcW w:w="2340" w:type="dxa"/>
          </w:tcPr>
          <w:p w14:paraId="311BEE18" w14:textId="77777777" w:rsidR="004A0E4C" w:rsidRDefault="004A0E4C">
            <w:pPr>
              <w:pStyle w:val="TableParagraph"/>
              <w:rPr>
                <w:sz w:val="24"/>
              </w:rPr>
            </w:pPr>
          </w:p>
        </w:tc>
      </w:tr>
      <w:tr w:rsidR="004A0E4C" w14:paraId="722F5776" w14:textId="77777777">
        <w:trPr>
          <w:trHeight w:val="414"/>
        </w:trPr>
        <w:tc>
          <w:tcPr>
            <w:tcW w:w="8257" w:type="dxa"/>
            <w:gridSpan w:val="5"/>
          </w:tcPr>
          <w:p w14:paraId="1E83A074" w14:textId="77777777" w:rsidR="004A0E4C" w:rsidRDefault="00B0586F">
            <w:pPr>
              <w:pStyle w:val="TableParagraph"/>
              <w:spacing w:line="275" w:lineRule="exact"/>
              <w:ind w:right="96"/>
              <w:jc w:val="right"/>
              <w:rPr>
                <w:b/>
                <w:sz w:val="24"/>
              </w:rPr>
            </w:pPr>
            <w:r>
              <w:rPr>
                <w:b/>
                <w:sz w:val="24"/>
              </w:rPr>
              <w:t>16% VAT</w:t>
            </w:r>
          </w:p>
        </w:tc>
        <w:tc>
          <w:tcPr>
            <w:tcW w:w="2340" w:type="dxa"/>
          </w:tcPr>
          <w:p w14:paraId="3AAF4D25" w14:textId="77777777" w:rsidR="004A0E4C" w:rsidRDefault="004A0E4C">
            <w:pPr>
              <w:pStyle w:val="TableParagraph"/>
              <w:rPr>
                <w:sz w:val="24"/>
              </w:rPr>
            </w:pPr>
          </w:p>
        </w:tc>
      </w:tr>
      <w:tr w:rsidR="004A0E4C" w14:paraId="7BFCB06C" w14:textId="77777777">
        <w:trPr>
          <w:trHeight w:val="412"/>
        </w:trPr>
        <w:tc>
          <w:tcPr>
            <w:tcW w:w="8257" w:type="dxa"/>
            <w:gridSpan w:val="5"/>
          </w:tcPr>
          <w:p w14:paraId="1D3B2D99" w14:textId="77777777" w:rsidR="004A0E4C" w:rsidRDefault="00B0586F">
            <w:pPr>
              <w:pStyle w:val="TableParagraph"/>
              <w:spacing w:line="275" w:lineRule="exact"/>
              <w:ind w:left="1970"/>
              <w:rPr>
                <w:b/>
                <w:sz w:val="24"/>
              </w:rPr>
            </w:pPr>
            <w:r>
              <w:rPr>
                <w:b/>
                <w:sz w:val="24"/>
              </w:rPr>
              <w:t>Total Amount Incl. VAT (</w:t>
            </w:r>
            <w:r>
              <w:rPr>
                <w:b/>
                <w:i/>
                <w:sz w:val="24"/>
              </w:rPr>
              <w:t>To be taken to the Form of Tender</w:t>
            </w:r>
            <w:r>
              <w:rPr>
                <w:b/>
                <w:sz w:val="24"/>
              </w:rPr>
              <w:t>)</w:t>
            </w:r>
          </w:p>
        </w:tc>
        <w:tc>
          <w:tcPr>
            <w:tcW w:w="2340" w:type="dxa"/>
          </w:tcPr>
          <w:p w14:paraId="0251176F" w14:textId="77777777" w:rsidR="004A0E4C" w:rsidRDefault="004A0E4C">
            <w:pPr>
              <w:pStyle w:val="TableParagraph"/>
              <w:rPr>
                <w:sz w:val="24"/>
              </w:rPr>
            </w:pPr>
          </w:p>
        </w:tc>
      </w:tr>
      <w:tr w:rsidR="004A0E4C" w14:paraId="7428BEE2" w14:textId="77777777">
        <w:trPr>
          <w:trHeight w:val="414"/>
        </w:trPr>
        <w:tc>
          <w:tcPr>
            <w:tcW w:w="8257" w:type="dxa"/>
            <w:gridSpan w:val="5"/>
          </w:tcPr>
          <w:p w14:paraId="28091ACC" w14:textId="77777777" w:rsidR="004A0E4C" w:rsidRDefault="00B0586F">
            <w:pPr>
              <w:pStyle w:val="TableParagraph"/>
              <w:spacing w:line="275" w:lineRule="exact"/>
              <w:ind w:left="1188"/>
              <w:rPr>
                <w:b/>
                <w:sz w:val="24"/>
              </w:rPr>
            </w:pPr>
            <w:r>
              <w:rPr>
                <w:b/>
              </w:rPr>
              <w:t xml:space="preserve">B. </w:t>
            </w:r>
            <w:r>
              <w:rPr>
                <w:b/>
                <w:sz w:val="24"/>
              </w:rPr>
              <w:t>Year 2 and each subsequent perpetual year</w:t>
            </w:r>
          </w:p>
        </w:tc>
        <w:tc>
          <w:tcPr>
            <w:tcW w:w="2340" w:type="dxa"/>
          </w:tcPr>
          <w:p w14:paraId="0055BC62" w14:textId="77777777" w:rsidR="004A0E4C" w:rsidRDefault="004A0E4C">
            <w:pPr>
              <w:pStyle w:val="TableParagraph"/>
              <w:rPr>
                <w:sz w:val="24"/>
              </w:rPr>
            </w:pPr>
          </w:p>
        </w:tc>
      </w:tr>
      <w:tr w:rsidR="004A0E4C" w14:paraId="7AFD1CF7" w14:textId="77777777">
        <w:trPr>
          <w:trHeight w:val="414"/>
        </w:trPr>
        <w:tc>
          <w:tcPr>
            <w:tcW w:w="10597" w:type="dxa"/>
            <w:gridSpan w:val="6"/>
            <w:shd w:val="clear" w:color="auto" w:fill="D9D9D9"/>
          </w:tcPr>
          <w:p w14:paraId="5A2FE8A6" w14:textId="77777777" w:rsidR="004A0E4C" w:rsidRDefault="00B0586F">
            <w:pPr>
              <w:pStyle w:val="TableParagraph"/>
              <w:spacing w:line="275" w:lineRule="exact"/>
              <w:ind w:left="107"/>
              <w:rPr>
                <w:b/>
                <w:sz w:val="24"/>
              </w:rPr>
            </w:pPr>
            <w:r>
              <w:rPr>
                <w:b/>
                <w:sz w:val="24"/>
              </w:rPr>
              <w:t>Recurrent Expenditure for the Proposed Solution</w:t>
            </w:r>
          </w:p>
        </w:tc>
      </w:tr>
      <w:tr w:rsidR="004A0E4C" w14:paraId="0CBEB178" w14:textId="77777777">
        <w:trPr>
          <w:trHeight w:val="828"/>
        </w:trPr>
        <w:tc>
          <w:tcPr>
            <w:tcW w:w="596" w:type="dxa"/>
            <w:shd w:val="clear" w:color="auto" w:fill="D9D9D9"/>
          </w:tcPr>
          <w:p w14:paraId="5B4D28D0" w14:textId="77777777" w:rsidR="004A0E4C" w:rsidRDefault="00B0586F">
            <w:pPr>
              <w:pStyle w:val="TableParagraph"/>
              <w:spacing w:line="275" w:lineRule="exact"/>
              <w:ind w:left="107"/>
              <w:rPr>
                <w:b/>
                <w:sz w:val="24"/>
              </w:rPr>
            </w:pPr>
            <w:r>
              <w:rPr>
                <w:b/>
                <w:sz w:val="24"/>
              </w:rPr>
              <w:t>No.</w:t>
            </w:r>
          </w:p>
        </w:tc>
        <w:tc>
          <w:tcPr>
            <w:tcW w:w="3990" w:type="dxa"/>
            <w:shd w:val="clear" w:color="auto" w:fill="D9D9D9"/>
          </w:tcPr>
          <w:p w14:paraId="3A23A1C8" w14:textId="77777777" w:rsidR="004A0E4C" w:rsidRDefault="00B0586F">
            <w:pPr>
              <w:pStyle w:val="TableParagraph"/>
              <w:spacing w:line="275" w:lineRule="exact"/>
              <w:ind w:left="107"/>
              <w:rPr>
                <w:b/>
                <w:sz w:val="24"/>
              </w:rPr>
            </w:pPr>
            <w:r>
              <w:rPr>
                <w:b/>
                <w:sz w:val="24"/>
              </w:rPr>
              <w:t>Description</w:t>
            </w:r>
          </w:p>
        </w:tc>
        <w:tc>
          <w:tcPr>
            <w:tcW w:w="1112" w:type="dxa"/>
            <w:shd w:val="clear" w:color="auto" w:fill="D9D9D9"/>
          </w:tcPr>
          <w:p w14:paraId="040256EB" w14:textId="77777777" w:rsidR="004A0E4C" w:rsidRDefault="00B0586F">
            <w:pPr>
              <w:pStyle w:val="TableParagraph"/>
              <w:spacing w:line="275" w:lineRule="exact"/>
              <w:ind w:left="196"/>
              <w:rPr>
                <w:b/>
                <w:sz w:val="24"/>
              </w:rPr>
            </w:pPr>
            <w:r>
              <w:rPr>
                <w:b/>
                <w:sz w:val="24"/>
              </w:rPr>
              <w:t>Unit of</w:t>
            </w:r>
          </w:p>
          <w:p w14:paraId="68CD2001" w14:textId="77777777" w:rsidR="004A0E4C" w:rsidRDefault="00B0586F">
            <w:pPr>
              <w:pStyle w:val="TableParagraph"/>
              <w:spacing w:before="137"/>
              <w:ind w:left="106"/>
              <w:rPr>
                <w:b/>
                <w:sz w:val="24"/>
              </w:rPr>
            </w:pPr>
            <w:r>
              <w:rPr>
                <w:b/>
                <w:sz w:val="24"/>
              </w:rPr>
              <w:t>Measure</w:t>
            </w:r>
          </w:p>
        </w:tc>
        <w:tc>
          <w:tcPr>
            <w:tcW w:w="1121" w:type="dxa"/>
            <w:shd w:val="clear" w:color="auto" w:fill="D9D9D9"/>
          </w:tcPr>
          <w:p w14:paraId="2051ADC4" w14:textId="77777777" w:rsidR="004A0E4C" w:rsidRDefault="00B0586F">
            <w:pPr>
              <w:pStyle w:val="TableParagraph"/>
              <w:spacing w:line="275" w:lineRule="exact"/>
              <w:ind w:right="359"/>
              <w:jc w:val="right"/>
              <w:rPr>
                <w:b/>
                <w:sz w:val="24"/>
              </w:rPr>
            </w:pPr>
            <w:r>
              <w:rPr>
                <w:b/>
                <w:sz w:val="24"/>
              </w:rPr>
              <w:t>Qty</w:t>
            </w:r>
          </w:p>
        </w:tc>
        <w:tc>
          <w:tcPr>
            <w:tcW w:w="1438" w:type="dxa"/>
            <w:shd w:val="clear" w:color="auto" w:fill="D9D9D9"/>
          </w:tcPr>
          <w:p w14:paraId="78840527" w14:textId="77777777" w:rsidR="004A0E4C" w:rsidRDefault="00B0586F">
            <w:pPr>
              <w:pStyle w:val="TableParagraph"/>
              <w:spacing w:line="275" w:lineRule="exact"/>
              <w:ind w:left="226"/>
              <w:rPr>
                <w:b/>
                <w:sz w:val="24"/>
              </w:rPr>
            </w:pPr>
            <w:r>
              <w:rPr>
                <w:b/>
                <w:sz w:val="24"/>
              </w:rPr>
              <w:t>Unit Cost</w:t>
            </w:r>
          </w:p>
        </w:tc>
        <w:tc>
          <w:tcPr>
            <w:tcW w:w="2340" w:type="dxa"/>
            <w:shd w:val="clear" w:color="auto" w:fill="D9D9D9"/>
          </w:tcPr>
          <w:p w14:paraId="7BC697E9" w14:textId="77777777" w:rsidR="004A0E4C" w:rsidRDefault="00B0586F">
            <w:pPr>
              <w:pStyle w:val="TableParagraph"/>
              <w:spacing w:line="275" w:lineRule="exact"/>
              <w:ind w:left="444"/>
              <w:rPr>
                <w:b/>
                <w:sz w:val="24"/>
              </w:rPr>
            </w:pPr>
            <w:r>
              <w:rPr>
                <w:b/>
                <w:sz w:val="24"/>
              </w:rPr>
              <w:t>Total Amount</w:t>
            </w:r>
          </w:p>
        </w:tc>
      </w:tr>
      <w:tr w:rsidR="004A0E4C" w14:paraId="2C91646E" w14:textId="77777777">
        <w:trPr>
          <w:trHeight w:val="412"/>
        </w:trPr>
        <w:tc>
          <w:tcPr>
            <w:tcW w:w="596" w:type="dxa"/>
          </w:tcPr>
          <w:p w14:paraId="0AAB0AC2" w14:textId="77777777" w:rsidR="004A0E4C" w:rsidRDefault="00B0586F">
            <w:pPr>
              <w:pStyle w:val="TableParagraph"/>
              <w:spacing w:line="275" w:lineRule="exact"/>
              <w:ind w:left="107"/>
              <w:rPr>
                <w:sz w:val="24"/>
              </w:rPr>
            </w:pPr>
            <w:r>
              <w:rPr>
                <w:sz w:val="24"/>
              </w:rPr>
              <w:t>1</w:t>
            </w:r>
          </w:p>
        </w:tc>
        <w:tc>
          <w:tcPr>
            <w:tcW w:w="3990" w:type="dxa"/>
          </w:tcPr>
          <w:p w14:paraId="5EC876DD" w14:textId="77777777" w:rsidR="004A0E4C" w:rsidRDefault="00B0586F">
            <w:pPr>
              <w:pStyle w:val="TableParagraph"/>
              <w:spacing w:line="275" w:lineRule="exact"/>
              <w:ind w:left="107"/>
              <w:rPr>
                <w:sz w:val="24"/>
              </w:rPr>
            </w:pPr>
            <w:r>
              <w:rPr>
                <w:sz w:val="24"/>
              </w:rPr>
              <w:t>Annual Maintenance Cost</w:t>
            </w:r>
          </w:p>
        </w:tc>
        <w:tc>
          <w:tcPr>
            <w:tcW w:w="1112" w:type="dxa"/>
          </w:tcPr>
          <w:p w14:paraId="4B84D394" w14:textId="77777777" w:rsidR="004A0E4C" w:rsidRDefault="00B0586F">
            <w:pPr>
              <w:pStyle w:val="TableParagraph"/>
              <w:spacing w:line="275" w:lineRule="exact"/>
              <w:ind w:left="200"/>
              <w:rPr>
                <w:sz w:val="24"/>
              </w:rPr>
            </w:pPr>
            <w:r>
              <w:rPr>
                <w:sz w:val="24"/>
              </w:rPr>
              <w:t>Annual</w:t>
            </w:r>
          </w:p>
        </w:tc>
        <w:tc>
          <w:tcPr>
            <w:tcW w:w="1121" w:type="dxa"/>
          </w:tcPr>
          <w:p w14:paraId="41B59FB2" w14:textId="77777777" w:rsidR="004A0E4C" w:rsidRDefault="00B0586F">
            <w:pPr>
              <w:pStyle w:val="TableParagraph"/>
              <w:spacing w:line="275" w:lineRule="exact"/>
              <w:ind w:left="103"/>
              <w:rPr>
                <w:sz w:val="24"/>
              </w:rPr>
            </w:pPr>
            <w:r>
              <w:rPr>
                <w:sz w:val="24"/>
              </w:rPr>
              <w:t>1</w:t>
            </w:r>
          </w:p>
        </w:tc>
        <w:tc>
          <w:tcPr>
            <w:tcW w:w="1438" w:type="dxa"/>
          </w:tcPr>
          <w:p w14:paraId="6FBC3BB7" w14:textId="77777777" w:rsidR="004A0E4C" w:rsidRDefault="004A0E4C">
            <w:pPr>
              <w:pStyle w:val="TableParagraph"/>
              <w:rPr>
                <w:sz w:val="24"/>
              </w:rPr>
            </w:pPr>
          </w:p>
        </w:tc>
        <w:tc>
          <w:tcPr>
            <w:tcW w:w="2340" w:type="dxa"/>
          </w:tcPr>
          <w:p w14:paraId="234BC355" w14:textId="77777777" w:rsidR="004A0E4C" w:rsidRDefault="004A0E4C">
            <w:pPr>
              <w:pStyle w:val="TableParagraph"/>
              <w:rPr>
                <w:sz w:val="24"/>
              </w:rPr>
            </w:pPr>
          </w:p>
        </w:tc>
      </w:tr>
      <w:tr w:rsidR="004A0E4C" w14:paraId="5B223309" w14:textId="77777777">
        <w:trPr>
          <w:trHeight w:val="414"/>
        </w:trPr>
        <w:tc>
          <w:tcPr>
            <w:tcW w:w="596" w:type="dxa"/>
          </w:tcPr>
          <w:p w14:paraId="60C68D8D" w14:textId="77777777" w:rsidR="004A0E4C" w:rsidRDefault="00B0586F">
            <w:pPr>
              <w:pStyle w:val="TableParagraph"/>
              <w:spacing w:before="1"/>
              <w:ind w:left="107"/>
              <w:rPr>
                <w:sz w:val="24"/>
              </w:rPr>
            </w:pPr>
            <w:r>
              <w:rPr>
                <w:sz w:val="24"/>
              </w:rPr>
              <w:t>2</w:t>
            </w:r>
          </w:p>
        </w:tc>
        <w:tc>
          <w:tcPr>
            <w:tcW w:w="3990" w:type="dxa"/>
          </w:tcPr>
          <w:p w14:paraId="3C313FE7" w14:textId="77777777" w:rsidR="004A0E4C" w:rsidRDefault="00B0586F">
            <w:pPr>
              <w:pStyle w:val="TableParagraph"/>
              <w:spacing w:before="1"/>
              <w:ind w:left="107"/>
              <w:rPr>
                <w:sz w:val="24"/>
              </w:rPr>
            </w:pPr>
            <w:r>
              <w:rPr>
                <w:sz w:val="24"/>
              </w:rPr>
              <w:t>Annual License renewal fees</w:t>
            </w:r>
          </w:p>
        </w:tc>
        <w:tc>
          <w:tcPr>
            <w:tcW w:w="1112" w:type="dxa"/>
          </w:tcPr>
          <w:p w14:paraId="486D470D" w14:textId="77777777" w:rsidR="004A0E4C" w:rsidRDefault="00B0586F">
            <w:pPr>
              <w:pStyle w:val="TableParagraph"/>
              <w:spacing w:before="1"/>
              <w:ind w:left="200"/>
              <w:rPr>
                <w:sz w:val="24"/>
              </w:rPr>
            </w:pPr>
            <w:r>
              <w:rPr>
                <w:sz w:val="24"/>
              </w:rPr>
              <w:t>Annual</w:t>
            </w:r>
          </w:p>
        </w:tc>
        <w:tc>
          <w:tcPr>
            <w:tcW w:w="1121" w:type="dxa"/>
          </w:tcPr>
          <w:p w14:paraId="234B982A" w14:textId="77777777" w:rsidR="004A0E4C" w:rsidRDefault="00B0586F">
            <w:pPr>
              <w:pStyle w:val="TableParagraph"/>
              <w:spacing w:before="1"/>
              <w:ind w:left="103"/>
              <w:rPr>
                <w:sz w:val="24"/>
              </w:rPr>
            </w:pPr>
            <w:r>
              <w:rPr>
                <w:sz w:val="24"/>
              </w:rPr>
              <w:t>1</w:t>
            </w:r>
          </w:p>
        </w:tc>
        <w:tc>
          <w:tcPr>
            <w:tcW w:w="1438" w:type="dxa"/>
          </w:tcPr>
          <w:p w14:paraId="26193FF4" w14:textId="77777777" w:rsidR="004A0E4C" w:rsidRDefault="004A0E4C">
            <w:pPr>
              <w:pStyle w:val="TableParagraph"/>
              <w:rPr>
                <w:sz w:val="24"/>
              </w:rPr>
            </w:pPr>
          </w:p>
        </w:tc>
        <w:tc>
          <w:tcPr>
            <w:tcW w:w="2340" w:type="dxa"/>
          </w:tcPr>
          <w:p w14:paraId="31B72C10" w14:textId="77777777" w:rsidR="004A0E4C" w:rsidRDefault="004A0E4C">
            <w:pPr>
              <w:pStyle w:val="TableParagraph"/>
              <w:rPr>
                <w:sz w:val="24"/>
              </w:rPr>
            </w:pPr>
          </w:p>
        </w:tc>
      </w:tr>
      <w:tr w:rsidR="004A0E4C" w14:paraId="5FCFD68B" w14:textId="77777777">
        <w:trPr>
          <w:trHeight w:val="414"/>
        </w:trPr>
        <w:tc>
          <w:tcPr>
            <w:tcW w:w="8257" w:type="dxa"/>
            <w:gridSpan w:val="5"/>
          </w:tcPr>
          <w:p w14:paraId="4A0CB636" w14:textId="77777777" w:rsidR="004A0E4C" w:rsidRDefault="00B0586F">
            <w:pPr>
              <w:pStyle w:val="TableParagraph"/>
              <w:spacing w:line="275" w:lineRule="exact"/>
              <w:ind w:right="96"/>
              <w:jc w:val="right"/>
              <w:rPr>
                <w:b/>
                <w:sz w:val="24"/>
              </w:rPr>
            </w:pPr>
            <w:r>
              <w:rPr>
                <w:b/>
                <w:sz w:val="24"/>
              </w:rPr>
              <w:t>Subtotal</w:t>
            </w:r>
          </w:p>
        </w:tc>
        <w:tc>
          <w:tcPr>
            <w:tcW w:w="2340" w:type="dxa"/>
          </w:tcPr>
          <w:p w14:paraId="64B71C91" w14:textId="77777777" w:rsidR="004A0E4C" w:rsidRDefault="004A0E4C">
            <w:pPr>
              <w:pStyle w:val="TableParagraph"/>
              <w:rPr>
                <w:sz w:val="24"/>
              </w:rPr>
            </w:pPr>
          </w:p>
        </w:tc>
      </w:tr>
      <w:tr w:rsidR="004A0E4C" w14:paraId="2A1339CB" w14:textId="77777777">
        <w:trPr>
          <w:trHeight w:val="412"/>
        </w:trPr>
        <w:tc>
          <w:tcPr>
            <w:tcW w:w="8257" w:type="dxa"/>
            <w:gridSpan w:val="5"/>
          </w:tcPr>
          <w:p w14:paraId="4366739A" w14:textId="77777777" w:rsidR="004A0E4C" w:rsidRDefault="00B0586F">
            <w:pPr>
              <w:pStyle w:val="TableParagraph"/>
              <w:spacing w:line="275" w:lineRule="exact"/>
              <w:ind w:right="96"/>
              <w:jc w:val="right"/>
              <w:rPr>
                <w:b/>
                <w:sz w:val="24"/>
              </w:rPr>
            </w:pPr>
            <w:r>
              <w:rPr>
                <w:b/>
                <w:sz w:val="24"/>
              </w:rPr>
              <w:t>16% VAT</w:t>
            </w:r>
          </w:p>
        </w:tc>
        <w:tc>
          <w:tcPr>
            <w:tcW w:w="2340" w:type="dxa"/>
          </w:tcPr>
          <w:p w14:paraId="4C6DC45E" w14:textId="77777777" w:rsidR="004A0E4C" w:rsidRDefault="004A0E4C">
            <w:pPr>
              <w:pStyle w:val="TableParagraph"/>
              <w:rPr>
                <w:sz w:val="24"/>
              </w:rPr>
            </w:pPr>
          </w:p>
        </w:tc>
      </w:tr>
      <w:tr w:rsidR="004A0E4C" w14:paraId="6C644BA0" w14:textId="77777777">
        <w:trPr>
          <w:trHeight w:val="830"/>
        </w:trPr>
        <w:tc>
          <w:tcPr>
            <w:tcW w:w="8257" w:type="dxa"/>
            <w:gridSpan w:val="5"/>
          </w:tcPr>
          <w:p w14:paraId="3E9CECF3" w14:textId="77777777" w:rsidR="004A0E4C" w:rsidRDefault="00B0586F">
            <w:pPr>
              <w:pStyle w:val="TableParagraph"/>
              <w:spacing w:before="1"/>
              <w:ind w:right="198"/>
              <w:jc w:val="right"/>
              <w:rPr>
                <w:b/>
                <w:sz w:val="24"/>
              </w:rPr>
            </w:pPr>
            <w:r>
              <w:rPr>
                <w:b/>
                <w:sz w:val="24"/>
              </w:rPr>
              <w:t>Total Recurrent Cost Incl. VAT</w:t>
            </w:r>
            <w:r>
              <w:rPr>
                <w:b/>
                <w:spacing w:val="-8"/>
                <w:sz w:val="24"/>
              </w:rPr>
              <w:t xml:space="preserve"> </w:t>
            </w:r>
            <w:r>
              <w:rPr>
                <w:b/>
                <w:sz w:val="24"/>
              </w:rPr>
              <w:t>(KES)</w:t>
            </w:r>
          </w:p>
          <w:p w14:paraId="253AF5B4" w14:textId="77777777" w:rsidR="004A0E4C" w:rsidRDefault="00B0586F">
            <w:pPr>
              <w:pStyle w:val="TableParagraph"/>
              <w:spacing w:before="137"/>
              <w:ind w:right="202"/>
              <w:jc w:val="right"/>
              <w:rPr>
                <w:b/>
                <w:i/>
                <w:sz w:val="24"/>
              </w:rPr>
            </w:pPr>
            <w:r>
              <w:rPr>
                <w:b/>
                <w:sz w:val="24"/>
              </w:rPr>
              <w:t xml:space="preserve">GRAND TOTAL </w:t>
            </w:r>
            <w:r>
              <w:rPr>
                <w:b/>
                <w:i/>
                <w:sz w:val="24"/>
              </w:rPr>
              <w:t>(A+B to be taken to the Form of</w:t>
            </w:r>
            <w:r>
              <w:rPr>
                <w:b/>
                <w:i/>
                <w:spacing w:val="-10"/>
                <w:sz w:val="24"/>
              </w:rPr>
              <w:t xml:space="preserve"> </w:t>
            </w:r>
            <w:r>
              <w:rPr>
                <w:b/>
                <w:i/>
                <w:sz w:val="24"/>
              </w:rPr>
              <w:t>Tender)</w:t>
            </w:r>
          </w:p>
        </w:tc>
        <w:tc>
          <w:tcPr>
            <w:tcW w:w="2340" w:type="dxa"/>
          </w:tcPr>
          <w:p w14:paraId="61F0C28B" w14:textId="77777777" w:rsidR="004A0E4C" w:rsidRDefault="004A0E4C">
            <w:pPr>
              <w:pStyle w:val="TableParagraph"/>
              <w:rPr>
                <w:sz w:val="24"/>
              </w:rPr>
            </w:pPr>
          </w:p>
        </w:tc>
      </w:tr>
    </w:tbl>
    <w:p w14:paraId="5EB62000" w14:textId="77777777" w:rsidR="004A0E4C" w:rsidRDefault="004A0E4C">
      <w:pPr>
        <w:pStyle w:val="BodyText"/>
        <w:spacing w:before="2"/>
        <w:rPr>
          <w:b/>
          <w:sz w:val="27"/>
        </w:rPr>
      </w:pPr>
    </w:p>
    <w:p w14:paraId="0BF688FA" w14:textId="77777777" w:rsidR="004A0E4C" w:rsidRDefault="00B0586F">
      <w:pPr>
        <w:ind w:left="240"/>
        <w:rPr>
          <w:b/>
          <w:sz w:val="28"/>
        </w:rPr>
      </w:pPr>
      <w:r>
        <w:rPr>
          <w:b/>
          <w:sz w:val="28"/>
        </w:rPr>
        <w:t>Note.</w:t>
      </w:r>
    </w:p>
    <w:p w14:paraId="0BF1A4A8" w14:textId="77777777" w:rsidR="004A0E4C" w:rsidRDefault="00B0586F">
      <w:pPr>
        <w:pStyle w:val="ListParagraph"/>
        <w:numPr>
          <w:ilvl w:val="0"/>
          <w:numId w:val="99"/>
        </w:numPr>
        <w:tabs>
          <w:tab w:val="left" w:pos="693"/>
        </w:tabs>
        <w:spacing w:before="2"/>
        <w:ind w:right="457"/>
        <w:rPr>
          <w:b/>
          <w:sz w:val="28"/>
        </w:rPr>
      </w:pPr>
      <w:r>
        <w:rPr>
          <w:b/>
          <w:sz w:val="28"/>
        </w:rPr>
        <w:t>Where other taxes are applicable except VAT, bidders must specify the applicable taxes in</w:t>
      </w:r>
      <w:r>
        <w:rPr>
          <w:b/>
          <w:spacing w:val="-3"/>
          <w:sz w:val="28"/>
        </w:rPr>
        <w:t xml:space="preserve"> </w:t>
      </w:r>
      <w:r>
        <w:rPr>
          <w:b/>
          <w:sz w:val="28"/>
        </w:rPr>
        <w:t>detail</w:t>
      </w:r>
    </w:p>
    <w:p w14:paraId="50467F99" w14:textId="77777777" w:rsidR="004A0E4C" w:rsidRDefault="00B0586F">
      <w:pPr>
        <w:pStyle w:val="ListParagraph"/>
        <w:numPr>
          <w:ilvl w:val="0"/>
          <w:numId w:val="99"/>
        </w:numPr>
        <w:tabs>
          <w:tab w:val="left" w:pos="693"/>
        </w:tabs>
        <w:ind w:right="603"/>
        <w:rPr>
          <w:b/>
          <w:sz w:val="28"/>
        </w:rPr>
      </w:pPr>
      <w:r>
        <w:rPr>
          <w:b/>
          <w:sz w:val="28"/>
        </w:rPr>
        <w:t>Where other costs are applicable, they should be listed separately from this price schedule</w:t>
      </w:r>
    </w:p>
    <w:p w14:paraId="3B99DDC2" w14:textId="77777777" w:rsidR="004A0E4C" w:rsidRDefault="00B0586F">
      <w:pPr>
        <w:pStyle w:val="ListParagraph"/>
        <w:numPr>
          <w:ilvl w:val="0"/>
          <w:numId w:val="99"/>
        </w:numPr>
        <w:tabs>
          <w:tab w:val="left" w:pos="693"/>
        </w:tabs>
        <w:ind w:right="249"/>
        <w:rPr>
          <w:b/>
          <w:color w:val="006FC0"/>
          <w:sz w:val="28"/>
        </w:rPr>
      </w:pPr>
      <w:r>
        <w:rPr>
          <w:b/>
          <w:color w:val="006FC0"/>
          <w:sz w:val="28"/>
        </w:rPr>
        <w:t>The Total Amounts above shall be consolidated as one figure and taken to the Form of Tender.</w:t>
      </w:r>
    </w:p>
    <w:p w14:paraId="18DD38C4" w14:textId="77777777" w:rsidR="004A0E4C" w:rsidRDefault="004A0E4C">
      <w:pPr>
        <w:pStyle w:val="BodyText"/>
        <w:rPr>
          <w:b/>
          <w:sz w:val="30"/>
        </w:rPr>
      </w:pPr>
    </w:p>
    <w:p w14:paraId="79D77025" w14:textId="77777777" w:rsidR="004A0E4C" w:rsidRDefault="004A0E4C">
      <w:pPr>
        <w:pStyle w:val="BodyText"/>
        <w:spacing w:before="8"/>
        <w:rPr>
          <w:b/>
          <w:sz w:val="32"/>
        </w:rPr>
      </w:pPr>
    </w:p>
    <w:p w14:paraId="58F63D71" w14:textId="77777777" w:rsidR="004A0E4C" w:rsidRDefault="00B0586F">
      <w:pPr>
        <w:pStyle w:val="BodyText"/>
        <w:tabs>
          <w:tab w:val="left" w:pos="7307"/>
        </w:tabs>
        <w:ind w:left="355"/>
      </w:pPr>
      <w:r>
        <w:t>Name of</w:t>
      </w:r>
      <w:r>
        <w:rPr>
          <w:spacing w:val="-5"/>
        </w:rPr>
        <w:t xml:space="preserve"> </w:t>
      </w:r>
      <w:r>
        <w:t>Tenderer:</w:t>
      </w:r>
      <w:r>
        <w:rPr>
          <w:spacing w:val="1"/>
        </w:rPr>
        <w:t xml:space="preserve"> </w:t>
      </w:r>
      <w:r>
        <w:rPr>
          <w:u w:val="single"/>
        </w:rPr>
        <w:t xml:space="preserve"> </w:t>
      </w:r>
      <w:r>
        <w:rPr>
          <w:u w:val="single"/>
        </w:rPr>
        <w:tab/>
      </w:r>
    </w:p>
    <w:p w14:paraId="799FF795" w14:textId="77777777" w:rsidR="004A0E4C" w:rsidRDefault="004A0E4C">
      <w:pPr>
        <w:pStyle w:val="BodyText"/>
        <w:rPr>
          <w:sz w:val="20"/>
        </w:rPr>
      </w:pPr>
    </w:p>
    <w:p w14:paraId="08E9FFAD" w14:textId="77777777" w:rsidR="004A0E4C" w:rsidRDefault="004A0E4C">
      <w:pPr>
        <w:pStyle w:val="BodyText"/>
        <w:spacing w:before="4"/>
        <w:rPr>
          <w:sz w:val="19"/>
        </w:rPr>
      </w:pPr>
    </w:p>
    <w:p w14:paraId="14023CBC" w14:textId="77777777" w:rsidR="004A0E4C" w:rsidRDefault="00B0586F">
      <w:pPr>
        <w:pStyle w:val="BodyText"/>
        <w:tabs>
          <w:tab w:val="left" w:pos="5028"/>
          <w:tab w:val="left" w:pos="7862"/>
        </w:tabs>
        <w:spacing w:before="1" w:line="333" w:lineRule="auto"/>
        <w:ind w:left="355" w:right="3066"/>
      </w:pPr>
      <w:r>
        <w:rPr>
          <w:u w:val="single"/>
        </w:rPr>
        <w:t xml:space="preserve"> </w:t>
      </w:r>
      <w:r>
        <w:rPr>
          <w:u w:val="single"/>
        </w:rPr>
        <w:tab/>
      </w:r>
      <w:r>
        <w:t>Date</w:t>
      </w:r>
      <w:r>
        <w:rPr>
          <w:u w:val="single"/>
        </w:rPr>
        <w:tab/>
      </w:r>
      <w:r>
        <w:t xml:space="preserve"> Authorized Signature of</w:t>
      </w:r>
      <w:r>
        <w:rPr>
          <w:spacing w:val="-5"/>
        </w:rPr>
        <w:t xml:space="preserve"> </w:t>
      </w:r>
      <w:r>
        <w:t>Tenderer:</w:t>
      </w:r>
    </w:p>
    <w:p w14:paraId="34E0A435" w14:textId="77777777" w:rsidR="004A0E4C" w:rsidRDefault="004A0E4C">
      <w:pPr>
        <w:spacing w:line="333" w:lineRule="auto"/>
        <w:sectPr w:rsidR="004A0E4C">
          <w:pgSz w:w="11920" w:h="16850"/>
          <w:pgMar w:top="760" w:right="520" w:bottom="680" w:left="460" w:header="0" w:footer="452" w:gutter="0"/>
          <w:pgBorders w:offsetFrom="page">
            <w:top w:val="single" w:sz="4" w:space="24" w:color="000000"/>
            <w:left w:val="single" w:sz="4" w:space="24" w:color="000000"/>
            <w:bottom w:val="single" w:sz="4" w:space="24" w:color="000000"/>
            <w:right w:val="single" w:sz="4" w:space="24" w:color="000000"/>
          </w:pgBorders>
          <w:cols w:space="720"/>
        </w:sectPr>
      </w:pPr>
    </w:p>
    <w:p w14:paraId="290849AA" w14:textId="77777777" w:rsidR="004A0E4C" w:rsidRDefault="00B0586F">
      <w:pPr>
        <w:pStyle w:val="Heading2"/>
        <w:numPr>
          <w:ilvl w:val="0"/>
          <w:numId w:val="98"/>
        </w:numPr>
        <w:tabs>
          <w:tab w:val="left" w:pos="951"/>
          <w:tab w:val="left" w:pos="952"/>
        </w:tabs>
        <w:spacing w:before="138"/>
        <w:jc w:val="left"/>
      </w:pPr>
      <w:r>
        <w:rPr>
          <w:color w:val="221F1F"/>
        </w:rPr>
        <w:lastRenderedPageBreak/>
        <w:t>Supply and Installation Cost Summary</w:t>
      </w:r>
      <w:r>
        <w:rPr>
          <w:color w:val="221F1F"/>
          <w:spacing w:val="-3"/>
        </w:rPr>
        <w:t xml:space="preserve"> </w:t>
      </w:r>
      <w:r>
        <w:rPr>
          <w:color w:val="221F1F"/>
          <w:spacing w:val="-4"/>
        </w:rPr>
        <w:t>Table</w:t>
      </w:r>
    </w:p>
    <w:p w14:paraId="3DFED261" w14:textId="77777777" w:rsidR="004A0E4C" w:rsidRDefault="00B0586F">
      <w:pPr>
        <w:pStyle w:val="BodyText"/>
        <w:spacing w:before="233"/>
        <w:ind w:left="951"/>
      </w:pPr>
      <w:r>
        <w:rPr>
          <w:color w:val="221F1F"/>
        </w:rPr>
        <w:t>Costs MUST reﬂect prices and rates quoted in accordance with ITT17 and</w:t>
      </w:r>
    </w:p>
    <w:p w14:paraId="73D9A1FC" w14:textId="77777777" w:rsidR="004A0E4C" w:rsidRDefault="004A0E4C">
      <w:pPr>
        <w:pStyle w:val="BodyText"/>
        <w:spacing w:before="5"/>
        <w:rPr>
          <w:sz w:val="19"/>
        </w:rPr>
      </w:pPr>
    </w:p>
    <w:tbl>
      <w:tblPr>
        <w:tblW w:w="0" w:type="auto"/>
        <w:tblInd w:w="13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927"/>
        <w:gridCol w:w="3469"/>
        <w:gridCol w:w="1753"/>
        <w:gridCol w:w="1350"/>
        <w:gridCol w:w="1441"/>
        <w:gridCol w:w="1353"/>
      </w:tblGrid>
      <w:tr w:rsidR="004A0E4C" w14:paraId="07299B3C" w14:textId="77777777">
        <w:trPr>
          <w:trHeight w:val="1120"/>
        </w:trPr>
        <w:tc>
          <w:tcPr>
            <w:tcW w:w="927" w:type="dxa"/>
          </w:tcPr>
          <w:p w14:paraId="7F283D13" w14:textId="77777777" w:rsidR="004A0E4C" w:rsidRDefault="00B0586F">
            <w:pPr>
              <w:pStyle w:val="TableParagraph"/>
              <w:spacing w:before="98" w:line="242" w:lineRule="auto"/>
              <w:ind w:left="105" w:right="403"/>
              <w:jc w:val="both"/>
              <w:rPr>
                <w:b/>
                <w:sz w:val="20"/>
              </w:rPr>
            </w:pPr>
            <w:proofErr w:type="gramStart"/>
            <w:r>
              <w:rPr>
                <w:b/>
                <w:sz w:val="20"/>
              </w:rPr>
              <w:t>Line Item</w:t>
            </w:r>
            <w:proofErr w:type="gramEnd"/>
            <w:r>
              <w:rPr>
                <w:b/>
                <w:sz w:val="20"/>
              </w:rPr>
              <w:t xml:space="preserve"> No.</w:t>
            </w:r>
          </w:p>
        </w:tc>
        <w:tc>
          <w:tcPr>
            <w:tcW w:w="3469" w:type="dxa"/>
          </w:tcPr>
          <w:p w14:paraId="45BBFDE9" w14:textId="77777777" w:rsidR="004A0E4C" w:rsidRDefault="004A0E4C">
            <w:pPr>
              <w:pStyle w:val="TableParagraph"/>
            </w:pPr>
          </w:p>
          <w:p w14:paraId="58089ECC" w14:textId="77777777" w:rsidR="004A0E4C" w:rsidRDefault="004A0E4C">
            <w:pPr>
              <w:pStyle w:val="TableParagraph"/>
              <w:spacing w:before="9"/>
              <w:rPr>
                <w:sz w:val="26"/>
              </w:rPr>
            </w:pPr>
          </w:p>
          <w:p w14:paraId="5DC0D911" w14:textId="77777777" w:rsidR="004A0E4C" w:rsidRDefault="00B0586F">
            <w:pPr>
              <w:pStyle w:val="TableParagraph"/>
              <w:spacing w:before="1"/>
              <w:ind w:left="105"/>
              <w:rPr>
                <w:b/>
                <w:sz w:val="20"/>
              </w:rPr>
            </w:pPr>
            <w:r>
              <w:rPr>
                <w:b/>
                <w:sz w:val="20"/>
              </w:rPr>
              <w:t>Subsystem / Item</w:t>
            </w:r>
          </w:p>
        </w:tc>
        <w:tc>
          <w:tcPr>
            <w:tcW w:w="1753" w:type="dxa"/>
          </w:tcPr>
          <w:p w14:paraId="4A543CAA" w14:textId="77777777" w:rsidR="004A0E4C" w:rsidRDefault="00B0586F">
            <w:pPr>
              <w:pStyle w:val="TableParagraph"/>
              <w:spacing w:before="98"/>
              <w:ind w:left="107" w:right="282"/>
              <w:rPr>
                <w:b/>
                <w:sz w:val="20"/>
              </w:rPr>
            </w:pPr>
            <w:r>
              <w:rPr>
                <w:b/>
                <w:sz w:val="20"/>
              </w:rPr>
              <w:t>Supply and Installation Cost Sub-Table No.</w:t>
            </w:r>
          </w:p>
        </w:tc>
        <w:tc>
          <w:tcPr>
            <w:tcW w:w="1350" w:type="dxa"/>
          </w:tcPr>
          <w:p w14:paraId="1CA81748" w14:textId="77777777" w:rsidR="004A0E4C" w:rsidRDefault="00B0586F">
            <w:pPr>
              <w:pStyle w:val="TableParagraph"/>
              <w:spacing w:before="98"/>
              <w:ind w:left="104" w:right="111"/>
              <w:rPr>
                <w:sz w:val="20"/>
              </w:rPr>
            </w:pPr>
            <w:r>
              <w:rPr>
                <w:b/>
                <w:i/>
                <w:sz w:val="20"/>
              </w:rPr>
              <w:t xml:space="preserve">[ </w:t>
            </w:r>
            <w:r>
              <w:rPr>
                <w:i/>
                <w:sz w:val="20"/>
              </w:rPr>
              <w:t>insert</w:t>
            </w:r>
            <w:r>
              <w:rPr>
                <w:b/>
                <w:i/>
                <w:sz w:val="20"/>
              </w:rPr>
              <w:t xml:space="preserve">: Kenya </w:t>
            </w:r>
            <w:r>
              <w:rPr>
                <w:b/>
                <w:i/>
                <w:w w:val="95"/>
                <w:sz w:val="20"/>
              </w:rPr>
              <w:t xml:space="preserve">shillings] </w:t>
            </w:r>
            <w:r>
              <w:rPr>
                <w:sz w:val="20"/>
              </w:rPr>
              <w:t>Price</w:t>
            </w:r>
          </w:p>
        </w:tc>
        <w:tc>
          <w:tcPr>
            <w:tcW w:w="1441" w:type="dxa"/>
          </w:tcPr>
          <w:p w14:paraId="7791F09B" w14:textId="77777777" w:rsidR="004A0E4C" w:rsidRDefault="00B0586F">
            <w:pPr>
              <w:pStyle w:val="TableParagraph"/>
              <w:spacing w:before="98" w:line="242" w:lineRule="auto"/>
              <w:ind w:left="105" w:right="85"/>
              <w:rPr>
                <w:sz w:val="20"/>
              </w:rPr>
            </w:pPr>
            <w:r>
              <w:rPr>
                <w:b/>
                <w:i/>
                <w:sz w:val="20"/>
              </w:rPr>
              <w:t xml:space="preserve">[ </w:t>
            </w:r>
            <w:r>
              <w:rPr>
                <w:i/>
                <w:sz w:val="20"/>
              </w:rPr>
              <w:t>insert</w:t>
            </w:r>
            <w:r>
              <w:rPr>
                <w:b/>
                <w:i/>
                <w:sz w:val="20"/>
              </w:rPr>
              <w:t xml:space="preserve">: Local Currency] </w:t>
            </w:r>
            <w:r>
              <w:rPr>
                <w:sz w:val="20"/>
              </w:rPr>
              <w:t>Price</w:t>
            </w:r>
          </w:p>
        </w:tc>
        <w:tc>
          <w:tcPr>
            <w:tcW w:w="1353" w:type="dxa"/>
          </w:tcPr>
          <w:p w14:paraId="34C86724" w14:textId="77777777" w:rsidR="004A0E4C" w:rsidRDefault="00B0586F">
            <w:pPr>
              <w:pStyle w:val="TableParagraph"/>
              <w:spacing w:before="98"/>
              <w:ind w:left="104" w:right="186"/>
              <w:rPr>
                <w:sz w:val="20"/>
              </w:rPr>
            </w:pPr>
            <w:r>
              <w:rPr>
                <w:b/>
                <w:i/>
                <w:sz w:val="20"/>
              </w:rPr>
              <w:t xml:space="preserve">[ </w:t>
            </w:r>
            <w:r>
              <w:rPr>
                <w:i/>
                <w:sz w:val="20"/>
              </w:rPr>
              <w:t>insert</w:t>
            </w:r>
            <w:r>
              <w:rPr>
                <w:b/>
                <w:i/>
                <w:sz w:val="20"/>
              </w:rPr>
              <w:t xml:space="preserve">: Foreign Currency A] </w:t>
            </w:r>
            <w:r>
              <w:rPr>
                <w:sz w:val="20"/>
              </w:rPr>
              <w:t>Price</w:t>
            </w:r>
          </w:p>
        </w:tc>
      </w:tr>
      <w:tr w:rsidR="004A0E4C" w14:paraId="6C4A3DC1" w14:textId="77777777">
        <w:trPr>
          <w:trHeight w:val="452"/>
        </w:trPr>
        <w:tc>
          <w:tcPr>
            <w:tcW w:w="927" w:type="dxa"/>
          </w:tcPr>
          <w:p w14:paraId="62350764" w14:textId="77777777" w:rsidR="004A0E4C" w:rsidRDefault="00B0586F">
            <w:pPr>
              <w:pStyle w:val="TableParagraph"/>
              <w:spacing w:before="101"/>
              <w:ind w:left="105"/>
            </w:pPr>
            <w:r>
              <w:t>1</w:t>
            </w:r>
          </w:p>
        </w:tc>
        <w:tc>
          <w:tcPr>
            <w:tcW w:w="3469" w:type="dxa"/>
          </w:tcPr>
          <w:p w14:paraId="276962D1" w14:textId="77777777" w:rsidR="004A0E4C" w:rsidRDefault="00B0586F">
            <w:pPr>
              <w:pStyle w:val="TableParagraph"/>
              <w:spacing w:before="101"/>
              <w:ind w:left="105"/>
            </w:pPr>
            <w:r>
              <w:t>Project Plan</w:t>
            </w:r>
          </w:p>
        </w:tc>
        <w:tc>
          <w:tcPr>
            <w:tcW w:w="1753" w:type="dxa"/>
          </w:tcPr>
          <w:p w14:paraId="1100BD73" w14:textId="77777777" w:rsidR="004A0E4C" w:rsidRDefault="00B0586F">
            <w:pPr>
              <w:pStyle w:val="TableParagraph"/>
              <w:tabs>
                <w:tab w:val="left" w:pos="827"/>
              </w:tabs>
              <w:spacing w:before="101"/>
              <w:ind w:left="467"/>
            </w:pPr>
            <w:r>
              <w:t>-</w:t>
            </w:r>
            <w:r>
              <w:tab/>
              <w:t>-</w:t>
            </w:r>
          </w:p>
        </w:tc>
        <w:tc>
          <w:tcPr>
            <w:tcW w:w="1350" w:type="dxa"/>
          </w:tcPr>
          <w:p w14:paraId="6470B03A" w14:textId="77777777" w:rsidR="004A0E4C" w:rsidRDefault="004A0E4C">
            <w:pPr>
              <w:pStyle w:val="TableParagraph"/>
              <w:rPr>
                <w:sz w:val="20"/>
              </w:rPr>
            </w:pPr>
          </w:p>
        </w:tc>
        <w:tc>
          <w:tcPr>
            <w:tcW w:w="1441" w:type="dxa"/>
          </w:tcPr>
          <w:p w14:paraId="52259DE6" w14:textId="77777777" w:rsidR="004A0E4C" w:rsidRDefault="004A0E4C">
            <w:pPr>
              <w:pStyle w:val="TableParagraph"/>
              <w:rPr>
                <w:sz w:val="20"/>
              </w:rPr>
            </w:pPr>
          </w:p>
        </w:tc>
        <w:tc>
          <w:tcPr>
            <w:tcW w:w="1353" w:type="dxa"/>
          </w:tcPr>
          <w:p w14:paraId="082771ED" w14:textId="77777777" w:rsidR="004A0E4C" w:rsidRDefault="004A0E4C">
            <w:pPr>
              <w:pStyle w:val="TableParagraph"/>
              <w:rPr>
                <w:sz w:val="20"/>
              </w:rPr>
            </w:pPr>
          </w:p>
        </w:tc>
      </w:tr>
      <w:tr w:rsidR="004A0E4C" w14:paraId="1C25CCBD" w14:textId="77777777">
        <w:trPr>
          <w:trHeight w:val="453"/>
        </w:trPr>
        <w:tc>
          <w:tcPr>
            <w:tcW w:w="927" w:type="dxa"/>
          </w:tcPr>
          <w:p w14:paraId="772FF8D7" w14:textId="77777777" w:rsidR="004A0E4C" w:rsidRDefault="00B0586F">
            <w:pPr>
              <w:pStyle w:val="TableParagraph"/>
              <w:spacing w:before="101"/>
              <w:ind w:left="105"/>
            </w:pPr>
            <w:r>
              <w:t>2</w:t>
            </w:r>
          </w:p>
        </w:tc>
        <w:tc>
          <w:tcPr>
            <w:tcW w:w="3469" w:type="dxa"/>
          </w:tcPr>
          <w:p w14:paraId="066A4752" w14:textId="77777777" w:rsidR="004A0E4C" w:rsidRDefault="00B0586F">
            <w:pPr>
              <w:pStyle w:val="TableParagraph"/>
              <w:spacing w:before="101"/>
              <w:ind w:left="105"/>
            </w:pPr>
            <w:r>
              <w:t>Subsystem 1</w:t>
            </w:r>
          </w:p>
        </w:tc>
        <w:tc>
          <w:tcPr>
            <w:tcW w:w="1753" w:type="dxa"/>
          </w:tcPr>
          <w:p w14:paraId="363EC7F7" w14:textId="77777777" w:rsidR="004A0E4C" w:rsidRDefault="004A0E4C">
            <w:pPr>
              <w:pStyle w:val="TableParagraph"/>
              <w:rPr>
                <w:sz w:val="20"/>
              </w:rPr>
            </w:pPr>
          </w:p>
        </w:tc>
        <w:tc>
          <w:tcPr>
            <w:tcW w:w="1350" w:type="dxa"/>
          </w:tcPr>
          <w:p w14:paraId="218A2AE5" w14:textId="77777777" w:rsidR="004A0E4C" w:rsidRDefault="004A0E4C">
            <w:pPr>
              <w:pStyle w:val="TableParagraph"/>
              <w:rPr>
                <w:sz w:val="20"/>
              </w:rPr>
            </w:pPr>
          </w:p>
        </w:tc>
        <w:tc>
          <w:tcPr>
            <w:tcW w:w="1441" w:type="dxa"/>
          </w:tcPr>
          <w:p w14:paraId="4C9C56B4" w14:textId="77777777" w:rsidR="004A0E4C" w:rsidRDefault="004A0E4C">
            <w:pPr>
              <w:pStyle w:val="TableParagraph"/>
              <w:rPr>
                <w:sz w:val="20"/>
              </w:rPr>
            </w:pPr>
          </w:p>
        </w:tc>
        <w:tc>
          <w:tcPr>
            <w:tcW w:w="1353" w:type="dxa"/>
          </w:tcPr>
          <w:p w14:paraId="24B7041F" w14:textId="77777777" w:rsidR="004A0E4C" w:rsidRDefault="004A0E4C">
            <w:pPr>
              <w:pStyle w:val="TableParagraph"/>
              <w:rPr>
                <w:sz w:val="20"/>
              </w:rPr>
            </w:pPr>
          </w:p>
        </w:tc>
      </w:tr>
      <w:tr w:rsidR="004A0E4C" w14:paraId="7EB35FDE" w14:textId="77777777">
        <w:trPr>
          <w:trHeight w:val="453"/>
        </w:trPr>
        <w:tc>
          <w:tcPr>
            <w:tcW w:w="7499" w:type="dxa"/>
            <w:gridSpan w:val="4"/>
          </w:tcPr>
          <w:p w14:paraId="712C4054" w14:textId="77777777" w:rsidR="004A0E4C" w:rsidRDefault="00B0586F">
            <w:pPr>
              <w:pStyle w:val="TableParagraph"/>
              <w:spacing w:before="102"/>
              <w:ind w:left="105"/>
            </w:pPr>
            <w:r>
              <w:t>SUB-TOTALS</w:t>
            </w:r>
          </w:p>
        </w:tc>
        <w:tc>
          <w:tcPr>
            <w:tcW w:w="1441" w:type="dxa"/>
          </w:tcPr>
          <w:p w14:paraId="49ACD645" w14:textId="77777777" w:rsidR="004A0E4C" w:rsidRDefault="004A0E4C">
            <w:pPr>
              <w:pStyle w:val="TableParagraph"/>
              <w:rPr>
                <w:sz w:val="20"/>
              </w:rPr>
            </w:pPr>
          </w:p>
        </w:tc>
        <w:tc>
          <w:tcPr>
            <w:tcW w:w="1353" w:type="dxa"/>
          </w:tcPr>
          <w:p w14:paraId="06A4E35F" w14:textId="77777777" w:rsidR="004A0E4C" w:rsidRDefault="004A0E4C">
            <w:pPr>
              <w:pStyle w:val="TableParagraph"/>
              <w:rPr>
                <w:sz w:val="20"/>
              </w:rPr>
            </w:pPr>
          </w:p>
        </w:tc>
      </w:tr>
      <w:tr w:rsidR="004A0E4C" w14:paraId="4DF1AC16" w14:textId="77777777">
        <w:trPr>
          <w:trHeight w:val="452"/>
        </w:trPr>
        <w:tc>
          <w:tcPr>
            <w:tcW w:w="7499" w:type="dxa"/>
            <w:gridSpan w:val="4"/>
          </w:tcPr>
          <w:p w14:paraId="4271B5DE" w14:textId="77777777" w:rsidR="004A0E4C" w:rsidRDefault="00B0586F">
            <w:pPr>
              <w:pStyle w:val="TableParagraph"/>
              <w:spacing w:before="101"/>
              <w:ind w:left="105"/>
            </w:pPr>
            <w:r>
              <w:t>TOTAL (To Grand Summary Table)</w:t>
            </w:r>
          </w:p>
        </w:tc>
        <w:tc>
          <w:tcPr>
            <w:tcW w:w="1441" w:type="dxa"/>
          </w:tcPr>
          <w:p w14:paraId="1F5AE6FC" w14:textId="77777777" w:rsidR="004A0E4C" w:rsidRDefault="004A0E4C">
            <w:pPr>
              <w:pStyle w:val="TableParagraph"/>
              <w:rPr>
                <w:sz w:val="20"/>
              </w:rPr>
            </w:pPr>
          </w:p>
        </w:tc>
        <w:tc>
          <w:tcPr>
            <w:tcW w:w="1353" w:type="dxa"/>
          </w:tcPr>
          <w:p w14:paraId="7D5C0325" w14:textId="77777777" w:rsidR="004A0E4C" w:rsidRDefault="004A0E4C">
            <w:pPr>
              <w:pStyle w:val="TableParagraph"/>
              <w:rPr>
                <w:sz w:val="20"/>
              </w:rPr>
            </w:pPr>
          </w:p>
        </w:tc>
      </w:tr>
    </w:tbl>
    <w:p w14:paraId="4B639565" w14:textId="77777777" w:rsidR="004A0E4C" w:rsidRDefault="004A0E4C">
      <w:pPr>
        <w:pStyle w:val="BodyText"/>
        <w:rPr>
          <w:sz w:val="24"/>
        </w:rPr>
      </w:pPr>
    </w:p>
    <w:p w14:paraId="46670F85" w14:textId="77777777" w:rsidR="004A0E4C" w:rsidRDefault="004A0E4C">
      <w:pPr>
        <w:pStyle w:val="BodyText"/>
        <w:rPr>
          <w:sz w:val="24"/>
        </w:rPr>
      </w:pPr>
    </w:p>
    <w:p w14:paraId="7ACB3442" w14:textId="77777777" w:rsidR="004A0E4C" w:rsidRDefault="004A0E4C">
      <w:pPr>
        <w:pStyle w:val="BodyText"/>
        <w:rPr>
          <w:sz w:val="21"/>
        </w:rPr>
      </w:pPr>
    </w:p>
    <w:p w14:paraId="60A0CB19" w14:textId="77777777" w:rsidR="004A0E4C" w:rsidRDefault="00B0586F">
      <w:pPr>
        <w:pStyle w:val="BodyText"/>
        <w:spacing w:line="230" w:lineRule="auto"/>
        <w:ind w:left="1088" w:right="347" w:hanging="704"/>
        <w:jc w:val="both"/>
      </w:pPr>
      <w:r>
        <w:rPr>
          <w:b/>
          <w:color w:val="221F1F"/>
        </w:rPr>
        <w:t xml:space="preserve">Note: </w:t>
      </w:r>
      <w:r>
        <w:rPr>
          <w:color w:val="221F1F"/>
        </w:rPr>
        <w:t>- indicates not applicable. “Indicates repetition of table entry above. Refer to the relevant Supply and Installation Cost Sub-Table for the speciﬁc components that constitute each Subsystem or line item in this summary table</w:t>
      </w:r>
    </w:p>
    <w:p w14:paraId="139C797E" w14:textId="77777777" w:rsidR="004A0E4C" w:rsidRDefault="004A0E4C">
      <w:pPr>
        <w:pStyle w:val="BodyText"/>
        <w:spacing w:before="2"/>
        <w:rPr>
          <w:sz w:val="24"/>
        </w:rPr>
      </w:pPr>
    </w:p>
    <w:p w14:paraId="74ED9077" w14:textId="77777777" w:rsidR="004A0E4C" w:rsidRDefault="00B0586F">
      <w:pPr>
        <w:pStyle w:val="BodyText"/>
        <w:tabs>
          <w:tab w:val="left" w:pos="10531"/>
        </w:tabs>
        <w:spacing w:before="92"/>
        <w:ind w:left="384"/>
      </w:pPr>
      <w:r>
        <w:rPr>
          <w:color w:val="221F1F"/>
        </w:rPr>
        <w:t>Name of</w:t>
      </w:r>
      <w:r>
        <w:rPr>
          <w:color w:val="221F1F"/>
          <w:spacing w:val="-6"/>
        </w:rPr>
        <w:t xml:space="preserve"> </w:t>
      </w:r>
      <w:r>
        <w:rPr>
          <w:color w:val="221F1F"/>
        </w:rPr>
        <w:t>Tenderer:</w:t>
      </w:r>
      <w:r>
        <w:rPr>
          <w:color w:val="221F1F"/>
          <w:u w:val="single" w:color="211E1F"/>
        </w:rPr>
        <w:t xml:space="preserve"> </w:t>
      </w:r>
      <w:r>
        <w:rPr>
          <w:color w:val="221F1F"/>
          <w:u w:val="single" w:color="211E1F"/>
        </w:rPr>
        <w:tab/>
      </w:r>
    </w:p>
    <w:p w14:paraId="58CC2030" w14:textId="77777777" w:rsidR="004A0E4C" w:rsidRDefault="004A0E4C">
      <w:pPr>
        <w:pStyle w:val="BodyText"/>
        <w:spacing w:before="6"/>
        <w:rPr>
          <w:sz w:val="28"/>
        </w:rPr>
      </w:pPr>
    </w:p>
    <w:p w14:paraId="29FBAE20" w14:textId="77777777" w:rsidR="004A0E4C" w:rsidRDefault="00B0586F">
      <w:pPr>
        <w:pStyle w:val="BodyText"/>
        <w:tabs>
          <w:tab w:val="left" w:pos="7569"/>
          <w:tab w:val="left" w:pos="10579"/>
        </w:tabs>
        <w:spacing w:before="91" w:line="319" w:lineRule="auto"/>
        <w:ind w:left="384" w:right="349"/>
      </w:pPr>
      <w:r>
        <w:rPr>
          <w:color w:val="221F1F"/>
          <w:u w:val="single" w:color="211E1F"/>
        </w:rPr>
        <w:t xml:space="preserve"> </w:t>
      </w:r>
      <w:r>
        <w:rPr>
          <w:color w:val="221F1F"/>
          <w:u w:val="single" w:color="211E1F"/>
        </w:rPr>
        <w:tab/>
      </w:r>
      <w:r>
        <w:rPr>
          <w:color w:val="221F1F"/>
        </w:rPr>
        <w:t>Date</w:t>
      </w:r>
      <w:r>
        <w:rPr>
          <w:color w:val="221F1F"/>
          <w:u w:val="single" w:color="211E1F"/>
        </w:rPr>
        <w:tab/>
      </w:r>
      <w:r>
        <w:rPr>
          <w:color w:val="221F1F"/>
        </w:rPr>
        <w:t xml:space="preserve"> Authorized Signature of</w:t>
      </w:r>
      <w:r>
        <w:rPr>
          <w:color w:val="221F1F"/>
          <w:spacing w:val="-4"/>
        </w:rPr>
        <w:t xml:space="preserve"> </w:t>
      </w:r>
      <w:r>
        <w:rPr>
          <w:color w:val="221F1F"/>
        </w:rPr>
        <w:t>Tenderer:</w:t>
      </w:r>
    </w:p>
    <w:p w14:paraId="3753CF8D" w14:textId="77777777" w:rsidR="004A0E4C" w:rsidRDefault="004A0E4C">
      <w:pPr>
        <w:spacing w:line="319" w:lineRule="auto"/>
        <w:sectPr w:rsidR="004A0E4C">
          <w:pgSz w:w="11920" w:h="16850"/>
          <w:pgMar w:top="1600" w:right="520" w:bottom="680" w:left="460" w:header="0" w:footer="452" w:gutter="0"/>
          <w:pgBorders w:offsetFrom="page">
            <w:top w:val="single" w:sz="4" w:space="24" w:color="000000"/>
            <w:left w:val="single" w:sz="4" w:space="24" w:color="000000"/>
            <w:bottom w:val="single" w:sz="4" w:space="24" w:color="000000"/>
            <w:right w:val="single" w:sz="4" w:space="24" w:color="000000"/>
          </w:pgBorders>
          <w:cols w:space="720"/>
        </w:sectPr>
      </w:pPr>
    </w:p>
    <w:p w14:paraId="254E2A78" w14:textId="77777777" w:rsidR="004A0E4C" w:rsidRDefault="00B0586F">
      <w:pPr>
        <w:pStyle w:val="Heading2"/>
        <w:numPr>
          <w:ilvl w:val="0"/>
          <w:numId w:val="98"/>
        </w:numPr>
        <w:tabs>
          <w:tab w:val="left" w:pos="958"/>
          <w:tab w:val="left" w:pos="959"/>
        </w:tabs>
        <w:spacing w:before="66"/>
        <w:ind w:left="958"/>
        <w:jc w:val="left"/>
      </w:pPr>
      <w:r>
        <w:rPr>
          <w:color w:val="221F1F"/>
        </w:rPr>
        <w:lastRenderedPageBreak/>
        <w:t xml:space="preserve">Recurrent Cost Summary </w:t>
      </w:r>
      <w:r>
        <w:rPr>
          <w:color w:val="221F1F"/>
          <w:spacing w:val="-4"/>
        </w:rPr>
        <w:t>Table</w:t>
      </w:r>
    </w:p>
    <w:p w14:paraId="42BFF3B1" w14:textId="77777777" w:rsidR="004A0E4C" w:rsidRDefault="004A0E4C">
      <w:pPr>
        <w:pStyle w:val="BodyText"/>
        <w:spacing w:before="5"/>
        <w:rPr>
          <w:b/>
          <w:sz w:val="20"/>
        </w:rPr>
      </w:pPr>
    </w:p>
    <w:p w14:paraId="58F4ACAF" w14:textId="77777777" w:rsidR="004A0E4C" w:rsidRDefault="00B0586F">
      <w:pPr>
        <w:pStyle w:val="BodyText"/>
        <w:ind w:left="958"/>
      </w:pPr>
      <w:r>
        <w:rPr>
          <w:color w:val="221F1F"/>
        </w:rPr>
        <w:t>Costs MUST reﬂect prices and rates quoted in accordance with ITT 17 and ITT18.</w:t>
      </w:r>
    </w:p>
    <w:p w14:paraId="3D91982E" w14:textId="77777777" w:rsidR="004A0E4C" w:rsidRDefault="004A0E4C">
      <w:pPr>
        <w:pStyle w:val="BodyText"/>
        <w:spacing w:before="3"/>
        <w:rPr>
          <w:sz w:val="25"/>
        </w:rPr>
      </w:pPr>
    </w:p>
    <w:tbl>
      <w:tblPr>
        <w:tblW w:w="0" w:type="auto"/>
        <w:tblInd w:w="13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992"/>
        <w:gridCol w:w="2127"/>
        <w:gridCol w:w="1702"/>
        <w:gridCol w:w="1702"/>
        <w:gridCol w:w="1703"/>
        <w:gridCol w:w="1559"/>
      </w:tblGrid>
      <w:tr w:rsidR="004A0E4C" w14:paraId="4F4CAF1B" w14:textId="77777777">
        <w:trPr>
          <w:trHeight w:val="333"/>
        </w:trPr>
        <w:tc>
          <w:tcPr>
            <w:tcW w:w="992" w:type="dxa"/>
            <w:tcBorders>
              <w:bottom w:val="nil"/>
            </w:tcBorders>
          </w:tcPr>
          <w:p w14:paraId="1587F80D" w14:textId="77777777" w:rsidR="004A0E4C" w:rsidRDefault="004A0E4C">
            <w:pPr>
              <w:pStyle w:val="TableParagraph"/>
              <w:rPr>
                <w:sz w:val="20"/>
              </w:rPr>
            </w:pPr>
          </w:p>
        </w:tc>
        <w:tc>
          <w:tcPr>
            <w:tcW w:w="2127" w:type="dxa"/>
            <w:tcBorders>
              <w:bottom w:val="nil"/>
            </w:tcBorders>
          </w:tcPr>
          <w:p w14:paraId="1C43CE4F" w14:textId="77777777" w:rsidR="004A0E4C" w:rsidRDefault="004A0E4C">
            <w:pPr>
              <w:pStyle w:val="TableParagraph"/>
              <w:rPr>
                <w:sz w:val="20"/>
              </w:rPr>
            </w:pPr>
          </w:p>
        </w:tc>
        <w:tc>
          <w:tcPr>
            <w:tcW w:w="1702" w:type="dxa"/>
            <w:tcBorders>
              <w:bottom w:val="nil"/>
            </w:tcBorders>
          </w:tcPr>
          <w:p w14:paraId="704E8064" w14:textId="77777777" w:rsidR="004A0E4C" w:rsidRDefault="004A0E4C">
            <w:pPr>
              <w:pStyle w:val="TableParagraph"/>
              <w:rPr>
                <w:sz w:val="20"/>
              </w:rPr>
            </w:pPr>
          </w:p>
        </w:tc>
        <w:tc>
          <w:tcPr>
            <w:tcW w:w="1702" w:type="dxa"/>
            <w:tcBorders>
              <w:bottom w:val="nil"/>
            </w:tcBorders>
          </w:tcPr>
          <w:p w14:paraId="0EA0786A" w14:textId="77777777" w:rsidR="004A0E4C" w:rsidRDefault="00B0586F">
            <w:pPr>
              <w:pStyle w:val="TableParagraph"/>
              <w:spacing w:before="98" w:line="215" w:lineRule="exact"/>
              <w:ind w:left="107"/>
              <w:rPr>
                <w:b/>
                <w:i/>
                <w:sz w:val="20"/>
              </w:rPr>
            </w:pPr>
            <w:r>
              <w:rPr>
                <w:b/>
                <w:i/>
                <w:sz w:val="20"/>
              </w:rPr>
              <w:t xml:space="preserve">[ </w:t>
            </w:r>
            <w:r>
              <w:rPr>
                <w:i/>
                <w:sz w:val="20"/>
              </w:rPr>
              <w:t>insert</w:t>
            </w:r>
            <w:r>
              <w:rPr>
                <w:b/>
                <w:i/>
                <w:sz w:val="20"/>
              </w:rPr>
              <w:t>: Kenya</w:t>
            </w:r>
          </w:p>
        </w:tc>
        <w:tc>
          <w:tcPr>
            <w:tcW w:w="1703" w:type="dxa"/>
            <w:tcBorders>
              <w:bottom w:val="nil"/>
            </w:tcBorders>
          </w:tcPr>
          <w:p w14:paraId="3D382631" w14:textId="77777777" w:rsidR="004A0E4C" w:rsidRDefault="00B0586F">
            <w:pPr>
              <w:pStyle w:val="TableParagraph"/>
              <w:spacing w:before="98" w:line="215" w:lineRule="exact"/>
              <w:ind w:left="104"/>
              <w:rPr>
                <w:b/>
                <w:i/>
                <w:sz w:val="20"/>
              </w:rPr>
            </w:pPr>
            <w:r>
              <w:rPr>
                <w:b/>
                <w:i/>
                <w:sz w:val="20"/>
              </w:rPr>
              <w:t xml:space="preserve">[ </w:t>
            </w:r>
            <w:r>
              <w:rPr>
                <w:i/>
                <w:sz w:val="20"/>
              </w:rPr>
              <w:t>insert</w:t>
            </w:r>
            <w:r>
              <w:rPr>
                <w:b/>
                <w:i/>
                <w:sz w:val="20"/>
              </w:rPr>
              <w:t>: Foreign</w:t>
            </w:r>
          </w:p>
        </w:tc>
        <w:tc>
          <w:tcPr>
            <w:tcW w:w="1559" w:type="dxa"/>
            <w:tcBorders>
              <w:bottom w:val="nil"/>
            </w:tcBorders>
          </w:tcPr>
          <w:p w14:paraId="2E1DFBAC" w14:textId="77777777" w:rsidR="004A0E4C" w:rsidRDefault="00B0586F">
            <w:pPr>
              <w:pStyle w:val="TableParagraph"/>
              <w:spacing w:before="98" w:line="215" w:lineRule="exact"/>
              <w:ind w:left="103"/>
              <w:rPr>
                <w:b/>
                <w:i/>
                <w:sz w:val="20"/>
              </w:rPr>
            </w:pPr>
            <w:r>
              <w:rPr>
                <w:b/>
                <w:i/>
                <w:sz w:val="20"/>
              </w:rPr>
              <w:t xml:space="preserve">[ </w:t>
            </w:r>
            <w:r>
              <w:rPr>
                <w:i/>
                <w:sz w:val="20"/>
              </w:rPr>
              <w:t>insert</w:t>
            </w:r>
            <w:r>
              <w:rPr>
                <w:b/>
                <w:i/>
                <w:sz w:val="20"/>
              </w:rPr>
              <w:t>:</w:t>
            </w:r>
          </w:p>
        </w:tc>
      </w:tr>
      <w:tr w:rsidR="004A0E4C" w14:paraId="6F635747" w14:textId="77777777">
        <w:trPr>
          <w:trHeight w:val="230"/>
        </w:trPr>
        <w:tc>
          <w:tcPr>
            <w:tcW w:w="992" w:type="dxa"/>
            <w:tcBorders>
              <w:top w:val="nil"/>
              <w:bottom w:val="nil"/>
            </w:tcBorders>
          </w:tcPr>
          <w:p w14:paraId="4BE66C6F" w14:textId="77777777" w:rsidR="004A0E4C" w:rsidRDefault="00B0586F">
            <w:pPr>
              <w:pStyle w:val="TableParagraph"/>
              <w:spacing w:line="210" w:lineRule="exact"/>
              <w:ind w:left="105"/>
              <w:rPr>
                <w:b/>
                <w:sz w:val="20"/>
              </w:rPr>
            </w:pPr>
            <w:r>
              <w:rPr>
                <w:b/>
                <w:sz w:val="20"/>
              </w:rPr>
              <w:t>Line</w:t>
            </w:r>
          </w:p>
        </w:tc>
        <w:tc>
          <w:tcPr>
            <w:tcW w:w="2127" w:type="dxa"/>
            <w:tcBorders>
              <w:top w:val="nil"/>
              <w:bottom w:val="nil"/>
            </w:tcBorders>
          </w:tcPr>
          <w:p w14:paraId="61DABF0E" w14:textId="77777777" w:rsidR="004A0E4C" w:rsidRDefault="004A0E4C">
            <w:pPr>
              <w:pStyle w:val="TableParagraph"/>
              <w:rPr>
                <w:sz w:val="16"/>
              </w:rPr>
            </w:pPr>
          </w:p>
        </w:tc>
        <w:tc>
          <w:tcPr>
            <w:tcW w:w="1702" w:type="dxa"/>
            <w:tcBorders>
              <w:top w:val="nil"/>
              <w:bottom w:val="nil"/>
            </w:tcBorders>
          </w:tcPr>
          <w:p w14:paraId="1FE06909" w14:textId="77777777" w:rsidR="004A0E4C" w:rsidRDefault="00B0586F">
            <w:pPr>
              <w:pStyle w:val="TableParagraph"/>
              <w:spacing w:line="210" w:lineRule="exact"/>
              <w:ind w:left="107"/>
              <w:rPr>
                <w:b/>
                <w:sz w:val="20"/>
              </w:rPr>
            </w:pPr>
            <w:r>
              <w:rPr>
                <w:b/>
                <w:sz w:val="20"/>
              </w:rPr>
              <w:t>Recurrent</w:t>
            </w:r>
          </w:p>
        </w:tc>
        <w:tc>
          <w:tcPr>
            <w:tcW w:w="1702" w:type="dxa"/>
            <w:tcBorders>
              <w:top w:val="nil"/>
              <w:bottom w:val="nil"/>
            </w:tcBorders>
          </w:tcPr>
          <w:p w14:paraId="7F2A35CA" w14:textId="77777777" w:rsidR="004A0E4C" w:rsidRDefault="00B0586F">
            <w:pPr>
              <w:pStyle w:val="TableParagraph"/>
              <w:spacing w:line="210" w:lineRule="exact"/>
              <w:ind w:left="107"/>
              <w:rPr>
                <w:b/>
                <w:i/>
                <w:sz w:val="20"/>
              </w:rPr>
            </w:pPr>
            <w:r>
              <w:rPr>
                <w:b/>
                <w:i/>
                <w:sz w:val="20"/>
              </w:rPr>
              <w:t>shilling]</w:t>
            </w:r>
          </w:p>
        </w:tc>
        <w:tc>
          <w:tcPr>
            <w:tcW w:w="1703" w:type="dxa"/>
            <w:tcBorders>
              <w:top w:val="nil"/>
              <w:bottom w:val="nil"/>
            </w:tcBorders>
          </w:tcPr>
          <w:p w14:paraId="115E7714" w14:textId="77777777" w:rsidR="004A0E4C" w:rsidRDefault="00B0586F">
            <w:pPr>
              <w:pStyle w:val="TableParagraph"/>
              <w:spacing w:line="210" w:lineRule="exact"/>
              <w:ind w:left="104"/>
              <w:rPr>
                <w:b/>
                <w:i/>
                <w:sz w:val="20"/>
              </w:rPr>
            </w:pPr>
            <w:r>
              <w:rPr>
                <w:b/>
                <w:i/>
                <w:sz w:val="20"/>
              </w:rPr>
              <w:t xml:space="preserve">Currency </w:t>
            </w:r>
            <w:proofErr w:type="gramStart"/>
            <w:r>
              <w:rPr>
                <w:b/>
                <w:i/>
                <w:sz w:val="20"/>
              </w:rPr>
              <w:t>A ]</w:t>
            </w:r>
            <w:proofErr w:type="gramEnd"/>
          </w:p>
        </w:tc>
        <w:tc>
          <w:tcPr>
            <w:tcW w:w="1559" w:type="dxa"/>
            <w:tcBorders>
              <w:top w:val="nil"/>
              <w:bottom w:val="nil"/>
            </w:tcBorders>
          </w:tcPr>
          <w:p w14:paraId="700AF4EF" w14:textId="77777777" w:rsidR="004A0E4C" w:rsidRDefault="00B0586F">
            <w:pPr>
              <w:pStyle w:val="TableParagraph"/>
              <w:spacing w:line="210" w:lineRule="exact"/>
              <w:ind w:left="103"/>
              <w:rPr>
                <w:b/>
                <w:i/>
                <w:sz w:val="20"/>
              </w:rPr>
            </w:pPr>
            <w:r>
              <w:rPr>
                <w:b/>
                <w:i/>
                <w:sz w:val="20"/>
              </w:rPr>
              <w:t>Foreign</w:t>
            </w:r>
          </w:p>
        </w:tc>
      </w:tr>
      <w:tr w:rsidR="004A0E4C" w14:paraId="27F688BA" w14:textId="77777777">
        <w:trPr>
          <w:trHeight w:val="230"/>
        </w:trPr>
        <w:tc>
          <w:tcPr>
            <w:tcW w:w="992" w:type="dxa"/>
            <w:tcBorders>
              <w:top w:val="nil"/>
              <w:bottom w:val="nil"/>
            </w:tcBorders>
          </w:tcPr>
          <w:p w14:paraId="511832B5" w14:textId="77777777" w:rsidR="004A0E4C" w:rsidRDefault="00B0586F">
            <w:pPr>
              <w:pStyle w:val="TableParagraph"/>
              <w:spacing w:line="210" w:lineRule="exact"/>
              <w:ind w:left="105"/>
              <w:rPr>
                <w:b/>
                <w:sz w:val="20"/>
              </w:rPr>
            </w:pPr>
            <w:r>
              <w:rPr>
                <w:b/>
                <w:sz w:val="20"/>
              </w:rPr>
              <w:t>Item No.</w:t>
            </w:r>
          </w:p>
        </w:tc>
        <w:tc>
          <w:tcPr>
            <w:tcW w:w="2127" w:type="dxa"/>
            <w:tcBorders>
              <w:top w:val="nil"/>
              <w:bottom w:val="nil"/>
            </w:tcBorders>
          </w:tcPr>
          <w:p w14:paraId="285E2398" w14:textId="77777777" w:rsidR="004A0E4C" w:rsidRDefault="004A0E4C">
            <w:pPr>
              <w:pStyle w:val="TableParagraph"/>
              <w:rPr>
                <w:sz w:val="16"/>
              </w:rPr>
            </w:pPr>
          </w:p>
        </w:tc>
        <w:tc>
          <w:tcPr>
            <w:tcW w:w="1702" w:type="dxa"/>
            <w:tcBorders>
              <w:top w:val="nil"/>
              <w:bottom w:val="nil"/>
            </w:tcBorders>
          </w:tcPr>
          <w:p w14:paraId="3E884FE4" w14:textId="77777777" w:rsidR="004A0E4C" w:rsidRDefault="00B0586F">
            <w:pPr>
              <w:pStyle w:val="TableParagraph"/>
              <w:spacing w:line="210" w:lineRule="exact"/>
              <w:ind w:left="107"/>
              <w:rPr>
                <w:b/>
                <w:sz w:val="20"/>
              </w:rPr>
            </w:pPr>
            <w:r>
              <w:rPr>
                <w:b/>
                <w:sz w:val="20"/>
              </w:rPr>
              <w:t>Cost Sub-Table</w:t>
            </w:r>
          </w:p>
        </w:tc>
        <w:tc>
          <w:tcPr>
            <w:tcW w:w="1702" w:type="dxa"/>
            <w:tcBorders>
              <w:top w:val="nil"/>
              <w:bottom w:val="nil"/>
            </w:tcBorders>
          </w:tcPr>
          <w:p w14:paraId="0E6DB739" w14:textId="77777777" w:rsidR="004A0E4C" w:rsidRDefault="00B0586F">
            <w:pPr>
              <w:pStyle w:val="TableParagraph"/>
              <w:spacing w:line="210" w:lineRule="exact"/>
              <w:ind w:left="107"/>
              <w:rPr>
                <w:b/>
                <w:i/>
                <w:sz w:val="20"/>
              </w:rPr>
            </w:pPr>
            <w:r>
              <w:rPr>
                <w:b/>
                <w:i/>
                <w:sz w:val="20"/>
              </w:rPr>
              <w:t>Price</w:t>
            </w:r>
          </w:p>
        </w:tc>
        <w:tc>
          <w:tcPr>
            <w:tcW w:w="1703" w:type="dxa"/>
            <w:tcBorders>
              <w:top w:val="nil"/>
              <w:bottom w:val="nil"/>
            </w:tcBorders>
          </w:tcPr>
          <w:p w14:paraId="221AAD92" w14:textId="77777777" w:rsidR="004A0E4C" w:rsidRDefault="00B0586F">
            <w:pPr>
              <w:pStyle w:val="TableParagraph"/>
              <w:spacing w:line="210" w:lineRule="exact"/>
              <w:ind w:left="104"/>
              <w:rPr>
                <w:b/>
                <w:i/>
                <w:sz w:val="20"/>
              </w:rPr>
            </w:pPr>
            <w:r>
              <w:rPr>
                <w:b/>
                <w:i/>
                <w:sz w:val="20"/>
              </w:rPr>
              <w:t>Price</w:t>
            </w:r>
          </w:p>
        </w:tc>
        <w:tc>
          <w:tcPr>
            <w:tcW w:w="1559" w:type="dxa"/>
            <w:tcBorders>
              <w:top w:val="nil"/>
              <w:bottom w:val="nil"/>
            </w:tcBorders>
          </w:tcPr>
          <w:p w14:paraId="748185CA" w14:textId="77777777" w:rsidR="004A0E4C" w:rsidRDefault="00B0586F">
            <w:pPr>
              <w:pStyle w:val="TableParagraph"/>
              <w:spacing w:line="210" w:lineRule="exact"/>
              <w:ind w:left="103"/>
              <w:rPr>
                <w:b/>
                <w:i/>
                <w:sz w:val="20"/>
              </w:rPr>
            </w:pPr>
            <w:r>
              <w:rPr>
                <w:b/>
                <w:i/>
                <w:sz w:val="20"/>
              </w:rPr>
              <w:t>Currency B]</w:t>
            </w:r>
          </w:p>
        </w:tc>
      </w:tr>
      <w:tr w:rsidR="004A0E4C" w14:paraId="42785B3F" w14:textId="77777777">
        <w:trPr>
          <w:trHeight w:val="326"/>
        </w:trPr>
        <w:tc>
          <w:tcPr>
            <w:tcW w:w="992" w:type="dxa"/>
            <w:tcBorders>
              <w:top w:val="nil"/>
            </w:tcBorders>
          </w:tcPr>
          <w:p w14:paraId="37E8023D" w14:textId="77777777" w:rsidR="004A0E4C" w:rsidRDefault="004A0E4C">
            <w:pPr>
              <w:pStyle w:val="TableParagraph"/>
              <w:rPr>
                <w:sz w:val="20"/>
              </w:rPr>
            </w:pPr>
          </w:p>
        </w:tc>
        <w:tc>
          <w:tcPr>
            <w:tcW w:w="2127" w:type="dxa"/>
            <w:tcBorders>
              <w:top w:val="nil"/>
            </w:tcBorders>
          </w:tcPr>
          <w:p w14:paraId="5AAAC09D" w14:textId="77777777" w:rsidR="004A0E4C" w:rsidRDefault="00B0586F">
            <w:pPr>
              <w:pStyle w:val="TableParagraph"/>
              <w:spacing w:line="226" w:lineRule="exact"/>
              <w:ind w:left="107"/>
              <w:rPr>
                <w:b/>
                <w:sz w:val="20"/>
              </w:rPr>
            </w:pPr>
            <w:r>
              <w:rPr>
                <w:b/>
                <w:sz w:val="20"/>
              </w:rPr>
              <w:t>Subsystem / Item</w:t>
            </w:r>
          </w:p>
        </w:tc>
        <w:tc>
          <w:tcPr>
            <w:tcW w:w="1702" w:type="dxa"/>
            <w:tcBorders>
              <w:top w:val="nil"/>
            </w:tcBorders>
          </w:tcPr>
          <w:p w14:paraId="63AC3ACC" w14:textId="77777777" w:rsidR="004A0E4C" w:rsidRDefault="00B0586F">
            <w:pPr>
              <w:pStyle w:val="TableParagraph"/>
              <w:spacing w:line="226" w:lineRule="exact"/>
              <w:ind w:left="107"/>
              <w:rPr>
                <w:b/>
                <w:sz w:val="20"/>
              </w:rPr>
            </w:pPr>
            <w:r>
              <w:rPr>
                <w:b/>
                <w:sz w:val="20"/>
              </w:rPr>
              <w:t>No.</w:t>
            </w:r>
          </w:p>
        </w:tc>
        <w:tc>
          <w:tcPr>
            <w:tcW w:w="1702" w:type="dxa"/>
            <w:tcBorders>
              <w:top w:val="nil"/>
            </w:tcBorders>
          </w:tcPr>
          <w:p w14:paraId="6158964C" w14:textId="77777777" w:rsidR="004A0E4C" w:rsidRDefault="004A0E4C">
            <w:pPr>
              <w:pStyle w:val="TableParagraph"/>
              <w:rPr>
                <w:sz w:val="20"/>
              </w:rPr>
            </w:pPr>
          </w:p>
        </w:tc>
        <w:tc>
          <w:tcPr>
            <w:tcW w:w="1703" w:type="dxa"/>
            <w:tcBorders>
              <w:top w:val="nil"/>
            </w:tcBorders>
          </w:tcPr>
          <w:p w14:paraId="1E8ADAEC" w14:textId="77777777" w:rsidR="004A0E4C" w:rsidRDefault="004A0E4C">
            <w:pPr>
              <w:pStyle w:val="TableParagraph"/>
              <w:rPr>
                <w:sz w:val="20"/>
              </w:rPr>
            </w:pPr>
          </w:p>
        </w:tc>
        <w:tc>
          <w:tcPr>
            <w:tcW w:w="1559" w:type="dxa"/>
            <w:tcBorders>
              <w:top w:val="nil"/>
            </w:tcBorders>
          </w:tcPr>
          <w:p w14:paraId="4FFD4622" w14:textId="77777777" w:rsidR="004A0E4C" w:rsidRDefault="00B0586F">
            <w:pPr>
              <w:pStyle w:val="TableParagraph"/>
              <w:spacing w:line="226" w:lineRule="exact"/>
              <w:ind w:left="103"/>
              <w:rPr>
                <w:b/>
                <w:i/>
                <w:sz w:val="20"/>
              </w:rPr>
            </w:pPr>
            <w:r>
              <w:rPr>
                <w:b/>
                <w:i/>
                <w:sz w:val="20"/>
              </w:rPr>
              <w:t>Price</w:t>
            </w:r>
          </w:p>
        </w:tc>
      </w:tr>
      <w:tr w:rsidR="004A0E4C" w14:paraId="0AF49B94" w14:textId="77777777">
        <w:trPr>
          <w:trHeight w:val="453"/>
        </w:trPr>
        <w:tc>
          <w:tcPr>
            <w:tcW w:w="992" w:type="dxa"/>
          </w:tcPr>
          <w:p w14:paraId="1E515203" w14:textId="77777777" w:rsidR="004A0E4C" w:rsidRDefault="004A0E4C">
            <w:pPr>
              <w:pStyle w:val="TableParagraph"/>
              <w:rPr>
                <w:sz w:val="20"/>
              </w:rPr>
            </w:pPr>
          </w:p>
        </w:tc>
        <w:tc>
          <w:tcPr>
            <w:tcW w:w="2127" w:type="dxa"/>
          </w:tcPr>
          <w:p w14:paraId="30C3F390" w14:textId="77777777" w:rsidR="004A0E4C" w:rsidRDefault="004A0E4C">
            <w:pPr>
              <w:pStyle w:val="TableParagraph"/>
              <w:rPr>
                <w:sz w:val="20"/>
              </w:rPr>
            </w:pPr>
          </w:p>
        </w:tc>
        <w:tc>
          <w:tcPr>
            <w:tcW w:w="1702" w:type="dxa"/>
          </w:tcPr>
          <w:p w14:paraId="6863B72C" w14:textId="77777777" w:rsidR="004A0E4C" w:rsidRDefault="004A0E4C">
            <w:pPr>
              <w:pStyle w:val="TableParagraph"/>
              <w:rPr>
                <w:sz w:val="20"/>
              </w:rPr>
            </w:pPr>
          </w:p>
        </w:tc>
        <w:tc>
          <w:tcPr>
            <w:tcW w:w="1702" w:type="dxa"/>
          </w:tcPr>
          <w:p w14:paraId="54770759" w14:textId="77777777" w:rsidR="004A0E4C" w:rsidRDefault="004A0E4C">
            <w:pPr>
              <w:pStyle w:val="TableParagraph"/>
              <w:rPr>
                <w:sz w:val="20"/>
              </w:rPr>
            </w:pPr>
          </w:p>
        </w:tc>
        <w:tc>
          <w:tcPr>
            <w:tcW w:w="1703" w:type="dxa"/>
          </w:tcPr>
          <w:p w14:paraId="7561BE8A" w14:textId="77777777" w:rsidR="004A0E4C" w:rsidRDefault="004A0E4C">
            <w:pPr>
              <w:pStyle w:val="TableParagraph"/>
              <w:rPr>
                <w:sz w:val="20"/>
              </w:rPr>
            </w:pPr>
          </w:p>
        </w:tc>
        <w:tc>
          <w:tcPr>
            <w:tcW w:w="1559" w:type="dxa"/>
          </w:tcPr>
          <w:p w14:paraId="41D7B2D6" w14:textId="77777777" w:rsidR="004A0E4C" w:rsidRDefault="004A0E4C">
            <w:pPr>
              <w:pStyle w:val="TableParagraph"/>
              <w:rPr>
                <w:sz w:val="20"/>
              </w:rPr>
            </w:pPr>
          </w:p>
        </w:tc>
      </w:tr>
      <w:tr w:rsidR="004A0E4C" w14:paraId="44D5ECD5" w14:textId="77777777">
        <w:trPr>
          <w:trHeight w:val="452"/>
        </w:trPr>
        <w:tc>
          <w:tcPr>
            <w:tcW w:w="992" w:type="dxa"/>
          </w:tcPr>
          <w:p w14:paraId="65013C74" w14:textId="77777777" w:rsidR="004A0E4C" w:rsidRDefault="004A0E4C">
            <w:pPr>
              <w:pStyle w:val="TableParagraph"/>
              <w:rPr>
                <w:sz w:val="20"/>
              </w:rPr>
            </w:pPr>
          </w:p>
        </w:tc>
        <w:tc>
          <w:tcPr>
            <w:tcW w:w="2127" w:type="dxa"/>
          </w:tcPr>
          <w:p w14:paraId="7B79171D" w14:textId="77777777" w:rsidR="004A0E4C" w:rsidRDefault="004A0E4C">
            <w:pPr>
              <w:pStyle w:val="TableParagraph"/>
              <w:rPr>
                <w:sz w:val="20"/>
              </w:rPr>
            </w:pPr>
          </w:p>
        </w:tc>
        <w:tc>
          <w:tcPr>
            <w:tcW w:w="1702" w:type="dxa"/>
          </w:tcPr>
          <w:p w14:paraId="6F789FBB" w14:textId="77777777" w:rsidR="004A0E4C" w:rsidRDefault="004A0E4C">
            <w:pPr>
              <w:pStyle w:val="TableParagraph"/>
              <w:rPr>
                <w:sz w:val="20"/>
              </w:rPr>
            </w:pPr>
          </w:p>
        </w:tc>
        <w:tc>
          <w:tcPr>
            <w:tcW w:w="1702" w:type="dxa"/>
          </w:tcPr>
          <w:p w14:paraId="0194ADDE" w14:textId="77777777" w:rsidR="004A0E4C" w:rsidRDefault="004A0E4C">
            <w:pPr>
              <w:pStyle w:val="TableParagraph"/>
              <w:rPr>
                <w:sz w:val="20"/>
              </w:rPr>
            </w:pPr>
          </w:p>
        </w:tc>
        <w:tc>
          <w:tcPr>
            <w:tcW w:w="1703" w:type="dxa"/>
          </w:tcPr>
          <w:p w14:paraId="3FDEC489" w14:textId="77777777" w:rsidR="004A0E4C" w:rsidRDefault="004A0E4C">
            <w:pPr>
              <w:pStyle w:val="TableParagraph"/>
              <w:rPr>
                <w:sz w:val="20"/>
              </w:rPr>
            </w:pPr>
          </w:p>
        </w:tc>
        <w:tc>
          <w:tcPr>
            <w:tcW w:w="1559" w:type="dxa"/>
          </w:tcPr>
          <w:p w14:paraId="6026A006" w14:textId="77777777" w:rsidR="004A0E4C" w:rsidRDefault="004A0E4C">
            <w:pPr>
              <w:pStyle w:val="TableParagraph"/>
              <w:rPr>
                <w:sz w:val="20"/>
              </w:rPr>
            </w:pPr>
          </w:p>
        </w:tc>
      </w:tr>
      <w:tr w:rsidR="004A0E4C" w14:paraId="72959AAA" w14:textId="77777777">
        <w:trPr>
          <w:trHeight w:val="452"/>
        </w:trPr>
        <w:tc>
          <w:tcPr>
            <w:tcW w:w="992" w:type="dxa"/>
          </w:tcPr>
          <w:p w14:paraId="5DEB7B5F" w14:textId="77777777" w:rsidR="004A0E4C" w:rsidRDefault="004A0E4C">
            <w:pPr>
              <w:pStyle w:val="TableParagraph"/>
              <w:rPr>
                <w:sz w:val="20"/>
              </w:rPr>
            </w:pPr>
          </w:p>
        </w:tc>
        <w:tc>
          <w:tcPr>
            <w:tcW w:w="2127" w:type="dxa"/>
          </w:tcPr>
          <w:p w14:paraId="2DE8DD1B" w14:textId="77777777" w:rsidR="004A0E4C" w:rsidRDefault="004A0E4C">
            <w:pPr>
              <w:pStyle w:val="TableParagraph"/>
              <w:rPr>
                <w:sz w:val="20"/>
              </w:rPr>
            </w:pPr>
          </w:p>
        </w:tc>
        <w:tc>
          <w:tcPr>
            <w:tcW w:w="1702" w:type="dxa"/>
          </w:tcPr>
          <w:p w14:paraId="5977165F" w14:textId="77777777" w:rsidR="004A0E4C" w:rsidRDefault="004A0E4C">
            <w:pPr>
              <w:pStyle w:val="TableParagraph"/>
              <w:rPr>
                <w:sz w:val="20"/>
              </w:rPr>
            </w:pPr>
          </w:p>
        </w:tc>
        <w:tc>
          <w:tcPr>
            <w:tcW w:w="1702" w:type="dxa"/>
          </w:tcPr>
          <w:p w14:paraId="48A211E1" w14:textId="77777777" w:rsidR="004A0E4C" w:rsidRDefault="004A0E4C">
            <w:pPr>
              <w:pStyle w:val="TableParagraph"/>
              <w:rPr>
                <w:sz w:val="20"/>
              </w:rPr>
            </w:pPr>
          </w:p>
        </w:tc>
        <w:tc>
          <w:tcPr>
            <w:tcW w:w="1703" w:type="dxa"/>
          </w:tcPr>
          <w:p w14:paraId="0C94B6A3" w14:textId="77777777" w:rsidR="004A0E4C" w:rsidRDefault="004A0E4C">
            <w:pPr>
              <w:pStyle w:val="TableParagraph"/>
              <w:rPr>
                <w:sz w:val="20"/>
              </w:rPr>
            </w:pPr>
          </w:p>
        </w:tc>
        <w:tc>
          <w:tcPr>
            <w:tcW w:w="1559" w:type="dxa"/>
          </w:tcPr>
          <w:p w14:paraId="402F5325" w14:textId="77777777" w:rsidR="004A0E4C" w:rsidRDefault="004A0E4C">
            <w:pPr>
              <w:pStyle w:val="TableParagraph"/>
              <w:rPr>
                <w:sz w:val="20"/>
              </w:rPr>
            </w:pPr>
          </w:p>
        </w:tc>
      </w:tr>
      <w:tr w:rsidR="004A0E4C" w14:paraId="78FA45EE" w14:textId="77777777">
        <w:trPr>
          <w:trHeight w:val="309"/>
        </w:trPr>
        <w:tc>
          <w:tcPr>
            <w:tcW w:w="992" w:type="dxa"/>
          </w:tcPr>
          <w:p w14:paraId="705B5EFF" w14:textId="77777777" w:rsidR="004A0E4C" w:rsidRDefault="004A0E4C">
            <w:pPr>
              <w:pStyle w:val="TableParagraph"/>
              <w:rPr>
                <w:sz w:val="20"/>
              </w:rPr>
            </w:pPr>
          </w:p>
        </w:tc>
        <w:tc>
          <w:tcPr>
            <w:tcW w:w="2127" w:type="dxa"/>
          </w:tcPr>
          <w:p w14:paraId="7C58448F" w14:textId="77777777" w:rsidR="004A0E4C" w:rsidRDefault="004A0E4C">
            <w:pPr>
              <w:pStyle w:val="TableParagraph"/>
              <w:rPr>
                <w:sz w:val="20"/>
              </w:rPr>
            </w:pPr>
          </w:p>
        </w:tc>
        <w:tc>
          <w:tcPr>
            <w:tcW w:w="1702" w:type="dxa"/>
          </w:tcPr>
          <w:p w14:paraId="614B1FC1" w14:textId="77777777" w:rsidR="004A0E4C" w:rsidRDefault="004A0E4C">
            <w:pPr>
              <w:pStyle w:val="TableParagraph"/>
              <w:rPr>
                <w:sz w:val="20"/>
              </w:rPr>
            </w:pPr>
          </w:p>
        </w:tc>
        <w:tc>
          <w:tcPr>
            <w:tcW w:w="1702" w:type="dxa"/>
          </w:tcPr>
          <w:p w14:paraId="1A0E080E" w14:textId="77777777" w:rsidR="004A0E4C" w:rsidRDefault="004A0E4C">
            <w:pPr>
              <w:pStyle w:val="TableParagraph"/>
              <w:rPr>
                <w:sz w:val="20"/>
              </w:rPr>
            </w:pPr>
          </w:p>
        </w:tc>
        <w:tc>
          <w:tcPr>
            <w:tcW w:w="1703" w:type="dxa"/>
          </w:tcPr>
          <w:p w14:paraId="2757CBDE" w14:textId="77777777" w:rsidR="004A0E4C" w:rsidRDefault="004A0E4C">
            <w:pPr>
              <w:pStyle w:val="TableParagraph"/>
              <w:rPr>
                <w:sz w:val="20"/>
              </w:rPr>
            </w:pPr>
          </w:p>
        </w:tc>
        <w:tc>
          <w:tcPr>
            <w:tcW w:w="1559" w:type="dxa"/>
          </w:tcPr>
          <w:p w14:paraId="6E34C1C3" w14:textId="77777777" w:rsidR="004A0E4C" w:rsidRDefault="004A0E4C">
            <w:pPr>
              <w:pStyle w:val="TableParagraph"/>
              <w:rPr>
                <w:sz w:val="20"/>
              </w:rPr>
            </w:pPr>
          </w:p>
        </w:tc>
      </w:tr>
      <w:tr w:rsidR="004A0E4C" w14:paraId="5EA88922" w14:textId="77777777">
        <w:trPr>
          <w:trHeight w:val="453"/>
        </w:trPr>
        <w:tc>
          <w:tcPr>
            <w:tcW w:w="992" w:type="dxa"/>
          </w:tcPr>
          <w:p w14:paraId="3459B179" w14:textId="77777777" w:rsidR="004A0E4C" w:rsidRDefault="004A0E4C">
            <w:pPr>
              <w:pStyle w:val="TableParagraph"/>
              <w:rPr>
                <w:sz w:val="20"/>
              </w:rPr>
            </w:pPr>
          </w:p>
        </w:tc>
        <w:tc>
          <w:tcPr>
            <w:tcW w:w="3829" w:type="dxa"/>
            <w:gridSpan w:val="2"/>
          </w:tcPr>
          <w:p w14:paraId="6FFA4C17" w14:textId="77777777" w:rsidR="004A0E4C" w:rsidRDefault="00B0586F">
            <w:pPr>
              <w:pStyle w:val="TableParagraph"/>
              <w:spacing w:before="102"/>
              <w:ind w:left="107"/>
            </w:pPr>
            <w:r>
              <w:t>Subtotals (to Grand Summary Table)</w:t>
            </w:r>
          </w:p>
        </w:tc>
        <w:tc>
          <w:tcPr>
            <w:tcW w:w="1702" w:type="dxa"/>
          </w:tcPr>
          <w:p w14:paraId="70460617" w14:textId="77777777" w:rsidR="004A0E4C" w:rsidRDefault="004A0E4C">
            <w:pPr>
              <w:pStyle w:val="TableParagraph"/>
              <w:rPr>
                <w:sz w:val="20"/>
              </w:rPr>
            </w:pPr>
          </w:p>
        </w:tc>
        <w:tc>
          <w:tcPr>
            <w:tcW w:w="1703" w:type="dxa"/>
          </w:tcPr>
          <w:p w14:paraId="49648462" w14:textId="77777777" w:rsidR="004A0E4C" w:rsidRDefault="004A0E4C">
            <w:pPr>
              <w:pStyle w:val="TableParagraph"/>
              <w:rPr>
                <w:sz w:val="20"/>
              </w:rPr>
            </w:pPr>
          </w:p>
        </w:tc>
        <w:tc>
          <w:tcPr>
            <w:tcW w:w="1559" w:type="dxa"/>
          </w:tcPr>
          <w:p w14:paraId="30379053" w14:textId="77777777" w:rsidR="004A0E4C" w:rsidRDefault="004A0E4C">
            <w:pPr>
              <w:pStyle w:val="TableParagraph"/>
              <w:rPr>
                <w:sz w:val="20"/>
              </w:rPr>
            </w:pPr>
          </w:p>
        </w:tc>
      </w:tr>
    </w:tbl>
    <w:p w14:paraId="02A1B40C" w14:textId="77777777" w:rsidR="004A0E4C" w:rsidRDefault="004A0E4C">
      <w:pPr>
        <w:pStyle w:val="BodyText"/>
        <w:rPr>
          <w:sz w:val="24"/>
        </w:rPr>
      </w:pPr>
    </w:p>
    <w:p w14:paraId="1084E9E8" w14:textId="77777777" w:rsidR="004A0E4C" w:rsidRDefault="004A0E4C">
      <w:pPr>
        <w:pStyle w:val="BodyText"/>
        <w:spacing w:before="9"/>
        <w:rPr>
          <w:sz w:val="25"/>
        </w:rPr>
      </w:pPr>
    </w:p>
    <w:p w14:paraId="560E2FF1" w14:textId="77777777" w:rsidR="004A0E4C" w:rsidRDefault="00B0586F">
      <w:pPr>
        <w:pStyle w:val="BodyText"/>
        <w:tabs>
          <w:tab w:val="left" w:pos="1107"/>
        </w:tabs>
        <w:spacing w:line="230" w:lineRule="auto"/>
        <w:ind w:left="1112" w:right="413" w:hanging="726"/>
      </w:pPr>
      <w:r>
        <w:rPr>
          <w:b/>
          <w:color w:val="221F1F"/>
        </w:rPr>
        <w:t>Note:</w:t>
      </w:r>
      <w:r>
        <w:rPr>
          <w:b/>
          <w:color w:val="221F1F"/>
        </w:rPr>
        <w:tab/>
      </w:r>
      <w:r>
        <w:rPr>
          <w:color w:val="221F1F"/>
        </w:rPr>
        <w:t>Refer to the relevant Recurrent Cost Sub-Tables for the speciﬁc components that constitute the Sub system or line item in this summary</w:t>
      </w:r>
      <w:r>
        <w:rPr>
          <w:color w:val="221F1F"/>
          <w:spacing w:val="-8"/>
        </w:rPr>
        <w:t xml:space="preserve"> </w:t>
      </w:r>
      <w:r>
        <w:rPr>
          <w:color w:val="221F1F"/>
        </w:rPr>
        <w:t>table.</w:t>
      </w:r>
    </w:p>
    <w:p w14:paraId="7952060A" w14:textId="77777777" w:rsidR="004A0E4C" w:rsidRDefault="004A0E4C">
      <w:pPr>
        <w:pStyle w:val="BodyText"/>
        <w:spacing w:before="6"/>
        <w:rPr>
          <w:sz w:val="20"/>
        </w:rPr>
      </w:pPr>
    </w:p>
    <w:p w14:paraId="5ABEB780" w14:textId="77777777" w:rsidR="004A0E4C" w:rsidRDefault="00B0586F">
      <w:pPr>
        <w:pStyle w:val="BodyText"/>
        <w:tabs>
          <w:tab w:val="left" w:pos="10754"/>
        </w:tabs>
        <w:ind w:left="387"/>
      </w:pPr>
      <w:r>
        <w:rPr>
          <w:color w:val="221F1F"/>
        </w:rPr>
        <w:t>Name of</w:t>
      </w:r>
      <w:r>
        <w:rPr>
          <w:color w:val="221F1F"/>
          <w:spacing w:val="-6"/>
        </w:rPr>
        <w:t xml:space="preserve"> </w:t>
      </w:r>
      <w:r>
        <w:rPr>
          <w:color w:val="221F1F"/>
        </w:rPr>
        <w:t>Tenderer:</w:t>
      </w:r>
      <w:r>
        <w:rPr>
          <w:color w:val="221F1F"/>
          <w:u w:val="single" w:color="211E1F"/>
        </w:rPr>
        <w:t xml:space="preserve"> </w:t>
      </w:r>
      <w:r>
        <w:rPr>
          <w:color w:val="221F1F"/>
          <w:u w:val="single" w:color="211E1F"/>
        </w:rPr>
        <w:tab/>
      </w:r>
    </w:p>
    <w:p w14:paraId="61928BBB" w14:textId="77777777" w:rsidR="004A0E4C" w:rsidRDefault="004A0E4C">
      <w:pPr>
        <w:pStyle w:val="BodyText"/>
        <w:rPr>
          <w:sz w:val="20"/>
        </w:rPr>
      </w:pPr>
    </w:p>
    <w:p w14:paraId="4E0763CB" w14:textId="77777777" w:rsidR="004A0E4C" w:rsidRDefault="004A0E4C">
      <w:pPr>
        <w:pStyle w:val="BodyText"/>
        <w:rPr>
          <w:sz w:val="20"/>
        </w:rPr>
      </w:pPr>
    </w:p>
    <w:p w14:paraId="0C8C3AF1" w14:textId="77777777" w:rsidR="004A0E4C" w:rsidRDefault="004A0E4C">
      <w:pPr>
        <w:pStyle w:val="BodyText"/>
        <w:spacing w:before="8"/>
      </w:pPr>
    </w:p>
    <w:p w14:paraId="7ABDDB02" w14:textId="77777777" w:rsidR="004A0E4C" w:rsidRDefault="00B0586F">
      <w:pPr>
        <w:pStyle w:val="BodyText"/>
        <w:tabs>
          <w:tab w:val="left" w:pos="7732"/>
        </w:tabs>
        <w:spacing w:before="1"/>
        <w:ind w:left="387"/>
      </w:pPr>
      <w:r>
        <w:rPr>
          <w:color w:val="221F1F"/>
        </w:rPr>
        <w:t>Date</w:t>
      </w:r>
      <w:r>
        <w:rPr>
          <w:color w:val="221F1F"/>
          <w:u w:val="single" w:color="211E1F"/>
        </w:rPr>
        <w:t xml:space="preserve"> </w:t>
      </w:r>
      <w:r>
        <w:rPr>
          <w:color w:val="221F1F"/>
          <w:u w:val="single" w:color="211E1F"/>
        </w:rPr>
        <w:tab/>
      </w:r>
    </w:p>
    <w:p w14:paraId="6087C30D" w14:textId="77777777" w:rsidR="004A0E4C" w:rsidRDefault="004A0E4C">
      <w:pPr>
        <w:pStyle w:val="BodyText"/>
        <w:rPr>
          <w:sz w:val="20"/>
        </w:rPr>
      </w:pPr>
    </w:p>
    <w:p w14:paraId="5352B625" w14:textId="77777777" w:rsidR="004A0E4C" w:rsidRDefault="004A0E4C">
      <w:pPr>
        <w:pStyle w:val="BodyText"/>
        <w:rPr>
          <w:sz w:val="20"/>
        </w:rPr>
      </w:pPr>
    </w:p>
    <w:p w14:paraId="27227CEA" w14:textId="77777777" w:rsidR="004A0E4C" w:rsidRDefault="004A0E4C">
      <w:pPr>
        <w:pStyle w:val="BodyText"/>
        <w:spacing w:before="4"/>
      </w:pPr>
    </w:p>
    <w:p w14:paraId="711EDDD1" w14:textId="77777777" w:rsidR="004A0E4C" w:rsidRDefault="00B0586F">
      <w:pPr>
        <w:pStyle w:val="BodyText"/>
        <w:tabs>
          <w:tab w:val="left" w:pos="8206"/>
        </w:tabs>
        <w:ind w:left="387"/>
      </w:pPr>
      <w:r>
        <w:rPr>
          <w:color w:val="221F1F"/>
        </w:rPr>
        <w:t>Authorized Signature of</w:t>
      </w:r>
      <w:r>
        <w:rPr>
          <w:color w:val="221F1F"/>
          <w:spacing w:val="-8"/>
        </w:rPr>
        <w:t xml:space="preserve"> </w:t>
      </w:r>
      <w:r>
        <w:rPr>
          <w:color w:val="221F1F"/>
        </w:rPr>
        <w:t>Tenderer:</w:t>
      </w:r>
      <w:r>
        <w:rPr>
          <w:color w:val="221F1F"/>
          <w:u w:val="single" w:color="211E1E"/>
        </w:rPr>
        <w:t xml:space="preserve"> </w:t>
      </w:r>
      <w:r>
        <w:rPr>
          <w:color w:val="221F1F"/>
          <w:u w:val="single" w:color="211E1E"/>
        </w:rPr>
        <w:tab/>
      </w:r>
    </w:p>
    <w:p w14:paraId="48309FB3" w14:textId="77777777" w:rsidR="004A0E4C" w:rsidRDefault="004A0E4C">
      <w:pPr>
        <w:sectPr w:rsidR="004A0E4C">
          <w:pgSz w:w="11920" w:h="16850"/>
          <w:pgMar w:top="760" w:right="520" w:bottom="680" w:left="460" w:header="0" w:footer="452" w:gutter="0"/>
          <w:pgBorders w:offsetFrom="page">
            <w:top w:val="single" w:sz="4" w:space="24" w:color="000000"/>
            <w:left w:val="single" w:sz="4" w:space="24" w:color="000000"/>
            <w:bottom w:val="single" w:sz="4" w:space="24" w:color="000000"/>
            <w:right w:val="single" w:sz="4" w:space="24" w:color="000000"/>
          </w:pgBorders>
          <w:cols w:space="720"/>
        </w:sectPr>
      </w:pPr>
    </w:p>
    <w:p w14:paraId="0C6B6AC6" w14:textId="77777777" w:rsidR="004A0E4C" w:rsidRDefault="00B0586F">
      <w:pPr>
        <w:pStyle w:val="ListParagraph"/>
        <w:numPr>
          <w:ilvl w:val="0"/>
          <w:numId w:val="98"/>
        </w:numPr>
        <w:tabs>
          <w:tab w:val="left" w:pos="637"/>
          <w:tab w:val="left" w:pos="638"/>
        </w:tabs>
        <w:spacing w:before="61"/>
        <w:ind w:left="637" w:hanging="536"/>
        <w:jc w:val="left"/>
        <w:rPr>
          <w:b/>
          <w:i/>
          <w:sz w:val="24"/>
        </w:rPr>
      </w:pPr>
      <w:r>
        <w:rPr>
          <w:b/>
          <w:color w:val="221F1F"/>
          <w:sz w:val="24"/>
        </w:rPr>
        <w:lastRenderedPageBreak/>
        <w:t xml:space="preserve">Supply and Installation Cost </w:t>
      </w:r>
      <w:r>
        <w:rPr>
          <w:b/>
          <w:color w:val="221F1F"/>
          <w:spacing w:val="-3"/>
          <w:sz w:val="24"/>
        </w:rPr>
        <w:t xml:space="preserve">Sub-Table </w:t>
      </w:r>
      <w:r>
        <w:rPr>
          <w:b/>
          <w:i/>
          <w:color w:val="221F1F"/>
          <w:sz w:val="24"/>
        </w:rPr>
        <w:t>[insert: identifying</w:t>
      </w:r>
      <w:r>
        <w:rPr>
          <w:b/>
          <w:i/>
          <w:color w:val="221F1F"/>
          <w:spacing w:val="-8"/>
          <w:sz w:val="24"/>
        </w:rPr>
        <w:t xml:space="preserve"> </w:t>
      </w:r>
      <w:r>
        <w:rPr>
          <w:b/>
          <w:i/>
          <w:color w:val="221F1F"/>
          <w:sz w:val="24"/>
        </w:rPr>
        <w:t>number]</w:t>
      </w:r>
    </w:p>
    <w:p w14:paraId="0FEBF21E" w14:textId="77777777" w:rsidR="004A0E4C" w:rsidRDefault="004A0E4C">
      <w:pPr>
        <w:pStyle w:val="BodyText"/>
        <w:spacing w:before="4"/>
        <w:rPr>
          <w:b/>
          <w:i/>
          <w:sz w:val="20"/>
        </w:rPr>
      </w:pPr>
    </w:p>
    <w:p w14:paraId="69B4279C" w14:textId="77777777" w:rsidR="004A0E4C" w:rsidRDefault="00B0586F">
      <w:pPr>
        <w:spacing w:before="1"/>
        <w:ind w:left="637"/>
        <w:rPr>
          <w:i/>
        </w:rPr>
      </w:pPr>
      <w:r>
        <w:rPr>
          <w:color w:val="221F1F"/>
        </w:rPr>
        <w:t>Line-item number: [</w:t>
      </w:r>
      <w:r>
        <w:rPr>
          <w:i/>
          <w:color w:val="221F1F"/>
        </w:rPr>
        <w:t xml:space="preserve">specify: </w:t>
      </w:r>
      <w:r>
        <w:rPr>
          <w:b/>
          <w:i/>
          <w:color w:val="221F1F"/>
        </w:rPr>
        <w:t xml:space="preserve">relevant line-item number from the Supply and Installation Cost Summary Table </w:t>
      </w:r>
      <w:r>
        <w:rPr>
          <w:i/>
          <w:color w:val="221F1F"/>
        </w:rPr>
        <w:t>(e.g., 1.1)]</w:t>
      </w:r>
    </w:p>
    <w:p w14:paraId="3F608D26" w14:textId="77777777" w:rsidR="004A0E4C" w:rsidRDefault="004A0E4C">
      <w:pPr>
        <w:pStyle w:val="BodyText"/>
        <w:spacing w:before="4"/>
        <w:rPr>
          <w:i/>
          <w:sz w:val="20"/>
        </w:rPr>
      </w:pPr>
    </w:p>
    <w:p w14:paraId="7613BFD8" w14:textId="77777777" w:rsidR="004A0E4C" w:rsidRDefault="00B0586F">
      <w:pPr>
        <w:pStyle w:val="BodyText"/>
        <w:ind w:left="637"/>
      </w:pPr>
      <w:r>
        <w:rPr>
          <w:color w:val="221F1F"/>
        </w:rPr>
        <w:t>Prices, rates, and subtotals MUST be quoted in accordance with ITT 17 and ITT18.</w:t>
      </w:r>
    </w:p>
    <w:p w14:paraId="6EB3C7E3" w14:textId="77777777" w:rsidR="004A0E4C" w:rsidRDefault="004A0E4C">
      <w:pPr>
        <w:pStyle w:val="BodyText"/>
        <w:spacing w:after="1"/>
        <w:rPr>
          <w:sz w:val="20"/>
        </w:rPr>
      </w:pPr>
    </w:p>
    <w:tbl>
      <w:tblPr>
        <w:tblW w:w="0" w:type="auto"/>
        <w:tblInd w:w="5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812"/>
        <w:gridCol w:w="1260"/>
        <w:gridCol w:w="900"/>
        <w:gridCol w:w="809"/>
        <w:gridCol w:w="991"/>
        <w:gridCol w:w="1034"/>
        <w:gridCol w:w="1106"/>
        <w:gridCol w:w="738"/>
        <w:gridCol w:w="431"/>
        <w:gridCol w:w="2097"/>
        <w:gridCol w:w="988"/>
        <w:gridCol w:w="990"/>
        <w:gridCol w:w="1950"/>
      </w:tblGrid>
      <w:tr w:rsidR="004A0E4C" w14:paraId="529C2699" w14:textId="77777777">
        <w:trPr>
          <w:trHeight w:val="428"/>
        </w:trPr>
        <w:tc>
          <w:tcPr>
            <w:tcW w:w="812" w:type="dxa"/>
          </w:tcPr>
          <w:p w14:paraId="02084A93" w14:textId="77777777" w:rsidR="004A0E4C" w:rsidRDefault="004A0E4C">
            <w:pPr>
              <w:pStyle w:val="TableParagraph"/>
              <w:rPr>
                <w:sz w:val="20"/>
              </w:rPr>
            </w:pPr>
          </w:p>
        </w:tc>
        <w:tc>
          <w:tcPr>
            <w:tcW w:w="1260" w:type="dxa"/>
          </w:tcPr>
          <w:p w14:paraId="1321ADAA" w14:textId="77777777" w:rsidR="004A0E4C" w:rsidRDefault="004A0E4C">
            <w:pPr>
              <w:pStyle w:val="TableParagraph"/>
              <w:rPr>
                <w:sz w:val="20"/>
              </w:rPr>
            </w:pPr>
          </w:p>
        </w:tc>
        <w:tc>
          <w:tcPr>
            <w:tcW w:w="900" w:type="dxa"/>
          </w:tcPr>
          <w:p w14:paraId="0E101872" w14:textId="77777777" w:rsidR="004A0E4C" w:rsidRDefault="004A0E4C">
            <w:pPr>
              <w:pStyle w:val="TableParagraph"/>
              <w:rPr>
                <w:sz w:val="20"/>
              </w:rPr>
            </w:pPr>
          </w:p>
        </w:tc>
        <w:tc>
          <w:tcPr>
            <w:tcW w:w="809" w:type="dxa"/>
          </w:tcPr>
          <w:p w14:paraId="1A86950C" w14:textId="77777777" w:rsidR="004A0E4C" w:rsidRDefault="004A0E4C">
            <w:pPr>
              <w:pStyle w:val="TableParagraph"/>
              <w:rPr>
                <w:sz w:val="20"/>
              </w:rPr>
            </w:pPr>
          </w:p>
        </w:tc>
        <w:tc>
          <w:tcPr>
            <w:tcW w:w="4300" w:type="dxa"/>
            <w:gridSpan w:val="5"/>
          </w:tcPr>
          <w:p w14:paraId="3810B9B6" w14:textId="77777777" w:rsidR="004A0E4C" w:rsidRDefault="00B0586F">
            <w:pPr>
              <w:pStyle w:val="TableParagraph"/>
              <w:spacing w:before="101"/>
              <w:ind w:left="28"/>
              <w:rPr>
                <w:b/>
                <w:sz w:val="20"/>
              </w:rPr>
            </w:pPr>
            <w:r>
              <w:rPr>
                <w:b/>
                <w:sz w:val="20"/>
              </w:rPr>
              <w:t>Unit Prices / Rates</w:t>
            </w:r>
          </w:p>
        </w:tc>
        <w:tc>
          <w:tcPr>
            <w:tcW w:w="6025" w:type="dxa"/>
            <w:gridSpan w:val="4"/>
          </w:tcPr>
          <w:p w14:paraId="74B1587A" w14:textId="77777777" w:rsidR="004A0E4C" w:rsidRDefault="00B0586F">
            <w:pPr>
              <w:pStyle w:val="TableParagraph"/>
              <w:spacing w:before="101"/>
              <w:ind w:left="32"/>
              <w:rPr>
                <w:b/>
                <w:sz w:val="20"/>
              </w:rPr>
            </w:pPr>
            <w:r>
              <w:rPr>
                <w:b/>
                <w:sz w:val="20"/>
              </w:rPr>
              <w:t>Total Prices</w:t>
            </w:r>
          </w:p>
        </w:tc>
      </w:tr>
      <w:tr w:rsidR="004A0E4C" w14:paraId="798A7E17" w14:textId="77777777">
        <w:trPr>
          <w:trHeight w:val="662"/>
        </w:trPr>
        <w:tc>
          <w:tcPr>
            <w:tcW w:w="812" w:type="dxa"/>
          </w:tcPr>
          <w:p w14:paraId="4B81932C" w14:textId="77777777" w:rsidR="004A0E4C" w:rsidRDefault="004A0E4C">
            <w:pPr>
              <w:pStyle w:val="TableParagraph"/>
              <w:rPr>
                <w:sz w:val="20"/>
              </w:rPr>
            </w:pPr>
          </w:p>
        </w:tc>
        <w:tc>
          <w:tcPr>
            <w:tcW w:w="1260" w:type="dxa"/>
          </w:tcPr>
          <w:p w14:paraId="44F7E5C9" w14:textId="77777777" w:rsidR="004A0E4C" w:rsidRDefault="004A0E4C">
            <w:pPr>
              <w:pStyle w:val="TableParagraph"/>
              <w:rPr>
                <w:sz w:val="20"/>
              </w:rPr>
            </w:pPr>
          </w:p>
        </w:tc>
        <w:tc>
          <w:tcPr>
            <w:tcW w:w="900" w:type="dxa"/>
          </w:tcPr>
          <w:p w14:paraId="753731F3" w14:textId="77777777" w:rsidR="004A0E4C" w:rsidRDefault="004A0E4C">
            <w:pPr>
              <w:pStyle w:val="TableParagraph"/>
              <w:rPr>
                <w:sz w:val="20"/>
              </w:rPr>
            </w:pPr>
          </w:p>
        </w:tc>
        <w:tc>
          <w:tcPr>
            <w:tcW w:w="809" w:type="dxa"/>
          </w:tcPr>
          <w:p w14:paraId="618420A0" w14:textId="77777777" w:rsidR="004A0E4C" w:rsidRDefault="004A0E4C">
            <w:pPr>
              <w:pStyle w:val="TableParagraph"/>
              <w:rPr>
                <w:sz w:val="20"/>
              </w:rPr>
            </w:pPr>
          </w:p>
        </w:tc>
        <w:tc>
          <w:tcPr>
            <w:tcW w:w="991" w:type="dxa"/>
          </w:tcPr>
          <w:p w14:paraId="24E482F4" w14:textId="77777777" w:rsidR="004A0E4C" w:rsidRDefault="00B0586F">
            <w:pPr>
              <w:pStyle w:val="TableParagraph"/>
              <w:spacing w:before="101"/>
              <w:ind w:left="28"/>
              <w:rPr>
                <w:b/>
                <w:sz w:val="20"/>
              </w:rPr>
            </w:pPr>
            <w:r>
              <w:rPr>
                <w:b/>
                <w:w w:val="95"/>
                <w:sz w:val="20"/>
              </w:rPr>
              <w:t xml:space="preserve">Supplied </w:t>
            </w:r>
            <w:r>
              <w:rPr>
                <w:b/>
                <w:sz w:val="20"/>
              </w:rPr>
              <w:t>Locally</w:t>
            </w:r>
          </w:p>
        </w:tc>
        <w:tc>
          <w:tcPr>
            <w:tcW w:w="3309" w:type="dxa"/>
            <w:gridSpan w:val="4"/>
          </w:tcPr>
          <w:p w14:paraId="6D808289" w14:textId="77777777" w:rsidR="004A0E4C" w:rsidRDefault="00B0586F">
            <w:pPr>
              <w:pStyle w:val="TableParagraph"/>
              <w:spacing w:before="103"/>
              <w:ind w:left="28"/>
              <w:rPr>
                <w:b/>
                <w:sz w:val="20"/>
              </w:rPr>
            </w:pPr>
            <w:r>
              <w:rPr>
                <w:b/>
                <w:sz w:val="20"/>
              </w:rPr>
              <w:t>Supplied from outside Kenya</w:t>
            </w:r>
          </w:p>
        </w:tc>
        <w:tc>
          <w:tcPr>
            <w:tcW w:w="2097" w:type="dxa"/>
          </w:tcPr>
          <w:p w14:paraId="761CAEF0" w14:textId="77777777" w:rsidR="004A0E4C" w:rsidRDefault="00B0586F">
            <w:pPr>
              <w:pStyle w:val="TableParagraph"/>
              <w:spacing w:before="103"/>
              <w:ind w:left="32"/>
              <w:rPr>
                <w:b/>
                <w:sz w:val="20"/>
              </w:rPr>
            </w:pPr>
            <w:r>
              <w:rPr>
                <w:b/>
                <w:sz w:val="20"/>
              </w:rPr>
              <w:t>Supplied Locally</w:t>
            </w:r>
          </w:p>
        </w:tc>
        <w:tc>
          <w:tcPr>
            <w:tcW w:w="3928" w:type="dxa"/>
            <w:gridSpan w:val="3"/>
          </w:tcPr>
          <w:p w14:paraId="4570200D" w14:textId="77777777" w:rsidR="004A0E4C" w:rsidRDefault="00B0586F">
            <w:pPr>
              <w:pStyle w:val="TableParagraph"/>
              <w:spacing w:before="103"/>
              <w:ind w:left="30"/>
              <w:rPr>
                <w:b/>
                <w:sz w:val="20"/>
              </w:rPr>
            </w:pPr>
            <w:r>
              <w:rPr>
                <w:b/>
                <w:sz w:val="20"/>
              </w:rPr>
              <w:t>Supplied from outside Kenya</w:t>
            </w:r>
          </w:p>
        </w:tc>
      </w:tr>
      <w:tr w:rsidR="004A0E4C" w14:paraId="13338D70" w14:textId="77777777">
        <w:trPr>
          <w:trHeight w:val="918"/>
        </w:trPr>
        <w:tc>
          <w:tcPr>
            <w:tcW w:w="812" w:type="dxa"/>
          </w:tcPr>
          <w:p w14:paraId="511443B9" w14:textId="77777777" w:rsidR="004A0E4C" w:rsidRDefault="00B0586F">
            <w:pPr>
              <w:pStyle w:val="TableParagraph"/>
              <w:ind w:left="28" w:right="78"/>
              <w:rPr>
                <w:b/>
                <w:sz w:val="20"/>
              </w:rPr>
            </w:pPr>
            <w:r>
              <w:rPr>
                <w:b/>
                <w:sz w:val="20"/>
              </w:rPr>
              <w:t xml:space="preserve">Compo- </w:t>
            </w:r>
            <w:proofErr w:type="spellStart"/>
            <w:r>
              <w:rPr>
                <w:b/>
                <w:sz w:val="20"/>
              </w:rPr>
              <w:t>nent</w:t>
            </w:r>
            <w:proofErr w:type="spellEnd"/>
            <w:r>
              <w:rPr>
                <w:b/>
                <w:sz w:val="20"/>
              </w:rPr>
              <w:t xml:space="preserve"> No.</w:t>
            </w:r>
          </w:p>
        </w:tc>
        <w:tc>
          <w:tcPr>
            <w:tcW w:w="1260" w:type="dxa"/>
          </w:tcPr>
          <w:p w14:paraId="1176E45B" w14:textId="77777777" w:rsidR="004A0E4C" w:rsidRDefault="00B0586F">
            <w:pPr>
              <w:pStyle w:val="TableParagraph"/>
              <w:ind w:left="28" w:right="208"/>
              <w:rPr>
                <w:b/>
                <w:sz w:val="20"/>
              </w:rPr>
            </w:pPr>
            <w:r>
              <w:rPr>
                <w:b/>
                <w:w w:val="95"/>
                <w:sz w:val="20"/>
              </w:rPr>
              <w:t xml:space="preserve">Component </w:t>
            </w:r>
            <w:r>
              <w:rPr>
                <w:b/>
                <w:sz w:val="20"/>
              </w:rPr>
              <w:t>Description</w:t>
            </w:r>
          </w:p>
        </w:tc>
        <w:tc>
          <w:tcPr>
            <w:tcW w:w="900" w:type="dxa"/>
          </w:tcPr>
          <w:p w14:paraId="192329DD" w14:textId="77777777" w:rsidR="004A0E4C" w:rsidRDefault="00B0586F">
            <w:pPr>
              <w:pStyle w:val="TableParagraph"/>
              <w:ind w:left="28" w:right="53"/>
              <w:rPr>
                <w:b/>
                <w:sz w:val="20"/>
              </w:rPr>
            </w:pPr>
            <w:r>
              <w:rPr>
                <w:b/>
                <w:sz w:val="20"/>
              </w:rPr>
              <w:t>Country of Origin Code</w:t>
            </w:r>
          </w:p>
        </w:tc>
        <w:tc>
          <w:tcPr>
            <w:tcW w:w="809" w:type="dxa"/>
          </w:tcPr>
          <w:p w14:paraId="7509BC9A" w14:textId="77777777" w:rsidR="004A0E4C" w:rsidRDefault="00B0586F">
            <w:pPr>
              <w:pStyle w:val="TableParagraph"/>
              <w:ind w:left="28"/>
              <w:rPr>
                <w:b/>
                <w:sz w:val="20"/>
              </w:rPr>
            </w:pPr>
            <w:r>
              <w:rPr>
                <w:b/>
                <w:w w:val="95"/>
                <w:sz w:val="20"/>
              </w:rPr>
              <w:t xml:space="preserve">Quan- </w:t>
            </w:r>
            <w:proofErr w:type="spellStart"/>
            <w:r>
              <w:rPr>
                <w:b/>
                <w:sz w:val="20"/>
              </w:rPr>
              <w:t>tity</w:t>
            </w:r>
            <w:proofErr w:type="spellEnd"/>
          </w:p>
        </w:tc>
        <w:tc>
          <w:tcPr>
            <w:tcW w:w="991" w:type="dxa"/>
          </w:tcPr>
          <w:p w14:paraId="11955E6D" w14:textId="77777777" w:rsidR="004A0E4C" w:rsidRDefault="00B0586F">
            <w:pPr>
              <w:pStyle w:val="TableParagraph"/>
              <w:spacing w:before="120"/>
              <w:ind w:left="28"/>
              <w:rPr>
                <w:b/>
                <w:i/>
                <w:sz w:val="20"/>
              </w:rPr>
            </w:pPr>
            <w:r>
              <w:rPr>
                <w:b/>
                <w:i/>
                <w:sz w:val="20"/>
              </w:rPr>
              <w:t xml:space="preserve">[ </w:t>
            </w:r>
            <w:r>
              <w:rPr>
                <w:i/>
                <w:sz w:val="20"/>
              </w:rPr>
              <w:t xml:space="preserve">insert: </w:t>
            </w:r>
            <w:r>
              <w:rPr>
                <w:b/>
                <w:i/>
                <w:sz w:val="20"/>
              </w:rPr>
              <w:t xml:space="preserve">local </w:t>
            </w:r>
            <w:r>
              <w:rPr>
                <w:b/>
                <w:i/>
                <w:w w:val="95"/>
                <w:sz w:val="20"/>
              </w:rPr>
              <w:t>currency]</w:t>
            </w:r>
          </w:p>
        </w:tc>
        <w:tc>
          <w:tcPr>
            <w:tcW w:w="1034" w:type="dxa"/>
          </w:tcPr>
          <w:p w14:paraId="2A544674" w14:textId="77777777" w:rsidR="004A0E4C" w:rsidRDefault="00B0586F">
            <w:pPr>
              <w:pStyle w:val="TableParagraph"/>
              <w:spacing w:before="98"/>
              <w:ind w:left="28"/>
              <w:rPr>
                <w:b/>
                <w:i/>
                <w:sz w:val="20"/>
              </w:rPr>
            </w:pPr>
            <w:r>
              <w:rPr>
                <w:b/>
                <w:i/>
                <w:sz w:val="20"/>
              </w:rPr>
              <w:t xml:space="preserve">[ </w:t>
            </w:r>
            <w:r>
              <w:rPr>
                <w:i/>
                <w:sz w:val="20"/>
              </w:rPr>
              <w:t xml:space="preserve">insert: </w:t>
            </w:r>
            <w:r>
              <w:rPr>
                <w:b/>
                <w:i/>
                <w:sz w:val="20"/>
              </w:rPr>
              <w:t xml:space="preserve">local </w:t>
            </w:r>
            <w:r>
              <w:rPr>
                <w:b/>
                <w:i/>
                <w:w w:val="95"/>
                <w:sz w:val="20"/>
              </w:rPr>
              <w:t>currency]</w:t>
            </w:r>
          </w:p>
        </w:tc>
        <w:tc>
          <w:tcPr>
            <w:tcW w:w="1106" w:type="dxa"/>
          </w:tcPr>
          <w:p w14:paraId="7E1F9539" w14:textId="77777777" w:rsidR="004A0E4C" w:rsidRDefault="00B0586F">
            <w:pPr>
              <w:pStyle w:val="TableParagraph"/>
              <w:ind w:left="29"/>
              <w:rPr>
                <w:b/>
                <w:i/>
                <w:sz w:val="20"/>
              </w:rPr>
            </w:pPr>
            <w:r>
              <w:rPr>
                <w:b/>
                <w:i/>
                <w:sz w:val="20"/>
              </w:rPr>
              <w:t xml:space="preserve">[ </w:t>
            </w:r>
            <w:r>
              <w:rPr>
                <w:i/>
                <w:sz w:val="20"/>
              </w:rPr>
              <w:t xml:space="preserve">insert: </w:t>
            </w:r>
            <w:r>
              <w:rPr>
                <w:b/>
                <w:i/>
                <w:sz w:val="20"/>
              </w:rPr>
              <w:t>foreign currency A]</w:t>
            </w:r>
          </w:p>
        </w:tc>
        <w:tc>
          <w:tcPr>
            <w:tcW w:w="1169" w:type="dxa"/>
            <w:gridSpan w:val="2"/>
          </w:tcPr>
          <w:p w14:paraId="1CAC97AE" w14:textId="77777777" w:rsidR="004A0E4C" w:rsidRDefault="00B0586F">
            <w:pPr>
              <w:pStyle w:val="TableParagraph"/>
              <w:ind w:left="29" w:right="121"/>
              <w:rPr>
                <w:b/>
                <w:i/>
                <w:sz w:val="20"/>
              </w:rPr>
            </w:pPr>
            <w:r>
              <w:rPr>
                <w:b/>
                <w:i/>
                <w:sz w:val="20"/>
              </w:rPr>
              <w:t xml:space="preserve">[ </w:t>
            </w:r>
            <w:r>
              <w:rPr>
                <w:i/>
                <w:sz w:val="20"/>
              </w:rPr>
              <w:t xml:space="preserve">insert </w:t>
            </w:r>
            <w:r>
              <w:rPr>
                <w:b/>
                <w:i/>
                <w:sz w:val="20"/>
              </w:rPr>
              <w:t>foreign currency B]</w:t>
            </w:r>
          </w:p>
        </w:tc>
        <w:tc>
          <w:tcPr>
            <w:tcW w:w="2097" w:type="dxa"/>
          </w:tcPr>
          <w:p w14:paraId="2443BE50" w14:textId="77777777" w:rsidR="004A0E4C" w:rsidRDefault="00B0586F">
            <w:pPr>
              <w:pStyle w:val="TableParagraph"/>
              <w:spacing w:before="101"/>
              <w:ind w:left="32"/>
              <w:rPr>
                <w:b/>
                <w:i/>
                <w:sz w:val="20"/>
              </w:rPr>
            </w:pPr>
            <w:r>
              <w:rPr>
                <w:b/>
                <w:i/>
                <w:sz w:val="20"/>
              </w:rPr>
              <w:t xml:space="preserve">[ </w:t>
            </w:r>
            <w:r>
              <w:rPr>
                <w:i/>
                <w:sz w:val="20"/>
              </w:rPr>
              <w:t xml:space="preserve">insert: </w:t>
            </w:r>
            <w:r>
              <w:rPr>
                <w:b/>
                <w:i/>
                <w:sz w:val="20"/>
              </w:rPr>
              <w:t>local currency]</w:t>
            </w:r>
          </w:p>
        </w:tc>
        <w:tc>
          <w:tcPr>
            <w:tcW w:w="988" w:type="dxa"/>
          </w:tcPr>
          <w:p w14:paraId="55E8BD35" w14:textId="77777777" w:rsidR="004A0E4C" w:rsidRDefault="00B0586F">
            <w:pPr>
              <w:pStyle w:val="TableParagraph"/>
              <w:spacing w:before="98"/>
              <w:ind w:left="30"/>
              <w:rPr>
                <w:b/>
                <w:i/>
                <w:sz w:val="20"/>
              </w:rPr>
            </w:pPr>
            <w:r>
              <w:rPr>
                <w:b/>
                <w:i/>
                <w:sz w:val="20"/>
              </w:rPr>
              <w:t xml:space="preserve">[ </w:t>
            </w:r>
            <w:r>
              <w:rPr>
                <w:i/>
                <w:sz w:val="20"/>
              </w:rPr>
              <w:t xml:space="preserve">insert: </w:t>
            </w:r>
            <w:r>
              <w:rPr>
                <w:b/>
                <w:i/>
                <w:sz w:val="20"/>
              </w:rPr>
              <w:t xml:space="preserve">local </w:t>
            </w:r>
            <w:r>
              <w:rPr>
                <w:b/>
                <w:i/>
                <w:w w:val="95"/>
                <w:sz w:val="20"/>
              </w:rPr>
              <w:t>currency]</w:t>
            </w:r>
          </w:p>
        </w:tc>
        <w:tc>
          <w:tcPr>
            <w:tcW w:w="990" w:type="dxa"/>
          </w:tcPr>
          <w:p w14:paraId="5CAF724B" w14:textId="77777777" w:rsidR="004A0E4C" w:rsidRDefault="00B0586F">
            <w:pPr>
              <w:pStyle w:val="TableParagraph"/>
              <w:ind w:left="34"/>
              <w:rPr>
                <w:b/>
                <w:i/>
                <w:sz w:val="20"/>
              </w:rPr>
            </w:pPr>
            <w:r>
              <w:rPr>
                <w:b/>
                <w:i/>
                <w:sz w:val="20"/>
              </w:rPr>
              <w:t xml:space="preserve">[ </w:t>
            </w:r>
            <w:r>
              <w:rPr>
                <w:i/>
                <w:sz w:val="20"/>
              </w:rPr>
              <w:t xml:space="preserve">insert: </w:t>
            </w:r>
            <w:r>
              <w:rPr>
                <w:b/>
                <w:i/>
                <w:sz w:val="20"/>
              </w:rPr>
              <w:t xml:space="preserve">foreign </w:t>
            </w:r>
            <w:r>
              <w:rPr>
                <w:b/>
                <w:i/>
                <w:w w:val="95"/>
                <w:sz w:val="20"/>
              </w:rPr>
              <w:t>currency</w:t>
            </w:r>
          </w:p>
          <w:p w14:paraId="51C0917E" w14:textId="77777777" w:rsidR="004A0E4C" w:rsidRDefault="00B0586F">
            <w:pPr>
              <w:pStyle w:val="TableParagraph"/>
              <w:spacing w:line="208" w:lineRule="exact"/>
              <w:ind w:left="34"/>
              <w:rPr>
                <w:b/>
                <w:i/>
                <w:sz w:val="20"/>
              </w:rPr>
            </w:pPr>
            <w:r>
              <w:rPr>
                <w:b/>
                <w:i/>
                <w:sz w:val="20"/>
              </w:rPr>
              <w:t>A]</w:t>
            </w:r>
          </w:p>
        </w:tc>
        <w:tc>
          <w:tcPr>
            <w:tcW w:w="1950" w:type="dxa"/>
          </w:tcPr>
          <w:p w14:paraId="639A7E57" w14:textId="77777777" w:rsidR="004A0E4C" w:rsidRDefault="00B0586F">
            <w:pPr>
              <w:pStyle w:val="TableParagraph"/>
              <w:ind w:left="32" w:right="594"/>
              <w:rPr>
                <w:b/>
                <w:i/>
                <w:sz w:val="20"/>
              </w:rPr>
            </w:pPr>
            <w:r>
              <w:rPr>
                <w:b/>
                <w:i/>
                <w:sz w:val="20"/>
              </w:rPr>
              <w:t xml:space="preserve">[ </w:t>
            </w:r>
            <w:r>
              <w:rPr>
                <w:i/>
                <w:sz w:val="20"/>
              </w:rPr>
              <w:t xml:space="preserve">insert: </w:t>
            </w:r>
            <w:r>
              <w:rPr>
                <w:b/>
                <w:i/>
                <w:sz w:val="20"/>
              </w:rPr>
              <w:t>foreign currency</w:t>
            </w:r>
          </w:p>
          <w:p w14:paraId="38EDBB34" w14:textId="77777777" w:rsidR="004A0E4C" w:rsidRDefault="00B0586F">
            <w:pPr>
              <w:pStyle w:val="TableParagraph"/>
              <w:spacing w:before="1"/>
              <w:ind w:left="32"/>
              <w:rPr>
                <w:b/>
                <w:i/>
                <w:sz w:val="20"/>
              </w:rPr>
            </w:pPr>
            <w:r>
              <w:rPr>
                <w:b/>
                <w:i/>
                <w:sz w:val="20"/>
              </w:rPr>
              <w:t>B]</w:t>
            </w:r>
          </w:p>
        </w:tc>
      </w:tr>
      <w:tr w:rsidR="004A0E4C" w14:paraId="4245BBDB" w14:textId="77777777">
        <w:trPr>
          <w:trHeight w:val="155"/>
        </w:trPr>
        <w:tc>
          <w:tcPr>
            <w:tcW w:w="812" w:type="dxa"/>
          </w:tcPr>
          <w:p w14:paraId="3BC5C978" w14:textId="77777777" w:rsidR="004A0E4C" w:rsidRDefault="004A0E4C">
            <w:pPr>
              <w:pStyle w:val="TableParagraph"/>
              <w:rPr>
                <w:sz w:val="10"/>
              </w:rPr>
            </w:pPr>
          </w:p>
        </w:tc>
        <w:tc>
          <w:tcPr>
            <w:tcW w:w="1260" w:type="dxa"/>
          </w:tcPr>
          <w:p w14:paraId="2DCEDAE2" w14:textId="77777777" w:rsidR="004A0E4C" w:rsidRDefault="004A0E4C">
            <w:pPr>
              <w:pStyle w:val="TableParagraph"/>
              <w:rPr>
                <w:sz w:val="10"/>
              </w:rPr>
            </w:pPr>
          </w:p>
        </w:tc>
        <w:tc>
          <w:tcPr>
            <w:tcW w:w="900" w:type="dxa"/>
          </w:tcPr>
          <w:p w14:paraId="73AFE538" w14:textId="77777777" w:rsidR="004A0E4C" w:rsidRDefault="004A0E4C">
            <w:pPr>
              <w:pStyle w:val="TableParagraph"/>
              <w:rPr>
                <w:sz w:val="10"/>
              </w:rPr>
            </w:pPr>
          </w:p>
        </w:tc>
        <w:tc>
          <w:tcPr>
            <w:tcW w:w="809" w:type="dxa"/>
          </w:tcPr>
          <w:p w14:paraId="3DF97C5F" w14:textId="77777777" w:rsidR="004A0E4C" w:rsidRDefault="004A0E4C">
            <w:pPr>
              <w:pStyle w:val="TableParagraph"/>
              <w:rPr>
                <w:sz w:val="10"/>
              </w:rPr>
            </w:pPr>
          </w:p>
        </w:tc>
        <w:tc>
          <w:tcPr>
            <w:tcW w:w="991" w:type="dxa"/>
          </w:tcPr>
          <w:p w14:paraId="27251910" w14:textId="77777777" w:rsidR="004A0E4C" w:rsidRDefault="004A0E4C">
            <w:pPr>
              <w:pStyle w:val="TableParagraph"/>
              <w:rPr>
                <w:sz w:val="10"/>
              </w:rPr>
            </w:pPr>
          </w:p>
        </w:tc>
        <w:tc>
          <w:tcPr>
            <w:tcW w:w="1034" w:type="dxa"/>
          </w:tcPr>
          <w:p w14:paraId="553F3867" w14:textId="77777777" w:rsidR="004A0E4C" w:rsidRDefault="004A0E4C">
            <w:pPr>
              <w:pStyle w:val="TableParagraph"/>
              <w:rPr>
                <w:sz w:val="10"/>
              </w:rPr>
            </w:pPr>
          </w:p>
        </w:tc>
        <w:tc>
          <w:tcPr>
            <w:tcW w:w="1106" w:type="dxa"/>
          </w:tcPr>
          <w:p w14:paraId="7563AD18" w14:textId="77777777" w:rsidR="004A0E4C" w:rsidRDefault="004A0E4C">
            <w:pPr>
              <w:pStyle w:val="TableParagraph"/>
              <w:rPr>
                <w:sz w:val="10"/>
              </w:rPr>
            </w:pPr>
          </w:p>
        </w:tc>
        <w:tc>
          <w:tcPr>
            <w:tcW w:w="738" w:type="dxa"/>
          </w:tcPr>
          <w:p w14:paraId="0BF45E38" w14:textId="77777777" w:rsidR="004A0E4C" w:rsidRDefault="004A0E4C">
            <w:pPr>
              <w:pStyle w:val="TableParagraph"/>
              <w:rPr>
                <w:sz w:val="10"/>
              </w:rPr>
            </w:pPr>
          </w:p>
        </w:tc>
        <w:tc>
          <w:tcPr>
            <w:tcW w:w="431" w:type="dxa"/>
          </w:tcPr>
          <w:p w14:paraId="38CF3E6B" w14:textId="77777777" w:rsidR="004A0E4C" w:rsidRDefault="004A0E4C">
            <w:pPr>
              <w:pStyle w:val="TableParagraph"/>
              <w:rPr>
                <w:sz w:val="10"/>
              </w:rPr>
            </w:pPr>
          </w:p>
        </w:tc>
        <w:tc>
          <w:tcPr>
            <w:tcW w:w="2097" w:type="dxa"/>
          </w:tcPr>
          <w:p w14:paraId="019A71EE" w14:textId="77777777" w:rsidR="004A0E4C" w:rsidRDefault="004A0E4C">
            <w:pPr>
              <w:pStyle w:val="TableParagraph"/>
              <w:rPr>
                <w:sz w:val="10"/>
              </w:rPr>
            </w:pPr>
          </w:p>
        </w:tc>
        <w:tc>
          <w:tcPr>
            <w:tcW w:w="988" w:type="dxa"/>
          </w:tcPr>
          <w:p w14:paraId="1D116FE2" w14:textId="77777777" w:rsidR="004A0E4C" w:rsidRDefault="004A0E4C">
            <w:pPr>
              <w:pStyle w:val="TableParagraph"/>
              <w:rPr>
                <w:sz w:val="10"/>
              </w:rPr>
            </w:pPr>
          </w:p>
        </w:tc>
        <w:tc>
          <w:tcPr>
            <w:tcW w:w="990" w:type="dxa"/>
          </w:tcPr>
          <w:p w14:paraId="40FE0253" w14:textId="77777777" w:rsidR="004A0E4C" w:rsidRDefault="004A0E4C">
            <w:pPr>
              <w:pStyle w:val="TableParagraph"/>
              <w:rPr>
                <w:sz w:val="10"/>
              </w:rPr>
            </w:pPr>
          </w:p>
        </w:tc>
        <w:tc>
          <w:tcPr>
            <w:tcW w:w="1950" w:type="dxa"/>
          </w:tcPr>
          <w:p w14:paraId="6BAC0B98" w14:textId="77777777" w:rsidR="004A0E4C" w:rsidRDefault="004A0E4C">
            <w:pPr>
              <w:pStyle w:val="TableParagraph"/>
              <w:rPr>
                <w:sz w:val="10"/>
              </w:rPr>
            </w:pPr>
          </w:p>
        </w:tc>
      </w:tr>
      <w:tr w:rsidR="004A0E4C" w14:paraId="1692B90A" w14:textId="77777777">
        <w:trPr>
          <w:trHeight w:val="452"/>
        </w:trPr>
        <w:tc>
          <w:tcPr>
            <w:tcW w:w="812" w:type="dxa"/>
          </w:tcPr>
          <w:p w14:paraId="0844A14B" w14:textId="77777777" w:rsidR="004A0E4C" w:rsidRDefault="00B0586F">
            <w:pPr>
              <w:pStyle w:val="TableParagraph"/>
              <w:spacing w:before="104"/>
              <w:ind w:left="28"/>
            </w:pPr>
            <w:r>
              <w:t>X.1</w:t>
            </w:r>
          </w:p>
        </w:tc>
        <w:tc>
          <w:tcPr>
            <w:tcW w:w="1260" w:type="dxa"/>
          </w:tcPr>
          <w:p w14:paraId="4BEC80D4" w14:textId="77777777" w:rsidR="004A0E4C" w:rsidRDefault="00B0586F">
            <w:pPr>
              <w:pStyle w:val="TableParagraph"/>
              <w:tabs>
                <w:tab w:val="left" w:pos="555"/>
              </w:tabs>
              <w:spacing w:before="104"/>
              <w:ind w:left="64"/>
            </w:pPr>
            <w:r>
              <w:rPr>
                <w:u w:val="single"/>
              </w:rPr>
              <w:t xml:space="preserve"> </w:t>
            </w:r>
            <w:r>
              <w:rPr>
                <w:u w:val="single"/>
              </w:rPr>
              <w:tab/>
            </w:r>
          </w:p>
        </w:tc>
        <w:tc>
          <w:tcPr>
            <w:tcW w:w="900" w:type="dxa"/>
          </w:tcPr>
          <w:p w14:paraId="4B1722E7" w14:textId="77777777" w:rsidR="004A0E4C" w:rsidRDefault="00B0586F">
            <w:pPr>
              <w:pStyle w:val="TableParagraph"/>
              <w:spacing w:before="104"/>
              <w:ind w:left="64"/>
            </w:pPr>
            <w:r>
              <w:t>- -</w:t>
            </w:r>
          </w:p>
        </w:tc>
        <w:tc>
          <w:tcPr>
            <w:tcW w:w="809" w:type="dxa"/>
          </w:tcPr>
          <w:p w14:paraId="51A2C23F" w14:textId="77777777" w:rsidR="004A0E4C" w:rsidRDefault="00B0586F">
            <w:pPr>
              <w:pStyle w:val="TableParagraph"/>
              <w:spacing w:before="104"/>
              <w:ind w:left="64"/>
            </w:pPr>
            <w:r>
              <w:t>- -</w:t>
            </w:r>
          </w:p>
        </w:tc>
        <w:tc>
          <w:tcPr>
            <w:tcW w:w="991" w:type="dxa"/>
          </w:tcPr>
          <w:p w14:paraId="6C02CBEB" w14:textId="77777777" w:rsidR="004A0E4C" w:rsidRDefault="00B0586F">
            <w:pPr>
              <w:pStyle w:val="TableParagraph"/>
              <w:spacing w:before="104"/>
              <w:ind w:left="64"/>
            </w:pPr>
            <w:r>
              <w:t>- -</w:t>
            </w:r>
          </w:p>
        </w:tc>
        <w:tc>
          <w:tcPr>
            <w:tcW w:w="1034" w:type="dxa"/>
          </w:tcPr>
          <w:p w14:paraId="4255D8D4" w14:textId="77777777" w:rsidR="004A0E4C" w:rsidRDefault="00B0586F">
            <w:pPr>
              <w:pStyle w:val="TableParagraph"/>
              <w:spacing w:before="104"/>
              <w:ind w:left="64"/>
            </w:pPr>
            <w:r>
              <w:t>- -</w:t>
            </w:r>
          </w:p>
        </w:tc>
        <w:tc>
          <w:tcPr>
            <w:tcW w:w="1106" w:type="dxa"/>
          </w:tcPr>
          <w:p w14:paraId="726C0A90" w14:textId="77777777" w:rsidR="004A0E4C" w:rsidRDefault="00B0586F">
            <w:pPr>
              <w:pStyle w:val="TableParagraph"/>
              <w:spacing w:before="104"/>
              <w:ind w:left="65"/>
            </w:pPr>
            <w:r>
              <w:t>- -</w:t>
            </w:r>
          </w:p>
        </w:tc>
        <w:tc>
          <w:tcPr>
            <w:tcW w:w="738" w:type="dxa"/>
          </w:tcPr>
          <w:p w14:paraId="35DE3671" w14:textId="77777777" w:rsidR="004A0E4C" w:rsidRDefault="00B0586F">
            <w:pPr>
              <w:pStyle w:val="TableParagraph"/>
              <w:spacing w:before="104"/>
              <w:ind w:left="65"/>
            </w:pPr>
            <w:r>
              <w:t>- -</w:t>
            </w:r>
          </w:p>
        </w:tc>
        <w:tc>
          <w:tcPr>
            <w:tcW w:w="431" w:type="dxa"/>
          </w:tcPr>
          <w:p w14:paraId="28DB57E8" w14:textId="77777777" w:rsidR="004A0E4C" w:rsidRDefault="004A0E4C">
            <w:pPr>
              <w:pStyle w:val="TableParagraph"/>
              <w:rPr>
                <w:sz w:val="20"/>
              </w:rPr>
            </w:pPr>
          </w:p>
        </w:tc>
        <w:tc>
          <w:tcPr>
            <w:tcW w:w="2097" w:type="dxa"/>
          </w:tcPr>
          <w:p w14:paraId="01C8245F" w14:textId="77777777" w:rsidR="004A0E4C" w:rsidRDefault="004A0E4C">
            <w:pPr>
              <w:pStyle w:val="TableParagraph"/>
              <w:rPr>
                <w:sz w:val="20"/>
              </w:rPr>
            </w:pPr>
          </w:p>
        </w:tc>
        <w:tc>
          <w:tcPr>
            <w:tcW w:w="988" w:type="dxa"/>
          </w:tcPr>
          <w:p w14:paraId="7627EFC1" w14:textId="77777777" w:rsidR="004A0E4C" w:rsidRDefault="004A0E4C">
            <w:pPr>
              <w:pStyle w:val="TableParagraph"/>
              <w:rPr>
                <w:sz w:val="20"/>
              </w:rPr>
            </w:pPr>
          </w:p>
        </w:tc>
        <w:tc>
          <w:tcPr>
            <w:tcW w:w="990" w:type="dxa"/>
          </w:tcPr>
          <w:p w14:paraId="7525B580" w14:textId="77777777" w:rsidR="004A0E4C" w:rsidRDefault="004A0E4C">
            <w:pPr>
              <w:pStyle w:val="TableParagraph"/>
              <w:rPr>
                <w:sz w:val="20"/>
              </w:rPr>
            </w:pPr>
          </w:p>
        </w:tc>
        <w:tc>
          <w:tcPr>
            <w:tcW w:w="1950" w:type="dxa"/>
          </w:tcPr>
          <w:p w14:paraId="42B0E01E" w14:textId="77777777" w:rsidR="004A0E4C" w:rsidRDefault="004A0E4C">
            <w:pPr>
              <w:pStyle w:val="TableParagraph"/>
              <w:rPr>
                <w:sz w:val="20"/>
              </w:rPr>
            </w:pPr>
          </w:p>
        </w:tc>
      </w:tr>
      <w:tr w:rsidR="004A0E4C" w14:paraId="69C963D0" w14:textId="77777777">
        <w:trPr>
          <w:trHeight w:val="453"/>
        </w:trPr>
        <w:tc>
          <w:tcPr>
            <w:tcW w:w="812" w:type="dxa"/>
          </w:tcPr>
          <w:p w14:paraId="15D17BD1" w14:textId="77777777" w:rsidR="004A0E4C" w:rsidRDefault="004A0E4C">
            <w:pPr>
              <w:pStyle w:val="TableParagraph"/>
              <w:rPr>
                <w:sz w:val="20"/>
              </w:rPr>
            </w:pPr>
          </w:p>
        </w:tc>
        <w:tc>
          <w:tcPr>
            <w:tcW w:w="1260" w:type="dxa"/>
          </w:tcPr>
          <w:p w14:paraId="2087C9D5" w14:textId="77777777" w:rsidR="004A0E4C" w:rsidRDefault="004A0E4C">
            <w:pPr>
              <w:pStyle w:val="TableParagraph"/>
              <w:rPr>
                <w:sz w:val="20"/>
              </w:rPr>
            </w:pPr>
          </w:p>
        </w:tc>
        <w:tc>
          <w:tcPr>
            <w:tcW w:w="900" w:type="dxa"/>
          </w:tcPr>
          <w:p w14:paraId="1456C01B" w14:textId="77777777" w:rsidR="004A0E4C" w:rsidRDefault="004A0E4C">
            <w:pPr>
              <w:pStyle w:val="TableParagraph"/>
              <w:rPr>
                <w:sz w:val="20"/>
              </w:rPr>
            </w:pPr>
          </w:p>
        </w:tc>
        <w:tc>
          <w:tcPr>
            <w:tcW w:w="809" w:type="dxa"/>
          </w:tcPr>
          <w:p w14:paraId="5F148979" w14:textId="77777777" w:rsidR="004A0E4C" w:rsidRDefault="004A0E4C">
            <w:pPr>
              <w:pStyle w:val="TableParagraph"/>
              <w:rPr>
                <w:sz w:val="20"/>
              </w:rPr>
            </w:pPr>
          </w:p>
        </w:tc>
        <w:tc>
          <w:tcPr>
            <w:tcW w:w="991" w:type="dxa"/>
          </w:tcPr>
          <w:p w14:paraId="31EAD39B" w14:textId="77777777" w:rsidR="004A0E4C" w:rsidRDefault="004A0E4C">
            <w:pPr>
              <w:pStyle w:val="TableParagraph"/>
              <w:rPr>
                <w:sz w:val="20"/>
              </w:rPr>
            </w:pPr>
          </w:p>
        </w:tc>
        <w:tc>
          <w:tcPr>
            <w:tcW w:w="1034" w:type="dxa"/>
          </w:tcPr>
          <w:p w14:paraId="18C4A353" w14:textId="77777777" w:rsidR="004A0E4C" w:rsidRDefault="004A0E4C">
            <w:pPr>
              <w:pStyle w:val="TableParagraph"/>
              <w:rPr>
                <w:sz w:val="20"/>
              </w:rPr>
            </w:pPr>
          </w:p>
        </w:tc>
        <w:tc>
          <w:tcPr>
            <w:tcW w:w="1106" w:type="dxa"/>
          </w:tcPr>
          <w:p w14:paraId="4ABA5B9A" w14:textId="77777777" w:rsidR="004A0E4C" w:rsidRDefault="004A0E4C">
            <w:pPr>
              <w:pStyle w:val="TableParagraph"/>
              <w:rPr>
                <w:sz w:val="20"/>
              </w:rPr>
            </w:pPr>
          </w:p>
        </w:tc>
        <w:tc>
          <w:tcPr>
            <w:tcW w:w="738" w:type="dxa"/>
          </w:tcPr>
          <w:p w14:paraId="6A59027A" w14:textId="77777777" w:rsidR="004A0E4C" w:rsidRDefault="004A0E4C">
            <w:pPr>
              <w:pStyle w:val="TableParagraph"/>
              <w:rPr>
                <w:sz w:val="20"/>
              </w:rPr>
            </w:pPr>
          </w:p>
        </w:tc>
        <w:tc>
          <w:tcPr>
            <w:tcW w:w="431" w:type="dxa"/>
          </w:tcPr>
          <w:p w14:paraId="73C0F2DC" w14:textId="77777777" w:rsidR="004A0E4C" w:rsidRDefault="004A0E4C">
            <w:pPr>
              <w:pStyle w:val="TableParagraph"/>
              <w:rPr>
                <w:sz w:val="20"/>
              </w:rPr>
            </w:pPr>
          </w:p>
        </w:tc>
        <w:tc>
          <w:tcPr>
            <w:tcW w:w="2097" w:type="dxa"/>
          </w:tcPr>
          <w:p w14:paraId="4C31DB61" w14:textId="77777777" w:rsidR="004A0E4C" w:rsidRDefault="004A0E4C">
            <w:pPr>
              <w:pStyle w:val="TableParagraph"/>
              <w:rPr>
                <w:sz w:val="20"/>
              </w:rPr>
            </w:pPr>
          </w:p>
        </w:tc>
        <w:tc>
          <w:tcPr>
            <w:tcW w:w="988" w:type="dxa"/>
          </w:tcPr>
          <w:p w14:paraId="2FBA0303" w14:textId="77777777" w:rsidR="004A0E4C" w:rsidRDefault="004A0E4C">
            <w:pPr>
              <w:pStyle w:val="TableParagraph"/>
              <w:rPr>
                <w:sz w:val="20"/>
              </w:rPr>
            </w:pPr>
          </w:p>
        </w:tc>
        <w:tc>
          <w:tcPr>
            <w:tcW w:w="990" w:type="dxa"/>
          </w:tcPr>
          <w:p w14:paraId="0E125DB7" w14:textId="77777777" w:rsidR="004A0E4C" w:rsidRDefault="004A0E4C">
            <w:pPr>
              <w:pStyle w:val="TableParagraph"/>
              <w:rPr>
                <w:sz w:val="20"/>
              </w:rPr>
            </w:pPr>
          </w:p>
        </w:tc>
        <w:tc>
          <w:tcPr>
            <w:tcW w:w="1950" w:type="dxa"/>
          </w:tcPr>
          <w:p w14:paraId="71A1DDDD" w14:textId="77777777" w:rsidR="004A0E4C" w:rsidRDefault="004A0E4C">
            <w:pPr>
              <w:pStyle w:val="TableParagraph"/>
              <w:rPr>
                <w:sz w:val="20"/>
              </w:rPr>
            </w:pPr>
          </w:p>
        </w:tc>
      </w:tr>
      <w:tr w:rsidR="004A0E4C" w14:paraId="0CF1121B" w14:textId="77777777">
        <w:trPr>
          <w:trHeight w:val="455"/>
        </w:trPr>
        <w:tc>
          <w:tcPr>
            <w:tcW w:w="8081" w:type="dxa"/>
            <w:gridSpan w:val="9"/>
          </w:tcPr>
          <w:p w14:paraId="6E071E91" w14:textId="77777777" w:rsidR="004A0E4C" w:rsidRDefault="00B0586F">
            <w:pPr>
              <w:pStyle w:val="TableParagraph"/>
              <w:spacing w:before="104"/>
              <w:ind w:left="28"/>
            </w:pPr>
            <w:r>
              <w:t xml:space="preserve">Subtotals (to </w:t>
            </w:r>
            <w:r>
              <w:rPr>
                <w:i/>
              </w:rPr>
              <w:t xml:space="preserve">[ insert: </w:t>
            </w:r>
            <w:r>
              <w:rPr>
                <w:b/>
                <w:i/>
              </w:rPr>
              <w:t>line item</w:t>
            </w:r>
            <w:r>
              <w:rPr>
                <w:i/>
              </w:rPr>
              <w:t xml:space="preserve">] </w:t>
            </w:r>
            <w:r>
              <w:t>of Supply and Installation Cost Summary Table)</w:t>
            </w:r>
          </w:p>
        </w:tc>
        <w:tc>
          <w:tcPr>
            <w:tcW w:w="2097" w:type="dxa"/>
          </w:tcPr>
          <w:p w14:paraId="222C921F" w14:textId="77777777" w:rsidR="004A0E4C" w:rsidRDefault="004A0E4C">
            <w:pPr>
              <w:pStyle w:val="TableParagraph"/>
              <w:rPr>
                <w:sz w:val="20"/>
              </w:rPr>
            </w:pPr>
          </w:p>
        </w:tc>
        <w:tc>
          <w:tcPr>
            <w:tcW w:w="988" w:type="dxa"/>
          </w:tcPr>
          <w:p w14:paraId="22EE630A" w14:textId="77777777" w:rsidR="004A0E4C" w:rsidRDefault="004A0E4C">
            <w:pPr>
              <w:pStyle w:val="TableParagraph"/>
              <w:rPr>
                <w:sz w:val="20"/>
              </w:rPr>
            </w:pPr>
          </w:p>
        </w:tc>
        <w:tc>
          <w:tcPr>
            <w:tcW w:w="990" w:type="dxa"/>
          </w:tcPr>
          <w:p w14:paraId="2E5A3DD1" w14:textId="77777777" w:rsidR="004A0E4C" w:rsidRDefault="004A0E4C">
            <w:pPr>
              <w:pStyle w:val="TableParagraph"/>
              <w:rPr>
                <w:sz w:val="20"/>
              </w:rPr>
            </w:pPr>
          </w:p>
        </w:tc>
        <w:tc>
          <w:tcPr>
            <w:tcW w:w="1950" w:type="dxa"/>
          </w:tcPr>
          <w:p w14:paraId="570243D4" w14:textId="77777777" w:rsidR="004A0E4C" w:rsidRDefault="004A0E4C">
            <w:pPr>
              <w:pStyle w:val="TableParagraph"/>
              <w:rPr>
                <w:sz w:val="20"/>
              </w:rPr>
            </w:pPr>
          </w:p>
        </w:tc>
      </w:tr>
    </w:tbl>
    <w:p w14:paraId="1750537A" w14:textId="77777777" w:rsidR="004A0E4C" w:rsidRDefault="004A0E4C">
      <w:pPr>
        <w:pStyle w:val="BodyText"/>
        <w:rPr>
          <w:sz w:val="24"/>
        </w:rPr>
      </w:pPr>
    </w:p>
    <w:p w14:paraId="7F9F3599" w14:textId="77777777" w:rsidR="004A0E4C" w:rsidRDefault="004A0E4C">
      <w:pPr>
        <w:pStyle w:val="BodyText"/>
        <w:spacing w:before="5"/>
        <w:rPr>
          <w:sz w:val="33"/>
        </w:rPr>
      </w:pPr>
    </w:p>
    <w:p w14:paraId="19D83D53" w14:textId="77777777" w:rsidR="004A0E4C" w:rsidRDefault="00B0586F">
      <w:pPr>
        <w:pStyle w:val="BodyText"/>
        <w:ind w:left="224"/>
      </w:pPr>
      <w:r>
        <w:rPr>
          <w:b/>
          <w:color w:val="221F1F"/>
        </w:rPr>
        <w:t xml:space="preserve">Note: </w:t>
      </w:r>
      <w:r>
        <w:rPr>
          <w:color w:val="221F1F"/>
        </w:rPr>
        <w:t>- - indicates not applicable</w:t>
      </w:r>
    </w:p>
    <w:p w14:paraId="17B54DAE" w14:textId="77777777" w:rsidR="004A0E4C" w:rsidRDefault="004A0E4C">
      <w:pPr>
        <w:pStyle w:val="BodyText"/>
        <w:rPr>
          <w:sz w:val="24"/>
        </w:rPr>
      </w:pPr>
    </w:p>
    <w:p w14:paraId="2171CC5A" w14:textId="77777777" w:rsidR="004A0E4C" w:rsidRDefault="00B0586F">
      <w:pPr>
        <w:pStyle w:val="BodyText"/>
        <w:tabs>
          <w:tab w:val="left" w:pos="13570"/>
        </w:tabs>
        <w:spacing w:before="139"/>
        <w:ind w:left="277"/>
      </w:pPr>
      <w:r>
        <w:rPr>
          <w:color w:val="221F1F"/>
        </w:rPr>
        <w:t>Name of</w:t>
      </w:r>
      <w:r>
        <w:rPr>
          <w:color w:val="221F1F"/>
          <w:spacing w:val="-5"/>
        </w:rPr>
        <w:t xml:space="preserve"> </w:t>
      </w:r>
      <w:r>
        <w:rPr>
          <w:color w:val="221F1F"/>
        </w:rPr>
        <w:t>Tenderer:</w:t>
      </w:r>
      <w:r>
        <w:rPr>
          <w:color w:val="221F1F"/>
          <w:spacing w:val="-2"/>
        </w:rPr>
        <w:t xml:space="preserve"> </w:t>
      </w:r>
      <w:r>
        <w:rPr>
          <w:color w:val="221F1F"/>
          <w:u w:val="single" w:color="211E1F"/>
        </w:rPr>
        <w:t xml:space="preserve"> </w:t>
      </w:r>
      <w:r>
        <w:rPr>
          <w:color w:val="221F1F"/>
          <w:u w:val="single" w:color="211E1F"/>
        </w:rPr>
        <w:tab/>
      </w:r>
    </w:p>
    <w:p w14:paraId="25B95EC1" w14:textId="77777777" w:rsidR="004A0E4C" w:rsidRDefault="004A0E4C">
      <w:pPr>
        <w:pStyle w:val="BodyText"/>
        <w:spacing w:before="6"/>
        <w:rPr>
          <w:sz w:val="28"/>
        </w:rPr>
      </w:pPr>
    </w:p>
    <w:p w14:paraId="5374E595" w14:textId="77777777" w:rsidR="004A0E4C" w:rsidRDefault="00B0586F">
      <w:pPr>
        <w:pStyle w:val="BodyText"/>
        <w:tabs>
          <w:tab w:val="left" w:pos="10621"/>
          <w:tab w:val="left" w:pos="13652"/>
        </w:tabs>
        <w:spacing w:before="91" w:line="321" w:lineRule="auto"/>
        <w:ind w:left="224" w:right="1766"/>
      </w:pPr>
      <w:r>
        <w:rPr>
          <w:color w:val="221F1F"/>
          <w:u w:val="single" w:color="211E1F"/>
        </w:rPr>
        <w:t xml:space="preserve"> </w:t>
      </w:r>
      <w:r>
        <w:rPr>
          <w:color w:val="221F1F"/>
          <w:u w:val="single" w:color="211E1F"/>
        </w:rPr>
        <w:tab/>
      </w:r>
      <w:r>
        <w:rPr>
          <w:color w:val="221F1F"/>
        </w:rPr>
        <w:t>Date</w:t>
      </w:r>
      <w:r>
        <w:rPr>
          <w:color w:val="221F1F"/>
          <w:u w:val="single" w:color="211E1F"/>
        </w:rPr>
        <w:tab/>
      </w:r>
      <w:r>
        <w:rPr>
          <w:color w:val="221F1F"/>
        </w:rPr>
        <w:t xml:space="preserve"> Authorized Signature of</w:t>
      </w:r>
      <w:r>
        <w:rPr>
          <w:color w:val="221F1F"/>
          <w:spacing w:val="-4"/>
        </w:rPr>
        <w:t xml:space="preserve"> </w:t>
      </w:r>
      <w:r>
        <w:rPr>
          <w:color w:val="221F1F"/>
        </w:rPr>
        <w:t>Tenderer:</w:t>
      </w:r>
    </w:p>
    <w:p w14:paraId="46986C4E" w14:textId="77777777" w:rsidR="004A0E4C" w:rsidRDefault="004A0E4C">
      <w:pPr>
        <w:spacing w:line="321" w:lineRule="auto"/>
        <w:sectPr w:rsidR="004A0E4C">
          <w:footerReference w:type="default" r:id="rId43"/>
          <w:pgSz w:w="16850" w:h="11920" w:orient="landscape"/>
          <w:pgMar w:top="760" w:right="560" w:bottom="380" w:left="860" w:header="0" w:footer="189" w:gutter="0"/>
          <w:pgBorders w:offsetFrom="page">
            <w:top w:val="single" w:sz="4" w:space="24" w:color="000000"/>
            <w:left w:val="single" w:sz="4" w:space="24" w:color="000000"/>
            <w:bottom w:val="single" w:sz="4" w:space="24" w:color="000000"/>
            <w:right w:val="single" w:sz="4" w:space="24" w:color="000000"/>
          </w:pgBorders>
          <w:pgNumType w:start="63"/>
          <w:cols w:space="720"/>
        </w:sectPr>
      </w:pPr>
    </w:p>
    <w:p w14:paraId="607FCABE" w14:textId="77777777" w:rsidR="004A0E4C" w:rsidRDefault="00B0586F">
      <w:pPr>
        <w:pStyle w:val="ListParagraph"/>
        <w:numPr>
          <w:ilvl w:val="0"/>
          <w:numId w:val="98"/>
        </w:numPr>
        <w:tabs>
          <w:tab w:val="left" w:pos="656"/>
          <w:tab w:val="left" w:pos="657"/>
        </w:tabs>
        <w:spacing w:before="63"/>
        <w:ind w:left="656" w:hanging="555"/>
        <w:jc w:val="left"/>
        <w:rPr>
          <w:b/>
          <w:i/>
          <w:sz w:val="24"/>
        </w:rPr>
      </w:pPr>
      <w:r>
        <w:rPr>
          <w:b/>
          <w:color w:val="221F1F"/>
          <w:sz w:val="24"/>
        </w:rPr>
        <w:lastRenderedPageBreak/>
        <w:t xml:space="preserve">Recurrent Cost </w:t>
      </w:r>
      <w:r>
        <w:rPr>
          <w:b/>
          <w:color w:val="221F1F"/>
          <w:spacing w:val="-3"/>
          <w:sz w:val="24"/>
        </w:rPr>
        <w:t xml:space="preserve">Sub-Table </w:t>
      </w:r>
      <w:r>
        <w:rPr>
          <w:b/>
          <w:color w:val="221F1F"/>
          <w:sz w:val="24"/>
        </w:rPr>
        <w:t>[</w:t>
      </w:r>
      <w:r>
        <w:rPr>
          <w:b/>
          <w:i/>
          <w:color w:val="221F1F"/>
          <w:sz w:val="24"/>
        </w:rPr>
        <w:t xml:space="preserve">insert: identifying number] </w:t>
      </w:r>
      <w:r>
        <w:rPr>
          <w:b/>
          <w:i/>
          <w:color w:val="221F1F"/>
          <w:spacing w:val="-3"/>
          <w:sz w:val="24"/>
        </w:rPr>
        <w:t>–Warranty</w:t>
      </w:r>
      <w:r>
        <w:rPr>
          <w:b/>
          <w:i/>
          <w:color w:val="221F1F"/>
          <w:spacing w:val="-12"/>
          <w:sz w:val="24"/>
        </w:rPr>
        <w:t xml:space="preserve"> </w:t>
      </w:r>
      <w:r>
        <w:rPr>
          <w:b/>
          <w:i/>
          <w:color w:val="221F1F"/>
          <w:sz w:val="24"/>
        </w:rPr>
        <w:t>Period</w:t>
      </w:r>
    </w:p>
    <w:p w14:paraId="2191D622" w14:textId="77777777" w:rsidR="004A0E4C" w:rsidRDefault="004A0E4C">
      <w:pPr>
        <w:pStyle w:val="BodyText"/>
        <w:spacing w:before="2"/>
        <w:rPr>
          <w:b/>
          <w:i/>
          <w:sz w:val="27"/>
        </w:rPr>
      </w:pPr>
    </w:p>
    <w:p w14:paraId="72D09A89" w14:textId="77777777" w:rsidR="004A0E4C" w:rsidRDefault="00B0586F">
      <w:pPr>
        <w:spacing w:line="276" w:lineRule="auto"/>
        <w:ind w:left="102" w:right="4296"/>
        <w:jc w:val="both"/>
        <w:rPr>
          <w:sz w:val="24"/>
        </w:rPr>
      </w:pPr>
      <w:r>
        <w:rPr>
          <w:color w:val="221F1F"/>
          <w:sz w:val="24"/>
        </w:rPr>
        <w:t>Lot number: [</w:t>
      </w:r>
      <w:r>
        <w:rPr>
          <w:i/>
          <w:color w:val="221F1F"/>
          <w:sz w:val="24"/>
        </w:rPr>
        <w:t xml:space="preserve">if a multi-lot procurement, insert: </w:t>
      </w:r>
      <w:r>
        <w:rPr>
          <w:b/>
          <w:i/>
          <w:color w:val="221F1F"/>
          <w:sz w:val="24"/>
        </w:rPr>
        <w:t xml:space="preserve">lot number, otherwise </w:t>
      </w:r>
      <w:r>
        <w:rPr>
          <w:i/>
          <w:color w:val="221F1F"/>
          <w:sz w:val="24"/>
        </w:rPr>
        <w:t>state “</w:t>
      </w:r>
      <w:r>
        <w:rPr>
          <w:b/>
          <w:i/>
          <w:color w:val="221F1F"/>
          <w:sz w:val="24"/>
        </w:rPr>
        <w:t xml:space="preserve">single lot procurement”] </w:t>
      </w:r>
      <w:proofErr w:type="gramStart"/>
      <w:r>
        <w:rPr>
          <w:color w:val="221F1F"/>
          <w:sz w:val="24"/>
        </w:rPr>
        <w:t>Line item</w:t>
      </w:r>
      <w:proofErr w:type="gramEnd"/>
      <w:r>
        <w:rPr>
          <w:color w:val="221F1F"/>
          <w:sz w:val="24"/>
        </w:rPr>
        <w:t xml:space="preserve"> number</w:t>
      </w:r>
      <w:r>
        <w:rPr>
          <w:b/>
          <w:color w:val="221F1F"/>
          <w:sz w:val="24"/>
        </w:rPr>
        <w:t>: [</w:t>
      </w:r>
      <w:r>
        <w:rPr>
          <w:i/>
          <w:color w:val="221F1F"/>
          <w:sz w:val="24"/>
        </w:rPr>
        <w:t xml:space="preserve">specify: </w:t>
      </w:r>
      <w:r>
        <w:rPr>
          <w:b/>
          <w:i/>
          <w:color w:val="221F1F"/>
          <w:sz w:val="24"/>
        </w:rPr>
        <w:t xml:space="preserve">relevant line item number from the Recurrent Cost Summary Table– </w:t>
      </w:r>
      <w:r>
        <w:rPr>
          <w:i/>
          <w:color w:val="221F1F"/>
          <w:sz w:val="24"/>
        </w:rPr>
        <w:t xml:space="preserve">(e.g., y.1)] </w:t>
      </w:r>
      <w:r>
        <w:rPr>
          <w:color w:val="221F1F"/>
          <w:sz w:val="24"/>
        </w:rPr>
        <w:t>Currency:</w:t>
      </w:r>
    </w:p>
    <w:p w14:paraId="47C55ED9" w14:textId="77777777" w:rsidR="004A0E4C" w:rsidRDefault="00B0586F">
      <w:pPr>
        <w:pStyle w:val="Heading3"/>
        <w:jc w:val="both"/>
        <w:rPr>
          <w:b w:val="0"/>
        </w:rPr>
      </w:pPr>
      <w:r>
        <w:rPr>
          <w:i w:val="0"/>
          <w:color w:val="221F1F"/>
        </w:rPr>
        <w:t>[</w:t>
      </w:r>
      <w:r>
        <w:rPr>
          <w:b w:val="0"/>
          <w:color w:val="221F1F"/>
        </w:rPr>
        <w:t xml:space="preserve">specify: </w:t>
      </w:r>
      <w:r>
        <w:rPr>
          <w:color w:val="221F1F"/>
        </w:rPr>
        <w:t>the currency of the Recurrent Costs in which the costs expressed in this Sub-Table are expressed</w:t>
      </w:r>
      <w:r>
        <w:rPr>
          <w:b w:val="0"/>
          <w:color w:val="221F1F"/>
        </w:rPr>
        <w:t>]</w:t>
      </w:r>
    </w:p>
    <w:p w14:paraId="79D48604" w14:textId="77777777" w:rsidR="004A0E4C" w:rsidRDefault="00B0586F">
      <w:pPr>
        <w:spacing w:before="50" w:line="230" w:lineRule="auto"/>
        <w:ind w:left="102" w:right="283"/>
        <w:jc w:val="both"/>
        <w:rPr>
          <w:b/>
          <w:i/>
          <w:sz w:val="24"/>
        </w:rPr>
      </w:pPr>
      <w:r>
        <w:rPr>
          <w:i/>
          <w:color w:val="221F1F"/>
          <w:sz w:val="24"/>
        </w:rPr>
        <w:t xml:space="preserve">[As necessary for operation of the System, specify: </w:t>
      </w:r>
      <w:r>
        <w:rPr>
          <w:b/>
          <w:i/>
          <w:color w:val="221F1F"/>
          <w:sz w:val="24"/>
        </w:rPr>
        <w:t xml:space="preserve">the detailed components and quantities in the Sub-Table below for the line item speciﬁed above, modifying the sample components and sample table entries as needed. </w:t>
      </w:r>
      <w:r>
        <w:rPr>
          <w:i/>
          <w:color w:val="221F1F"/>
          <w:sz w:val="24"/>
        </w:rPr>
        <w:t>Repeat the Sub-Table as needed to cover each and every line item in the Recurrent Cost Summary Table that requires elaboration.</w:t>
      </w:r>
      <w:r>
        <w:rPr>
          <w:b/>
          <w:i/>
          <w:color w:val="221F1F"/>
          <w:sz w:val="24"/>
        </w:rPr>
        <w:t>]</w:t>
      </w:r>
    </w:p>
    <w:p w14:paraId="692649D3" w14:textId="77777777" w:rsidR="004A0E4C" w:rsidRDefault="004A0E4C">
      <w:pPr>
        <w:pStyle w:val="BodyText"/>
        <w:spacing w:before="4"/>
        <w:rPr>
          <w:b/>
          <w:i/>
        </w:rPr>
      </w:pPr>
    </w:p>
    <w:p w14:paraId="7CEB25F3" w14:textId="77777777" w:rsidR="004A0E4C" w:rsidRDefault="00B0586F">
      <w:pPr>
        <w:ind w:left="102"/>
        <w:jc w:val="both"/>
        <w:rPr>
          <w:sz w:val="24"/>
        </w:rPr>
      </w:pPr>
      <w:r>
        <w:rPr>
          <w:color w:val="221F1F"/>
          <w:sz w:val="24"/>
        </w:rPr>
        <w:t>Costs MUST reﬂect prices and rates quoted in accordance with ITT 17 and ITT18.</w:t>
      </w:r>
    </w:p>
    <w:p w14:paraId="641BD69C" w14:textId="77777777" w:rsidR="004A0E4C" w:rsidRDefault="004A0E4C">
      <w:pPr>
        <w:pStyle w:val="BodyText"/>
        <w:spacing w:before="2"/>
        <w:rPr>
          <w:sz w:val="11"/>
        </w:rPr>
      </w:pPr>
    </w:p>
    <w:tbl>
      <w:tblPr>
        <w:tblW w:w="0" w:type="auto"/>
        <w:tblInd w:w="68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431"/>
        <w:gridCol w:w="3152"/>
        <w:gridCol w:w="1774"/>
        <w:gridCol w:w="1095"/>
        <w:gridCol w:w="1140"/>
        <w:gridCol w:w="1051"/>
        <w:gridCol w:w="1095"/>
        <w:gridCol w:w="1094"/>
        <w:gridCol w:w="2021"/>
      </w:tblGrid>
      <w:tr w:rsidR="004A0E4C" w14:paraId="1D02EC8A" w14:textId="77777777">
        <w:trPr>
          <w:trHeight w:val="330"/>
        </w:trPr>
        <w:tc>
          <w:tcPr>
            <w:tcW w:w="1431" w:type="dxa"/>
          </w:tcPr>
          <w:p w14:paraId="1B04F7EA" w14:textId="77777777" w:rsidR="004A0E4C" w:rsidRDefault="004A0E4C">
            <w:pPr>
              <w:pStyle w:val="TableParagraph"/>
            </w:pPr>
          </w:p>
        </w:tc>
        <w:tc>
          <w:tcPr>
            <w:tcW w:w="3152" w:type="dxa"/>
          </w:tcPr>
          <w:p w14:paraId="28A78C4C" w14:textId="77777777" w:rsidR="004A0E4C" w:rsidRDefault="004A0E4C">
            <w:pPr>
              <w:pStyle w:val="TableParagraph"/>
            </w:pPr>
          </w:p>
        </w:tc>
        <w:tc>
          <w:tcPr>
            <w:tcW w:w="9270" w:type="dxa"/>
            <w:gridSpan w:val="7"/>
          </w:tcPr>
          <w:p w14:paraId="3EBE139B" w14:textId="77777777" w:rsidR="004A0E4C" w:rsidRDefault="00B0586F">
            <w:pPr>
              <w:pStyle w:val="TableParagraph"/>
              <w:spacing w:before="101" w:line="210" w:lineRule="exact"/>
              <w:ind w:left="104"/>
              <w:rPr>
                <w:b/>
                <w:sz w:val="20"/>
              </w:rPr>
            </w:pPr>
            <w:r>
              <w:rPr>
                <w:b/>
                <w:sz w:val="20"/>
              </w:rPr>
              <w:t xml:space="preserve">Maximum all-inclusive costs (for costs in </w:t>
            </w:r>
            <w:r>
              <w:rPr>
                <w:b/>
                <w:i/>
                <w:sz w:val="20"/>
              </w:rPr>
              <w:t>[ insert: currency ]</w:t>
            </w:r>
            <w:r>
              <w:rPr>
                <w:b/>
                <w:sz w:val="20"/>
              </w:rPr>
              <w:t>)</w:t>
            </w:r>
          </w:p>
        </w:tc>
      </w:tr>
      <w:tr w:rsidR="004A0E4C" w14:paraId="5336E0D3" w14:textId="77777777">
        <w:trPr>
          <w:trHeight w:val="561"/>
        </w:trPr>
        <w:tc>
          <w:tcPr>
            <w:tcW w:w="1431" w:type="dxa"/>
          </w:tcPr>
          <w:p w14:paraId="14392BB3" w14:textId="77777777" w:rsidR="004A0E4C" w:rsidRDefault="00B0586F">
            <w:pPr>
              <w:pStyle w:val="TableParagraph"/>
              <w:spacing w:before="98" w:line="230" w:lineRule="atLeast"/>
              <w:ind w:left="105" w:right="86"/>
              <w:rPr>
                <w:b/>
                <w:sz w:val="20"/>
              </w:rPr>
            </w:pPr>
            <w:r>
              <w:rPr>
                <w:b/>
                <w:w w:val="95"/>
                <w:sz w:val="20"/>
              </w:rPr>
              <w:t xml:space="preserve">Component </w:t>
            </w:r>
            <w:r>
              <w:rPr>
                <w:b/>
                <w:sz w:val="20"/>
              </w:rPr>
              <w:t>No.</w:t>
            </w:r>
          </w:p>
        </w:tc>
        <w:tc>
          <w:tcPr>
            <w:tcW w:w="3152" w:type="dxa"/>
          </w:tcPr>
          <w:p w14:paraId="704E2307" w14:textId="77777777" w:rsidR="004A0E4C" w:rsidRDefault="004A0E4C">
            <w:pPr>
              <w:pStyle w:val="TableParagraph"/>
              <w:spacing w:before="9"/>
              <w:rPr>
                <w:sz w:val="28"/>
              </w:rPr>
            </w:pPr>
          </w:p>
          <w:p w14:paraId="00A2BBCF" w14:textId="77777777" w:rsidR="004A0E4C" w:rsidRDefault="00B0586F">
            <w:pPr>
              <w:pStyle w:val="TableParagraph"/>
              <w:spacing w:line="210" w:lineRule="exact"/>
              <w:ind w:left="107"/>
              <w:rPr>
                <w:b/>
                <w:sz w:val="20"/>
              </w:rPr>
            </w:pPr>
            <w:r>
              <w:rPr>
                <w:b/>
                <w:sz w:val="20"/>
              </w:rPr>
              <w:t>Component</w:t>
            </w:r>
          </w:p>
        </w:tc>
        <w:tc>
          <w:tcPr>
            <w:tcW w:w="1774" w:type="dxa"/>
          </w:tcPr>
          <w:p w14:paraId="7E0B95D7" w14:textId="77777777" w:rsidR="004A0E4C" w:rsidRDefault="004A0E4C">
            <w:pPr>
              <w:pStyle w:val="TableParagraph"/>
              <w:spacing w:before="9"/>
              <w:rPr>
                <w:sz w:val="28"/>
              </w:rPr>
            </w:pPr>
          </w:p>
          <w:p w14:paraId="1D80484D" w14:textId="77777777" w:rsidR="004A0E4C" w:rsidRDefault="00B0586F">
            <w:pPr>
              <w:pStyle w:val="TableParagraph"/>
              <w:spacing w:line="210" w:lineRule="exact"/>
              <w:ind w:left="104"/>
              <w:rPr>
                <w:b/>
                <w:sz w:val="20"/>
              </w:rPr>
            </w:pPr>
            <w:r>
              <w:rPr>
                <w:b/>
                <w:sz w:val="20"/>
              </w:rPr>
              <w:t>Y1</w:t>
            </w:r>
          </w:p>
        </w:tc>
        <w:tc>
          <w:tcPr>
            <w:tcW w:w="1095" w:type="dxa"/>
          </w:tcPr>
          <w:p w14:paraId="5D628644" w14:textId="77777777" w:rsidR="004A0E4C" w:rsidRDefault="004A0E4C">
            <w:pPr>
              <w:pStyle w:val="TableParagraph"/>
              <w:spacing w:before="9"/>
              <w:rPr>
                <w:sz w:val="28"/>
              </w:rPr>
            </w:pPr>
          </w:p>
          <w:p w14:paraId="27C5C5CE" w14:textId="77777777" w:rsidR="004A0E4C" w:rsidRDefault="00B0586F">
            <w:pPr>
              <w:pStyle w:val="TableParagraph"/>
              <w:spacing w:line="210" w:lineRule="exact"/>
              <w:ind w:left="106"/>
              <w:rPr>
                <w:b/>
                <w:sz w:val="20"/>
              </w:rPr>
            </w:pPr>
            <w:r>
              <w:rPr>
                <w:b/>
                <w:sz w:val="20"/>
              </w:rPr>
              <w:t>Y2</w:t>
            </w:r>
          </w:p>
        </w:tc>
        <w:tc>
          <w:tcPr>
            <w:tcW w:w="1140" w:type="dxa"/>
          </w:tcPr>
          <w:p w14:paraId="69424746" w14:textId="77777777" w:rsidR="004A0E4C" w:rsidRDefault="004A0E4C">
            <w:pPr>
              <w:pStyle w:val="TableParagraph"/>
              <w:spacing w:before="9"/>
              <w:rPr>
                <w:sz w:val="28"/>
              </w:rPr>
            </w:pPr>
          </w:p>
          <w:p w14:paraId="2EB547A9" w14:textId="77777777" w:rsidR="004A0E4C" w:rsidRDefault="00B0586F">
            <w:pPr>
              <w:pStyle w:val="TableParagraph"/>
              <w:spacing w:line="210" w:lineRule="exact"/>
              <w:ind w:left="106"/>
              <w:rPr>
                <w:b/>
                <w:sz w:val="20"/>
              </w:rPr>
            </w:pPr>
            <w:r>
              <w:rPr>
                <w:b/>
                <w:sz w:val="20"/>
              </w:rPr>
              <w:t>Y3</w:t>
            </w:r>
          </w:p>
        </w:tc>
        <w:tc>
          <w:tcPr>
            <w:tcW w:w="1051" w:type="dxa"/>
          </w:tcPr>
          <w:p w14:paraId="7B8AE234" w14:textId="77777777" w:rsidR="004A0E4C" w:rsidRDefault="004A0E4C">
            <w:pPr>
              <w:pStyle w:val="TableParagraph"/>
              <w:spacing w:before="9"/>
              <w:rPr>
                <w:sz w:val="28"/>
              </w:rPr>
            </w:pPr>
          </w:p>
          <w:p w14:paraId="1A14CD7E" w14:textId="77777777" w:rsidR="004A0E4C" w:rsidRDefault="00B0586F">
            <w:pPr>
              <w:pStyle w:val="TableParagraph"/>
              <w:spacing w:line="210" w:lineRule="exact"/>
              <w:ind w:left="106"/>
              <w:rPr>
                <w:b/>
                <w:sz w:val="20"/>
              </w:rPr>
            </w:pPr>
            <w:r>
              <w:rPr>
                <w:b/>
                <w:sz w:val="20"/>
              </w:rPr>
              <w:t>Y4</w:t>
            </w:r>
          </w:p>
        </w:tc>
        <w:tc>
          <w:tcPr>
            <w:tcW w:w="1095" w:type="dxa"/>
          </w:tcPr>
          <w:p w14:paraId="2B1C2421" w14:textId="77777777" w:rsidR="004A0E4C" w:rsidRDefault="004A0E4C">
            <w:pPr>
              <w:pStyle w:val="TableParagraph"/>
              <w:spacing w:before="9"/>
              <w:rPr>
                <w:sz w:val="28"/>
              </w:rPr>
            </w:pPr>
          </w:p>
          <w:p w14:paraId="71A2D928" w14:textId="77777777" w:rsidR="004A0E4C" w:rsidRDefault="00B0586F">
            <w:pPr>
              <w:pStyle w:val="TableParagraph"/>
              <w:spacing w:line="210" w:lineRule="exact"/>
              <w:ind w:left="104"/>
              <w:rPr>
                <w:b/>
                <w:sz w:val="20"/>
              </w:rPr>
            </w:pPr>
            <w:r>
              <w:rPr>
                <w:b/>
                <w:sz w:val="20"/>
              </w:rPr>
              <w:t>...</w:t>
            </w:r>
          </w:p>
        </w:tc>
        <w:tc>
          <w:tcPr>
            <w:tcW w:w="1094" w:type="dxa"/>
          </w:tcPr>
          <w:p w14:paraId="0F71C533" w14:textId="77777777" w:rsidR="004A0E4C" w:rsidRDefault="004A0E4C">
            <w:pPr>
              <w:pStyle w:val="TableParagraph"/>
              <w:spacing w:before="9"/>
              <w:rPr>
                <w:sz w:val="28"/>
              </w:rPr>
            </w:pPr>
          </w:p>
          <w:p w14:paraId="1AA6FE23" w14:textId="77777777" w:rsidR="004A0E4C" w:rsidRDefault="00B0586F">
            <w:pPr>
              <w:pStyle w:val="TableParagraph"/>
              <w:spacing w:line="210" w:lineRule="exact"/>
              <w:ind w:left="106"/>
              <w:rPr>
                <w:b/>
                <w:sz w:val="20"/>
              </w:rPr>
            </w:pPr>
            <w:proofErr w:type="spellStart"/>
            <w:r>
              <w:rPr>
                <w:b/>
                <w:sz w:val="20"/>
              </w:rPr>
              <w:t>Yn</w:t>
            </w:r>
            <w:proofErr w:type="spellEnd"/>
          </w:p>
        </w:tc>
        <w:tc>
          <w:tcPr>
            <w:tcW w:w="2021" w:type="dxa"/>
          </w:tcPr>
          <w:p w14:paraId="13703891" w14:textId="77777777" w:rsidR="004A0E4C" w:rsidRDefault="00B0586F">
            <w:pPr>
              <w:pStyle w:val="TableParagraph"/>
              <w:spacing w:before="98" w:line="230" w:lineRule="atLeast"/>
              <w:ind w:left="107" w:right="84"/>
              <w:rPr>
                <w:b/>
                <w:i/>
                <w:sz w:val="20"/>
              </w:rPr>
            </w:pPr>
            <w:r>
              <w:rPr>
                <w:b/>
                <w:sz w:val="20"/>
              </w:rPr>
              <w:t xml:space="preserve">Sub-total for </w:t>
            </w:r>
            <w:r>
              <w:rPr>
                <w:b/>
                <w:i/>
                <w:sz w:val="20"/>
              </w:rPr>
              <w:t>[ insert: currency]</w:t>
            </w:r>
          </w:p>
        </w:tc>
      </w:tr>
      <w:tr w:rsidR="004A0E4C" w14:paraId="411772D5" w14:textId="77777777">
        <w:trPr>
          <w:trHeight w:val="558"/>
        </w:trPr>
        <w:tc>
          <w:tcPr>
            <w:tcW w:w="1431" w:type="dxa"/>
          </w:tcPr>
          <w:p w14:paraId="7B5BE9CC" w14:textId="77777777" w:rsidR="004A0E4C" w:rsidRDefault="00B0586F">
            <w:pPr>
              <w:pStyle w:val="TableParagraph"/>
              <w:spacing w:before="98"/>
              <w:ind w:left="105"/>
              <w:rPr>
                <w:sz w:val="20"/>
              </w:rPr>
            </w:pPr>
            <w:r>
              <w:rPr>
                <w:sz w:val="20"/>
              </w:rPr>
              <w:t>1.</w:t>
            </w:r>
          </w:p>
        </w:tc>
        <w:tc>
          <w:tcPr>
            <w:tcW w:w="3152" w:type="dxa"/>
          </w:tcPr>
          <w:p w14:paraId="10252D93" w14:textId="77777777" w:rsidR="004A0E4C" w:rsidRDefault="00B0586F">
            <w:pPr>
              <w:pStyle w:val="TableParagraph"/>
              <w:spacing w:before="98"/>
              <w:ind w:left="107"/>
              <w:rPr>
                <w:sz w:val="20"/>
              </w:rPr>
            </w:pPr>
            <w:r>
              <w:rPr>
                <w:sz w:val="20"/>
              </w:rPr>
              <w:t>Hardware Maintenance</w:t>
            </w:r>
          </w:p>
        </w:tc>
        <w:tc>
          <w:tcPr>
            <w:tcW w:w="1774" w:type="dxa"/>
          </w:tcPr>
          <w:p w14:paraId="7D521A9E" w14:textId="77777777" w:rsidR="004A0E4C" w:rsidRDefault="00B0586F">
            <w:pPr>
              <w:pStyle w:val="TableParagraph"/>
              <w:spacing w:before="98"/>
              <w:ind w:left="104"/>
              <w:rPr>
                <w:sz w:val="20"/>
              </w:rPr>
            </w:pPr>
            <w:r>
              <w:rPr>
                <w:sz w:val="20"/>
              </w:rPr>
              <w:t>Incl. in Warranty</w:t>
            </w:r>
          </w:p>
        </w:tc>
        <w:tc>
          <w:tcPr>
            <w:tcW w:w="1095" w:type="dxa"/>
          </w:tcPr>
          <w:p w14:paraId="51D424C5" w14:textId="77777777" w:rsidR="004A0E4C" w:rsidRDefault="00B0586F">
            <w:pPr>
              <w:pStyle w:val="TableParagraph"/>
              <w:spacing w:before="98" w:line="230" w:lineRule="atLeast"/>
              <w:ind w:left="106" w:right="198"/>
              <w:rPr>
                <w:sz w:val="20"/>
              </w:rPr>
            </w:pPr>
            <w:r>
              <w:rPr>
                <w:sz w:val="20"/>
              </w:rPr>
              <w:t>Incl. in Warranty</w:t>
            </w:r>
          </w:p>
        </w:tc>
        <w:tc>
          <w:tcPr>
            <w:tcW w:w="1140" w:type="dxa"/>
          </w:tcPr>
          <w:p w14:paraId="52937FB1" w14:textId="77777777" w:rsidR="004A0E4C" w:rsidRDefault="00B0586F">
            <w:pPr>
              <w:pStyle w:val="TableParagraph"/>
              <w:spacing w:before="98" w:line="230" w:lineRule="atLeast"/>
              <w:ind w:left="106" w:right="243"/>
              <w:rPr>
                <w:sz w:val="20"/>
              </w:rPr>
            </w:pPr>
            <w:r>
              <w:rPr>
                <w:sz w:val="20"/>
              </w:rPr>
              <w:t>Incl. in Warranty</w:t>
            </w:r>
          </w:p>
        </w:tc>
        <w:tc>
          <w:tcPr>
            <w:tcW w:w="1051" w:type="dxa"/>
          </w:tcPr>
          <w:p w14:paraId="7F96993D" w14:textId="77777777" w:rsidR="004A0E4C" w:rsidRDefault="004A0E4C">
            <w:pPr>
              <w:pStyle w:val="TableParagraph"/>
            </w:pPr>
          </w:p>
        </w:tc>
        <w:tc>
          <w:tcPr>
            <w:tcW w:w="1095" w:type="dxa"/>
          </w:tcPr>
          <w:p w14:paraId="4F81C799" w14:textId="77777777" w:rsidR="004A0E4C" w:rsidRDefault="004A0E4C">
            <w:pPr>
              <w:pStyle w:val="TableParagraph"/>
            </w:pPr>
          </w:p>
        </w:tc>
        <w:tc>
          <w:tcPr>
            <w:tcW w:w="1094" w:type="dxa"/>
          </w:tcPr>
          <w:p w14:paraId="40D31DF6" w14:textId="77777777" w:rsidR="004A0E4C" w:rsidRDefault="004A0E4C">
            <w:pPr>
              <w:pStyle w:val="TableParagraph"/>
            </w:pPr>
          </w:p>
        </w:tc>
        <w:tc>
          <w:tcPr>
            <w:tcW w:w="2021" w:type="dxa"/>
          </w:tcPr>
          <w:p w14:paraId="7E3136FD" w14:textId="77777777" w:rsidR="004A0E4C" w:rsidRDefault="004A0E4C">
            <w:pPr>
              <w:pStyle w:val="TableParagraph"/>
            </w:pPr>
          </w:p>
        </w:tc>
      </w:tr>
      <w:tr w:rsidR="004A0E4C" w14:paraId="1F3354DF" w14:textId="77777777">
        <w:trPr>
          <w:trHeight w:val="330"/>
        </w:trPr>
        <w:tc>
          <w:tcPr>
            <w:tcW w:w="1431" w:type="dxa"/>
          </w:tcPr>
          <w:p w14:paraId="3B9D3703" w14:textId="77777777" w:rsidR="004A0E4C" w:rsidRDefault="00B0586F">
            <w:pPr>
              <w:pStyle w:val="TableParagraph"/>
              <w:spacing w:before="99" w:line="212" w:lineRule="exact"/>
              <w:ind w:left="105"/>
              <w:rPr>
                <w:sz w:val="20"/>
              </w:rPr>
            </w:pPr>
            <w:r>
              <w:rPr>
                <w:sz w:val="20"/>
              </w:rPr>
              <w:t>2.</w:t>
            </w:r>
          </w:p>
        </w:tc>
        <w:tc>
          <w:tcPr>
            <w:tcW w:w="3152" w:type="dxa"/>
          </w:tcPr>
          <w:p w14:paraId="19543B92" w14:textId="77777777" w:rsidR="004A0E4C" w:rsidRDefault="00B0586F">
            <w:pPr>
              <w:pStyle w:val="TableParagraph"/>
              <w:spacing w:before="99" w:line="212" w:lineRule="exact"/>
              <w:ind w:left="107"/>
              <w:rPr>
                <w:sz w:val="20"/>
              </w:rPr>
            </w:pPr>
            <w:r>
              <w:rPr>
                <w:sz w:val="20"/>
              </w:rPr>
              <w:t>Software Licenses &amp; Updates</w:t>
            </w:r>
          </w:p>
        </w:tc>
        <w:tc>
          <w:tcPr>
            <w:tcW w:w="1774" w:type="dxa"/>
          </w:tcPr>
          <w:p w14:paraId="4F7DFC79" w14:textId="77777777" w:rsidR="004A0E4C" w:rsidRDefault="00B0586F">
            <w:pPr>
              <w:pStyle w:val="TableParagraph"/>
              <w:spacing w:before="99" w:line="212" w:lineRule="exact"/>
              <w:ind w:left="104"/>
              <w:rPr>
                <w:sz w:val="20"/>
              </w:rPr>
            </w:pPr>
            <w:r>
              <w:rPr>
                <w:sz w:val="20"/>
              </w:rPr>
              <w:t>Incl. in Warranty</w:t>
            </w:r>
          </w:p>
        </w:tc>
        <w:tc>
          <w:tcPr>
            <w:tcW w:w="1095" w:type="dxa"/>
          </w:tcPr>
          <w:p w14:paraId="2F4B7CC8" w14:textId="77777777" w:rsidR="004A0E4C" w:rsidRDefault="004A0E4C">
            <w:pPr>
              <w:pStyle w:val="TableParagraph"/>
            </w:pPr>
          </w:p>
        </w:tc>
        <w:tc>
          <w:tcPr>
            <w:tcW w:w="1140" w:type="dxa"/>
          </w:tcPr>
          <w:p w14:paraId="7DFEE1CA" w14:textId="77777777" w:rsidR="004A0E4C" w:rsidRDefault="004A0E4C">
            <w:pPr>
              <w:pStyle w:val="TableParagraph"/>
            </w:pPr>
          </w:p>
        </w:tc>
        <w:tc>
          <w:tcPr>
            <w:tcW w:w="1051" w:type="dxa"/>
          </w:tcPr>
          <w:p w14:paraId="3628FA1F" w14:textId="77777777" w:rsidR="004A0E4C" w:rsidRDefault="004A0E4C">
            <w:pPr>
              <w:pStyle w:val="TableParagraph"/>
            </w:pPr>
          </w:p>
        </w:tc>
        <w:tc>
          <w:tcPr>
            <w:tcW w:w="1095" w:type="dxa"/>
          </w:tcPr>
          <w:p w14:paraId="5D1034ED" w14:textId="77777777" w:rsidR="004A0E4C" w:rsidRDefault="004A0E4C">
            <w:pPr>
              <w:pStyle w:val="TableParagraph"/>
            </w:pPr>
          </w:p>
        </w:tc>
        <w:tc>
          <w:tcPr>
            <w:tcW w:w="1094" w:type="dxa"/>
          </w:tcPr>
          <w:p w14:paraId="51CB54BE" w14:textId="77777777" w:rsidR="004A0E4C" w:rsidRDefault="004A0E4C">
            <w:pPr>
              <w:pStyle w:val="TableParagraph"/>
            </w:pPr>
          </w:p>
        </w:tc>
        <w:tc>
          <w:tcPr>
            <w:tcW w:w="2021" w:type="dxa"/>
          </w:tcPr>
          <w:p w14:paraId="007EE567" w14:textId="77777777" w:rsidR="004A0E4C" w:rsidRDefault="004A0E4C">
            <w:pPr>
              <w:pStyle w:val="TableParagraph"/>
            </w:pPr>
          </w:p>
        </w:tc>
      </w:tr>
      <w:tr w:rsidR="004A0E4C" w14:paraId="296B2BC7" w14:textId="77777777">
        <w:trPr>
          <w:trHeight w:val="558"/>
        </w:trPr>
        <w:tc>
          <w:tcPr>
            <w:tcW w:w="1431" w:type="dxa"/>
          </w:tcPr>
          <w:p w14:paraId="0F4BA830" w14:textId="77777777" w:rsidR="004A0E4C" w:rsidRDefault="00B0586F">
            <w:pPr>
              <w:pStyle w:val="TableParagraph"/>
              <w:spacing w:before="98"/>
              <w:ind w:left="105"/>
              <w:rPr>
                <w:sz w:val="20"/>
              </w:rPr>
            </w:pPr>
            <w:r>
              <w:rPr>
                <w:sz w:val="20"/>
              </w:rPr>
              <w:t>2.1</w:t>
            </w:r>
          </w:p>
        </w:tc>
        <w:tc>
          <w:tcPr>
            <w:tcW w:w="3152" w:type="dxa"/>
          </w:tcPr>
          <w:p w14:paraId="647FE8C1" w14:textId="77777777" w:rsidR="004A0E4C" w:rsidRDefault="00B0586F">
            <w:pPr>
              <w:pStyle w:val="TableParagraph"/>
              <w:spacing w:before="98" w:line="230" w:lineRule="atLeast"/>
              <w:ind w:left="409" w:right="386"/>
              <w:rPr>
                <w:sz w:val="20"/>
              </w:rPr>
            </w:pPr>
            <w:r>
              <w:rPr>
                <w:sz w:val="20"/>
              </w:rPr>
              <w:t>System and General-Purpose Software</w:t>
            </w:r>
          </w:p>
        </w:tc>
        <w:tc>
          <w:tcPr>
            <w:tcW w:w="1774" w:type="dxa"/>
          </w:tcPr>
          <w:p w14:paraId="1A1115DC" w14:textId="77777777" w:rsidR="004A0E4C" w:rsidRDefault="00B0586F">
            <w:pPr>
              <w:pStyle w:val="TableParagraph"/>
              <w:spacing w:before="98"/>
              <w:ind w:left="104"/>
              <w:rPr>
                <w:sz w:val="20"/>
              </w:rPr>
            </w:pPr>
            <w:r>
              <w:rPr>
                <w:sz w:val="20"/>
              </w:rPr>
              <w:t>Incl. in Warranty</w:t>
            </w:r>
          </w:p>
        </w:tc>
        <w:tc>
          <w:tcPr>
            <w:tcW w:w="1095" w:type="dxa"/>
          </w:tcPr>
          <w:p w14:paraId="1C805DB5" w14:textId="77777777" w:rsidR="004A0E4C" w:rsidRDefault="004A0E4C">
            <w:pPr>
              <w:pStyle w:val="TableParagraph"/>
            </w:pPr>
          </w:p>
        </w:tc>
        <w:tc>
          <w:tcPr>
            <w:tcW w:w="1140" w:type="dxa"/>
          </w:tcPr>
          <w:p w14:paraId="0397B8DB" w14:textId="77777777" w:rsidR="004A0E4C" w:rsidRDefault="004A0E4C">
            <w:pPr>
              <w:pStyle w:val="TableParagraph"/>
            </w:pPr>
          </w:p>
        </w:tc>
        <w:tc>
          <w:tcPr>
            <w:tcW w:w="1051" w:type="dxa"/>
          </w:tcPr>
          <w:p w14:paraId="6E9B63B3" w14:textId="77777777" w:rsidR="004A0E4C" w:rsidRDefault="004A0E4C">
            <w:pPr>
              <w:pStyle w:val="TableParagraph"/>
            </w:pPr>
          </w:p>
        </w:tc>
        <w:tc>
          <w:tcPr>
            <w:tcW w:w="1095" w:type="dxa"/>
          </w:tcPr>
          <w:p w14:paraId="5A4CC86E" w14:textId="77777777" w:rsidR="004A0E4C" w:rsidRDefault="004A0E4C">
            <w:pPr>
              <w:pStyle w:val="TableParagraph"/>
            </w:pPr>
          </w:p>
        </w:tc>
        <w:tc>
          <w:tcPr>
            <w:tcW w:w="1094" w:type="dxa"/>
          </w:tcPr>
          <w:p w14:paraId="4EB20E49" w14:textId="77777777" w:rsidR="004A0E4C" w:rsidRDefault="004A0E4C">
            <w:pPr>
              <w:pStyle w:val="TableParagraph"/>
            </w:pPr>
          </w:p>
        </w:tc>
        <w:tc>
          <w:tcPr>
            <w:tcW w:w="2021" w:type="dxa"/>
          </w:tcPr>
          <w:p w14:paraId="1FDAD6B2" w14:textId="77777777" w:rsidR="004A0E4C" w:rsidRDefault="004A0E4C">
            <w:pPr>
              <w:pStyle w:val="TableParagraph"/>
            </w:pPr>
          </w:p>
        </w:tc>
      </w:tr>
      <w:tr w:rsidR="004A0E4C" w14:paraId="0A5C766C" w14:textId="77777777">
        <w:trPr>
          <w:trHeight w:val="561"/>
        </w:trPr>
        <w:tc>
          <w:tcPr>
            <w:tcW w:w="1431" w:type="dxa"/>
          </w:tcPr>
          <w:p w14:paraId="0F7B4537" w14:textId="77777777" w:rsidR="004A0E4C" w:rsidRDefault="00B0586F">
            <w:pPr>
              <w:pStyle w:val="TableParagraph"/>
              <w:spacing w:before="101"/>
              <w:ind w:left="105"/>
              <w:rPr>
                <w:sz w:val="20"/>
              </w:rPr>
            </w:pPr>
            <w:r>
              <w:rPr>
                <w:sz w:val="20"/>
              </w:rPr>
              <w:t>2.2</w:t>
            </w:r>
          </w:p>
        </w:tc>
        <w:tc>
          <w:tcPr>
            <w:tcW w:w="3152" w:type="dxa"/>
          </w:tcPr>
          <w:p w14:paraId="071B133E" w14:textId="77777777" w:rsidR="004A0E4C" w:rsidRDefault="00B0586F">
            <w:pPr>
              <w:pStyle w:val="TableParagraph"/>
              <w:spacing w:before="101" w:line="230" w:lineRule="atLeast"/>
              <w:ind w:left="409" w:right="386"/>
              <w:rPr>
                <w:sz w:val="20"/>
              </w:rPr>
            </w:pPr>
            <w:r>
              <w:rPr>
                <w:sz w:val="20"/>
              </w:rPr>
              <w:t>Application, Standard and Custom Software</w:t>
            </w:r>
          </w:p>
        </w:tc>
        <w:tc>
          <w:tcPr>
            <w:tcW w:w="1774" w:type="dxa"/>
          </w:tcPr>
          <w:p w14:paraId="34BDF735" w14:textId="77777777" w:rsidR="004A0E4C" w:rsidRDefault="00B0586F">
            <w:pPr>
              <w:pStyle w:val="TableParagraph"/>
              <w:spacing w:before="101"/>
              <w:ind w:left="104"/>
              <w:rPr>
                <w:sz w:val="20"/>
              </w:rPr>
            </w:pPr>
            <w:r>
              <w:rPr>
                <w:sz w:val="20"/>
              </w:rPr>
              <w:t>Incl. in Warranty</w:t>
            </w:r>
          </w:p>
        </w:tc>
        <w:tc>
          <w:tcPr>
            <w:tcW w:w="1095" w:type="dxa"/>
          </w:tcPr>
          <w:p w14:paraId="76C1833E" w14:textId="77777777" w:rsidR="004A0E4C" w:rsidRDefault="004A0E4C">
            <w:pPr>
              <w:pStyle w:val="TableParagraph"/>
            </w:pPr>
          </w:p>
        </w:tc>
        <w:tc>
          <w:tcPr>
            <w:tcW w:w="1140" w:type="dxa"/>
          </w:tcPr>
          <w:p w14:paraId="78D4DD4D" w14:textId="77777777" w:rsidR="004A0E4C" w:rsidRDefault="004A0E4C">
            <w:pPr>
              <w:pStyle w:val="TableParagraph"/>
            </w:pPr>
          </w:p>
        </w:tc>
        <w:tc>
          <w:tcPr>
            <w:tcW w:w="1051" w:type="dxa"/>
          </w:tcPr>
          <w:p w14:paraId="193AD5E0" w14:textId="77777777" w:rsidR="004A0E4C" w:rsidRDefault="004A0E4C">
            <w:pPr>
              <w:pStyle w:val="TableParagraph"/>
            </w:pPr>
          </w:p>
        </w:tc>
        <w:tc>
          <w:tcPr>
            <w:tcW w:w="1095" w:type="dxa"/>
          </w:tcPr>
          <w:p w14:paraId="012BB271" w14:textId="77777777" w:rsidR="004A0E4C" w:rsidRDefault="004A0E4C">
            <w:pPr>
              <w:pStyle w:val="TableParagraph"/>
            </w:pPr>
          </w:p>
        </w:tc>
        <w:tc>
          <w:tcPr>
            <w:tcW w:w="1094" w:type="dxa"/>
          </w:tcPr>
          <w:p w14:paraId="04695825" w14:textId="77777777" w:rsidR="004A0E4C" w:rsidRDefault="004A0E4C">
            <w:pPr>
              <w:pStyle w:val="TableParagraph"/>
            </w:pPr>
          </w:p>
        </w:tc>
        <w:tc>
          <w:tcPr>
            <w:tcW w:w="2021" w:type="dxa"/>
          </w:tcPr>
          <w:p w14:paraId="586734AB" w14:textId="77777777" w:rsidR="004A0E4C" w:rsidRDefault="004A0E4C">
            <w:pPr>
              <w:pStyle w:val="TableParagraph"/>
            </w:pPr>
          </w:p>
        </w:tc>
      </w:tr>
      <w:tr w:rsidR="004A0E4C" w14:paraId="3D84D594" w14:textId="77777777">
        <w:trPr>
          <w:trHeight w:val="330"/>
        </w:trPr>
        <w:tc>
          <w:tcPr>
            <w:tcW w:w="1431" w:type="dxa"/>
          </w:tcPr>
          <w:p w14:paraId="1837CFD9" w14:textId="77777777" w:rsidR="004A0E4C" w:rsidRDefault="00B0586F">
            <w:pPr>
              <w:pStyle w:val="TableParagraph"/>
              <w:spacing w:before="98" w:line="212" w:lineRule="exact"/>
              <w:ind w:left="105"/>
              <w:rPr>
                <w:sz w:val="20"/>
              </w:rPr>
            </w:pPr>
            <w:r>
              <w:rPr>
                <w:sz w:val="20"/>
              </w:rPr>
              <w:t>3.</w:t>
            </w:r>
          </w:p>
        </w:tc>
        <w:tc>
          <w:tcPr>
            <w:tcW w:w="3152" w:type="dxa"/>
          </w:tcPr>
          <w:p w14:paraId="302D7DAB" w14:textId="77777777" w:rsidR="004A0E4C" w:rsidRDefault="00B0586F">
            <w:pPr>
              <w:pStyle w:val="TableParagraph"/>
              <w:spacing w:before="98" w:line="212" w:lineRule="exact"/>
              <w:ind w:left="107"/>
              <w:rPr>
                <w:sz w:val="20"/>
              </w:rPr>
            </w:pPr>
            <w:r>
              <w:rPr>
                <w:sz w:val="20"/>
              </w:rPr>
              <w:t>Technical Services</w:t>
            </w:r>
          </w:p>
        </w:tc>
        <w:tc>
          <w:tcPr>
            <w:tcW w:w="1774" w:type="dxa"/>
          </w:tcPr>
          <w:p w14:paraId="5C3AC7AF" w14:textId="77777777" w:rsidR="004A0E4C" w:rsidRDefault="004A0E4C">
            <w:pPr>
              <w:pStyle w:val="TableParagraph"/>
            </w:pPr>
          </w:p>
        </w:tc>
        <w:tc>
          <w:tcPr>
            <w:tcW w:w="1095" w:type="dxa"/>
          </w:tcPr>
          <w:p w14:paraId="560B781D" w14:textId="77777777" w:rsidR="004A0E4C" w:rsidRDefault="004A0E4C">
            <w:pPr>
              <w:pStyle w:val="TableParagraph"/>
            </w:pPr>
          </w:p>
        </w:tc>
        <w:tc>
          <w:tcPr>
            <w:tcW w:w="1140" w:type="dxa"/>
          </w:tcPr>
          <w:p w14:paraId="110BCDD3" w14:textId="77777777" w:rsidR="004A0E4C" w:rsidRDefault="004A0E4C">
            <w:pPr>
              <w:pStyle w:val="TableParagraph"/>
            </w:pPr>
          </w:p>
        </w:tc>
        <w:tc>
          <w:tcPr>
            <w:tcW w:w="1051" w:type="dxa"/>
          </w:tcPr>
          <w:p w14:paraId="0CE3D09A" w14:textId="77777777" w:rsidR="004A0E4C" w:rsidRDefault="004A0E4C">
            <w:pPr>
              <w:pStyle w:val="TableParagraph"/>
            </w:pPr>
          </w:p>
        </w:tc>
        <w:tc>
          <w:tcPr>
            <w:tcW w:w="1095" w:type="dxa"/>
          </w:tcPr>
          <w:p w14:paraId="1AC65939" w14:textId="77777777" w:rsidR="004A0E4C" w:rsidRDefault="004A0E4C">
            <w:pPr>
              <w:pStyle w:val="TableParagraph"/>
            </w:pPr>
          </w:p>
        </w:tc>
        <w:tc>
          <w:tcPr>
            <w:tcW w:w="1094" w:type="dxa"/>
          </w:tcPr>
          <w:p w14:paraId="465998CD" w14:textId="77777777" w:rsidR="004A0E4C" w:rsidRDefault="004A0E4C">
            <w:pPr>
              <w:pStyle w:val="TableParagraph"/>
            </w:pPr>
          </w:p>
        </w:tc>
        <w:tc>
          <w:tcPr>
            <w:tcW w:w="2021" w:type="dxa"/>
          </w:tcPr>
          <w:p w14:paraId="7647DA0B" w14:textId="77777777" w:rsidR="004A0E4C" w:rsidRDefault="004A0E4C">
            <w:pPr>
              <w:pStyle w:val="TableParagraph"/>
            </w:pPr>
          </w:p>
        </w:tc>
      </w:tr>
      <w:tr w:rsidR="004A0E4C" w14:paraId="6C163899" w14:textId="77777777">
        <w:trPr>
          <w:trHeight w:val="330"/>
        </w:trPr>
        <w:tc>
          <w:tcPr>
            <w:tcW w:w="1431" w:type="dxa"/>
          </w:tcPr>
          <w:p w14:paraId="2C0252BA" w14:textId="77777777" w:rsidR="004A0E4C" w:rsidRDefault="00B0586F">
            <w:pPr>
              <w:pStyle w:val="TableParagraph"/>
              <w:spacing w:before="98" w:line="212" w:lineRule="exact"/>
              <w:ind w:left="105"/>
              <w:rPr>
                <w:sz w:val="20"/>
              </w:rPr>
            </w:pPr>
            <w:r>
              <w:rPr>
                <w:sz w:val="20"/>
              </w:rPr>
              <w:t>3.1</w:t>
            </w:r>
          </w:p>
        </w:tc>
        <w:tc>
          <w:tcPr>
            <w:tcW w:w="3152" w:type="dxa"/>
          </w:tcPr>
          <w:p w14:paraId="702C79BE" w14:textId="77777777" w:rsidR="004A0E4C" w:rsidRDefault="00B0586F">
            <w:pPr>
              <w:pStyle w:val="TableParagraph"/>
              <w:spacing w:before="98" w:line="212" w:lineRule="exact"/>
              <w:ind w:left="409"/>
              <w:rPr>
                <w:sz w:val="20"/>
              </w:rPr>
            </w:pPr>
            <w:r>
              <w:rPr>
                <w:sz w:val="20"/>
              </w:rPr>
              <w:t>Sr. Systems Analyst</w:t>
            </w:r>
          </w:p>
        </w:tc>
        <w:tc>
          <w:tcPr>
            <w:tcW w:w="1774" w:type="dxa"/>
          </w:tcPr>
          <w:p w14:paraId="7547557F" w14:textId="77777777" w:rsidR="004A0E4C" w:rsidRDefault="004A0E4C">
            <w:pPr>
              <w:pStyle w:val="TableParagraph"/>
            </w:pPr>
          </w:p>
        </w:tc>
        <w:tc>
          <w:tcPr>
            <w:tcW w:w="1095" w:type="dxa"/>
          </w:tcPr>
          <w:p w14:paraId="4CA7E37F" w14:textId="77777777" w:rsidR="004A0E4C" w:rsidRDefault="004A0E4C">
            <w:pPr>
              <w:pStyle w:val="TableParagraph"/>
            </w:pPr>
          </w:p>
        </w:tc>
        <w:tc>
          <w:tcPr>
            <w:tcW w:w="1140" w:type="dxa"/>
          </w:tcPr>
          <w:p w14:paraId="5FCF4A70" w14:textId="77777777" w:rsidR="004A0E4C" w:rsidRDefault="004A0E4C">
            <w:pPr>
              <w:pStyle w:val="TableParagraph"/>
            </w:pPr>
          </w:p>
        </w:tc>
        <w:tc>
          <w:tcPr>
            <w:tcW w:w="1051" w:type="dxa"/>
          </w:tcPr>
          <w:p w14:paraId="2E679995" w14:textId="77777777" w:rsidR="004A0E4C" w:rsidRDefault="004A0E4C">
            <w:pPr>
              <w:pStyle w:val="TableParagraph"/>
            </w:pPr>
          </w:p>
        </w:tc>
        <w:tc>
          <w:tcPr>
            <w:tcW w:w="1095" w:type="dxa"/>
          </w:tcPr>
          <w:p w14:paraId="577BBC60" w14:textId="77777777" w:rsidR="004A0E4C" w:rsidRDefault="004A0E4C">
            <w:pPr>
              <w:pStyle w:val="TableParagraph"/>
            </w:pPr>
          </w:p>
        </w:tc>
        <w:tc>
          <w:tcPr>
            <w:tcW w:w="1094" w:type="dxa"/>
          </w:tcPr>
          <w:p w14:paraId="40F68126" w14:textId="77777777" w:rsidR="004A0E4C" w:rsidRDefault="004A0E4C">
            <w:pPr>
              <w:pStyle w:val="TableParagraph"/>
            </w:pPr>
          </w:p>
        </w:tc>
        <w:tc>
          <w:tcPr>
            <w:tcW w:w="2021" w:type="dxa"/>
          </w:tcPr>
          <w:p w14:paraId="4BC55337" w14:textId="77777777" w:rsidR="004A0E4C" w:rsidRDefault="004A0E4C">
            <w:pPr>
              <w:pStyle w:val="TableParagraph"/>
            </w:pPr>
          </w:p>
        </w:tc>
      </w:tr>
      <w:tr w:rsidR="004A0E4C" w14:paraId="1CCB6F43" w14:textId="77777777">
        <w:trPr>
          <w:trHeight w:val="328"/>
        </w:trPr>
        <w:tc>
          <w:tcPr>
            <w:tcW w:w="1431" w:type="dxa"/>
          </w:tcPr>
          <w:p w14:paraId="2B863AB2" w14:textId="77777777" w:rsidR="004A0E4C" w:rsidRDefault="00B0586F">
            <w:pPr>
              <w:pStyle w:val="TableParagraph"/>
              <w:spacing w:before="99" w:line="210" w:lineRule="exact"/>
              <w:ind w:left="105"/>
              <w:rPr>
                <w:sz w:val="20"/>
              </w:rPr>
            </w:pPr>
            <w:r>
              <w:rPr>
                <w:sz w:val="20"/>
              </w:rPr>
              <w:t>3.2</w:t>
            </w:r>
          </w:p>
        </w:tc>
        <w:tc>
          <w:tcPr>
            <w:tcW w:w="3152" w:type="dxa"/>
          </w:tcPr>
          <w:p w14:paraId="578694E8" w14:textId="77777777" w:rsidR="004A0E4C" w:rsidRDefault="00B0586F">
            <w:pPr>
              <w:pStyle w:val="TableParagraph"/>
              <w:spacing w:before="99" w:line="210" w:lineRule="exact"/>
              <w:ind w:left="409"/>
              <w:rPr>
                <w:sz w:val="20"/>
              </w:rPr>
            </w:pPr>
            <w:r>
              <w:rPr>
                <w:sz w:val="20"/>
              </w:rPr>
              <w:t>Sr. Programmer</w:t>
            </w:r>
          </w:p>
        </w:tc>
        <w:tc>
          <w:tcPr>
            <w:tcW w:w="1774" w:type="dxa"/>
          </w:tcPr>
          <w:p w14:paraId="610B64BE" w14:textId="77777777" w:rsidR="004A0E4C" w:rsidRDefault="004A0E4C">
            <w:pPr>
              <w:pStyle w:val="TableParagraph"/>
            </w:pPr>
          </w:p>
        </w:tc>
        <w:tc>
          <w:tcPr>
            <w:tcW w:w="1095" w:type="dxa"/>
          </w:tcPr>
          <w:p w14:paraId="0D24AC69" w14:textId="77777777" w:rsidR="004A0E4C" w:rsidRDefault="004A0E4C">
            <w:pPr>
              <w:pStyle w:val="TableParagraph"/>
            </w:pPr>
          </w:p>
        </w:tc>
        <w:tc>
          <w:tcPr>
            <w:tcW w:w="1140" w:type="dxa"/>
          </w:tcPr>
          <w:p w14:paraId="52F6F463" w14:textId="77777777" w:rsidR="004A0E4C" w:rsidRDefault="004A0E4C">
            <w:pPr>
              <w:pStyle w:val="TableParagraph"/>
            </w:pPr>
          </w:p>
        </w:tc>
        <w:tc>
          <w:tcPr>
            <w:tcW w:w="1051" w:type="dxa"/>
          </w:tcPr>
          <w:p w14:paraId="670A554D" w14:textId="77777777" w:rsidR="004A0E4C" w:rsidRDefault="004A0E4C">
            <w:pPr>
              <w:pStyle w:val="TableParagraph"/>
            </w:pPr>
          </w:p>
        </w:tc>
        <w:tc>
          <w:tcPr>
            <w:tcW w:w="1095" w:type="dxa"/>
          </w:tcPr>
          <w:p w14:paraId="127754ED" w14:textId="77777777" w:rsidR="004A0E4C" w:rsidRDefault="004A0E4C">
            <w:pPr>
              <w:pStyle w:val="TableParagraph"/>
            </w:pPr>
          </w:p>
        </w:tc>
        <w:tc>
          <w:tcPr>
            <w:tcW w:w="1094" w:type="dxa"/>
          </w:tcPr>
          <w:p w14:paraId="0701B56F" w14:textId="77777777" w:rsidR="004A0E4C" w:rsidRDefault="004A0E4C">
            <w:pPr>
              <w:pStyle w:val="TableParagraph"/>
            </w:pPr>
          </w:p>
        </w:tc>
        <w:tc>
          <w:tcPr>
            <w:tcW w:w="2021" w:type="dxa"/>
          </w:tcPr>
          <w:p w14:paraId="679A12AD" w14:textId="77777777" w:rsidR="004A0E4C" w:rsidRDefault="004A0E4C">
            <w:pPr>
              <w:pStyle w:val="TableParagraph"/>
            </w:pPr>
          </w:p>
        </w:tc>
      </w:tr>
      <w:tr w:rsidR="004A0E4C" w14:paraId="6CA87490" w14:textId="77777777">
        <w:trPr>
          <w:trHeight w:val="330"/>
        </w:trPr>
        <w:tc>
          <w:tcPr>
            <w:tcW w:w="1431" w:type="dxa"/>
          </w:tcPr>
          <w:p w14:paraId="43780CD8" w14:textId="77777777" w:rsidR="004A0E4C" w:rsidRDefault="00B0586F">
            <w:pPr>
              <w:pStyle w:val="TableParagraph"/>
              <w:spacing w:before="98" w:line="212" w:lineRule="exact"/>
              <w:ind w:left="105"/>
              <w:rPr>
                <w:sz w:val="20"/>
              </w:rPr>
            </w:pPr>
            <w:r>
              <w:rPr>
                <w:sz w:val="20"/>
              </w:rPr>
              <w:t>3.3</w:t>
            </w:r>
          </w:p>
        </w:tc>
        <w:tc>
          <w:tcPr>
            <w:tcW w:w="3152" w:type="dxa"/>
          </w:tcPr>
          <w:p w14:paraId="6F919A73" w14:textId="77777777" w:rsidR="004A0E4C" w:rsidRDefault="00B0586F">
            <w:pPr>
              <w:pStyle w:val="TableParagraph"/>
              <w:spacing w:before="98" w:line="212" w:lineRule="exact"/>
              <w:ind w:left="409"/>
              <w:rPr>
                <w:sz w:val="20"/>
              </w:rPr>
            </w:pPr>
            <w:r>
              <w:rPr>
                <w:sz w:val="20"/>
              </w:rPr>
              <w:t>Sr. Network Specialist, …. etc.</w:t>
            </w:r>
          </w:p>
        </w:tc>
        <w:tc>
          <w:tcPr>
            <w:tcW w:w="1774" w:type="dxa"/>
          </w:tcPr>
          <w:p w14:paraId="3FDF21C4" w14:textId="77777777" w:rsidR="004A0E4C" w:rsidRDefault="004A0E4C">
            <w:pPr>
              <w:pStyle w:val="TableParagraph"/>
            </w:pPr>
          </w:p>
        </w:tc>
        <w:tc>
          <w:tcPr>
            <w:tcW w:w="1095" w:type="dxa"/>
          </w:tcPr>
          <w:p w14:paraId="6E1F3CEF" w14:textId="77777777" w:rsidR="004A0E4C" w:rsidRDefault="004A0E4C">
            <w:pPr>
              <w:pStyle w:val="TableParagraph"/>
            </w:pPr>
          </w:p>
        </w:tc>
        <w:tc>
          <w:tcPr>
            <w:tcW w:w="1140" w:type="dxa"/>
          </w:tcPr>
          <w:p w14:paraId="3F7189C5" w14:textId="77777777" w:rsidR="004A0E4C" w:rsidRDefault="004A0E4C">
            <w:pPr>
              <w:pStyle w:val="TableParagraph"/>
            </w:pPr>
          </w:p>
        </w:tc>
        <w:tc>
          <w:tcPr>
            <w:tcW w:w="1051" w:type="dxa"/>
          </w:tcPr>
          <w:p w14:paraId="01BF289B" w14:textId="77777777" w:rsidR="004A0E4C" w:rsidRDefault="004A0E4C">
            <w:pPr>
              <w:pStyle w:val="TableParagraph"/>
            </w:pPr>
          </w:p>
        </w:tc>
        <w:tc>
          <w:tcPr>
            <w:tcW w:w="1095" w:type="dxa"/>
          </w:tcPr>
          <w:p w14:paraId="1D857437" w14:textId="77777777" w:rsidR="004A0E4C" w:rsidRDefault="004A0E4C">
            <w:pPr>
              <w:pStyle w:val="TableParagraph"/>
            </w:pPr>
          </w:p>
        </w:tc>
        <w:tc>
          <w:tcPr>
            <w:tcW w:w="1094" w:type="dxa"/>
          </w:tcPr>
          <w:p w14:paraId="23C81469" w14:textId="77777777" w:rsidR="004A0E4C" w:rsidRDefault="004A0E4C">
            <w:pPr>
              <w:pStyle w:val="TableParagraph"/>
            </w:pPr>
          </w:p>
        </w:tc>
        <w:tc>
          <w:tcPr>
            <w:tcW w:w="2021" w:type="dxa"/>
          </w:tcPr>
          <w:p w14:paraId="4DC3D3FD" w14:textId="77777777" w:rsidR="004A0E4C" w:rsidRDefault="004A0E4C">
            <w:pPr>
              <w:pStyle w:val="TableParagraph"/>
            </w:pPr>
          </w:p>
        </w:tc>
      </w:tr>
      <w:tr w:rsidR="004A0E4C" w14:paraId="531FC19F" w14:textId="77777777">
        <w:trPr>
          <w:trHeight w:val="561"/>
        </w:trPr>
        <w:tc>
          <w:tcPr>
            <w:tcW w:w="1431" w:type="dxa"/>
          </w:tcPr>
          <w:p w14:paraId="158CA87C" w14:textId="77777777" w:rsidR="004A0E4C" w:rsidRDefault="00B0586F">
            <w:pPr>
              <w:pStyle w:val="TableParagraph"/>
              <w:spacing w:before="98"/>
              <w:ind w:left="105"/>
              <w:rPr>
                <w:sz w:val="20"/>
              </w:rPr>
            </w:pPr>
            <w:r>
              <w:rPr>
                <w:sz w:val="20"/>
              </w:rPr>
              <w:t>4.</w:t>
            </w:r>
          </w:p>
        </w:tc>
        <w:tc>
          <w:tcPr>
            <w:tcW w:w="3152" w:type="dxa"/>
          </w:tcPr>
          <w:p w14:paraId="50284D60" w14:textId="77777777" w:rsidR="004A0E4C" w:rsidRDefault="00B0586F">
            <w:pPr>
              <w:pStyle w:val="TableParagraph"/>
              <w:spacing w:before="98" w:line="230" w:lineRule="atLeast"/>
              <w:ind w:left="107" w:right="371"/>
              <w:rPr>
                <w:sz w:val="20"/>
              </w:rPr>
            </w:pPr>
            <w:r>
              <w:rPr>
                <w:sz w:val="20"/>
              </w:rPr>
              <w:t>Telecommunications costs [to be detailed]</w:t>
            </w:r>
          </w:p>
        </w:tc>
        <w:tc>
          <w:tcPr>
            <w:tcW w:w="1774" w:type="dxa"/>
          </w:tcPr>
          <w:p w14:paraId="352D3BC9" w14:textId="77777777" w:rsidR="004A0E4C" w:rsidRDefault="004A0E4C">
            <w:pPr>
              <w:pStyle w:val="TableParagraph"/>
            </w:pPr>
          </w:p>
        </w:tc>
        <w:tc>
          <w:tcPr>
            <w:tcW w:w="1095" w:type="dxa"/>
          </w:tcPr>
          <w:p w14:paraId="235B54AE" w14:textId="77777777" w:rsidR="004A0E4C" w:rsidRDefault="004A0E4C">
            <w:pPr>
              <w:pStyle w:val="TableParagraph"/>
            </w:pPr>
          </w:p>
        </w:tc>
        <w:tc>
          <w:tcPr>
            <w:tcW w:w="1140" w:type="dxa"/>
          </w:tcPr>
          <w:p w14:paraId="01CC55B5" w14:textId="77777777" w:rsidR="004A0E4C" w:rsidRDefault="004A0E4C">
            <w:pPr>
              <w:pStyle w:val="TableParagraph"/>
            </w:pPr>
          </w:p>
        </w:tc>
        <w:tc>
          <w:tcPr>
            <w:tcW w:w="1051" w:type="dxa"/>
          </w:tcPr>
          <w:p w14:paraId="1700A09A" w14:textId="77777777" w:rsidR="004A0E4C" w:rsidRDefault="004A0E4C">
            <w:pPr>
              <w:pStyle w:val="TableParagraph"/>
            </w:pPr>
          </w:p>
        </w:tc>
        <w:tc>
          <w:tcPr>
            <w:tcW w:w="1095" w:type="dxa"/>
          </w:tcPr>
          <w:p w14:paraId="0E1DEEFF" w14:textId="77777777" w:rsidR="004A0E4C" w:rsidRDefault="004A0E4C">
            <w:pPr>
              <w:pStyle w:val="TableParagraph"/>
            </w:pPr>
          </w:p>
        </w:tc>
        <w:tc>
          <w:tcPr>
            <w:tcW w:w="1094" w:type="dxa"/>
          </w:tcPr>
          <w:p w14:paraId="2D6655D9" w14:textId="77777777" w:rsidR="004A0E4C" w:rsidRDefault="004A0E4C">
            <w:pPr>
              <w:pStyle w:val="TableParagraph"/>
            </w:pPr>
          </w:p>
        </w:tc>
        <w:tc>
          <w:tcPr>
            <w:tcW w:w="2021" w:type="dxa"/>
          </w:tcPr>
          <w:p w14:paraId="49F83BED" w14:textId="77777777" w:rsidR="004A0E4C" w:rsidRDefault="004A0E4C">
            <w:pPr>
              <w:pStyle w:val="TableParagraph"/>
            </w:pPr>
          </w:p>
        </w:tc>
      </w:tr>
      <w:tr w:rsidR="004A0E4C" w14:paraId="4A0D80B7" w14:textId="77777777">
        <w:trPr>
          <w:trHeight w:val="558"/>
        </w:trPr>
        <w:tc>
          <w:tcPr>
            <w:tcW w:w="1431" w:type="dxa"/>
          </w:tcPr>
          <w:p w14:paraId="0453D864" w14:textId="77777777" w:rsidR="004A0E4C" w:rsidRDefault="00B0586F">
            <w:pPr>
              <w:pStyle w:val="TableParagraph"/>
              <w:spacing w:before="98"/>
              <w:ind w:left="105"/>
              <w:rPr>
                <w:sz w:val="20"/>
              </w:rPr>
            </w:pPr>
            <w:r>
              <w:rPr>
                <w:sz w:val="20"/>
              </w:rPr>
              <w:t>5.</w:t>
            </w:r>
          </w:p>
        </w:tc>
        <w:tc>
          <w:tcPr>
            <w:tcW w:w="3152" w:type="dxa"/>
          </w:tcPr>
          <w:p w14:paraId="1FA12FD3" w14:textId="77777777" w:rsidR="004A0E4C" w:rsidRDefault="00B0586F">
            <w:pPr>
              <w:pStyle w:val="TableParagraph"/>
              <w:spacing w:before="98" w:line="230" w:lineRule="atLeast"/>
              <w:ind w:left="107" w:right="411"/>
              <w:rPr>
                <w:sz w:val="20"/>
              </w:rPr>
            </w:pPr>
            <w:r>
              <w:rPr>
                <w:sz w:val="20"/>
              </w:rPr>
              <w:t>[Identify other recurrent costs as may apply]</w:t>
            </w:r>
          </w:p>
        </w:tc>
        <w:tc>
          <w:tcPr>
            <w:tcW w:w="1774" w:type="dxa"/>
          </w:tcPr>
          <w:p w14:paraId="05B46DAC" w14:textId="77777777" w:rsidR="004A0E4C" w:rsidRDefault="004A0E4C">
            <w:pPr>
              <w:pStyle w:val="TableParagraph"/>
            </w:pPr>
          </w:p>
        </w:tc>
        <w:tc>
          <w:tcPr>
            <w:tcW w:w="1095" w:type="dxa"/>
          </w:tcPr>
          <w:p w14:paraId="75E025EA" w14:textId="77777777" w:rsidR="004A0E4C" w:rsidRDefault="004A0E4C">
            <w:pPr>
              <w:pStyle w:val="TableParagraph"/>
            </w:pPr>
          </w:p>
        </w:tc>
        <w:tc>
          <w:tcPr>
            <w:tcW w:w="1140" w:type="dxa"/>
          </w:tcPr>
          <w:p w14:paraId="331B7852" w14:textId="77777777" w:rsidR="004A0E4C" w:rsidRDefault="004A0E4C">
            <w:pPr>
              <w:pStyle w:val="TableParagraph"/>
            </w:pPr>
          </w:p>
        </w:tc>
        <w:tc>
          <w:tcPr>
            <w:tcW w:w="1051" w:type="dxa"/>
          </w:tcPr>
          <w:p w14:paraId="3FE3B46F" w14:textId="77777777" w:rsidR="004A0E4C" w:rsidRDefault="004A0E4C">
            <w:pPr>
              <w:pStyle w:val="TableParagraph"/>
            </w:pPr>
          </w:p>
        </w:tc>
        <w:tc>
          <w:tcPr>
            <w:tcW w:w="1095" w:type="dxa"/>
          </w:tcPr>
          <w:p w14:paraId="1D8DED94" w14:textId="77777777" w:rsidR="004A0E4C" w:rsidRDefault="004A0E4C">
            <w:pPr>
              <w:pStyle w:val="TableParagraph"/>
            </w:pPr>
          </w:p>
        </w:tc>
        <w:tc>
          <w:tcPr>
            <w:tcW w:w="1094" w:type="dxa"/>
          </w:tcPr>
          <w:p w14:paraId="68E005C7" w14:textId="77777777" w:rsidR="004A0E4C" w:rsidRDefault="004A0E4C">
            <w:pPr>
              <w:pStyle w:val="TableParagraph"/>
            </w:pPr>
          </w:p>
        </w:tc>
        <w:tc>
          <w:tcPr>
            <w:tcW w:w="2021" w:type="dxa"/>
          </w:tcPr>
          <w:p w14:paraId="754A9A47" w14:textId="77777777" w:rsidR="004A0E4C" w:rsidRDefault="004A0E4C">
            <w:pPr>
              <w:pStyle w:val="TableParagraph"/>
            </w:pPr>
          </w:p>
        </w:tc>
      </w:tr>
      <w:tr w:rsidR="004A0E4C" w14:paraId="3AC65B94" w14:textId="77777777">
        <w:trPr>
          <w:trHeight w:val="330"/>
        </w:trPr>
        <w:tc>
          <w:tcPr>
            <w:tcW w:w="1431" w:type="dxa"/>
          </w:tcPr>
          <w:p w14:paraId="030FCE1E" w14:textId="77777777" w:rsidR="004A0E4C" w:rsidRDefault="004A0E4C">
            <w:pPr>
              <w:pStyle w:val="TableParagraph"/>
            </w:pPr>
          </w:p>
        </w:tc>
        <w:tc>
          <w:tcPr>
            <w:tcW w:w="3152" w:type="dxa"/>
          </w:tcPr>
          <w:p w14:paraId="1062FC04" w14:textId="77777777" w:rsidR="004A0E4C" w:rsidRDefault="00B0586F">
            <w:pPr>
              <w:pStyle w:val="TableParagraph"/>
              <w:spacing w:before="98" w:line="212" w:lineRule="exact"/>
              <w:ind w:left="107"/>
              <w:rPr>
                <w:sz w:val="20"/>
              </w:rPr>
            </w:pPr>
            <w:r>
              <w:rPr>
                <w:sz w:val="20"/>
              </w:rPr>
              <w:t>Annual Subtotals:</w:t>
            </w:r>
          </w:p>
        </w:tc>
        <w:tc>
          <w:tcPr>
            <w:tcW w:w="1774" w:type="dxa"/>
          </w:tcPr>
          <w:p w14:paraId="406AD1E3" w14:textId="77777777" w:rsidR="004A0E4C" w:rsidRDefault="004A0E4C">
            <w:pPr>
              <w:pStyle w:val="TableParagraph"/>
            </w:pPr>
          </w:p>
        </w:tc>
        <w:tc>
          <w:tcPr>
            <w:tcW w:w="1095" w:type="dxa"/>
          </w:tcPr>
          <w:p w14:paraId="5D02D74A" w14:textId="77777777" w:rsidR="004A0E4C" w:rsidRDefault="004A0E4C">
            <w:pPr>
              <w:pStyle w:val="TableParagraph"/>
            </w:pPr>
          </w:p>
        </w:tc>
        <w:tc>
          <w:tcPr>
            <w:tcW w:w="1140" w:type="dxa"/>
          </w:tcPr>
          <w:p w14:paraId="510A2C51" w14:textId="77777777" w:rsidR="004A0E4C" w:rsidRDefault="004A0E4C">
            <w:pPr>
              <w:pStyle w:val="TableParagraph"/>
            </w:pPr>
          </w:p>
        </w:tc>
        <w:tc>
          <w:tcPr>
            <w:tcW w:w="1051" w:type="dxa"/>
          </w:tcPr>
          <w:p w14:paraId="0E52F1A0" w14:textId="77777777" w:rsidR="004A0E4C" w:rsidRDefault="004A0E4C">
            <w:pPr>
              <w:pStyle w:val="TableParagraph"/>
            </w:pPr>
          </w:p>
        </w:tc>
        <w:tc>
          <w:tcPr>
            <w:tcW w:w="1095" w:type="dxa"/>
          </w:tcPr>
          <w:p w14:paraId="1F0C4492" w14:textId="77777777" w:rsidR="004A0E4C" w:rsidRDefault="004A0E4C">
            <w:pPr>
              <w:pStyle w:val="TableParagraph"/>
            </w:pPr>
          </w:p>
        </w:tc>
        <w:tc>
          <w:tcPr>
            <w:tcW w:w="1094" w:type="dxa"/>
          </w:tcPr>
          <w:p w14:paraId="34AF466B" w14:textId="77777777" w:rsidR="004A0E4C" w:rsidRDefault="004A0E4C">
            <w:pPr>
              <w:pStyle w:val="TableParagraph"/>
            </w:pPr>
          </w:p>
        </w:tc>
        <w:tc>
          <w:tcPr>
            <w:tcW w:w="2021" w:type="dxa"/>
          </w:tcPr>
          <w:p w14:paraId="432D453F" w14:textId="77777777" w:rsidR="004A0E4C" w:rsidRDefault="00B0586F">
            <w:pPr>
              <w:pStyle w:val="TableParagraph"/>
              <w:spacing w:before="98" w:line="212" w:lineRule="exact"/>
              <w:ind w:left="107"/>
              <w:rPr>
                <w:sz w:val="20"/>
              </w:rPr>
            </w:pPr>
            <w:r>
              <w:rPr>
                <w:sz w:val="20"/>
              </w:rPr>
              <w:t>- -</w:t>
            </w:r>
          </w:p>
        </w:tc>
      </w:tr>
      <w:tr w:rsidR="004A0E4C" w14:paraId="3F6BB5D4" w14:textId="77777777">
        <w:trPr>
          <w:trHeight w:val="330"/>
        </w:trPr>
        <w:tc>
          <w:tcPr>
            <w:tcW w:w="11832" w:type="dxa"/>
            <w:gridSpan w:val="8"/>
          </w:tcPr>
          <w:p w14:paraId="66B40080" w14:textId="77777777" w:rsidR="004A0E4C" w:rsidRDefault="00B0586F">
            <w:pPr>
              <w:pStyle w:val="TableParagraph"/>
              <w:spacing w:before="98" w:line="212" w:lineRule="exact"/>
              <w:ind w:left="105"/>
              <w:rPr>
                <w:sz w:val="20"/>
              </w:rPr>
            </w:pPr>
            <w:r>
              <w:rPr>
                <w:sz w:val="20"/>
              </w:rPr>
              <w:t xml:space="preserve">Cumulative Subtotal (to </w:t>
            </w:r>
            <w:r>
              <w:rPr>
                <w:i/>
                <w:sz w:val="20"/>
              </w:rPr>
              <w:t xml:space="preserve">[ insert: </w:t>
            </w:r>
            <w:r>
              <w:rPr>
                <w:b/>
                <w:i/>
                <w:sz w:val="20"/>
              </w:rPr>
              <w:t xml:space="preserve">currency] </w:t>
            </w:r>
            <w:r>
              <w:rPr>
                <w:sz w:val="20"/>
              </w:rPr>
              <w:t xml:space="preserve">entry for </w:t>
            </w:r>
            <w:r>
              <w:rPr>
                <w:i/>
                <w:sz w:val="20"/>
              </w:rPr>
              <w:t xml:space="preserve">[ insert: </w:t>
            </w:r>
            <w:r>
              <w:rPr>
                <w:b/>
                <w:i/>
                <w:sz w:val="20"/>
              </w:rPr>
              <w:t>line item</w:t>
            </w:r>
            <w:r>
              <w:rPr>
                <w:sz w:val="20"/>
              </w:rPr>
              <w:t>] in the Recurrent Cost Summary Table)</w:t>
            </w:r>
          </w:p>
        </w:tc>
        <w:tc>
          <w:tcPr>
            <w:tcW w:w="2021" w:type="dxa"/>
          </w:tcPr>
          <w:p w14:paraId="22841022" w14:textId="77777777" w:rsidR="004A0E4C" w:rsidRDefault="004A0E4C">
            <w:pPr>
              <w:pStyle w:val="TableParagraph"/>
            </w:pPr>
          </w:p>
        </w:tc>
      </w:tr>
    </w:tbl>
    <w:p w14:paraId="222B58D0" w14:textId="77777777" w:rsidR="004A0E4C" w:rsidRDefault="00B0586F">
      <w:pPr>
        <w:tabs>
          <w:tab w:val="left" w:pos="8172"/>
          <w:tab w:val="left" w:pos="10313"/>
          <w:tab w:val="left" w:pos="15301"/>
        </w:tabs>
        <w:spacing w:before="136" w:line="439" w:lineRule="auto"/>
        <w:ind w:left="104" w:right="117"/>
        <w:rPr>
          <w:sz w:val="24"/>
        </w:rPr>
      </w:pPr>
      <w:r>
        <w:rPr>
          <w:color w:val="221F1F"/>
          <w:sz w:val="24"/>
        </w:rPr>
        <w:t>Name</w:t>
      </w:r>
      <w:r>
        <w:rPr>
          <w:color w:val="221F1F"/>
          <w:spacing w:val="-1"/>
          <w:sz w:val="24"/>
        </w:rPr>
        <w:t xml:space="preserve"> </w:t>
      </w:r>
      <w:r>
        <w:rPr>
          <w:color w:val="221F1F"/>
          <w:sz w:val="24"/>
        </w:rPr>
        <w:t>of</w:t>
      </w:r>
      <w:r>
        <w:rPr>
          <w:color w:val="221F1F"/>
          <w:spacing w:val="-1"/>
          <w:sz w:val="24"/>
        </w:rPr>
        <w:t xml:space="preserve"> </w:t>
      </w:r>
      <w:r>
        <w:rPr>
          <w:color w:val="221F1F"/>
          <w:sz w:val="24"/>
        </w:rPr>
        <w:t>Tenderer:</w:t>
      </w:r>
      <w:r>
        <w:rPr>
          <w:color w:val="221F1F"/>
          <w:sz w:val="24"/>
          <w:u w:val="single" w:color="211E1F"/>
        </w:rPr>
        <w:t xml:space="preserve"> </w:t>
      </w:r>
      <w:r>
        <w:rPr>
          <w:color w:val="221F1F"/>
          <w:sz w:val="24"/>
          <w:u w:val="single" w:color="211E1F"/>
        </w:rPr>
        <w:tab/>
      </w:r>
      <w:r>
        <w:rPr>
          <w:color w:val="221F1F"/>
          <w:sz w:val="24"/>
          <w:u w:val="single" w:color="211E1F"/>
        </w:rPr>
        <w:tab/>
      </w:r>
      <w:r>
        <w:rPr>
          <w:color w:val="221F1F"/>
          <w:sz w:val="24"/>
        </w:rPr>
        <w:t>Date</w:t>
      </w:r>
      <w:r>
        <w:rPr>
          <w:color w:val="221F1F"/>
          <w:sz w:val="24"/>
          <w:u w:val="single" w:color="211E1F"/>
        </w:rPr>
        <w:tab/>
      </w:r>
      <w:r>
        <w:rPr>
          <w:color w:val="221F1F"/>
          <w:sz w:val="24"/>
        </w:rPr>
        <w:t xml:space="preserve"> Authorized Signature of</w:t>
      </w:r>
      <w:r>
        <w:rPr>
          <w:color w:val="221F1F"/>
          <w:spacing w:val="-8"/>
          <w:sz w:val="24"/>
        </w:rPr>
        <w:t xml:space="preserve"> </w:t>
      </w:r>
      <w:r>
        <w:rPr>
          <w:color w:val="221F1F"/>
          <w:sz w:val="24"/>
        </w:rPr>
        <w:t>Tenderer:</w:t>
      </w:r>
      <w:r>
        <w:rPr>
          <w:color w:val="221F1F"/>
          <w:spacing w:val="2"/>
          <w:sz w:val="24"/>
        </w:rPr>
        <w:t xml:space="preserve"> </w:t>
      </w:r>
      <w:r>
        <w:rPr>
          <w:color w:val="221F1F"/>
          <w:sz w:val="24"/>
          <w:u w:val="single" w:color="211E1F"/>
        </w:rPr>
        <w:t xml:space="preserve"> </w:t>
      </w:r>
      <w:r>
        <w:rPr>
          <w:color w:val="221F1F"/>
          <w:sz w:val="24"/>
          <w:u w:val="single" w:color="211E1F"/>
        </w:rPr>
        <w:tab/>
      </w:r>
    </w:p>
    <w:p w14:paraId="73FAF262" w14:textId="77777777" w:rsidR="004A0E4C" w:rsidRDefault="004A0E4C">
      <w:pPr>
        <w:spacing w:line="439" w:lineRule="auto"/>
        <w:rPr>
          <w:sz w:val="24"/>
        </w:rPr>
        <w:sectPr w:rsidR="004A0E4C">
          <w:pgSz w:w="16850" w:h="11920" w:orient="landscape"/>
          <w:pgMar w:top="760" w:right="560" w:bottom="380" w:left="860" w:header="0" w:footer="189" w:gutter="0"/>
          <w:pgBorders w:offsetFrom="page">
            <w:top w:val="single" w:sz="4" w:space="24" w:color="000000"/>
            <w:left w:val="single" w:sz="4" w:space="24" w:color="000000"/>
            <w:bottom w:val="single" w:sz="4" w:space="24" w:color="000000"/>
            <w:right w:val="single" w:sz="4" w:space="24" w:color="000000"/>
          </w:pgBorders>
          <w:cols w:space="720"/>
        </w:sectPr>
      </w:pPr>
    </w:p>
    <w:p w14:paraId="7D319D19" w14:textId="77777777" w:rsidR="004A0E4C" w:rsidRDefault="00B0586F">
      <w:pPr>
        <w:pStyle w:val="ListParagraph"/>
        <w:numPr>
          <w:ilvl w:val="0"/>
          <w:numId w:val="98"/>
        </w:numPr>
        <w:tabs>
          <w:tab w:val="left" w:pos="515"/>
          <w:tab w:val="left" w:pos="516"/>
        </w:tabs>
        <w:spacing w:before="68"/>
        <w:ind w:left="515" w:hanging="414"/>
        <w:jc w:val="left"/>
        <w:rPr>
          <w:b/>
          <w:sz w:val="24"/>
        </w:rPr>
      </w:pPr>
      <w:r>
        <w:rPr>
          <w:b/>
          <w:color w:val="221F1F"/>
          <w:sz w:val="24"/>
        </w:rPr>
        <w:lastRenderedPageBreak/>
        <w:t>Country of Origin Code</w:t>
      </w:r>
      <w:r>
        <w:rPr>
          <w:b/>
          <w:color w:val="221F1F"/>
          <w:spacing w:val="-4"/>
          <w:sz w:val="24"/>
        </w:rPr>
        <w:t xml:space="preserve"> Table</w:t>
      </w:r>
    </w:p>
    <w:p w14:paraId="7364BFE4" w14:textId="77777777" w:rsidR="004A0E4C" w:rsidRDefault="004A0E4C">
      <w:pPr>
        <w:pStyle w:val="BodyText"/>
        <w:spacing w:before="6"/>
        <w:rPr>
          <w:b/>
          <w:sz w:val="15"/>
        </w:rPr>
      </w:pPr>
    </w:p>
    <w:tbl>
      <w:tblPr>
        <w:tblW w:w="0" w:type="auto"/>
        <w:tblInd w:w="26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976"/>
        <w:gridCol w:w="1844"/>
        <w:gridCol w:w="2127"/>
        <w:gridCol w:w="1561"/>
        <w:gridCol w:w="3224"/>
        <w:gridCol w:w="1440"/>
      </w:tblGrid>
      <w:tr w:rsidR="004A0E4C" w14:paraId="37156562" w14:textId="77777777">
        <w:trPr>
          <w:trHeight w:val="705"/>
        </w:trPr>
        <w:tc>
          <w:tcPr>
            <w:tcW w:w="1976" w:type="dxa"/>
          </w:tcPr>
          <w:p w14:paraId="7B2278BF" w14:textId="77777777" w:rsidR="004A0E4C" w:rsidRDefault="00B0586F">
            <w:pPr>
              <w:pStyle w:val="TableParagraph"/>
              <w:tabs>
                <w:tab w:val="left" w:pos="1684"/>
              </w:tabs>
              <w:spacing w:before="99"/>
              <w:ind w:left="393" w:right="93"/>
              <w:rPr>
                <w:b/>
              </w:rPr>
            </w:pPr>
            <w:r>
              <w:rPr>
                <w:b/>
              </w:rPr>
              <w:t>Country</w:t>
            </w:r>
            <w:r>
              <w:rPr>
                <w:b/>
              </w:rPr>
              <w:tab/>
            </w:r>
            <w:r>
              <w:rPr>
                <w:b/>
                <w:spacing w:val="-11"/>
              </w:rPr>
              <w:t xml:space="preserve">of </w:t>
            </w:r>
            <w:r>
              <w:rPr>
                <w:b/>
              </w:rPr>
              <w:t>Origin</w:t>
            </w:r>
          </w:p>
        </w:tc>
        <w:tc>
          <w:tcPr>
            <w:tcW w:w="1844" w:type="dxa"/>
          </w:tcPr>
          <w:p w14:paraId="747F3F61" w14:textId="77777777" w:rsidR="004A0E4C" w:rsidRDefault="00B0586F">
            <w:pPr>
              <w:pStyle w:val="TableParagraph"/>
              <w:spacing w:before="101"/>
              <w:ind w:left="395"/>
              <w:rPr>
                <w:b/>
              </w:rPr>
            </w:pPr>
            <w:r>
              <w:rPr>
                <w:b/>
              </w:rPr>
              <w:t>Country Code</w:t>
            </w:r>
          </w:p>
        </w:tc>
        <w:tc>
          <w:tcPr>
            <w:tcW w:w="2127" w:type="dxa"/>
          </w:tcPr>
          <w:p w14:paraId="50AF6027" w14:textId="77777777" w:rsidR="004A0E4C" w:rsidRDefault="00B0586F">
            <w:pPr>
              <w:pStyle w:val="TableParagraph"/>
              <w:tabs>
                <w:tab w:val="left" w:pos="1834"/>
              </w:tabs>
              <w:spacing w:before="99"/>
              <w:ind w:left="395" w:right="93"/>
              <w:rPr>
                <w:b/>
              </w:rPr>
            </w:pPr>
            <w:r>
              <w:rPr>
                <w:b/>
              </w:rPr>
              <w:t>Country</w:t>
            </w:r>
            <w:r>
              <w:rPr>
                <w:b/>
              </w:rPr>
              <w:tab/>
            </w:r>
            <w:r>
              <w:rPr>
                <w:b/>
                <w:spacing w:val="-10"/>
              </w:rPr>
              <w:t xml:space="preserve">of </w:t>
            </w:r>
            <w:r>
              <w:rPr>
                <w:b/>
              </w:rPr>
              <w:t>Origin</w:t>
            </w:r>
          </w:p>
        </w:tc>
        <w:tc>
          <w:tcPr>
            <w:tcW w:w="1561" w:type="dxa"/>
          </w:tcPr>
          <w:p w14:paraId="73089201" w14:textId="77777777" w:rsidR="004A0E4C" w:rsidRDefault="00B0586F">
            <w:pPr>
              <w:pStyle w:val="TableParagraph"/>
              <w:spacing w:before="99"/>
              <w:ind w:left="394" w:right="337"/>
              <w:rPr>
                <w:b/>
              </w:rPr>
            </w:pPr>
            <w:r>
              <w:rPr>
                <w:b/>
              </w:rPr>
              <w:t>Country Code</w:t>
            </w:r>
          </w:p>
        </w:tc>
        <w:tc>
          <w:tcPr>
            <w:tcW w:w="3224" w:type="dxa"/>
          </w:tcPr>
          <w:p w14:paraId="2AD62866" w14:textId="77777777" w:rsidR="004A0E4C" w:rsidRDefault="00B0586F">
            <w:pPr>
              <w:pStyle w:val="TableParagraph"/>
              <w:spacing w:before="101"/>
              <w:ind w:left="391"/>
              <w:rPr>
                <w:b/>
              </w:rPr>
            </w:pPr>
            <w:r>
              <w:rPr>
                <w:b/>
              </w:rPr>
              <w:t>Country of Origin</w:t>
            </w:r>
          </w:p>
        </w:tc>
        <w:tc>
          <w:tcPr>
            <w:tcW w:w="1440" w:type="dxa"/>
          </w:tcPr>
          <w:p w14:paraId="74D8AA97" w14:textId="77777777" w:rsidR="004A0E4C" w:rsidRDefault="00B0586F">
            <w:pPr>
              <w:pStyle w:val="TableParagraph"/>
              <w:spacing w:before="99"/>
              <w:ind w:left="391" w:right="219"/>
              <w:rPr>
                <w:b/>
              </w:rPr>
            </w:pPr>
            <w:r>
              <w:rPr>
                <w:b/>
              </w:rPr>
              <w:t>Country Code</w:t>
            </w:r>
          </w:p>
        </w:tc>
      </w:tr>
      <w:tr w:rsidR="004A0E4C" w14:paraId="771EAFC3" w14:textId="77777777">
        <w:trPr>
          <w:trHeight w:val="225"/>
        </w:trPr>
        <w:tc>
          <w:tcPr>
            <w:tcW w:w="1976" w:type="dxa"/>
          </w:tcPr>
          <w:p w14:paraId="4ADF2443" w14:textId="77777777" w:rsidR="004A0E4C" w:rsidRDefault="004A0E4C">
            <w:pPr>
              <w:pStyle w:val="TableParagraph"/>
              <w:rPr>
                <w:sz w:val="16"/>
              </w:rPr>
            </w:pPr>
          </w:p>
        </w:tc>
        <w:tc>
          <w:tcPr>
            <w:tcW w:w="1844" w:type="dxa"/>
          </w:tcPr>
          <w:p w14:paraId="6D7EF900" w14:textId="77777777" w:rsidR="004A0E4C" w:rsidRDefault="004A0E4C">
            <w:pPr>
              <w:pStyle w:val="TableParagraph"/>
              <w:rPr>
                <w:sz w:val="16"/>
              </w:rPr>
            </w:pPr>
          </w:p>
        </w:tc>
        <w:tc>
          <w:tcPr>
            <w:tcW w:w="2127" w:type="dxa"/>
          </w:tcPr>
          <w:p w14:paraId="3B236CF6" w14:textId="77777777" w:rsidR="004A0E4C" w:rsidRDefault="004A0E4C">
            <w:pPr>
              <w:pStyle w:val="TableParagraph"/>
              <w:rPr>
                <w:sz w:val="16"/>
              </w:rPr>
            </w:pPr>
          </w:p>
        </w:tc>
        <w:tc>
          <w:tcPr>
            <w:tcW w:w="1561" w:type="dxa"/>
          </w:tcPr>
          <w:p w14:paraId="5917EBDD" w14:textId="77777777" w:rsidR="004A0E4C" w:rsidRDefault="004A0E4C">
            <w:pPr>
              <w:pStyle w:val="TableParagraph"/>
              <w:rPr>
                <w:sz w:val="16"/>
              </w:rPr>
            </w:pPr>
          </w:p>
        </w:tc>
        <w:tc>
          <w:tcPr>
            <w:tcW w:w="3224" w:type="dxa"/>
          </w:tcPr>
          <w:p w14:paraId="05C0569B" w14:textId="77777777" w:rsidR="004A0E4C" w:rsidRDefault="004A0E4C">
            <w:pPr>
              <w:pStyle w:val="TableParagraph"/>
              <w:rPr>
                <w:sz w:val="16"/>
              </w:rPr>
            </w:pPr>
          </w:p>
        </w:tc>
        <w:tc>
          <w:tcPr>
            <w:tcW w:w="1440" w:type="dxa"/>
          </w:tcPr>
          <w:p w14:paraId="3EC71934" w14:textId="77777777" w:rsidR="004A0E4C" w:rsidRDefault="004A0E4C">
            <w:pPr>
              <w:pStyle w:val="TableParagraph"/>
              <w:rPr>
                <w:sz w:val="16"/>
              </w:rPr>
            </w:pPr>
          </w:p>
        </w:tc>
      </w:tr>
      <w:tr w:rsidR="004A0E4C" w14:paraId="3E74B274" w14:textId="77777777">
        <w:trPr>
          <w:trHeight w:val="452"/>
        </w:trPr>
        <w:tc>
          <w:tcPr>
            <w:tcW w:w="1976" w:type="dxa"/>
          </w:tcPr>
          <w:p w14:paraId="6F49BDCE" w14:textId="77777777" w:rsidR="004A0E4C" w:rsidRDefault="004A0E4C">
            <w:pPr>
              <w:pStyle w:val="TableParagraph"/>
            </w:pPr>
          </w:p>
        </w:tc>
        <w:tc>
          <w:tcPr>
            <w:tcW w:w="1844" w:type="dxa"/>
          </w:tcPr>
          <w:p w14:paraId="7B036C50" w14:textId="77777777" w:rsidR="004A0E4C" w:rsidRDefault="004A0E4C">
            <w:pPr>
              <w:pStyle w:val="TableParagraph"/>
            </w:pPr>
          </w:p>
        </w:tc>
        <w:tc>
          <w:tcPr>
            <w:tcW w:w="2127" w:type="dxa"/>
          </w:tcPr>
          <w:p w14:paraId="4D5F293B" w14:textId="77777777" w:rsidR="004A0E4C" w:rsidRDefault="004A0E4C">
            <w:pPr>
              <w:pStyle w:val="TableParagraph"/>
            </w:pPr>
          </w:p>
        </w:tc>
        <w:tc>
          <w:tcPr>
            <w:tcW w:w="1561" w:type="dxa"/>
          </w:tcPr>
          <w:p w14:paraId="56BD9320" w14:textId="77777777" w:rsidR="004A0E4C" w:rsidRDefault="004A0E4C">
            <w:pPr>
              <w:pStyle w:val="TableParagraph"/>
            </w:pPr>
          </w:p>
        </w:tc>
        <w:tc>
          <w:tcPr>
            <w:tcW w:w="3224" w:type="dxa"/>
          </w:tcPr>
          <w:p w14:paraId="41C21289" w14:textId="77777777" w:rsidR="004A0E4C" w:rsidRDefault="004A0E4C">
            <w:pPr>
              <w:pStyle w:val="TableParagraph"/>
            </w:pPr>
          </w:p>
        </w:tc>
        <w:tc>
          <w:tcPr>
            <w:tcW w:w="1440" w:type="dxa"/>
          </w:tcPr>
          <w:p w14:paraId="4D4DD86D" w14:textId="77777777" w:rsidR="004A0E4C" w:rsidRDefault="004A0E4C">
            <w:pPr>
              <w:pStyle w:val="TableParagraph"/>
            </w:pPr>
          </w:p>
        </w:tc>
      </w:tr>
      <w:tr w:rsidR="004A0E4C" w14:paraId="3E7A20FF" w14:textId="77777777">
        <w:trPr>
          <w:trHeight w:val="453"/>
        </w:trPr>
        <w:tc>
          <w:tcPr>
            <w:tcW w:w="1976" w:type="dxa"/>
          </w:tcPr>
          <w:p w14:paraId="1DEED25A" w14:textId="77777777" w:rsidR="004A0E4C" w:rsidRDefault="004A0E4C">
            <w:pPr>
              <w:pStyle w:val="TableParagraph"/>
            </w:pPr>
          </w:p>
        </w:tc>
        <w:tc>
          <w:tcPr>
            <w:tcW w:w="1844" w:type="dxa"/>
          </w:tcPr>
          <w:p w14:paraId="6E0881BC" w14:textId="77777777" w:rsidR="004A0E4C" w:rsidRDefault="004A0E4C">
            <w:pPr>
              <w:pStyle w:val="TableParagraph"/>
            </w:pPr>
          </w:p>
        </w:tc>
        <w:tc>
          <w:tcPr>
            <w:tcW w:w="2127" w:type="dxa"/>
          </w:tcPr>
          <w:p w14:paraId="57660E98" w14:textId="77777777" w:rsidR="004A0E4C" w:rsidRDefault="004A0E4C">
            <w:pPr>
              <w:pStyle w:val="TableParagraph"/>
            </w:pPr>
          </w:p>
        </w:tc>
        <w:tc>
          <w:tcPr>
            <w:tcW w:w="1561" w:type="dxa"/>
          </w:tcPr>
          <w:p w14:paraId="014ABC75" w14:textId="77777777" w:rsidR="004A0E4C" w:rsidRDefault="004A0E4C">
            <w:pPr>
              <w:pStyle w:val="TableParagraph"/>
            </w:pPr>
          </w:p>
        </w:tc>
        <w:tc>
          <w:tcPr>
            <w:tcW w:w="3224" w:type="dxa"/>
          </w:tcPr>
          <w:p w14:paraId="2B2C82D0" w14:textId="77777777" w:rsidR="004A0E4C" w:rsidRDefault="004A0E4C">
            <w:pPr>
              <w:pStyle w:val="TableParagraph"/>
            </w:pPr>
          </w:p>
        </w:tc>
        <w:tc>
          <w:tcPr>
            <w:tcW w:w="1440" w:type="dxa"/>
          </w:tcPr>
          <w:p w14:paraId="65A322C7" w14:textId="77777777" w:rsidR="004A0E4C" w:rsidRDefault="004A0E4C">
            <w:pPr>
              <w:pStyle w:val="TableParagraph"/>
            </w:pPr>
          </w:p>
        </w:tc>
      </w:tr>
      <w:tr w:rsidR="004A0E4C" w14:paraId="4B614C92" w14:textId="77777777">
        <w:trPr>
          <w:trHeight w:val="453"/>
        </w:trPr>
        <w:tc>
          <w:tcPr>
            <w:tcW w:w="1976" w:type="dxa"/>
          </w:tcPr>
          <w:p w14:paraId="6E50999F" w14:textId="77777777" w:rsidR="004A0E4C" w:rsidRDefault="004A0E4C">
            <w:pPr>
              <w:pStyle w:val="TableParagraph"/>
            </w:pPr>
          </w:p>
        </w:tc>
        <w:tc>
          <w:tcPr>
            <w:tcW w:w="1844" w:type="dxa"/>
          </w:tcPr>
          <w:p w14:paraId="25225170" w14:textId="77777777" w:rsidR="004A0E4C" w:rsidRDefault="004A0E4C">
            <w:pPr>
              <w:pStyle w:val="TableParagraph"/>
            </w:pPr>
          </w:p>
        </w:tc>
        <w:tc>
          <w:tcPr>
            <w:tcW w:w="2127" w:type="dxa"/>
          </w:tcPr>
          <w:p w14:paraId="309B0616" w14:textId="77777777" w:rsidR="004A0E4C" w:rsidRDefault="004A0E4C">
            <w:pPr>
              <w:pStyle w:val="TableParagraph"/>
            </w:pPr>
          </w:p>
        </w:tc>
        <w:tc>
          <w:tcPr>
            <w:tcW w:w="1561" w:type="dxa"/>
          </w:tcPr>
          <w:p w14:paraId="46455003" w14:textId="77777777" w:rsidR="004A0E4C" w:rsidRDefault="004A0E4C">
            <w:pPr>
              <w:pStyle w:val="TableParagraph"/>
            </w:pPr>
          </w:p>
        </w:tc>
        <w:tc>
          <w:tcPr>
            <w:tcW w:w="3224" w:type="dxa"/>
          </w:tcPr>
          <w:p w14:paraId="6C1B4AA5" w14:textId="77777777" w:rsidR="004A0E4C" w:rsidRDefault="004A0E4C">
            <w:pPr>
              <w:pStyle w:val="TableParagraph"/>
            </w:pPr>
          </w:p>
        </w:tc>
        <w:tc>
          <w:tcPr>
            <w:tcW w:w="1440" w:type="dxa"/>
          </w:tcPr>
          <w:p w14:paraId="6E0B87B0" w14:textId="77777777" w:rsidR="004A0E4C" w:rsidRDefault="004A0E4C">
            <w:pPr>
              <w:pStyle w:val="TableParagraph"/>
            </w:pPr>
          </w:p>
        </w:tc>
      </w:tr>
      <w:tr w:rsidR="004A0E4C" w14:paraId="5658E9A0" w14:textId="77777777">
        <w:trPr>
          <w:trHeight w:val="452"/>
        </w:trPr>
        <w:tc>
          <w:tcPr>
            <w:tcW w:w="1976" w:type="dxa"/>
          </w:tcPr>
          <w:p w14:paraId="6EC34A96" w14:textId="77777777" w:rsidR="004A0E4C" w:rsidRDefault="004A0E4C">
            <w:pPr>
              <w:pStyle w:val="TableParagraph"/>
            </w:pPr>
          </w:p>
        </w:tc>
        <w:tc>
          <w:tcPr>
            <w:tcW w:w="1844" w:type="dxa"/>
          </w:tcPr>
          <w:p w14:paraId="55115C9E" w14:textId="77777777" w:rsidR="004A0E4C" w:rsidRDefault="004A0E4C">
            <w:pPr>
              <w:pStyle w:val="TableParagraph"/>
            </w:pPr>
          </w:p>
        </w:tc>
        <w:tc>
          <w:tcPr>
            <w:tcW w:w="2127" w:type="dxa"/>
          </w:tcPr>
          <w:p w14:paraId="161B0A9E" w14:textId="77777777" w:rsidR="004A0E4C" w:rsidRDefault="004A0E4C">
            <w:pPr>
              <w:pStyle w:val="TableParagraph"/>
            </w:pPr>
          </w:p>
        </w:tc>
        <w:tc>
          <w:tcPr>
            <w:tcW w:w="1561" w:type="dxa"/>
          </w:tcPr>
          <w:p w14:paraId="2673147C" w14:textId="77777777" w:rsidR="004A0E4C" w:rsidRDefault="004A0E4C">
            <w:pPr>
              <w:pStyle w:val="TableParagraph"/>
            </w:pPr>
          </w:p>
        </w:tc>
        <w:tc>
          <w:tcPr>
            <w:tcW w:w="3224" w:type="dxa"/>
          </w:tcPr>
          <w:p w14:paraId="27E59EA8" w14:textId="77777777" w:rsidR="004A0E4C" w:rsidRDefault="004A0E4C">
            <w:pPr>
              <w:pStyle w:val="TableParagraph"/>
            </w:pPr>
          </w:p>
        </w:tc>
        <w:tc>
          <w:tcPr>
            <w:tcW w:w="1440" w:type="dxa"/>
          </w:tcPr>
          <w:p w14:paraId="2F04630E" w14:textId="77777777" w:rsidR="004A0E4C" w:rsidRDefault="004A0E4C">
            <w:pPr>
              <w:pStyle w:val="TableParagraph"/>
            </w:pPr>
          </w:p>
        </w:tc>
      </w:tr>
      <w:tr w:rsidR="004A0E4C" w14:paraId="1EACCD28" w14:textId="77777777">
        <w:trPr>
          <w:trHeight w:val="452"/>
        </w:trPr>
        <w:tc>
          <w:tcPr>
            <w:tcW w:w="1976" w:type="dxa"/>
          </w:tcPr>
          <w:p w14:paraId="2C077B4A" w14:textId="77777777" w:rsidR="004A0E4C" w:rsidRDefault="004A0E4C">
            <w:pPr>
              <w:pStyle w:val="TableParagraph"/>
            </w:pPr>
          </w:p>
        </w:tc>
        <w:tc>
          <w:tcPr>
            <w:tcW w:w="1844" w:type="dxa"/>
          </w:tcPr>
          <w:p w14:paraId="36118965" w14:textId="77777777" w:rsidR="004A0E4C" w:rsidRDefault="004A0E4C">
            <w:pPr>
              <w:pStyle w:val="TableParagraph"/>
            </w:pPr>
          </w:p>
        </w:tc>
        <w:tc>
          <w:tcPr>
            <w:tcW w:w="2127" w:type="dxa"/>
          </w:tcPr>
          <w:p w14:paraId="59D0B46B" w14:textId="77777777" w:rsidR="004A0E4C" w:rsidRDefault="004A0E4C">
            <w:pPr>
              <w:pStyle w:val="TableParagraph"/>
            </w:pPr>
          </w:p>
        </w:tc>
        <w:tc>
          <w:tcPr>
            <w:tcW w:w="1561" w:type="dxa"/>
          </w:tcPr>
          <w:p w14:paraId="36A646B6" w14:textId="77777777" w:rsidR="004A0E4C" w:rsidRDefault="004A0E4C">
            <w:pPr>
              <w:pStyle w:val="TableParagraph"/>
            </w:pPr>
          </w:p>
        </w:tc>
        <w:tc>
          <w:tcPr>
            <w:tcW w:w="3224" w:type="dxa"/>
          </w:tcPr>
          <w:p w14:paraId="23F385CB" w14:textId="77777777" w:rsidR="004A0E4C" w:rsidRDefault="004A0E4C">
            <w:pPr>
              <w:pStyle w:val="TableParagraph"/>
            </w:pPr>
          </w:p>
        </w:tc>
        <w:tc>
          <w:tcPr>
            <w:tcW w:w="1440" w:type="dxa"/>
          </w:tcPr>
          <w:p w14:paraId="50606FC6" w14:textId="77777777" w:rsidR="004A0E4C" w:rsidRDefault="004A0E4C">
            <w:pPr>
              <w:pStyle w:val="TableParagraph"/>
            </w:pPr>
          </w:p>
        </w:tc>
      </w:tr>
      <w:tr w:rsidR="004A0E4C" w14:paraId="32050D7C" w14:textId="77777777">
        <w:trPr>
          <w:trHeight w:val="453"/>
        </w:trPr>
        <w:tc>
          <w:tcPr>
            <w:tcW w:w="1976" w:type="dxa"/>
          </w:tcPr>
          <w:p w14:paraId="66474348" w14:textId="77777777" w:rsidR="004A0E4C" w:rsidRDefault="004A0E4C">
            <w:pPr>
              <w:pStyle w:val="TableParagraph"/>
            </w:pPr>
          </w:p>
        </w:tc>
        <w:tc>
          <w:tcPr>
            <w:tcW w:w="1844" w:type="dxa"/>
          </w:tcPr>
          <w:p w14:paraId="56ED137F" w14:textId="77777777" w:rsidR="004A0E4C" w:rsidRDefault="004A0E4C">
            <w:pPr>
              <w:pStyle w:val="TableParagraph"/>
            </w:pPr>
          </w:p>
        </w:tc>
        <w:tc>
          <w:tcPr>
            <w:tcW w:w="2127" w:type="dxa"/>
          </w:tcPr>
          <w:p w14:paraId="6011D004" w14:textId="77777777" w:rsidR="004A0E4C" w:rsidRDefault="004A0E4C">
            <w:pPr>
              <w:pStyle w:val="TableParagraph"/>
            </w:pPr>
          </w:p>
        </w:tc>
        <w:tc>
          <w:tcPr>
            <w:tcW w:w="1561" w:type="dxa"/>
          </w:tcPr>
          <w:p w14:paraId="26662456" w14:textId="77777777" w:rsidR="004A0E4C" w:rsidRDefault="004A0E4C">
            <w:pPr>
              <w:pStyle w:val="TableParagraph"/>
            </w:pPr>
          </w:p>
        </w:tc>
        <w:tc>
          <w:tcPr>
            <w:tcW w:w="3224" w:type="dxa"/>
          </w:tcPr>
          <w:p w14:paraId="378CCCE3" w14:textId="77777777" w:rsidR="004A0E4C" w:rsidRDefault="004A0E4C">
            <w:pPr>
              <w:pStyle w:val="TableParagraph"/>
            </w:pPr>
          </w:p>
        </w:tc>
        <w:tc>
          <w:tcPr>
            <w:tcW w:w="1440" w:type="dxa"/>
          </w:tcPr>
          <w:p w14:paraId="2F9CEB8B" w14:textId="77777777" w:rsidR="004A0E4C" w:rsidRDefault="004A0E4C">
            <w:pPr>
              <w:pStyle w:val="TableParagraph"/>
            </w:pPr>
          </w:p>
        </w:tc>
      </w:tr>
      <w:tr w:rsidR="004A0E4C" w14:paraId="0A97294F" w14:textId="77777777">
        <w:trPr>
          <w:trHeight w:val="453"/>
        </w:trPr>
        <w:tc>
          <w:tcPr>
            <w:tcW w:w="1976" w:type="dxa"/>
          </w:tcPr>
          <w:p w14:paraId="06E32DA9" w14:textId="77777777" w:rsidR="004A0E4C" w:rsidRDefault="004A0E4C">
            <w:pPr>
              <w:pStyle w:val="TableParagraph"/>
            </w:pPr>
          </w:p>
        </w:tc>
        <w:tc>
          <w:tcPr>
            <w:tcW w:w="1844" w:type="dxa"/>
          </w:tcPr>
          <w:p w14:paraId="545B572D" w14:textId="77777777" w:rsidR="004A0E4C" w:rsidRDefault="004A0E4C">
            <w:pPr>
              <w:pStyle w:val="TableParagraph"/>
            </w:pPr>
          </w:p>
        </w:tc>
        <w:tc>
          <w:tcPr>
            <w:tcW w:w="2127" w:type="dxa"/>
          </w:tcPr>
          <w:p w14:paraId="4F2C4EAF" w14:textId="77777777" w:rsidR="004A0E4C" w:rsidRDefault="004A0E4C">
            <w:pPr>
              <w:pStyle w:val="TableParagraph"/>
            </w:pPr>
          </w:p>
        </w:tc>
        <w:tc>
          <w:tcPr>
            <w:tcW w:w="1561" w:type="dxa"/>
          </w:tcPr>
          <w:p w14:paraId="71D37AA5" w14:textId="77777777" w:rsidR="004A0E4C" w:rsidRDefault="004A0E4C">
            <w:pPr>
              <w:pStyle w:val="TableParagraph"/>
            </w:pPr>
          </w:p>
        </w:tc>
        <w:tc>
          <w:tcPr>
            <w:tcW w:w="3224" w:type="dxa"/>
          </w:tcPr>
          <w:p w14:paraId="5914FB6F" w14:textId="77777777" w:rsidR="004A0E4C" w:rsidRDefault="004A0E4C">
            <w:pPr>
              <w:pStyle w:val="TableParagraph"/>
            </w:pPr>
          </w:p>
        </w:tc>
        <w:tc>
          <w:tcPr>
            <w:tcW w:w="1440" w:type="dxa"/>
          </w:tcPr>
          <w:p w14:paraId="14FEB5F5" w14:textId="77777777" w:rsidR="004A0E4C" w:rsidRDefault="004A0E4C">
            <w:pPr>
              <w:pStyle w:val="TableParagraph"/>
            </w:pPr>
          </w:p>
        </w:tc>
      </w:tr>
      <w:tr w:rsidR="004A0E4C" w14:paraId="4E7B1CBA" w14:textId="77777777">
        <w:trPr>
          <w:trHeight w:val="453"/>
        </w:trPr>
        <w:tc>
          <w:tcPr>
            <w:tcW w:w="1976" w:type="dxa"/>
          </w:tcPr>
          <w:p w14:paraId="6418831B" w14:textId="77777777" w:rsidR="004A0E4C" w:rsidRDefault="004A0E4C">
            <w:pPr>
              <w:pStyle w:val="TableParagraph"/>
            </w:pPr>
          </w:p>
        </w:tc>
        <w:tc>
          <w:tcPr>
            <w:tcW w:w="1844" w:type="dxa"/>
          </w:tcPr>
          <w:p w14:paraId="1B6A809F" w14:textId="77777777" w:rsidR="004A0E4C" w:rsidRDefault="004A0E4C">
            <w:pPr>
              <w:pStyle w:val="TableParagraph"/>
            </w:pPr>
          </w:p>
        </w:tc>
        <w:tc>
          <w:tcPr>
            <w:tcW w:w="2127" w:type="dxa"/>
          </w:tcPr>
          <w:p w14:paraId="5FD5171F" w14:textId="77777777" w:rsidR="004A0E4C" w:rsidRDefault="004A0E4C">
            <w:pPr>
              <w:pStyle w:val="TableParagraph"/>
            </w:pPr>
          </w:p>
        </w:tc>
        <w:tc>
          <w:tcPr>
            <w:tcW w:w="1561" w:type="dxa"/>
          </w:tcPr>
          <w:p w14:paraId="0CE4E56B" w14:textId="77777777" w:rsidR="004A0E4C" w:rsidRDefault="004A0E4C">
            <w:pPr>
              <w:pStyle w:val="TableParagraph"/>
            </w:pPr>
          </w:p>
        </w:tc>
        <w:tc>
          <w:tcPr>
            <w:tcW w:w="3224" w:type="dxa"/>
          </w:tcPr>
          <w:p w14:paraId="4441F597" w14:textId="77777777" w:rsidR="004A0E4C" w:rsidRDefault="004A0E4C">
            <w:pPr>
              <w:pStyle w:val="TableParagraph"/>
            </w:pPr>
          </w:p>
        </w:tc>
        <w:tc>
          <w:tcPr>
            <w:tcW w:w="1440" w:type="dxa"/>
          </w:tcPr>
          <w:p w14:paraId="317772C7" w14:textId="77777777" w:rsidR="004A0E4C" w:rsidRDefault="004A0E4C">
            <w:pPr>
              <w:pStyle w:val="TableParagraph"/>
            </w:pPr>
          </w:p>
        </w:tc>
      </w:tr>
      <w:tr w:rsidR="004A0E4C" w14:paraId="18684AA8" w14:textId="77777777">
        <w:trPr>
          <w:trHeight w:val="452"/>
        </w:trPr>
        <w:tc>
          <w:tcPr>
            <w:tcW w:w="1976" w:type="dxa"/>
          </w:tcPr>
          <w:p w14:paraId="6409DCA4" w14:textId="77777777" w:rsidR="004A0E4C" w:rsidRDefault="004A0E4C">
            <w:pPr>
              <w:pStyle w:val="TableParagraph"/>
            </w:pPr>
          </w:p>
        </w:tc>
        <w:tc>
          <w:tcPr>
            <w:tcW w:w="1844" w:type="dxa"/>
          </w:tcPr>
          <w:p w14:paraId="69626DF2" w14:textId="77777777" w:rsidR="004A0E4C" w:rsidRDefault="004A0E4C">
            <w:pPr>
              <w:pStyle w:val="TableParagraph"/>
            </w:pPr>
          </w:p>
        </w:tc>
        <w:tc>
          <w:tcPr>
            <w:tcW w:w="2127" w:type="dxa"/>
          </w:tcPr>
          <w:p w14:paraId="0020CC1D" w14:textId="77777777" w:rsidR="004A0E4C" w:rsidRDefault="004A0E4C">
            <w:pPr>
              <w:pStyle w:val="TableParagraph"/>
            </w:pPr>
          </w:p>
        </w:tc>
        <w:tc>
          <w:tcPr>
            <w:tcW w:w="1561" w:type="dxa"/>
          </w:tcPr>
          <w:p w14:paraId="054316EE" w14:textId="77777777" w:rsidR="004A0E4C" w:rsidRDefault="004A0E4C">
            <w:pPr>
              <w:pStyle w:val="TableParagraph"/>
            </w:pPr>
          </w:p>
        </w:tc>
        <w:tc>
          <w:tcPr>
            <w:tcW w:w="3224" w:type="dxa"/>
          </w:tcPr>
          <w:p w14:paraId="79D36A3F" w14:textId="77777777" w:rsidR="004A0E4C" w:rsidRDefault="004A0E4C">
            <w:pPr>
              <w:pStyle w:val="TableParagraph"/>
            </w:pPr>
          </w:p>
        </w:tc>
        <w:tc>
          <w:tcPr>
            <w:tcW w:w="1440" w:type="dxa"/>
          </w:tcPr>
          <w:p w14:paraId="3E9FED88" w14:textId="77777777" w:rsidR="004A0E4C" w:rsidRDefault="004A0E4C">
            <w:pPr>
              <w:pStyle w:val="TableParagraph"/>
            </w:pPr>
          </w:p>
        </w:tc>
      </w:tr>
      <w:tr w:rsidR="004A0E4C" w14:paraId="451538FD" w14:textId="77777777">
        <w:trPr>
          <w:trHeight w:val="453"/>
        </w:trPr>
        <w:tc>
          <w:tcPr>
            <w:tcW w:w="1976" w:type="dxa"/>
          </w:tcPr>
          <w:p w14:paraId="7404D71C" w14:textId="77777777" w:rsidR="004A0E4C" w:rsidRDefault="004A0E4C">
            <w:pPr>
              <w:pStyle w:val="TableParagraph"/>
            </w:pPr>
          </w:p>
        </w:tc>
        <w:tc>
          <w:tcPr>
            <w:tcW w:w="1844" w:type="dxa"/>
          </w:tcPr>
          <w:p w14:paraId="78BD4355" w14:textId="77777777" w:rsidR="004A0E4C" w:rsidRDefault="004A0E4C">
            <w:pPr>
              <w:pStyle w:val="TableParagraph"/>
            </w:pPr>
          </w:p>
        </w:tc>
        <w:tc>
          <w:tcPr>
            <w:tcW w:w="2127" w:type="dxa"/>
          </w:tcPr>
          <w:p w14:paraId="0FCCFEF4" w14:textId="77777777" w:rsidR="004A0E4C" w:rsidRDefault="004A0E4C">
            <w:pPr>
              <w:pStyle w:val="TableParagraph"/>
            </w:pPr>
          </w:p>
        </w:tc>
        <w:tc>
          <w:tcPr>
            <w:tcW w:w="1561" w:type="dxa"/>
          </w:tcPr>
          <w:p w14:paraId="465D9FD8" w14:textId="77777777" w:rsidR="004A0E4C" w:rsidRDefault="004A0E4C">
            <w:pPr>
              <w:pStyle w:val="TableParagraph"/>
            </w:pPr>
          </w:p>
        </w:tc>
        <w:tc>
          <w:tcPr>
            <w:tcW w:w="3224" w:type="dxa"/>
          </w:tcPr>
          <w:p w14:paraId="10CA0D12" w14:textId="77777777" w:rsidR="004A0E4C" w:rsidRDefault="004A0E4C">
            <w:pPr>
              <w:pStyle w:val="TableParagraph"/>
            </w:pPr>
          </w:p>
        </w:tc>
        <w:tc>
          <w:tcPr>
            <w:tcW w:w="1440" w:type="dxa"/>
          </w:tcPr>
          <w:p w14:paraId="326418B9" w14:textId="77777777" w:rsidR="004A0E4C" w:rsidRDefault="004A0E4C">
            <w:pPr>
              <w:pStyle w:val="TableParagraph"/>
            </w:pPr>
          </w:p>
        </w:tc>
      </w:tr>
      <w:tr w:rsidR="004A0E4C" w14:paraId="5F163EEC" w14:textId="77777777">
        <w:trPr>
          <w:trHeight w:val="452"/>
        </w:trPr>
        <w:tc>
          <w:tcPr>
            <w:tcW w:w="1976" w:type="dxa"/>
          </w:tcPr>
          <w:p w14:paraId="5A381C33" w14:textId="77777777" w:rsidR="004A0E4C" w:rsidRDefault="004A0E4C">
            <w:pPr>
              <w:pStyle w:val="TableParagraph"/>
            </w:pPr>
          </w:p>
        </w:tc>
        <w:tc>
          <w:tcPr>
            <w:tcW w:w="1844" w:type="dxa"/>
          </w:tcPr>
          <w:p w14:paraId="359EA5A6" w14:textId="77777777" w:rsidR="004A0E4C" w:rsidRDefault="004A0E4C">
            <w:pPr>
              <w:pStyle w:val="TableParagraph"/>
            </w:pPr>
          </w:p>
        </w:tc>
        <w:tc>
          <w:tcPr>
            <w:tcW w:w="2127" w:type="dxa"/>
          </w:tcPr>
          <w:p w14:paraId="224591F8" w14:textId="77777777" w:rsidR="004A0E4C" w:rsidRDefault="004A0E4C">
            <w:pPr>
              <w:pStyle w:val="TableParagraph"/>
            </w:pPr>
          </w:p>
        </w:tc>
        <w:tc>
          <w:tcPr>
            <w:tcW w:w="1561" w:type="dxa"/>
          </w:tcPr>
          <w:p w14:paraId="61FDA791" w14:textId="77777777" w:rsidR="004A0E4C" w:rsidRDefault="004A0E4C">
            <w:pPr>
              <w:pStyle w:val="TableParagraph"/>
            </w:pPr>
          </w:p>
        </w:tc>
        <w:tc>
          <w:tcPr>
            <w:tcW w:w="3224" w:type="dxa"/>
          </w:tcPr>
          <w:p w14:paraId="5B1242A9" w14:textId="77777777" w:rsidR="004A0E4C" w:rsidRDefault="004A0E4C">
            <w:pPr>
              <w:pStyle w:val="TableParagraph"/>
            </w:pPr>
          </w:p>
        </w:tc>
        <w:tc>
          <w:tcPr>
            <w:tcW w:w="1440" w:type="dxa"/>
          </w:tcPr>
          <w:p w14:paraId="66943731" w14:textId="77777777" w:rsidR="004A0E4C" w:rsidRDefault="004A0E4C">
            <w:pPr>
              <w:pStyle w:val="TableParagraph"/>
            </w:pPr>
          </w:p>
        </w:tc>
      </w:tr>
      <w:tr w:rsidR="004A0E4C" w14:paraId="29666BAB" w14:textId="77777777">
        <w:trPr>
          <w:trHeight w:val="453"/>
        </w:trPr>
        <w:tc>
          <w:tcPr>
            <w:tcW w:w="1976" w:type="dxa"/>
          </w:tcPr>
          <w:p w14:paraId="7378C1B1" w14:textId="77777777" w:rsidR="004A0E4C" w:rsidRDefault="004A0E4C">
            <w:pPr>
              <w:pStyle w:val="TableParagraph"/>
            </w:pPr>
          </w:p>
        </w:tc>
        <w:tc>
          <w:tcPr>
            <w:tcW w:w="1844" w:type="dxa"/>
          </w:tcPr>
          <w:p w14:paraId="7AAB9AF5" w14:textId="77777777" w:rsidR="004A0E4C" w:rsidRDefault="004A0E4C">
            <w:pPr>
              <w:pStyle w:val="TableParagraph"/>
            </w:pPr>
          </w:p>
        </w:tc>
        <w:tc>
          <w:tcPr>
            <w:tcW w:w="2127" w:type="dxa"/>
          </w:tcPr>
          <w:p w14:paraId="2464AC5B" w14:textId="77777777" w:rsidR="004A0E4C" w:rsidRDefault="004A0E4C">
            <w:pPr>
              <w:pStyle w:val="TableParagraph"/>
            </w:pPr>
          </w:p>
        </w:tc>
        <w:tc>
          <w:tcPr>
            <w:tcW w:w="1561" w:type="dxa"/>
          </w:tcPr>
          <w:p w14:paraId="4534E292" w14:textId="77777777" w:rsidR="004A0E4C" w:rsidRDefault="004A0E4C">
            <w:pPr>
              <w:pStyle w:val="TableParagraph"/>
            </w:pPr>
          </w:p>
        </w:tc>
        <w:tc>
          <w:tcPr>
            <w:tcW w:w="3224" w:type="dxa"/>
          </w:tcPr>
          <w:p w14:paraId="18E4C7C5" w14:textId="77777777" w:rsidR="004A0E4C" w:rsidRDefault="004A0E4C">
            <w:pPr>
              <w:pStyle w:val="TableParagraph"/>
            </w:pPr>
          </w:p>
        </w:tc>
        <w:tc>
          <w:tcPr>
            <w:tcW w:w="1440" w:type="dxa"/>
          </w:tcPr>
          <w:p w14:paraId="1BD0840B" w14:textId="77777777" w:rsidR="004A0E4C" w:rsidRDefault="004A0E4C">
            <w:pPr>
              <w:pStyle w:val="TableParagraph"/>
            </w:pPr>
          </w:p>
        </w:tc>
      </w:tr>
    </w:tbl>
    <w:p w14:paraId="593D5882" w14:textId="77777777" w:rsidR="004A0E4C" w:rsidRDefault="004A0E4C">
      <w:pPr>
        <w:pStyle w:val="BodyText"/>
        <w:rPr>
          <w:b/>
          <w:sz w:val="26"/>
        </w:rPr>
      </w:pPr>
    </w:p>
    <w:p w14:paraId="217967D1" w14:textId="77777777" w:rsidR="004A0E4C" w:rsidRDefault="004A0E4C">
      <w:pPr>
        <w:pStyle w:val="BodyText"/>
        <w:rPr>
          <w:b/>
          <w:sz w:val="26"/>
        </w:rPr>
      </w:pPr>
    </w:p>
    <w:p w14:paraId="499088AE" w14:textId="77777777" w:rsidR="004A0E4C" w:rsidRDefault="004A0E4C">
      <w:pPr>
        <w:pStyle w:val="BodyText"/>
        <w:rPr>
          <w:b/>
          <w:sz w:val="26"/>
        </w:rPr>
      </w:pPr>
    </w:p>
    <w:p w14:paraId="48D84730" w14:textId="77777777" w:rsidR="004A0E4C" w:rsidRDefault="004A0E4C">
      <w:pPr>
        <w:pStyle w:val="BodyText"/>
        <w:rPr>
          <w:b/>
          <w:sz w:val="26"/>
        </w:rPr>
      </w:pPr>
    </w:p>
    <w:p w14:paraId="2C2FDD52" w14:textId="77777777" w:rsidR="004A0E4C" w:rsidRDefault="004A0E4C">
      <w:pPr>
        <w:pStyle w:val="BodyText"/>
        <w:rPr>
          <w:b/>
          <w:sz w:val="26"/>
        </w:rPr>
      </w:pPr>
    </w:p>
    <w:p w14:paraId="434A674F" w14:textId="77777777" w:rsidR="004A0E4C" w:rsidRDefault="004A0E4C">
      <w:pPr>
        <w:pStyle w:val="BodyText"/>
        <w:rPr>
          <w:b/>
          <w:sz w:val="26"/>
        </w:rPr>
      </w:pPr>
    </w:p>
    <w:p w14:paraId="186A1758" w14:textId="77777777" w:rsidR="004A0E4C" w:rsidRDefault="004A0E4C">
      <w:pPr>
        <w:pStyle w:val="BodyText"/>
        <w:rPr>
          <w:b/>
          <w:sz w:val="26"/>
        </w:rPr>
      </w:pPr>
    </w:p>
    <w:p w14:paraId="390E560C" w14:textId="77777777" w:rsidR="004A0E4C" w:rsidRDefault="004A0E4C">
      <w:pPr>
        <w:pStyle w:val="BodyText"/>
        <w:rPr>
          <w:b/>
          <w:sz w:val="26"/>
        </w:rPr>
      </w:pPr>
    </w:p>
    <w:p w14:paraId="7607E458" w14:textId="77777777" w:rsidR="004A0E4C" w:rsidRDefault="004A0E4C">
      <w:pPr>
        <w:pStyle w:val="BodyText"/>
        <w:rPr>
          <w:b/>
          <w:sz w:val="26"/>
        </w:rPr>
      </w:pPr>
    </w:p>
    <w:p w14:paraId="27D009F1" w14:textId="77777777" w:rsidR="004A0E4C" w:rsidRDefault="004A0E4C">
      <w:pPr>
        <w:pStyle w:val="BodyText"/>
        <w:rPr>
          <w:b/>
          <w:sz w:val="26"/>
        </w:rPr>
      </w:pPr>
    </w:p>
    <w:p w14:paraId="731A33B2" w14:textId="77777777" w:rsidR="004A0E4C" w:rsidRDefault="004A0E4C">
      <w:pPr>
        <w:pStyle w:val="BodyText"/>
        <w:rPr>
          <w:b/>
          <w:sz w:val="26"/>
        </w:rPr>
      </w:pPr>
    </w:p>
    <w:p w14:paraId="4F3E2900" w14:textId="77777777" w:rsidR="004A0E4C" w:rsidRDefault="00B0586F">
      <w:pPr>
        <w:spacing w:before="195"/>
        <w:ind w:left="6926" w:right="7137"/>
        <w:jc w:val="center"/>
        <w:rPr>
          <w:b/>
        </w:rPr>
      </w:pPr>
      <w:r>
        <w:t xml:space="preserve">Page </w:t>
      </w:r>
      <w:r>
        <w:rPr>
          <w:b/>
        </w:rPr>
        <w:t xml:space="preserve">65 </w:t>
      </w:r>
      <w:r>
        <w:t xml:space="preserve">of </w:t>
      </w:r>
      <w:r>
        <w:rPr>
          <w:b/>
        </w:rPr>
        <w:t>173</w:t>
      </w:r>
    </w:p>
    <w:p w14:paraId="1EB7D03A" w14:textId="77777777" w:rsidR="004A0E4C" w:rsidRDefault="004A0E4C">
      <w:pPr>
        <w:jc w:val="center"/>
        <w:sectPr w:rsidR="004A0E4C">
          <w:footerReference w:type="default" r:id="rId44"/>
          <w:pgSz w:w="16850" w:h="11920" w:orient="landscape"/>
          <w:pgMar w:top="760" w:right="560" w:bottom="0" w:left="86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CBBF1C7" w14:textId="77777777" w:rsidR="004A0E4C" w:rsidRDefault="00B0586F">
      <w:pPr>
        <w:pStyle w:val="Heading2"/>
        <w:spacing w:before="66"/>
        <w:ind w:left="472"/>
      </w:pPr>
      <w:r>
        <w:rPr>
          <w:color w:val="221F1F"/>
        </w:rPr>
        <w:lastRenderedPageBreak/>
        <w:t>QUALIFICATION FORMS</w:t>
      </w:r>
    </w:p>
    <w:p w14:paraId="21371552" w14:textId="77777777" w:rsidR="004A0E4C" w:rsidRDefault="004A0E4C">
      <w:pPr>
        <w:pStyle w:val="BodyText"/>
        <w:spacing w:before="5"/>
        <w:rPr>
          <w:b/>
          <w:sz w:val="20"/>
        </w:rPr>
      </w:pPr>
    </w:p>
    <w:p w14:paraId="59399CD7" w14:textId="77777777" w:rsidR="004A0E4C" w:rsidRDefault="00B0586F">
      <w:pPr>
        <w:pStyle w:val="Heading4"/>
        <w:numPr>
          <w:ilvl w:val="1"/>
          <w:numId w:val="98"/>
        </w:numPr>
        <w:tabs>
          <w:tab w:val="left" w:pos="856"/>
          <w:tab w:val="left" w:pos="857"/>
        </w:tabs>
        <w:rPr>
          <w:color w:val="221F1F"/>
        </w:rPr>
      </w:pPr>
      <w:r>
        <w:rPr>
          <w:color w:val="221F1F"/>
        </w:rPr>
        <w:t>FOREIGN TENDERERS 40% RULE – Not</w:t>
      </w:r>
      <w:r>
        <w:rPr>
          <w:color w:val="221F1F"/>
          <w:spacing w:val="-4"/>
        </w:rPr>
        <w:t xml:space="preserve"> </w:t>
      </w:r>
      <w:r>
        <w:rPr>
          <w:color w:val="221F1F"/>
        </w:rPr>
        <w:t>Applicable</w:t>
      </w:r>
    </w:p>
    <w:p w14:paraId="1242CAD6" w14:textId="77777777" w:rsidR="004A0E4C" w:rsidRDefault="004A0E4C">
      <w:pPr>
        <w:pStyle w:val="BodyText"/>
        <w:spacing w:before="3"/>
        <w:rPr>
          <w:b/>
          <w:sz w:val="21"/>
        </w:rPr>
      </w:pPr>
    </w:p>
    <w:p w14:paraId="276C2858" w14:textId="77777777" w:rsidR="004A0E4C" w:rsidRDefault="00B0586F">
      <w:pPr>
        <w:pStyle w:val="BodyText"/>
        <w:spacing w:before="1" w:line="230" w:lineRule="auto"/>
        <w:ind w:left="868" w:right="986" w:hanging="12"/>
      </w:pPr>
      <w:r>
        <w:rPr>
          <w:color w:val="221F1F"/>
        </w:rPr>
        <w:t>Pursuant to ITT 4.11, a foreign tenderer must complete this form to demonstrate that the tender fulﬁls this condition.</w:t>
      </w:r>
    </w:p>
    <w:p w14:paraId="7B547F13" w14:textId="77777777" w:rsidR="004A0E4C" w:rsidRDefault="004A0E4C">
      <w:pPr>
        <w:pStyle w:val="BodyText"/>
        <w:spacing w:before="9"/>
        <w:rPr>
          <w:sz w:val="15"/>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2978"/>
        <w:gridCol w:w="2186"/>
        <w:gridCol w:w="1601"/>
        <w:gridCol w:w="1898"/>
      </w:tblGrid>
      <w:tr w:rsidR="004A0E4C" w14:paraId="353DD0C3" w14:textId="77777777">
        <w:trPr>
          <w:trHeight w:val="505"/>
        </w:trPr>
        <w:tc>
          <w:tcPr>
            <w:tcW w:w="804" w:type="dxa"/>
            <w:shd w:val="clear" w:color="auto" w:fill="D0CECE"/>
          </w:tcPr>
          <w:p w14:paraId="739BE433" w14:textId="77777777" w:rsidR="004A0E4C" w:rsidRDefault="00B0586F">
            <w:pPr>
              <w:pStyle w:val="TableParagraph"/>
              <w:spacing w:line="251" w:lineRule="exact"/>
              <w:ind w:left="107"/>
            </w:pPr>
            <w:r>
              <w:t>ITEM</w:t>
            </w:r>
          </w:p>
        </w:tc>
        <w:tc>
          <w:tcPr>
            <w:tcW w:w="2978" w:type="dxa"/>
            <w:shd w:val="clear" w:color="auto" w:fill="D0CECE"/>
          </w:tcPr>
          <w:p w14:paraId="3E8E72BC" w14:textId="77777777" w:rsidR="004A0E4C" w:rsidRDefault="00B0586F">
            <w:pPr>
              <w:pStyle w:val="TableParagraph"/>
              <w:spacing w:line="251" w:lineRule="exact"/>
              <w:ind w:left="108"/>
            </w:pPr>
            <w:r>
              <w:t>Description of Work Item</w:t>
            </w:r>
          </w:p>
        </w:tc>
        <w:tc>
          <w:tcPr>
            <w:tcW w:w="2186" w:type="dxa"/>
            <w:shd w:val="clear" w:color="auto" w:fill="D0CECE"/>
          </w:tcPr>
          <w:p w14:paraId="79D47A06" w14:textId="77777777" w:rsidR="004A0E4C" w:rsidRDefault="00B0586F">
            <w:pPr>
              <w:pStyle w:val="TableParagraph"/>
              <w:spacing w:before="2" w:line="252" w:lineRule="exact"/>
              <w:ind w:left="109" w:right="263"/>
            </w:pPr>
            <w:r>
              <w:t>Describe location of Source</w:t>
            </w:r>
          </w:p>
        </w:tc>
        <w:tc>
          <w:tcPr>
            <w:tcW w:w="1601" w:type="dxa"/>
            <w:shd w:val="clear" w:color="auto" w:fill="D0CECE"/>
          </w:tcPr>
          <w:p w14:paraId="675A2F50" w14:textId="77777777" w:rsidR="004A0E4C" w:rsidRDefault="00B0586F">
            <w:pPr>
              <w:pStyle w:val="TableParagraph"/>
              <w:spacing w:line="251" w:lineRule="exact"/>
              <w:ind w:left="110"/>
            </w:pPr>
            <w:r>
              <w:t>COST in</w:t>
            </w:r>
          </w:p>
          <w:p w14:paraId="09D60913" w14:textId="77777777" w:rsidR="004A0E4C" w:rsidRDefault="00B0586F">
            <w:pPr>
              <w:pStyle w:val="TableParagraph"/>
              <w:spacing w:line="235" w:lineRule="exact"/>
              <w:ind w:left="110"/>
            </w:pPr>
            <w:r>
              <w:t>K. shillings</w:t>
            </w:r>
          </w:p>
        </w:tc>
        <w:tc>
          <w:tcPr>
            <w:tcW w:w="1898" w:type="dxa"/>
            <w:shd w:val="clear" w:color="auto" w:fill="D0CECE"/>
          </w:tcPr>
          <w:p w14:paraId="7326DECA" w14:textId="77777777" w:rsidR="004A0E4C" w:rsidRDefault="00B0586F">
            <w:pPr>
              <w:pStyle w:val="TableParagraph"/>
              <w:spacing w:line="251" w:lineRule="exact"/>
              <w:ind w:left="110"/>
            </w:pPr>
            <w:r>
              <w:t>Comments, if any</w:t>
            </w:r>
          </w:p>
        </w:tc>
      </w:tr>
      <w:tr w:rsidR="004A0E4C" w14:paraId="46A046D4" w14:textId="77777777">
        <w:trPr>
          <w:trHeight w:val="251"/>
        </w:trPr>
        <w:tc>
          <w:tcPr>
            <w:tcW w:w="804" w:type="dxa"/>
            <w:shd w:val="clear" w:color="auto" w:fill="F1F1F1"/>
          </w:tcPr>
          <w:p w14:paraId="1F7E998A" w14:textId="77777777" w:rsidR="004A0E4C" w:rsidRDefault="00B0586F">
            <w:pPr>
              <w:pStyle w:val="TableParagraph"/>
              <w:spacing w:line="232" w:lineRule="exact"/>
              <w:ind w:left="107"/>
            </w:pPr>
            <w:r>
              <w:t>A</w:t>
            </w:r>
          </w:p>
        </w:tc>
        <w:tc>
          <w:tcPr>
            <w:tcW w:w="8663" w:type="dxa"/>
            <w:gridSpan w:val="4"/>
            <w:shd w:val="clear" w:color="auto" w:fill="F1F1F1"/>
          </w:tcPr>
          <w:p w14:paraId="56D50EA9" w14:textId="77777777" w:rsidR="004A0E4C" w:rsidRDefault="00B0586F">
            <w:pPr>
              <w:pStyle w:val="TableParagraph"/>
              <w:spacing w:line="232" w:lineRule="exact"/>
              <w:ind w:left="108"/>
            </w:pPr>
            <w:r>
              <w:t>Local Labor</w:t>
            </w:r>
          </w:p>
        </w:tc>
      </w:tr>
      <w:tr w:rsidR="004A0E4C" w14:paraId="1A2A6086" w14:textId="77777777">
        <w:trPr>
          <w:trHeight w:val="254"/>
        </w:trPr>
        <w:tc>
          <w:tcPr>
            <w:tcW w:w="804" w:type="dxa"/>
          </w:tcPr>
          <w:p w14:paraId="0DCA2044" w14:textId="77777777" w:rsidR="004A0E4C" w:rsidRDefault="00B0586F">
            <w:pPr>
              <w:pStyle w:val="TableParagraph"/>
              <w:spacing w:line="234" w:lineRule="exact"/>
              <w:ind w:left="107"/>
            </w:pPr>
            <w:r>
              <w:t>1</w:t>
            </w:r>
          </w:p>
        </w:tc>
        <w:tc>
          <w:tcPr>
            <w:tcW w:w="2978" w:type="dxa"/>
          </w:tcPr>
          <w:p w14:paraId="1E447DBD" w14:textId="77777777" w:rsidR="004A0E4C" w:rsidRDefault="004A0E4C">
            <w:pPr>
              <w:pStyle w:val="TableParagraph"/>
              <w:rPr>
                <w:sz w:val="18"/>
              </w:rPr>
            </w:pPr>
          </w:p>
        </w:tc>
        <w:tc>
          <w:tcPr>
            <w:tcW w:w="2186" w:type="dxa"/>
          </w:tcPr>
          <w:p w14:paraId="44987581" w14:textId="77777777" w:rsidR="004A0E4C" w:rsidRDefault="004A0E4C">
            <w:pPr>
              <w:pStyle w:val="TableParagraph"/>
              <w:rPr>
                <w:sz w:val="18"/>
              </w:rPr>
            </w:pPr>
          </w:p>
        </w:tc>
        <w:tc>
          <w:tcPr>
            <w:tcW w:w="1601" w:type="dxa"/>
          </w:tcPr>
          <w:p w14:paraId="27E0B865" w14:textId="77777777" w:rsidR="004A0E4C" w:rsidRDefault="004A0E4C">
            <w:pPr>
              <w:pStyle w:val="TableParagraph"/>
              <w:rPr>
                <w:sz w:val="18"/>
              </w:rPr>
            </w:pPr>
          </w:p>
        </w:tc>
        <w:tc>
          <w:tcPr>
            <w:tcW w:w="1898" w:type="dxa"/>
          </w:tcPr>
          <w:p w14:paraId="730ECF0F" w14:textId="77777777" w:rsidR="004A0E4C" w:rsidRDefault="004A0E4C">
            <w:pPr>
              <w:pStyle w:val="TableParagraph"/>
              <w:rPr>
                <w:sz w:val="18"/>
              </w:rPr>
            </w:pPr>
          </w:p>
        </w:tc>
      </w:tr>
      <w:tr w:rsidR="004A0E4C" w14:paraId="4AAB8815" w14:textId="77777777">
        <w:trPr>
          <w:trHeight w:val="251"/>
        </w:trPr>
        <w:tc>
          <w:tcPr>
            <w:tcW w:w="804" w:type="dxa"/>
          </w:tcPr>
          <w:p w14:paraId="66C5A1B6" w14:textId="77777777" w:rsidR="004A0E4C" w:rsidRDefault="00B0586F">
            <w:pPr>
              <w:pStyle w:val="TableParagraph"/>
              <w:spacing w:line="232" w:lineRule="exact"/>
              <w:ind w:left="107"/>
            </w:pPr>
            <w:r>
              <w:t>2</w:t>
            </w:r>
          </w:p>
        </w:tc>
        <w:tc>
          <w:tcPr>
            <w:tcW w:w="2978" w:type="dxa"/>
          </w:tcPr>
          <w:p w14:paraId="46D9A353" w14:textId="77777777" w:rsidR="004A0E4C" w:rsidRDefault="004A0E4C">
            <w:pPr>
              <w:pStyle w:val="TableParagraph"/>
              <w:rPr>
                <w:sz w:val="18"/>
              </w:rPr>
            </w:pPr>
          </w:p>
        </w:tc>
        <w:tc>
          <w:tcPr>
            <w:tcW w:w="2186" w:type="dxa"/>
          </w:tcPr>
          <w:p w14:paraId="265B89AF" w14:textId="77777777" w:rsidR="004A0E4C" w:rsidRDefault="004A0E4C">
            <w:pPr>
              <w:pStyle w:val="TableParagraph"/>
              <w:rPr>
                <w:sz w:val="18"/>
              </w:rPr>
            </w:pPr>
          </w:p>
        </w:tc>
        <w:tc>
          <w:tcPr>
            <w:tcW w:w="1601" w:type="dxa"/>
          </w:tcPr>
          <w:p w14:paraId="20BDD2F2" w14:textId="77777777" w:rsidR="004A0E4C" w:rsidRDefault="004A0E4C">
            <w:pPr>
              <w:pStyle w:val="TableParagraph"/>
              <w:rPr>
                <w:sz w:val="18"/>
              </w:rPr>
            </w:pPr>
          </w:p>
        </w:tc>
        <w:tc>
          <w:tcPr>
            <w:tcW w:w="1898" w:type="dxa"/>
          </w:tcPr>
          <w:p w14:paraId="2D52559F" w14:textId="77777777" w:rsidR="004A0E4C" w:rsidRDefault="004A0E4C">
            <w:pPr>
              <w:pStyle w:val="TableParagraph"/>
              <w:rPr>
                <w:sz w:val="18"/>
              </w:rPr>
            </w:pPr>
          </w:p>
        </w:tc>
      </w:tr>
      <w:tr w:rsidR="004A0E4C" w14:paraId="5465C7EC" w14:textId="77777777">
        <w:trPr>
          <w:trHeight w:val="254"/>
        </w:trPr>
        <w:tc>
          <w:tcPr>
            <w:tcW w:w="804" w:type="dxa"/>
          </w:tcPr>
          <w:p w14:paraId="319066DF" w14:textId="77777777" w:rsidR="004A0E4C" w:rsidRDefault="00B0586F">
            <w:pPr>
              <w:pStyle w:val="TableParagraph"/>
              <w:spacing w:before="1" w:line="233" w:lineRule="exact"/>
              <w:ind w:left="107"/>
            </w:pPr>
            <w:r>
              <w:t>3</w:t>
            </w:r>
          </w:p>
        </w:tc>
        <w:tc>
          <w:tcPr>
            <w:tcW w:w="2978" w:type="dxa"/>
          </w:tcPr>
          <w:p w14:paraId="0BC7394E" w14:textId="77777777" w:rsidR="004A0E4C" w:rsidRDefault="004A0E4C">
            <w:pPr>
              <w:pStyle w:val="TableParagraph"/>
              <w:rPr>
                <w:sz w:val="18"/>
              </w:rPr>
            </w:pPr>
          </w:p>
        </w:tc>
        <w:tc>
          <w:tcPr>
            <w:tcW w:w="2186" w:type="dxa"/>
          </w:tcPr>
          <w:p w14:paraId="74EE12F7" w14:textId="77777777" w:rsidR="004A0E4C" w:rsidRDefault="004A0E4C">
            <w:pPr>
              <w:pStyle w:val="TableParagraph"/>
              <w:rPr>
                <w:sz w:val="18"/>
              </w:rPr>
            </w:pPr>
          </w:p>
        </w:tc>
        <w:tc>
          <w:tcPr>
            <w:tcW w:w="1601" w:type="dxa"/>
          </w:tcPr>
          <w:p w14:paraId="6C5A7F52" w14:textId="77777777" w:rsidR="004A0E4C" w:rsidRDefault="004A0E4C">
            <w:pPr>
              <w:pStyle w:val="TableParagraph"/>
              <w:rPr>
                <w:sz w:val="18"/>
              </w:rPr>
            </w:pPr>
          </w:p>
        </w:tc>
        <w:tc>
          <w:tcPr>
            <w:tcW w:w="1898" w:type="dxa"/>
          </w:tcPr>
          <w:p w14:paraId="66D354B6" w14:textId="77777777" w:rsidR="004A0E4C" w:rsidRDefault="004A0E4C">
            <w:pPr>
              <w:pStyle w:val="TableParagraph"/>
              <w:rPr>
                <w:sz w:val="18"/>
              </w:rPr>
            </w:pPr>
          </w:p>
        </w:tc>
      </w:tr>
      <w:tr w:rsidR="004A0E4C" w14:paraId="30286550" w14:textId="77777777">
        <w:trPr>
          <w:trHeight w:val="251"/>
        </w:trPr>
        <w:tc>
          <w:tcPr>
            <w:tcW w:w="804" w:type="dxa"/>
          </w:tcPr>
          <w:p w14:paraId="5FB38199" w14:textId="77777777" w:rsidR="004A0E4C" w:rsidRDefault="00B0586F">
            <w:pPr>
              <w:pStyle w:val="TableParagraph"/>
              <w:spacing w:line="232" w:lineRule="exact"/>
              <w:ind w:left="107"/>
            </w:pPr>
            <w:r>
              <w:t>4</w:t>
            </w:r>
          </w:p>
        </w:tc>
        <w:tc>
          <w:tcPr>
            <w:tcW w:w="2978" w:type="dxa"/>
          </w:tcPr>
          <w:p w14:paraId="047FB4C2" w14:textId="77777777" w:rsidR="004A0E4C" w:rsidRDefault="004A0E4C">
            <w:pPr>
              <w:pStyle w:val="TableParagraph"/>
              <w:rPr>
                <w:sz w:val="18"/>
              </w:rPr>
            </w:pPr>
          </w:p>
        </w:tc>
        <w:tc>
          <w:tcPr>
            <w:tcW w:w="2186" w:type="dxa"/>
          </w:tcPr>
          <w:p w14:paraId="324638B7" w14:textId="77777777" w:rsidR="004A0E4C" w:rsidRDefault="004A0E4C">
            <w:pPr>
              <w:pStyle w:val="TableParagraph"/>
              <w:rPr>
                <w:sz w:val="18"/>
              </w:rPr>
            </w:pPr>
          </w:p>
        </w:tc>
        <w:tc>
          <w:tcPr>
            <w:tcW w:w="1601" w:type="dxa"/>
          </w:tcPr>
          <w:p w14:paraId="4AFA8DD6" w14:textId="77777777" w:rsidR="004A0E4C" w:rsidRDefault="004A0E4C">
            <w:pPr>
              <w:pStyle w:val="TableParagraph"/>
              <w:rPr>
                <w:sz w:val="18"/>
              </w:rPr>
            </w:pPr>
          </w:p>
        </w:tc>
        <w:tc>
          <w:tcPr>
            <w:tcW w:w="1898" w:type="dxa"/>
          </w:tcPr>
          <w:p w14:paraId="09201DEB" w14:textId="77777777" w:rsidR="004A0E4C" w:rsidRDefault="004A0E4C">
            <w:pPr>
              <w:pStyle w:val="TableParagraph"/>
              <w:rPr>
                <w:sz w:val="18"/>
              </w:rPr>
            </w:pPr>
          </w:p>
        </w:tc>
      </w:tr>
      <w:tr w:rsidR="004A0E4C" w14:paraId="13EA0A7A" w14:textId="77777777">
        <w:trPr>
          <w:trHeight w:val="254"/>
        </w:trPr>
        <w:tc>
          <w:tcPr>
            <w:tcW w:w="804" w:type="dxa"/>
          </w:tcPr>
          <w:p w14:paraId="18C37699" w14:textId="77777777" w:rsidR="004A0E4C" w:rsidRDefault="00B0586F">
            <w:pPr>
              <w:pStyle w:val="TableParagraph"/>
              <w:spacing w:before="1" w:line="233" w:lineRule="exact"/>
              <w:ind w:left="107"/>
            </w:pPr>
            <w:r>
              <w:t>5</w:t>
            </w:r>
          </w:p>
        </w:tc>
        <w:tc>
          <w:tcPr>
            <w:tcW w:w="2978" w:type="dxa"/>
          </w:tcPr>
          <w:p w14:paraId="1DA97877" w14:textId="77777777" w:rsidR="004A0E4C" w:rsidRDefault="004A0E4C">
            <w:pPr>
              <w:pStyle w:val="TableParagraph"/>
              <w:rPr>
                <w:sz w:val="18"/>
              </w:rPr>
            </w:pPr>
          </w:p>
        </w:tc>
        <w:tc>
          <w:tcPr>
            <w:tcW w:w="2186" w:type="dxa"/>
          </w:tcPr>
          <w:p w14:paraId="097F3F81" w14:textId="77777777" w:rsidR="004A0E4C" w:rsidRDefault="004A0E4C">
            <w:pPr>
              <w:pStyle w:val="TableParagraph"/>
              <w:rPr>
                <w:sz w:val="18"/>
              </w:rPr>
            </w:pPr>
          </w:p>
        </w:tc>
        <w:tc>
          <w:tcPr>
            <w:tcW w:w="1601" w:type="dxa"/>
          </w:tcPr>
          <w:p w14:paraId="71B3FC45" w14:textId="77777777" w:rsidR="004A0E4C" w:rsidRDefault="004A0E4C">
            <w:pPr>
              <w:pStyle w:val="TableParagraph"/>
              <w:rPr>
                <w:sz w:val="18"/>
              </w:rPr>
            </w:pPr>
          </w:p>
        </w:tc>
        <w:tc>
          <w:tcPr>
            <w:tcW w:w="1898" w:type="dxa"/>
          </w:tcPr>
          <w:p w14:paraId="20E1DD0D" w14:textId="77777777" w:rsidR="004A0E4C" w:rsidRDefault="004A0E4C">
            <w:pPr>
              <w:pStyle w:val="TableParagraph"/>
              <w:rPr>
                <w:sz w:val="18"/>
              </w:rPr>
            </w:pPr>
          </w:p>
        </w:tc>
      </w:tr>
      <w:tr w:rsidR="004A0E4C" w14:paraId="3829C967" w14:textId="77777777">
        <w:trPr>
          <w:trHeight w:val="254"/>
        </w:trPr>
        <w:tc>
          <w:tcPr>
            <w:tcW w:w="804" w:type="dxa"/>
            <w:shd w:val="clear" w:color="auto" w:fill="F1F1F1"/>
          </w:tcPr>
          <w:p w14:paraId="14A09A21" w14:textId="77777777" w:rsidR="004A0E4C" w:rsidRDefault="00B0586F">
            <w:pPr>
              <w:pStyle w:val="TableParagraph"/>
              <w:spacing w:line="235" w:lineRule="exact"/>
              <w:ind w:left="107"/>
            </w:pPr>
            <w:r>
              <w:t>B</w:t>
            </w:r>
          </w:p>
        </w:tc>
        <w:tc>
          <w:tcPr>
            <w:tcW w:w="8663" w:type="dxa"/>
            <w:gridSpan w:val="4"/>
            <w:shd w:val="clear" w:color="auto" w:fill="F1F1F1"/>
          </w:tcPr>
          <w:p w14:paraId="7045931E" w14:textId="77777777" w:rsidR="004A0E4C" w:rsidRDefault="00B0586F">
            <w:pPr>
              <w:pStyle w:val="TableParagraph"/>
              <w:spacing w:line="235" w:lineRule="exact"/>
              <w:ind w:left="108"/>
            </w:pPr>
            <w:r>
              <w:t>Sub contracts from Local sources</w:t>
            </w:r>
          </w:p>
        </w:tc>
      </w:tr>
      <w:tr w:rsidR="004A0E4C" w14:paraId="525625A0" w14:textId="77777777">
        <w:trPr>
          <w:trHeight w:val="251"/>
        </w:trPr>
        <w:tc>
          <w:tcPr>
            <w:tcW w:w="804" w:type="dxa"/>
          </w:tcPr>
          <w:p w14:paraId="362056A6" w14:textId="77777777" w:rsidR="004A0E4C" w:rsidRDefault="00B0586F">
            <w:pPr>
              <w:pStyle w:val="TableParagraph"/>
              <w:spacing w:line="232" w:lineRule="exact"/>
              <w:ind w:left="107"/>
            </w:pPr>
            <w:r>
              <w:t>1</w:t>
            </w:r>
          </w:p>
        </w:tc>
        <w:tc>
          <w:tcPr>
            <w:tcW w:w="2978" w:type="dxa"/>
          </w:tcPr>
          <w:p w14:paraId="11A8FD2B" w14:textId="77777777" w:rsidR="004A0E4C" w:rsidRDefault="004A0E4C">
            <w:pPr>
              <w:pStyle w:val="TableParagraph"/>
              <w:rPr>
                <w:sz w:val="18"/>
              </w:rPr>
            </w:pPr>
          </w:p>
        </w:tc>
        <w:tc>
          <w:tcPr>
            <w:tcW w:w="2186" w:type="dxa"/>
          </w:tcPr>
          <w:p w14:paraId="1B050C73" w14:textId="77777777" w:rsidR="004A0E4C" w:rsidRDefault="004A0E4C">
            <w:pPr>
              <w:pStyle w:val="TableParagraph"/>
              <w:rPr>
                <w:sz w:val="18"/>
              </w:rPr>
            </w:pPr>
          </w:p>
        </w:tc>
        <w:tc>
          <w:tcPr>
            <w:tcW w:w="1601" w:type="dxa"/>
          </w:tcPr>
          <w:p w14:paraId="2BBB699A" w14:textId="77777777" w:rsidR="004A0E4C" w:rsidRDefault="004A0E4C">
            <w:pPr>
              <w:pStyle w:val="TableParagraph"/>
              <w:rPr>
                <w:sz w:val="18"/>
              </w:rPr>
            </w:pPr>
          </w:p>
        </w:tc>
        <w:tc>
          <w:tcPr>
            <w:tcW w:w="1898" w:type="dxa"/>
          </w:tcPr>
          <w:p w14:paraId="4FCEF9E8" w14:textId="77777777" w:rsidR="004A0E4C" w:rsidRDefault="004A0E4C">
            <w:pPr>
              <w:pStyle w:val="TableParagraph"/>
              <w:rPr>
                <w:sz w:val="18"/>
              </w:rPr>
            </w:pPr>
          </w:p>
        </w:tc>
      </w:tr>
      <w:tr w:rsidR="004A0E4C" w14:paraId="09E47C6D" w14:textId="77777777">
        <w:trPr>
          <w:trHeight w:val="253"/>
        </w:trPr>
        <w:tc>
          <w:tcPr>
            <w:tcW w:w="804" w:type="dxa"/>
          </w:tcPr>
          <w:p w14:paraId="4DEE5DFD" w14:textId="77777777" w:rsidR="004A0E4C" w:rsidRDefault="00B0586F">
            <w:pPr>
              <w:pStyle w:val="TableParagraph"/>
              <w:spacing w:line="234" w:lineRule="exact"/>
              <w:ind w:left="107"/>
            </w:pPr>
            <w:r>
              <w:t>2</w:t>
            </w:r>
          </w:p>
        </w:tc>
        <w:tc>
          <w:tcPr>
            <w:tcW w:w="2978" w:type="dxa"/>
          </w:tcPr>
          <w:p w14:paraId="4C989E35" w14:textId="77777777" w:rsidR="004A0E4C" w:rsidRDefault="004A0E4C">
            <w:pPr>
              <w:pStyle w:val="TableParagraph"/>
              <w:rPr>
                <w:sz w:val="18"/>
              </w:rPr>
            </w:pPr>
          </w:p>
        </w:tc>
        <w:tc>
          <w:tcPr>
            <w:tcW w:w="2186" w:type="dxa"/>
          </w:tcPr>
          <w:p w14:paraId="15FA354B" w14:textId="77777777" w:rsidR="004A0E4C" w:rsidRDefault="004A0E4C">
            <w:pPr>
              <w:pStyle w:val="TableParagraph"/>
              <w:rPr>
                <w:sz w:val="18"/>
              </w:rPr>
            </w:pPr>
          </w:p>
        </w:tc>
        <w:tc>
          <w:tcPr>
            <w:tcW w:w="1601" w:type="dxa"/>
          </w:tcPr>
          <w:p w14:paraId="3ADB3026" w14:textId="77777777" w:rsidR="004A0E4C" w:rsidRDefault="004A0E4C">
            <w:pPr>
              <w:pStyle w:val="TableParagraph"/>
              <w:rPr>
                <w:sz w:val="18"/>
              </w:rPr>
            </w:pPr>
          </w:p>
        </w:tc>
        <w:tc>
          <w:tcPr>
            <w:tcW w:w="1898" w:type="dxa"/>
          </w:tcPr>
          <w:p w14:paraId="05D2FA99" w14:textId="77777777" w:rsidR="004A0E4C" w:rsidRDefault="004A0E4C">
            <w:pPr>
              <w:pStyle w:val="TableParagraph"/>
              <w:rPr>
                <w:sz w:val="18"/>
              </w:rPr>
            </w:pPr>
          </w:p>
        </w:tc>
      </w:tr>
      <w:tr w:rsidR="004A0E4C" w14:paraId="148B4805" w14:textId="77777777">
        <w:trPr>
          <w:trHeight w:val="251"/>
        </w:trPr>
        <w:tc>
          <w:tcPr>
            <w:tcW w:w="804" w:type="dxa"/>
          </w:tcPr>
          <w:p w14:paraId="1D8627F5" w14:textId="77777777" w:rsidR="004A0E4C" w:rsidRDefault="00B0586F">
            <w:pPr>
              <w:pStyle w:val="TableParagraph"/>
              <w:spacing w:line="232" w:lineRule="exact"/>
              <w:ind w:left="107"/>
            </w:pPr>
            <w:r>
              <w:t>3</w:t>
            </w:r>
          </w:p>
        </w:tc>
        <w:tc>
          <w:tcPr>
            <w:tcW w:w="2978" w:type="dxa"/>
          </w:tcPr>
          <w:p w14:paraId="3EB7AAFC" w14:textId="77777777" w:rsidR="004A0E4C" w:rsidRDefault="004A0E4C">
            <w:pPr>
              <w:pStyle w:val="TableParagraph"/>
              <w:rPr>
                <w:sz w:val="18"/>
              </w:rPr>
            </w:pPr>
          </w:p>
        </w:tc>
        <w:tc>
          <w:tcPr>
            <w:tcW w:w="2186" w:type="dxa"/>
          </w:tcPr>
          <w:p w14:paraId="27275C3E" w14:textId="77777777" w:rsidR="004A0E4C" w:rsidRDefault="004A0E4C">
            <w:pPr>
              <w:pStyle w:val="TableParagraph"/>
              <w:rPr>
                <w:sz w:val="18"/>
              </w:rPr>
            </w:pPr>
          </w:p>
        </w:tc>
        <w:tc>
          <w:tcPr>
            <w:tcW w:w="1601" w:type="dxa"/>
          </w:tcPr>
          <w:p w14:paraId="2C0A7012" w14:textId="77777777" w:rsidR="004A0E4C" w:rsidRDefault="004A0E4C">
            <w:pPr>
              <w:pStyle w:val="TableParagraph"/>
              <w:rPr>
                <w:sz w:val="18"/>
              </w:rPr>
            </w:pPr>
          </w:p>
        </w:tc>
        <w:tc>
          <w:tcPr>
            <w:tcW w:w="1898" w:type="dxa"/>
          </w:tcPr>
          <w:p w14:paraId="277A2933" w14:textId="77777777" w:rsidR="004A0E4C" w:rsidRDefault="004A0E4C">
            <w:pPr>
              <w:pStyle w:val="TableParagraph"/>
              <w:rPr>
                <w:sz w:val="18"/>
              </w:rPr>
            </w:pPr>
          </w:p>
        </w:tc>
      </w:tr>
      <w:tr w:rsidR="004A0E4C" w14:paraId="796C241F" w14:textId="77777777">
        <w:trPr>
          <w:trHeight w:val="253"/>
        </w:trPr>
        <w:tc>
          <w:tcPr>
            <w:tcW w:w="804" w:type="dxa"/>
          </w:tcPr>
          <w:p w14:paraId="3E56AE06" w14:textId="77777777" w:rsidR="004A0E4C" w:rsidRDefault="00B0586F">
            <w:pPr>
              <w:pStyle w:val="TableParagraph"/>
              <w:spacing w:before="1" w:line="233" w:lineRule="exact"/>
              <w:ind w:left="107"/>
            </w:pPr>
            <w:r>
              <w:t>4</w:t>
            </w:r>
          </w:p>
        </w:tc>
        <w:tc>
          <w:tcPr>
            <w:tcW w:w="2978" w:type="dxa"/>
          </w:tcPr>
          <w:p w14:paraId="1E5EFD97" w14:textId="77777777" w:rsidR="004A0E4C" w:rsidRDefault="004A0E4C">
            <w:pPr>
              <w:pStyle w:val="TableParagraph"/>
              <w:rPr>
                <w:sz w:val="18"/>
              </w:rPr>
            </w:pPr>
          </w:p>
        </w:tc>
        <w:tc>
          <w:tcPr>
            <w:tcW w:w="2186" w:type="dxa"/>
          </w:tcPr>
          <w:p w14:paraId="3D33426D" w14:textId="77777777" w:rsidR="004A0E4C" w:rsidRDefault="004A0E4C">
            <w:pPr>
              <w:pStyle w:val="TableParagraph"/>
              <w:rPr>
                <w:sz w:val="18"/>
              </w:rPr>
            </w:pPr>
          </w:p>
        </w:tc>
        <w:tc>
          <w:tcPr>
            <w:tcW w:w="1601" w:type="dxa"/>
          </w:tcPr>
          <w:p w14:paraId="72882EC1" w14:textId="77777777" w:rsidR="004A0E4C" w:rsidRDefault="004A0E4C">
            <w:pPr>
              <w:pStyle w:val="TableParagraph"/>
              <w:rPr>
                <w:sz w:val="18"/>
              </w:rPr>
            </w:pPr>
          </w:p>
        </w:tc>
        <w:tc>
          <w:tcPr>
            <w:tcW w:w="1898" w:type="dxa"/>
          </w:tcPr>
          <w:p w14:paraId="6D76962D" w14:textId="77777777" w:rsidR="004A0E4C" w:rsidRDefault="004A0E4C">
            <w:pPr>
              <w:pStyle w:val="TableParagraph"/>
              <w:rPr>
                <w:sz w:val="18"/>
              </w:rPr>
            </w:pPr>
          </w:p>
        </w:tc>
      </w:tr>
      <w:tr w:rsidR="004A0E4C" w14:paraId="5C72E9F0" w14:textId="77777777">
        <w:trPr>
          <w:trHeight w:val="254"/>
        </w:trPr>
        <w:tc>
          <w:tcPr>
            <w:tcW w:w="804" w:type="dxa"/>
          </w:tcPr>
          <w:p w14:paraId="44B2A921" w14:textId="77777777" w:rsidR="004A0E4C" w:rsidRDefault="00B0586F">
            <w:pPr>
              <w:pStyle w:val="TableParagraph"/>
              <w:spacing w:line="234" w:lineRule="exact"/>
              <w:ind w:left="107"/>
            </w:pPr>
            <w:r>
              <w:t>5</w:t>
            </w:r>
          </w:p>
        </w:tc>
        <w:tc>
          <w:tcPr>
            <w:tcW w:w="2978" w:type="dxa"/>
          </w:tcPr>
          <w:p w14:paraId="150F382C" w14:textId="77777777" w:rsidR="004A0E4C" w:rsidRDefault="004A0E4C">
            <w:pPr>
              <w:pStyle w:val="TableParagraph"/>
              <w:rPr>
                <w:sz w:val="18"/>
              </w:rPr>
            </w:pPr>
          </w:p>
        </w:tc>
        <w:tc>
          <w:tcPr>
            <w:tcW w:w="2186" w:type="dxa"/>
          </w:tcPr>
          <w:p w14:paraId="03EABA04" w14:textId="77777777" w:rsidR="004A0E4C" w:rsidRDefault="004A0E4C">
            <w:pPr>
              <w:pStyle w:val="TableParagraph"/>
              <w:rPr>
                <w:sz w:val="18"/>
              </w:rPr>
            </w:pPr>
          </w:p>
        </w:tc>
        <w:tc>
          <w:tcPr>
            <w:tcW w:w="1601" w:type="dxa"/>
          </w:tcPr>
          <w:p w14:paraId="5EEEF09C" w14:textId="77777777" w:rsidR="004A0E4C" w:rsidRDefault="004A0E4C">
            <w:pPr>
              <w:pStyle w:val="TableParagraph"/>
              <w:rPr>
                <w:sz w:val="18"/>
              </w:rPr>
            </w:pPr>
          </w:p>
        </w:tc>
        <w:tc>
          <w:tcPr>
            <w:tcW w:w="1898" w:type="dxa"/>
          </w:tcPr>
          <w:p w14:paraId="0F91839D" w14:textId="77777777" w:rsidR="004A0E4C" w:rsidRDefault="004A0E4C">
            <w:pPr>
              <w:pStyle w:val="TableParagraph"/>
              <w:rPr>
                <w:sz w:val="18"/>
              </w:rPr>
            </w:pPr>
          </w:p>
        </w:tc>
      </w:tr>
      <w:tr w:rsidR="004A0E4C" w14:paraId="534C7452" w14:textId="77777777">
        <w:trPr>
          <w:trHeight w:val="251"/>
        </w:trPr>
        <w:tc>
          <w:tcPr>
            <w:tcW w:w="804" w:type="dxa"/>
          </w:tcPr>
          <w:p w14:paraId="3F85761A" w14:textId="77777777" w:rsidR="004A0E4C" w:rsidRDefault="00B0586F">
            <w:pPr>
              <w:pStyle w:val="TableParagraph"/>
              <w:spacing w:line="232" w:lineRule="exact"/>
              <w:ind w:left="107"/>
            </w:pPr>
            <w:r>
              <w:t>C</w:t>
            </w:r>
          </w:p>
        </w:tc>
        <w:tc>
          <w:tcPr>
            <w:tcW w:w="2978" w:type="dxa"/>
          </w:tcPr>
          <w:p w14:paraId="7E109C15" w14:textId="77777777" w:rsidR="004A0E4C" w:rsidRDefault="00B0586F">
            <w:pPr>
              <w:pStyle w:val="TableParagraph"/>
              <w:spacing w:line="232" w:lineRule="exact"/>
              <w:ind w:left="108"/>
            </w:pPr>
            <w:r>
              <w:t>Local materials</w:t>
            </w:r>
          </w:p>
        </w:tc>
        <w:tc>
          <w:tcPr>
            <w:tcW w:w="2186" w:type="dxa"/>
          </w:tcPr>
          <w:p w14:paraId="5E40CD42" w14:textId="77777777" w:rsidR="004A0E4C" w:rsidRDefault="004A0E4C">
            <w:pPr>
              <w:pStyle w:val="TableParagraph"/>
              <w:rPr>
                <w:sz w:val="18"/>
              </w:rPr>
            </w:pPr>
          </w:p>
        </w:tc>
        <w:tc>
          <w:tcPr>
            <w:tcW w:w="1601" w:type="dxa"/>
          </w:tcPr>
          <w:p w14:paraId="770F5216" w14:textId="77777777" w:rsidR="004A0E4C" w:rsidRDefault="004A0E4C">
            <w:pPr>
              <w:pStyle w:val="TableParagraph"/>
              <w:rPr>
                <w:sz w:val="18"/>
              </w:rPr>
            </w:pPr>
          </w:p>
        </w:tc>
        <w:tc>
          <w:tcPr>
            <w:tcW w:w="1898" w:type="dxa"/>
          </w:tcPr>
          <w:p w14:paraId="21CD1286" w14:textId="77777777" w:rsidR="004A0E4C" w:rsidRDefault="004A0E4C">
            <w:pPr>
              <w:pStyle w:val="TableParagraph"/>
              <w:rPr>
                <w:sz w:val="18"/>
              </w:rPr>
            </w:pPr>
          </w:p>
        </w:tc>
      </w:tr>
      <w:tr w:rsidR="004A0E4C" w14:paraId="1CC5D496" w14:textId="77777777">
        <w:trPr>
          <w:trHeight w:val="254"/>
        </w:trPr>
        <w:tc>
          <w:tcPr>
            <w:tcW w:w="804" w:type="dxa"/>
          </w:tcPr>
          <w:p w14:paraId="37175F3B" w14:textId="77777777" w:rsidR="004A0E4C" w:rsidRDefault="00B0586F">
            <w:pPr>
              <w:pStyle w:val="TableParagraph"/>
              <w:spacing w:line="234" w:lineRule="exact"/>
              <w:ind w:left="107"/>
            </w:pPr>
            <w:r>
              <w:t>1</w:t>
            </w:r>
          </w:p>
        </w:tc>
        <w:tc>
          <w:tcPr>
            <w:tcW w:w="2978" w:type="dxa"/>
          </w:tcPr>
          <w:p w14:paraId="16AD346D" w14:textId="77777777" w:rsidR="004A0E4C" w:rsidRDefault="004A0E4C">
            <w:pPr>
              <w:pStyle w:val="TableParagraph"/>
              <w:rPr>
                <w:sz w:val="18"/>
              </w:rPr>
            </w:pPr>
          </w:p>
        </w:tc>
        <w:tc>
          <w:tcPr>
            <w:tcW w:w="2186" w:type="dxa"/>
          </w:tcPr>
          <w:p w14:paraId="0DC0F2D9" w14:textId="77777777" w:rsidR="004A0E4C" w:rsidRDefault="004A0E4C">
            <w:pPr>
              <w:pStyle w:val="TableParagraph"/>
              <w:rPr>
                <w:sz w:val="18"/>
              </w:rPr>
            </w:pPr>
          </w:p>
        </w:tc>
        <w:tc>
          <w:tcPr>
            <w:tcW w:w="1601" w:type="dxa"/>
          </w:tcPr>
          <w:p w14:paraId="3E31199E" w14:textId="77777777" w:rsidR="004A0E4C" w:rsidRDefault="004A0E4C">
            <w:pPr>
              <w:pStyle w:val="TableParagraph"/>
              <w:rPr>
                <w:sz w:val="18"/>
              </w:rPr>
            </w:pPr>
          </w:p>
        </w:tc>
        <w:tc>
          <w:tcPr>
            <w:tcW w:w="1898" w:type="dxa"/>
          </w:tcPr>
          <w:p w14:paraId="7CB0915F" w14:textId="77777777" w:rsidR="004A0E4C" w:rsidRDefault="004A0E4C">
            <w:pPr>
              <w:pStyle w:val="TableParagraph"/>
              <w:rPr>
                <w:sz w:val="18"/>
              </w:rPr>
            </w:pPr>
          </w:p>
        </w:tc>
      </w:tr>
      <w:tr w:rsidR="004A0E4C" w14:paraId="3CA92277" w14:textId="77777777">
        <w:trPr>
          <w:trHeight w:val="251"/>
        </w:trPr>
        <w:tc>
          <w:tcPr>
            <w:tcW w:w="804" w:type="dxa"/>
          </w:tcPr>
          <w:p w14:paraId="6C7947B2" w14:textId="77777777" w:rsidR="004A0E4C" w:rsidRDefault="00B0586F">
            <w:pPr>
              <w:pStyle w:val="TableParagraph"/>
              <w:spacing w:line="232" w:lineRule="exact"/>
              <w:ind w:left="107"/>
            </w:pPr>
            <w:r>
              <w:t>2</w:t>
            </w:r>
          </w:p>
        </w:tc>
        <w:tc>
          <w:tcPr>
            <w:tcW w:w="2978" w:type="dxa"/>
          </w:tcPr>
          <w:p w14:paraId="03C06344" w14:textId="77777777" w:rsidR="004A0E4C" w:rsidRDefault="004A0E4C">
            <w:pPr>
              <w:pStyle w:val="TableParagraph"/>
              <w:rPr>
                <w:sz w:val="18"/>
              </w:rPr>
            </w:pPr>
          </w:p>
        </w:tc>
        <w:tc>
          <w:tcPr>
            <w:tcW w:w="2186" w:type="dxa"/>
          </w:tcPr>
          <w:p w14:paraId="06ACD4E4" w14:textId="77777777" w:rsidR="004A0E4C" w:rsidRDefault="004A0E4C">
            <w:pPr>
              <w:pStyle w:val="TableParagraph"/>
              <w:rPr>
                <w:sz w:val="18"/>
              </w:rPr>
            </w:pPr>
          </w:p>
        </w:tc>
        <w:tc>
          <w:tcPr>
            <w:tcW w:w="1601" w:type="dxa"/>
          </w:tcPr>
          <w:p w14:paraId="2F6FD03F" w14:textId="77777777" w:rsidR="004A0E4C" w:rsidRDefault="004A0E4C">
            <w:pPr>
              <w:pStyle w:val="TableParagraph"/>
              <w:rPr>
                <w:sz w:val="18"/>
              </w:rPr>
            </w:pPr>
          </w:p>
        </w:tc>
        <w:tc>
          <w:tcPr>
            <w:tcW w:w="1898" w:type="dxa"/>
          </w:tcPr>
          <w:p w14:paraId="6F94DB2C" w14:textId="77777777" w:rsidR="004A0E4C" w:rsidRDefault="004A0E4C">
            <w:pPr>
              <w:pStyle w:val="TableParagraph"/>
              <w:rPr>
                <w:sz w:val="18"/>
              </w:rPr>
            </w:pPr>
          </w:p>
        </w:tc>
      </w:tr>
      <w:tr w:rsidR="004A0E4C" w14:paraId="5A039233" w14:textId="77777777">
        <w:trPr>
          <w:trHeight w:val="254"/>
        </w:trPr>
        <w:tc>
          <w:tcPr>
            <w:tcW w:w="804" w:type="dxa"/>
          </w:tcPr>
          <w:p w14:paraId="3F9C1642" w14:textId="77777777" w:rsidR="004A0E4C" w:rsidRDefault="00B0586F">
            <w:pPr>
              <w:pStyle w:val="TableParagraph"/>
              <w:spacing w:line="234" w:lineRule="exact"/>
              <w:ind w:left="107"/>
            </w:pPr>
            <w:r>
              <w:t>3</w:t>
            </w:r>
          </w:p>
        </w:tc>
        <w:tc>
          <w:tcPr>
            <w:tcW w:w="2978" w:type="dxa"/>
          </w:tcPr>
          <w:p w14:paraId="620EB273" w14:textId="77777777" w:rsidR="004A0E4C" w:rsidRDefault="004A0E4C">
            <w:pPr>
              <w:pStyle w:val="TableParagraph"/>
              <w:rPr>
                <w:sz w:val="18"/>
              </w:rPr>
            </w:pPr>
          </w:p>
        </w:tc>
        <w:tc>
          <w:tcPr>
            <w:tcW w:w="2186" w:type="dxa"/>
          </w:tcPr>
          <w:p w14:paraId="68E0C2C3" w14:textId="77777777" w:rsidR="004A0E4C" w:rsidRDefault="004A0E4C">
            <w:pPr>
              <w:pStyle w:val="TableParagraph"/>
              <w:rPr>
                <w:sz w:val="18"/>
              </w:rPr>
            </w:pPr>
          </w:p>
        </w:tc>
        <w:tc>
          <w:tcPr>
            <w:tcW w:w="1601" w:type="dxa"/>
          </w:tcPr>
          <w:p w14:paraId="119C9CA4" w14:textId="77777777" w:rsidR="004A0E4C" w:rsidRDefault="004A0E4C">
            <w:pPr>
              <w:pStyle w:val="TableParagraph"/>
              <w:rPr>
                <w:sz w:val="18"/>
              </w:rPr>
            </w:pPr>
          </w:p>
        </w:tc>
        <w:tc>
          <w:tcPr>
            <w:tcW w:w="1898" w:type="dxa"/>
          </w:tcPr>
          <w:p w14:paraId="40320556" w14:textId="77777777" w:rsidR="004A0E4C" w:rsidRDefault="004A0E4C">
            <w:pPr>
              <w:pStyle w:val="TableParagraph"/>
              <w:rPr>
                <w:sz w:val="18"/>
              </w:rPr>
            </w:pPr>
          </w:p>
        </w:tc>
      </w:tr>
      <w:tr w:rsidR="004A0E4C" w14:paraId="57FB40CA" w14:textId="77777777">
        <w:trPr>
          <w:trHeight w:val="251"/>
        </w:trPr>
        <w:tc>
          <w:tcPr>
            <w:tcW w:w="804" w:type="dxa"/>
          </w:tcPr>
          <w:p w14:paraId="560CA630" w14:textId="77777777" w:rsidR="004A0E4C" w:rsidRDefault="00B0586F">
            <w:pPr>
              <w:pStyle w:val="TableParagraph"/>
              <w:spacing w:line="232" w:lineRule="exact"/>
              <w:ind w:left="107"/>
            </w:pPr>
            <w:r>
              <w:t>4</w:t>
            </w:r>
          </w:p>
        </w:tc>
        <w:tc>
          <w:tcPr>
            <w:tcW w:w="2978" w:type="dxa"/>
          </w:tcPr>
          <w:p w14:paraId="3E505C59" w14:textId="77777777" w:rsidR="004A0E4C" w:rsidRDefault="004A0E4C">
            <w:pPr>
              <w:pStyle w:val="TableParagraph"/>
              <w:rPr>
                <w:sz w:val="18"/>
              </w:rPr>
            </w:pPr>
          </w:p>
        </w:tc>
        <w:tc>
          <w:tcPr>
            <w:tcW w:w="2186" w:type="dxa"/>
          </w:tcPr>
          <w:p w14:paraId="2BF3A52A" w14:textId="77777777" w:rsidR="004A0E4C" w:rsidRDefault="004A0E4C">
            <w:pPr>
              <w:pStyle w:val="TableParagraph"/>
              <w:rPr>
                <w:sz w:val="18"/>
              </w:rPr>
            </w:pPr>
          </w:p>
        </w:tc>
        <w:tc>
          <w:tcPr>
            <w:tcW w:w="1601" w:type="dxa"/>
          </w:tcPr>
          <w:p w14:paraId="3D140623" w14:textId="77777777" w:rsidR="004A0E4C" w:rsidRDefault="004A0E4C">
            <w:pPr>
              <w:pStyle w:val="TableParagraph"/>
              <w:rPr>
                <w:sz w:val="18"/>
              </w:rPr>
            </w:pPr>
          </w:p>
        </w:tc>
        <w:tc>
          <w:tcPr>
            <w:tcW w:w="1898" w:type="dxa"/>
          </w:tcPr>
          <w:p w14:paraId="443C4A4D" w14:textId="77777777" w:rsidR="004A0E4C" w:rsidRDefault="004A0E4C">
            <w:pPr>
              <w:pStyle w:val="TableParagraph"/>
              <w:rPr>
                <w:sz w:val="18"/>
              </w:rPr>
            </w:pPr>
          </w:p>
        </w:tc>
      </w:tr>
      <w:tr w:rsidR="004A0E4C" w14:paraId="3AB78F49" w14:textId="77777777">
        <w:trPr>
          <w:trHeight w:val="254"/>
        </w:trPr>
        <w:tc>
          <w:tcPr>
            <w:tcW w:w="804" w:type="dxa"/>
          </w:tcPr>
          <w:p w14:paraId="5CF176E6" w14:textId="77777777" w:rsidR="004A0E4C" w:rsidRDefault="00B0586F">
            <w:pPr>
              <w:pStyle w:val="TableParagraph"/>
              <w:spacing w:before="1" w:line="233" w:lineRule="exact"/>
              <w:ind w:left="107"/>
            </w:pPr>
            <w:r>
              <w:t>5</w:t>
            </w:r>
          </w:p>
        </w:tc>
        <w:tc>
          <w:tcPr>
            <w:tcW w:w="2978" w:type="dxa"/>
          </w:tcPr>
          <w:p w14:paraId="366B3683" w14:textId="77777777" w:rsidR="004A0E4C" w:rsidRDefault="004A0E4C">
            <w:pPr>
              <w:pStyle w:val="TableParagraph"/>
              <w:rPr>
                <w:sz w:val="18"/>
              </w:rPr>
            </w:pPr>
          </w:p>
        </w:tc>
        <w:tc>
          <w:tcPr>
            <w:tcW w:w="2186" w:type="dxa"/>
          </w:tcPr>
          <w:p w14:paraId="4A171B14" w14:textId="77777777" w:rsidR="004A0E4C" w:rsidRDefault="004A0E4C">
            <w:pPr>
              <w:pStyle w:val="TableParagraph"/>
              <w:rPr>
                <w:sz w:val="18"/>
              </w:rPr>
            </w:pPr>
          </w:p>
        </w:tc>
        <w:tc>
          <w:tcPr>
            <w:tcW w:w="1601" w:type="dxa"/>
          </w:tcPr>
          <w:p w14:paraId="73769FC9" w14:textId="77777777" w:rsidR="004A0E4C" w:rsidRDefault="004A0E4C">
            <w:pPr>
              <w:pStyle w:val="TableParagraph"/>
              <w:rPr>
                <w:sz w:val="18"/>
              </w:rPr>
            </w:pPr>
          </w:p>
        </w:tc>
        <w:tc>
          <w:tcPr>
            <w:tcW w:w="1898" w:type="dxa"/>
          </w:tcPr>
          <w:p w14:paraId="28DCD3D6" w14:textId="77777777" w:rsidR="004A0E4C" w:rsidRDefault="004A0E4C">
            <w:pPr>
              <w:pStyle w:val="TableParagraph"/>
              <w:rPr>
                <w:sz w:val="18"/>
              </w:rPr>
            </w:pPr>
          </w:p>
        </w:tc>
      </w:tr>
      <w:tr w:rsidR="004A0E4C" w14:paraId="21F8B797" w14:textId="77777777">
        <w:trPr>
          <w:trHeight w:val="253"/>
        </w:trPr>
        <w:tc>
          <w:tcPr>
            <w:tcW w:w="804" w:type="dxa"/>
            <w:shd w:val="clear" w:color="auto" w:fill="F1F1F1"/>
          </w:tcPr>
          <w:p w14:paraId="2F00B57E" w14:textId="77777777" w:rsidR="004A0E4C" w:rsidRDefault="00B0586F">
            <w:pPr>
              <w:pStyle w:val="TableParagraph"/>
              <w:spacing w:line="234" w:lineRule="exact"/>
              <w:ind w:left="107"/>
            </w:pPr>
            <w:r>
              <w:t>D</w:t>
            </w:r>
          </w:p>
        </w:tc>
        <w:tc>
          <w:tcPr>
            <w:tcW w:w="8663" w:type="dxa"/>
            <w:gridSpan w:val="4"/>
            <w:shd w:val="clear" w:color="auto" w:fill="F1F1F1"/>
          </w:tcPr>
          <w:p w14:paraId="493F71AC" w14:textId="77777777" w:rsidR="004A0E4C" w:rsidRDefault="00B0586F">
            <w:pPr>
              <w:pStyle w:val="TableParagraph"/>
              <w:spacing w:line="234" w:lineRule="exact"/>
              <w:ind w:left="108"/>
            </w:pPr>
            <w:r>
              <w:t>Use of Local Plant and Equipment</w:t>
            </w:r>
          </w:p>
        </w:tc>
      </w:tr>
      <w:tr w:rsidR="004A0E4C" w14:paraId="18293A84" w14:textId="77777777">
        <w:trPr>
          <w:trHeight w:val="251"/>
        </w:trPr>
        <w:tc>
          <w:tcPr>
            <w:tcW w:w="804" w:type="dxa"/>
          </w:tcPr>
          <w:p w14:paraId="5DA7E91B" w14:textId="77777777" w:rsidR="004A0E4C" w:rsidRDefault="00B0586F">
            <w:pPr>
              <w:pStyle w:val="TableParagraph"/>
              <w:spacing w:line="232" w:lineRule="exact"/>
              <w:ind w:left="107"/>
            </w:pPr>
            <w:r>
              <w:t>1</w:t>
            </w:r>
          </w:p>
        </w:tc>
        <w:tc>
          <w:tcPr>
            <w:tcW w:w="2978" w:type="dxa"/>
          </w:tcPr>
          <w:p w14:paraId="0DA69511" w14:textId="77777777" w:rsidR="004A0E4C" w:rsidRDefault="004A0E4C">
            <w:pPr>
              <w:pStyle w:val="TableParagraph"/>
              <w:rPr>
                <w:sz w:val="18"/>
              </w:rPr>
            </w:pPr>
          </w:p>
        </w:tc>
        <w:tc>
          <w:tcPr>
            <w:tcW w:w="2186" w:type="dxa"/>
          </w:tcPr>
          <w:p w14:paraId="4AB16200" w14:textId="77777777" w:rsidR="004A0E4C" w:rsidRDefault="004A0E4C">
            <w:pPr>
              <w:pStyle w:val="TableParagraph"/>
              <w:rPr>
                <w:sz w:val="18"/>
              </w:rPr>
            </w:pPr>
          </w:p>
        </w:tc>
        <w:tc>
          <w:tcPr>
            <w:tcW w:w="1601" w:type="dxa"/>
          </w:tcPr>
          <w:p w14:paraId="12097604" w14:textId="77777777" w:rsidR="004A0E4C" w:rsidRDefault="004A0E4C">
            <w:pPr>
              <w:pStyle w:val="TableParagraph"/>
              <w:rPr>
                <w:sz w:val="18"/>
              </w:rPr>
            </w:pPr>
          </w:p>
        </w:tc>
        <w:tc>
          <w:tcPr>
            <w:tcW w:w="1898" w:type="dxa"/>
          </w:tcPr>
          <w:p w14:paraId="10012D08" w14:textId="77777777" w:rsidR="004A0E4C" w:rsidRDefault="004A0E4C">
            <w:pPr>
              <w:pStyle w:val="TableParagraph"/>
              <w:rPr>
                <w:sz w:val="18"/>
              </w:rPr>
            </w:pPr>
          </w:p>
        </w:tc>
      </w:tr>
      <w:tr w:rsidR="004A0E4C" w14:paraId="15A12BD5" w14:textId="77777777">
        <w:trPr>
          <w:trHeight w:val="254"/>
        </w:trPr>
        <w:tc>
          <w:tcPr>
            <w:tcW w:w="804" w:type="dxa"/>
          </w:tcPr>
          <w:p w14:paraId="00B68CAF" w14:textId="77777777" w:rsidR="004A0E4C" w:rsidRDefault="00B0586F">
            <w:pPr>
              <w:pStyle w:val="TableParagraph"/>
              <w:spacing w:line="234" w:lineRule="exact"/>
              <w:ind w:left="107"/>
            </w:pPr>
            <w:r>
              <w:t>2</w:t>
            </w:r>
          </w:p>
        </w:tc>
        <w:tc>
          <w:tcPr>
            <w:tcW w:w="2978" w:type="dxa"/>
          </w:tcPr>
          <w:p w14:paraId="763FC7EC" w14:textId="77777777" w:rsidR="004A0E4C" w:rsidRDefault="004A0E4C">
            <w:pPr>
              <w:pStyle w:val="TableParagraph"/>
              <w:rPr>
                <w:sz w:val="18"/>
              </w:rPr>
            </w:pPr>
          </w:p>
        </w:tc>
        <w:tc>
          <w:tcPr>
            <w:tcW w:w="2186" w:type="dxa"/>
          </w:tcPr>
          <w:p w14:paraId="07E5AB57" w14:textId="77777777" w:rsidR="004A0E4C" w:rsidRDefault="004A0E4C">
            <w:pPr>
              <w:pStyle w:val="TableParagraph"/>
              <w:rPr>
                <w:sz w:val="18"/>
              </w:rPr>
            </w:pPr>
          </w:p>
        </w:tc>
        <w:tc>
          <w:tcPr>
            <w:tcW w:w="1601" w:type="dxa"/>
          </w:tcPr>
          <w:p w14:paraId="10EAD857" w14:textId="77777777" w:rsidR="004A0E4C" w:rsidRDefault="004A0E4C">
            <w:pPr>
              <w:pStyle w:val="TableParagraph"/>
              <w:rPr>
                <w:sz w:val="18"/>
              </w:rPr>
            </w:pPr>
          </w:p>
        </w:tc>
        <w:tc>
          <w:tcPr>
            <w:tcW w:w="1898" w:type="dxa"/>
          </w:tcPr>
          <w:p w14:paraId="1C7A29C5" w14:textId="77777777" w:rsidR="004A0E4C" w:rsidRDefault="004A0E4C">
            <w:pPr>
              <w:pStyle w:val="TableParagraph"/>
              <w:rPr>
                <w:sz w:val="18"/>
              </w:rPr>
            </w:pPr>
          </w:p>
        </w:tc>
      </w:tr>
      <w:tr w:rsidR="004A0E4C" w14:paraId="079903BE" w14:textId="77777777">
        <w:trPr>
          <w:trHeight w:val="251"/>
        </w:trPr>
        <w:tc>
          <w:tcPr>
            <w:tcW w:w="804" w:type="dxa"/>
          </w:tcPr>
          <w:p w14:paraId="631B45DF" w14:textId="77777777" w:rsidR="004A0E4C" w:rsidRDefault="00B0586F">
            <w:pPr>
              <w:pStyle w:val="TableParagraph"/>
              <w:spacing w:line="232" w:lineRule="exact"/>
              <w:ind w:left="107"/>
            </w:pPr>
            <w:r>
              <w:t>3</w:t>
            </w:r>
          </w:p>
        </w:tc>
        <w:tc>
          <w:tcPr>
            <w:tcW w:w="2978" w:type="dxa"/>
          </w:tcPr>
          <w:p w14:paraId="28545E65" w14:textId="77777777" w:rsidR="004A0E4C" w:rsidRDefault="004A0E4C">
            <w:pPr>
              <w:pStyle w:val="TableParagraph"/>
              <w:rPr>
                <w:sz w:val="18"/>
              </w:rPr>
            </w:pPr>
          </w:p>
        </w:tc>
        <w:tc>
          <w:tcPr>
            <w:tcW w:w="2186" w:type="dxa"/>
          </w:tcPr>
          <w:p w14:paraId="47B60F20" w14:textId="77777777" w:rsidR="004A0E4C" w:rsidRDefault="004A0E4C">
            <w:pPr>
              <w:pStyle w:val="TableParagraph"/>
              <w:rPr>
                <w:sz w:val="18"/>
              </w:rPr>
            </w:pPr>
          </w:p>
        </w:tc>
        <w:tc>
          <w:tcPr>
            <w:tcW w:w="1601" w:type="dxa"/>
          </w:tcPr>
          <w:p w14:paraId="2E6F0E93" w14:textId="77777777" w:rsidR="004A0E4C" w:rsidRDefault="004A0E4C">
            <w:pPr>
              <w:pStyle w:val="TableParagraph"/>
              <w:rPr>
                <w:sz w:val="18"/>
              </w:rPr>
            </w:pPr>
          </w:p>
        </w:tc>
        <w:tc>
          <w:tcPr>
            <w:tcW w:w="1898" w:type="dxa"/>
          </w:tcPr>
          <w:p w14:paraId="758EEFF8" w14:textId="77777777" w:rsidR="004A0E4C" w:rsidRDefault="004A0E4C">
            <w:pPr>
              <w:pStyle w:val="TableParagraph"/>
              <w:rPr>
                <w:sz w:val="18"/>
              </w:rPr>
            </w:pPr>
          </w:p>
        </w:tc>
      </w:tr>
      <w:tr w:rsidR="004A0E4C" w14:paraId="016C54DD" w14:textId="77777777">
        <w:trPr>
          <w:trHeight w:val="253"/>
        </w:trPr>
        <w:tc>
          <w:tcPr>
            <w:tcW w:w="804" w:type="dxa"/>
          </w:tcPr>
          <w:p w14:paraId="1431533D" w14:textId="77777777" w:rsidR="004A0E4C" w:rsidRDefault="00B0586F">
            <w:pPr>
              <w:pStyle w:val="TableParagraph"/>
              <w:spacing w:line="234" w:lineRule="exact"/>
              <w:ind w:left="107"/>
            </w:pPr>
            <w:r>
              <w:t>4</w:t>
            </w:r>
          </w:p>
        </w:tc>
        <w:tc>
          <w:tcPr>
            <w:tcW w:w="2978" w:type="dxa"/>
          </w:tcPr>
          <w:p w14:paraId="4352FC03" w14:textId="77777777" w:rsidR="004A0E4C" w:rsidRDefault="004A0E4C">
            <w:pPr>
              <w:pStyle w:val="TableParagraph"/>
              <w:rPr>
                <w:sz w:val="18"/>
              </w:rPr>
            </w:pPr>
          </w:p>
        </w:tc>
        <w:tc>
          <w:tcPr>
            <w:tcW w:w="2186" w:type="dxa"/>
          </w:tcPr>
          <w:p w14:paraId="619AE969" w14:textId="77777777" w:rsidR="004A0E4C" w:rsidRDefault="004A0E4C">
            <w:pPr>
              <w:pStyle w:val="TableParagraph"/>
              <w:rPr>
                <w:sz w:val="18"/>
              </w:rPr>
            </w:pPr>
          </w:p>
        </w:tc>
        <w:tc>
          <w:tcPr>
            <w:tcW w:w="1601" w:type="dxa"/>
          </w:tcPr>
          <w:p w14:paraId="0EF957AF" w14:textId="77777777" w:rsidR="004A0E4C" w:rsidRDefault="004A0E4C">
            <w:pPr>
              <w:pStyle w:val="TableParagraph"/>
              <w:rPr>
                <w:sz w:val="18"/>
              </w:rPr>
            </w:pPr>
          </w:p>
        </w:tc>
        <w:tc>
          <w:tcPr>
            <w:tcW w:w="1898" w:type="dxa"/>
          </w:tcPr>
          <w:p w14:paraId="0EA595B1" w14:textId="77777777" w:rsidR="004A0E4C" w:rsidRDefault="004A0E4C">
            <w:pPr>
              <w:pStyle w:val="TableParagraph"/>
              <w:rPr>
                <w:sz w:val="18"/>
              </w:rPr>
            </w:pPr>
          </w:p>
        </w:tc>
      </w:tr>
      <w:tr w:rsidR="004A0E4C" w14:paraId="556760A3" w14:textId="77777777">
        <w:trPr>
          <w:trHeight w:val="251"/>
        </w:trPr>
        <w:tc>
          <w:tcPr>
            <w:tcW w:w="804" w:type="dxa"/>
          </w:tcPr>
          <w:p w14:paraId="3400402F" w14:textId="77777777" w:rsidR="004A0E4C" w:rsidRDefault="00B0586F">
            <w:pPr>
              <w:pStyle w:val="TableParagraph"/>
              <w:spacing w:line="232" w:lineRule="exact"/>
              <w:ind w:left="107"/>
            </w:pPr>
            <w:r>
              <w:t>5</w:t>
            </w:r>
          </w:p>
        </w:tc>
        <w:tc>
          <w:tcPr>
            <w:tcW w:w="2978" w:type="dxa"/>
          </w:tcPr>
          <w:p w14:paraId="08AB10C3" w14:textId="77777777" w:rsidR="004A0E4C" w:rsidRDefault="004A0E4C">
            <w:pPr>
              <w:pStyle w:val="TableParagraph"/>
              <w:rPr>
                <w:sz w:val="18"/>
              </w:rPr>
            </w:pPr>
          </w:p>
        </w:tc>
        <w:tc>
          <w:tcPr>
            <w:tcW w:w="2186" w:type="dxa"/>
          </w:tcPr>
          <w:p w14:paraId="25AEC4F9" w14:textId="77777777" w:rsidR="004A0E4C" w:rsidRDefault="004A0E4C">
            <w:pPr>
              <w:pStyle w:val="TableParagraph"/>
              <w:rPr>
                <w:sz w:val="18"/>
              </w:rPr>
            </w:pPr>
          </w:p>
        </w:tc>
        <w:tc>
          <w:tcPr>
            <w:tcW w:w="1601" w:type="dxa"/>
          </w:tcPr>
          <w:p w14:paraId="3CC74229" w14:textId="77777777" w:rsidR="004A0E4C" w:rsidRDefault="004A0E4C">
            <w:pPr>
              <w:pStyle w:val="TableParagraph"/>
              <w:rPr>
                <w:sz w:val="18"/>
              </w:rPr>
            </w:pPr>
          </w:p>
        </w:tc>
        <w:tc>
          <w:tcPr>
            <w:tcW w:w="1898" w:type="dxa"/>
          </w:tcPr>
          <w:p w14:paraId="4341FBD8" w14:textId="77777777" w:rsidR="004A0E4C" w:rsidRDefault="004A0E4C">
            <w:pPr>
              <w:pStyle w:val="TableParagraph"/>
              <w:rPr>
                <w:sz w:val="18"/>
              </w:rPr>
            </w:pPr>
          </w:p>
        </w:tc>
      </w:tr>
      <w:tr w:rsidR="004A0E4C" w14:paraId="7E7D1618" w14:textId="77777777">
        <w:trPr>
          <w:trHeight w:val="253"/>
        </w:trPr>
        <w:tc>
          <w:tcPr>
            <w:tcW w:w="804" w:type="dxa"/>
            <w:shd w:val="clear" w:color="auto" w:fill="D0CECE"/>
          </w:tcPr>
          <w:p w14:paraId="79F33EE1" w14:textId="77777777" w:rsidR="004A0E4C" w:rsidRDefault="00B0586F">
            <w:pPr>
              <w:pStyle w:val="TableParagraph"/>
              <w:spacing w:before="1" w:line="233" w:lineRule="exact"/>
              <w:ind w:left="107"/>
            </w:pPr>
            <w:r>
              <w:t>E</w:t>
            </w:r>
          </w:p>
        </w:tc>
        <w:tc>
          <w:tcPr>
            <w:tcW w:w="8663" w:type="dxa"/>
            <w:gridSpan w:val="4"/>
            <w:shd w:val="clear" w:color="auto" w:fill="D0CECE"/>
          </w:tcPr>
          <w:p w14:paraId="03C02CA3" w14:textId="77777777" w:rsidR="004A0E4C" w:rsidRDefault="00B0586F">
            <w:pPr>
              <w:pStyle w:val="TableParagraph"/>
              <w:spacing w:before="1" w:line="233" w:lineRule="exact"/>
              <w:ind w:left="108"/>
            </w:pPr>
            <w:r>
              <w:t>Add any other items</w:t>
            </w:r>
          </w:p>
        </w:tc>
      </w:tr>
      <w:tr w:rsidR="004A0E4C" w14:paraId="3BFC1A75" w14:textId="77777777">
        <w:trPr>
          <w:trHeight w:val="254"/>
        </w:trPr>
        <w:tc>
          <w:tcPr>
            <w:tcW w:w="804" w:type="dxa"/>
          </w:tcPr>
          <w:p w14:paraId="1FC58F5B" w14:textId="77777777" w:rsidR="004A0E4C" w:rsidRDefault="00B0586F">
            <w:pPr>
              <w:pStyle w:val="TableParagraph"/>
              <w:spacing w:line="234" w:lineRule="exact"/>
              <w:ind w:left="107"/>
            </w:pPr>
            <w:r>
              <w:t>1</w:t>
            </w:r>
          </w:p>
        </w:tc>
        <w:tc>
          <w:tcPr>
            <w:tcW w:w="2978" w:type="dxa"/>
          </w:tcPr>
          <w:p w14:paraId="79195A9D" w14:textId="77777777" w:rsidR="004A0E4C" w:rsidRDefault="004A0E4C">
            <w:pPr>
              <w:pStyle w:val="TableParagraph"/>
              <w:rPr>
                <w:sz w:val="18"/>
              </w:rPr>
            </w:pPr>
          </w:p>
        </w:tc>
        <w:tc>
          <w:tcPr>
            <w:tcW w:w="2186" w:type="dxa"/>
          </w:tcPr>
          <w:p w14:paraId="5CB640F4" w14:textId="77777777" w:rsidR="004A0E4C" w:rsidRDefault="004A0E4C">
            <w:pPr>
              <w:pStyle w:val="TableParagraph"/>
              <w:rPr>
                <w:sz w:val="18"/>
              </w:rPr>
            </w:pPr>
          </w:p>
        </w:tc>
        <w:tc>
          <w:tcPr>
            <w:tcW w:w="1601" w:type="dxa"/>
          </w:tcPr>
          <w:p w14:paraId="56E6BDA9" w14:textId="77777777" w:rsidR="004A0E4C" w:rsidRDefault="004A0E4C">
            <w:pPr>
              <w:pStyle w:val="TableParagraph"/>
              <w:rPr>
                <w:sz w:val="18"/>
              </w:rPr>
            </w:pPr>
          </w:p>
        </w:tc>
        <w:tc>
          <w:tcPr>
            <w:tcW w:w="1898" w:type="dxa"/>
          </w:tcPr>
          <w:p w14:paraId="6D06E13F" w14:textId="77777777" w:rsidR="004A0E4C" w:rsidRDefault="004A0E4C">
            <w:pPr>
              <w:pStyle w:val="TableParagraph"/>
              <w:rPr>
                <w:sz w:val="18"/>
              </w:rPr>
            </w:pPr>
          </w:p>
        </w:tc>
      </w:tr>
      <w:tr w:rsidR="004A0E4C" w14:paraId="0402D2EF" w14:textId="77777777">
        <w:trPr>
          <w:trHeight w:val="251"/>
        </w:trPr>
        <w:tc>
          <w:tcPr>
            <w:tcW w:w="804" w:type="dxa"/>
          </w:tcPr>
          <w:p w14:paraId="518FDBFC" w14:textId="77777777" w:rsidR="004A0E4C" w:rsidRDefault="00B0586F">
            <w:pPr>
              <w:pStyle w:val="TableParagraph"/>
              <w:spacing w:line="232" w:lineRule="exact"/>
              <w:ind w:left="107"/>
            </w:pPr>
            <w:r>
              <w:t>2</w:t>
            </w:r>
          </w:p>
        </w:tc>
        <w:tc>
          <w:tcPr>
            <w:tcW w:w="2978" w:type="dxa"/>
          </w:tcPr>
          <w:p w14:paraId="16F73874" w14:textId="77777777" w:rsidR="004A0E4C" w:rsidRDefault="004A0E4C">
            <w:pPr>
              <w:pStyle w:val="TableParagraph"/>
              <w:rPr>
                <w:sz w:val="18"/>
              </w:rPr>
            </w:pPr>
          </w:p>
        </w:tc>
        <w:tc>
          <w:tcPr>
            <w:tcW w:w="2186" w:type="dxa"/>
          </w:tcPr>
          <w:p w14:paraId="253D6ED1" w14:textId="77777777" w:rsidR="004A0E4C" w:rsidRDefault="004A0E4C">
            <w:pPr>
              <w:pStyle w:val="TableParagraph"/>
              <w:rPr>
                <w:sz w:val="18"/>
              </w:rPr>
            </w:pPr>
          </w:p>
        </w:tc>
        <w:tc>
          <w:tcPr>
            <w:tcW w:w="1601" w:type="dxa"/>
          </w:tcPr>
          <w:p w14:paraId="40D11600" w14:textId="77777777" w:rsidR="004A0E4C" w:rsidRDefault="004A0E4C">
            <w:pPr>
              <w:pStyle w:val="TableParagraph"/>
              <w:rPr>
                <w:sz w:val="18"/>
              </w:rPr>
            </w:pPr>
          </w:p>
        </w:tc>
        <w:tc>
          <w:tcPr>
            <w:tcW w:w="1898" w:type="dxa"/>
          </w:tcPr>
          <w:p w14:paraId="3045E22E" w14:textId="77777777" w:rsidR="004A0E4C" w:rsidRDefault="004A0E4C">
            <w:pPr>
              <w:pStyle w:val="TableParagraph"/>
              <w:rPr>
                <w:sz w:val="18"/>
              </w:rPr>
            </w:pPr>
          </w:p>
        </w:tc>
      </w:tr>
      <w:tr w:rsidR="004A0E4C" w14:paraId="34D212D6" w14:textId="77777777">
        <w:trPr>
          <w:trHeight w:val="254"/>
        </w:trPr>
        <w:tc>
          <w:tcPr>
            <w:tcW w:w="804" w:type="dxa"/>
          </w:tcPr>
          <w:p w14:paraId="7B62D497" w14:textId="77777777" w:rsidR="004A0E4C" w:rsidRDefault="00B0586F">
            <w:pPr>
              <w:pStyle w:val="TableParagraph"/>
              <w:spacing w:line="234" w:lineRule="exact"/>
              <w:ind w:left="107"/>
            </w:pPr>
            <w:r>
              <w:t>3</w:t>
            </w:r>
          </w:p>
        </w:tc>
        <w:tc>
          <w:tcPr>
            <w:tcW w:w="2978" w:type="dxa"/>
          </w:tcPr>
          <w:p w14:paraId="1982A6C9" w14:textId="77777777" w:rsidR="004A0E4C" w:rsidRDefault="004A0E4C">
            <w:pPr>
              <w:pStyle w:val="TableParagraph"/>
              <w:rPr>
                <w:sz w:val="18"/>
              </w:rPr>
            </w:pPr>
          </w:p>
        </w:tc>
        <w:tc>
          <w:tcPr>
            <w:tcW w:w="2186" w:type="dxa"/>
          </w:tcPr>
          <w:p w14:paraId="44451F4C" w14:textId="77777777" w:rsidR="004A0E4C" w:rsidRDefault="004A0E4C">
            <w:pPr>
              <w:pStyle w:val="TableParagraph"/>
              <w:rPr>
                <w:sz w:val="18"/>
              </w:rPr>
            </w:pPr>
          </w:p>
        </w:tc>
        <w:tc>
          <w:tcPr>
            <w:tcW w:w="1601" w:type="dxa"/>
          </w:tcPr>
          <w:p w14:paraId="2ACE7BE1" w14:textId="77777777" w:rsidR="004A0E4C" w:rsidRDefault="004A0E4C">
            <w:pPr>
              <w:pStyle w:val="TableParagraph"/>
              <w:rPr>
                <w:sz w:val="18"/>
              </w:rPr>
            </w:pPr>
          </w:p>
        </w:tc>
        <w:tc>
          <w:tcPr>
            <w:tcW w:w="1898" w:type="dxa"/>
          </w:tcPr>
          <w:p w14:paraId="4E733556" w14:textId="77777777" w:rsidR="004A0E4C" w:rsidRDefault="004A0E4C">
            <w:pPr>
              <w:pStyle w:val="TableParagraph"/>
              <w:rPr>
                <w:sz w:val="18"/>
              </w:rPr>
            </w:pPr>
          </w:p>
        </w:tc>
      </w:tr>
      <w:tr w:rsidR="004A0E4C" w14:paraId="63BB737C" w14:textId="77777777">
        <w:trPr>
          <w:trHeight w:val="251"/>
        </w:trPr>
        <w:tc>
          <w:tcPr>
            <w:tcW w:w="804" w:type="dxa"/>
          </w:tcPr>
          <w:p w14:paraId="7A297979" w14:textId="77777777" w:rsidR="004A0E4C" w:rsidRDefault="00B0586F">
            <w:pPr>
              <w:pStyle w:val="TableParagraph"/>
              <w:spacing w:line="232" w:lineRule="exact"/>
              <w:ind w:left="107"/>
            </w:pPr>
            <w:r>
              <w:t>4</w:t>
            </w:r>
          </w:p>
        </w:tc>
        <w:tc>
          <w:tcPr>
            <w:tcW w:w="2978" w:type="dxa"/>
          </w:tcPr>
          <w:p w14:paraId="24262014" w14:textId="77777777" w:rsidR="004A0E4C" w:rsidRDefault="004A0E4C">
            <w:pPr>
              <w:pStyle w:val="TableParagraph"/>
              <w:rPr>
                <w:sz w:val="18"/>
              </w:rPr>
            </w:pPr>
          </w:p>
        </w:tc>
        <w:tc>
          <w:tcPr>
            <w:tcW w:w="2186" w:type="dxa"/>
          </w:tcPr>
          <w:p w14:paraId="65A96253" w14:textId="77777777" w:rsidR="004A0E4C" w:rsidRDefault="004A0E4C">
            <w:pPr>
              <w:pStyle w:val="TableParagraph"/>
              <w:rPr>
                <w:sz w:val="18"/>
              </w:rPr>
            </w:pPr>
          </w:p>
        </w:tc>
        <w:tc>
          <w:tcPr>
            <w:tcW w:w="1601" w:type="dxa"/>
          </w:tcPr>
          <w:p w14:paraId="2E2DF9CC" w14:textId="77777777" w:rsidR="004A0E4C" w:rsidRDefault="004A0E4C">
            <w:pPr>
              <w:pStyle w:val="TableParagraph"/>
              <w:rPr>
                <w:sz w:val="18"/>
              </w:rPr>
            </w:pPr>
          </w:p>
        </w:tc>
        <w:tc>
          <w:tcPr>
            <w:tcW w:w="1898" w:type="dxa"/>
          </w:tcPr>
          <w:p w14:paraId="34D4D350" w14:textId="77777777" w:rsidR="004A0E4C" w:rsidRDefault="004A0E4C">
            <w:pPr>
              <w:pStyle w:val="TableParagraph"/>
              <w:rPr>
                <w:sz w:val="18"/>
              </w:rPr>
            </w:pPr>
          </w:p>
        </w:tc>
      </w:tr>
      <w:tr w:rsidR="004A0E4C" w14:paraId="682CAE55" w14:textId="77777777">
        <w:trPr>
          <w:trHeight w:val="253"/>
        </w:trPr>
        <w:tc>
          <w:tcPr>
            <w:tcW w:w="804" w:type="dxa"/>
          </w:tcPr>
          <w:p w14:paraId="294A4A91" w14:textId="77777777" w:rsidR="004A0E4C" w:rsidRDefault="00B0586F">
            <w:pPr>
              <w:pStyle w:val="TableParagraph"/>
              <w:spacing w:line="234" w:lineRule="exact"/>
              <w:ind w:left="107"/>
            </w:pPr>
            <w:r>
              <w:t>5</w:t>
            </w:r>
          </w:p>
        </w:tc>
        <w:tc>
          <w:tcPr>
            <w:tcW w:w="2978" w:type="dxa"/>
          </w:tcPr>
          <w:p w14:paraId="221B7372" w14:textId="77777777" w:rsidR="004A0E4C" w:rsidRDefault="004A0E4C">
            <w:pPr>
              <w:pStyle w:val="TableParagraph"/>
              <w:rPr>
                <w:sz w:val="18"/>
              </w:rPr>
            </w:pPr>
          </w:p>
        </w:tc>
        <w:tc>
          <w:tcPr>
            <w:tcW w:w="2186" w:type="dxa"/>
          </w:tcPr>
          <w:p w14:paraId="12289CEE" w14:textId="77777777" w:rsidR="004A0E4C" w:rsidRDefault="004A0E4C">
            <w:pPr>
              <w:pStyle w:val="TableParagraph"/>
              <w:rPr>
                <w:sz w:val="18"/>
              </w:rPr>
            </w:pPr>
          </w:p>
        </w:tc>
        <w:tc>
          <w:tcPr>
            <w:tcW w:w="1601" w:type="dxa"/>
          </w:tcPr>
          <w:p w14:paraId="3B1918FF" w14:textId="77777777" w:rsidR="004A0E4C" w:rsidRDefault="004A0E4C">
            <w:pPr>
              <w:pStyle w:val="TableParagraph"/>
              <w:rPr>
                <w:sz w:val="18"/>
              </w:rPr>
            </w:pPr>
          </w:p>
        </w:tc>
        <w:tc>
          <w:tcPr>
            <w:tcW w:w="1898" w:type="dxa"/>
          </w:tcPr>
          <w:p w14:paraId="4CE0D3DD" w14:textId="77777777" w:rsidR="004A0E4C" w:rsidRDefault="004A0E4C">
            <w:pPr>
              <w:pStyle w:val="TableParagraph"/>
              <w:rPr>
                <w:sz w:val="18"/>
              </w:rPr>
            </w:pPr>
          </w:p>
        </w:tc>
      </w:tr>
      <w:tr w:rsidR="004A0E4C" w14:paraId="5E8D001C" w14:textId="77777777">
        <w:trPr>
          <w:trHeight w:val="251"/>
        </w:trPr>
        <w:tc>
          <w:tcPr>
            <w:tcW w:w="804" w:type="dxa"/>
          </w:tcPr>
          <w:p w14:paraId="1528E60C" w14:textId="77777777" w:rsidR="004A0E4C" w:rsidRDefault="00B0586F">
            <w:pPr>
              <w:pStyle w:val="TableParagraph"/>
              <w:spacing w:line="232" w:lineRule="exact"/>
              <w:ind w:left="107"/>
            </w:pPr>
            <w:r>
              <w:t>6</w:t>
            </w:r>
          </w:p>
        </w:tc>
        <w:tc>
          <w:tcPr>
            <w:tcW w:w="2978" w:type="dxa"/>
          </w:tcPr>
          <w:p w14:paraId="5D0E14CD" w14:textId="77777777" w:rsidR="004A0E4C" w:rsidRDefault="004A0E4C">
            <w:pPr>
              <w:pStyle w:val="TableParagraph"/>
              <w:rPr>
                <w:sz w:val="18"/>
              </w:rPr>
            </w:pPr>
          </w:p>
        </w:tc>
        <w:tc>
          <w:tcPr>
            <w:tcW w:w="2186" w:type="dxa"/>
          </w:tcPr>
          <w:p w14:paraId="0040F064" w14:textId="77777777" w:rsidR="004A0E4C" w:rsidRDefault="004A0E4C">
            <w:pPr>
              <w:pStyle w:val="TableParagraph"/>
              <w:rPr>
                <w:sz w:val="18"/>
              </w:rPr>
            </w:pPr>
          </w:p>
        </w:tc>
        <w:tc>
          <w:tcPr>
            <w:tcW w:w="1601" w:type="dxa"/>
          </w:tcPr>
          <w:p w14:paraId="5652DFBA" w14:textId="77777777" w:rsidR="004A0E4C" w:rsidRDefault="004A0E4C">
            <w:pPr>
              <w:pStyle w:val="TableParagraph"/>
              <w:rPr>
                <w:sz w:val="18"/>
              </w:rPr>
            </w:pPr>
          </w:p>
        </w:tc>
        <w:tc>
          <w:tcPr>
            <w:tcW w:w="1898" w:type="dxa"/>
          </w:tcPr>
          <w:p w14:paraId="445DD3A3" w14:textId="77777777" w:rsidR="004A0E4C" w:rsidRDefault="004A0E4C">
            <w:pPr>
              <w:pStyle w:val="TableParagraph"/>
              <w:rPr>
                <w:sz w:val="18"/>
              </w:rPr>
            </w:pPr>
          </w:p>
        </w:tc>
      </w:tr>
      <w:tr w:rsidR="004A0E4C" w14:paraId="686F9C6A" w14:textId="77777777">
        <w:trPr>
          <w:trHeight w:val="254"/>
        </w:trPr>
        <w:tc>
          <w:tcPr>
            <w:tcW w:w="804" w:type="dxa"/>
          </w:tcPr>
          <w:p w14:paraId="624A2197" w14:textId="77777777" w:rsidR="004A0E4C" w:rsidRDefault="004A0E4C">
            <w:pPr>
              <w:pStyle w:val="TableParagraph"/>
              <w:rPr>
                <w:sz w:val="18"/>
              </w:rPr>
            </w:pPr>
          </w:p>
        </w:tc>
        <w:tc>
          <w:tcPr>
            <w:tcW w:w="5164" w:type="dxa"/>
            <w:gridSpan w:val="2"/>
          </w:tcPr>
          <w:p w14:paraId="50F77B84" w14:textId="77777777" w:rsidR="004A0E4C" w:rsidRDefault="00B0586F">
            <w:pPr>
              <w:pStyle w:val="TableParagraph"/>
              <w:spacing w:before="1" w:line="233" w:lineRule="exact"/>
              <w:ind w:left="108"/>
            </w:pPr>
            <w:r>
              <w:t>TOTAL COST LOCAL CONTENT</w:t>
            </w:r>
          </w:p>
        </w:tc>
        <w:tc>
          <w:tcPr>
            <w:tcW w:w="1601" w:type="dxa"/>
            <w:shd w:val="clear" w:color="auto" w:fill="FFC000"/>
          </w:tcPr>
          <w:p w14:paraId="414A52BE" w14:textId="77777777" w:rsidR="004A0E4C" w:rsidRDefault="00B0586F">
            <w:pPr>
              <w:pStyle w:val="TableParagraph"/>
              <w:spacing w:before="1" w:line="233" w:lineRule="exact"/>
              <w:ind w:left="110"/>
            </w:pPr>
            <w:proofErr w:type="spellStart"/>
            <w:r>
              <w:t>xxxxx</w:t>
            </w:r>
            <w:proofErr w:type="spellEnd"/>
          </w:p>
        </w:tc>
        <w:tc>
          <w:tcPr>
            <w:tcW w:w="1898" w:type="dxa"/>
          </w:tcPr>
          <w:p w14:paraId="5B550A0E" w14:textId="77777777" w:rsidR="004A0E4C" w:rsidRDefault="004A0E4C">
            <w:pPr>
              <w:pStyle w:val="TableParagraph"/>
              <w:rPr>
                <w:sz w:val="18"/>
              </w:rPr>
            </w:pPr>
          </w:p>
        </w:tc>
      </w:tr>
      <w:tr w:rsidR="004A0E4C" w14:paraId="2C0F030F" w14:textId="77777777">
        <w:trPr>
          <w:trHeight w:val="254"/>
        </w:trPr>
        <w:tc>
          <w:tcPr>
            <w:tcW w:w="804" w:type="dxa"/>
          </w:tcPr>
          <w:p w14:paraId="1CD08CD7" w14:textId="77777777" w:rsidR="004A0E4C" w:rsidRDefault="004A0E4C">
            <w:pPr>
              <w:pStyle w:val="TableParagraph"/>
              <w:rPr>
                <w:sz w:val="18"/>
              </w:rPr>
            </w:pPr>
          </w:p>
        </w:tc>
        <w:tc>
          <w:tcPr>
            <w:tcW w:w="5164" w:type="dxa"/>
            <w:gridSpan w:val="2"/>
          </w:tcPr>
          <w:p w14:paraId="07B7D107" w14:textId="77777777" w:rsidR="004A0E4C" w:rsidRDefault="00B0586F">
            <w:pPr>
              <w:pStyle w:val="TableParagraph"/>
              <w:spacing w:line="235" w:lineRule="exact"/>
              <w:ind w:left="108"/>
            </w:pPr>
            <w:r>
              <w:t>PERCENTAGE OF CONTRACT PRICE</w:t>
            </w:r>
          </w:p>
        </w:tc>
        <w:tc>
          <w:tcPr>
            <w:tcW w:w="1601" w:type="dxa"/>
            <w:shd w:val="clear" w:color="auto" w:fill="FFC000"/>
          </w:tcPr>
          <w:p w14:paraId="31DAA082" w14:textId="77777777" w:rsidR="004A0E4C" w:rsidRDefault="00B0586F">
            <w:pPr>
              <w:pStyle w:val="TableParagraph"/>
              <w:spacing w:line="235" w:lineRule="exact"/>
              <w:ind w:left="110"/>
            </w:pPr>
            <w:proofErr w:type="spellStart"/>
            <w:r>
              <w:t>xxxxxx</w:t>
            </w:r>
            <w:proofErr w:type="spellEnd"/>
          </w:p>
        </w:tc>
        <w:tc>
          <w:tcPr>
            <w:tcW w:w="1898" w:type="dxa"/>
          </w:tcPr>
          <w:p w14:paraId="2B4C6016" w14:textId="77777777" w:rsidR="004A0E4C" w:rsidRDefault="004A0E4C">
            <w:pPr>
              <w:pStyle w:val="TableParagraph"/>
              <w:rPr>
                <w:sz w:val="18"/>
              </w:rPr>
            </w:pPr>
          </w:p>
        </w:tc>
      </w:tr>
    </w:tbl>
    <w:p w14:paraId="56F532D6" w14:textId="77777777" w:rsidR="004A0E4C" w:rsidRDefault="004A0E4C">
      <w:pPr>
        <w:rPr>
          <w:sz w:val="18"/>
        </w:rPr>
        <w:sectPr w:rsidR="004A0E4C">
          <w:footerReference w:type="default" r:id="rId45"/>
          <w:pgSz w:w="11920" w:h="16850"/>
          <w:pgMar w:top="760" w:right="360" w:bottom="680" w:left="380" w:header="0" w:footer="498" w:gutter="0"/>
          <w:pgBorders w:offsetFrom="page">
            <w:top w:val="single" w:sz="4" w:space="24" w:color="000000"/>
            <w:left w:val="single" w:sz="4" w:space="24" w:color="000000"/>
            <w:bottom w:val="single" w:sz="4" w:space="24" w:color="000000"/>
            <w:right w:val="single" w:sz="4" w:space="24" w:color="000000"/>
          </w:pgBorders>
          <w:pgNumType w:start="66"/>
          <w:cols w:space="720"/>
        </w:sectPr>
      </w:pPr>
    </w:p>
    <w:p w14:paraId="17AC1429" w14:textId="77777777" w:rsidR="004A0E4C" w:rsidRDefault="00B0586F">
      <w:pPr>
        <w:pStyle w:val="Heading2"/>
        <w:numPr>
          <w:ilvl w:val="1"/>
          <w:numId w:val="98"/>
        </w:numPr>
        <w:tabs>
          <w:tab w:val="left" w:pos="897"/>
          <w:tab w:val="left" w:pos="898"/>
        </w:tabs>
        <w:spacing w:before="74"/>
        <w:ind w:left="897" w:hanging="429"/>
        <w:rPr>
          <w:color w:val="221F1F"/>
        </w:rPr>
      </w:pPr>
      <w:r>
        <w:rPr>
          <w:color w:val="221F1F"/>
        </w:rPr>
        <w:lastRenderedPageBreak/>
        <w:t xml:space="preserve">Form </w:t>
      </w:r>
      <w:r>
        <w:rPr>
          <w:color w:val="221F1F"/>
          <w:spacing w:val="-3"/>
        </w:rPr>
        <w:t xml:space="preserve">ELI-1 Tenderer </w:t>
      </w:r>
      <w:r>
        <w:rPr>
          <w:color w:val="221F1F"/>
        </w:rPr>
        <w:t>Information</w:t>
      </w:r>
      <w:r>
        <w:rPr>
          <w:color w:val="221F1F"/>
          <w:spacing w:val="-9"/>
        </w:rPr>
        <w:t xml:space="preserve"> </w:t>
      </w:r>
      <w:r>
        <w:rPr>
          <w:color w:val="221F1F"/>
        </w:rPr>
        <w:t>Form</w:t>
      </w:r>
    </w:p>
    <w:p w14:paraId="3F8E2942" w14:textId="77777777" w:rsidR="004A0E4C" w:rsidRDefault="004A0E4C">
      <w:pPr>
        <w:pStyle w:val="BodyText"/>
        <w:spacing w:before="11"/>
        <w:rPr>
          <w:b/>
          <w:sz w:val="20"/>
        </w:rPr>
      </w:pPr>
    </w:p>
    <w:p w14:paraId="4BD1A3F0" w14:textId="77777777" w:rsidR="004A0E4C" w:rsidRDefault="00B0586F">
      <w:pPr>
        <w:spacing w:line="232" w:lineRule="auto"/>
        <w:ind w:left="469" w:right="381"/>
        <w:rPr>
          <w:i/>
        </w:rPr>
      </w:pPr>
      <w:r>
        <w:rPr>
          <w:i/>
          <w:color w:val="221F1F"/>
        </w:rPr>
        <w:t>[The Tenderer shall ﬁll in this Form in accordance with the instructions indicated below. No alterations to its format shall be permitted and no substitutions shall be accepted.]</w:t>
      </w:r>
    </w:p>
    <w:p w14:paraId="448B1BA8" w14:textId="77777777" w:rsidR="004A0E4C" w:rsidRDefault="004A0E4C">
      <w:pPr>
        <w:pStyle w:val="BodyText"/>
        <w:spacing w:before="5"/>
        <w:rPr>
          <w:i/>
          <w:sz w:val="20"/>
        </w:rPr>
      </w:pPr>
    </w:p>
    <w:p w14:paraId="27B0E455" w14:textId="77777777" w:rsidR="004A0E4C" w:rsidRDefault="00B0586F">
      <w:pPr>
        <w:tabs>
          <w:tab w:val="left" w:leader="dot" w:pos="3146"/>
        </w:tabs>
        <w:ind w:left="469"/>
      </w:pPr>
      <w:r>
        <w:rPr>
          <w:color w:val="221F1F"/>
        </w:rPr>
        <w:t>Date:</w:t>
      </w:r>
      <w:r>
        <w:rPr>
          <w:color w:val="221F1F"/>
        </w:rPr>
        <w:tab/>
      </w:r>
      <w:r>
        <w:rPr>
          <w:i/>
          <w:color w:val="221F1F"/>
        </w:rPr>
        <w:t>[insert date (as day, month and year) of Tender</w:t>
      </w:r>
      <w:r>
        <w:rPr>
          <w:i/>
          <w:color w:val="221F1F"/>
          <w:spacing w:val="-5"/>
        </w:rPr>
        <w:t xml:space="preserve"> </w:t>
      </w:r>
      <w:r>
        <w:rPr>
          <w:i/>
          <w:color w:val="221F1F"/>
        </w:rPr>
        <w:t>submission</w:t>
      </w:r>
      <w:r>
        <w:rPr>
          <w:color w:val="221F1F"/>
        </w:rPr>
        <w:t>]</w:t>
      </w:r>
    </w:p>
    <w:p w14:paraId="483464B9" w14:textId="77777777" w:rsidR="004A0E4C" w:rsidRDefault="004A0E4C">
      <w:pPr>
        <w:pStyle w:val="BodyText"/>
        <w:spacing w:before="4"/>
        <w:rPr>
          <w:sz w:val="20"/>
        </w:rPr>
      </w:pPr>
    </w:p>
    <w:p w14:paraId="1D08F0DD" w14:textId="77777777" w:rsidR="004A0E4C" w:rsidRDefault="00B0586F">
      <w:pPr>
        <w:tabs>
          <w:tab w:val="left" w:leader="dot" w:pos="3451"/>
        </w:tabs>
        <w:spacing w:before="1"/>
        <w:ind w:left="469"/>
        <w:rPr>
          <w:i/>
        </w:rPr>
      </w:pPr>
      <w:r>
        <w:rPr>
          <w:color w:val="221F1F"/>
        </w:rPr>
        <w:t>ITT</w:t>
      </w:r>
      <w:r>
        <w:rPr>
          <w:color w:val="221F1F"/>
          <w:spacing w:val="1"/>
        </w:rPr>
        <w:t xml:space="preserve"> </w:t>
      </w:r>
      <w:r>
        <w:rPr>
          <w:color w:val="221F1F"/>
        </w:rPr>
        <w:t>No.</w:t>
      </w:r>
      <w:r>
        <w:rPr>
          <w:color w:val="221F1F"/>
        </w:rPr>
        <w:tab/>
      </w:r>
      <w:r>
        <w:rPr>
          <w:i/>
          <w:color w:val="221F1F"/>
        </w:rPr>
        <w:t>[insert number of Tendering</w:t>
      </w:r>
      <w:r>
        <w:rPr>
          <w:i/>
          <w:color w:val="221F1F"/>
          <w:spacing w:val="-3"/>
        </w:rPr>
        <w:t xml:space="preserve"> </w:t>
      </w:r>
      <w:proofErr w:type="gramStart"/>
      <w:r>
        <w:rPr>
          <w:i/>
          <w:color w:val="221F1F"/>
        </w:rPr>
        <w:t>process</w:t>
      </w:r>
      <w:proofErr w:type="gramEnd"/>
      <w:r>
        <w:rPr>
          <w:i/>
          <w:color w:val="221F1F"/>
        </w:rPr>
        <w:t>]</w:t>
      </w:r>
    </w:p>
    <w:p w14:paraId="7B0D1816" w14:textId="77777777" w:rsidR="004A0E4C" w:rsidRDefault="004A0E4C">
      <w:pPr>
        <w:pStyle w:val="BodyText"/>
        <w:spacing w:before="4"/>
        <w:rPr>
          <w:i/>
          <w:sz w:val="20"/>
        </w:rPr>
      </w:pPr>
    </w:p>
    <w:p w14:paraId="406200F9" w14:textId="77777777" w:rsidR="004A0E4C" w:rsidRDefault="00B0586F">
      <w:pPr>
        <w:tabs>
          <w:tab w:val="left" w:leader="dot" w:pos="4099"/>
        </w:tabs>
        <w:ind w:left="469"/>
        <w:rPr>
          <w:i/>
        </w:rPr>
      </w:pPr>
      <w:r>
        <w:rPr>
          <w:color w:val="221F1F"/>
        </w:rPr>
        <w:t>Alternative</w:t>
      </w:r>
      <w:r>
        <w:rPr>
          <w:color w:val="221F1F"/>
          <w:spacing w:val="-1"/>
        </w:rPr>
        <w:t xml:space="preserve"> </w:t>
      </w:r>
      <w:r>
        <w:rPr>
          <w:color w:val="221F1F"/>
        </w:rPr>
        <w:t>No.</w:t>
      </w:r>
      <w:r>
        <w:rPr>
          <w:color w:val="221F1F"/>
        </w:rPr>
        <w:tab/>
      </w:r>
      <w:r>
        <w:rPr>
          <w:i/>
          <w:color w:val="221F1F"/>
        </w:rPr>
        <w:t>[insert identiﬁcation No if this is a Tender for an</w:t>
      </w:r>
      <w:r>
        <w:rPr>
          <w:i/>
          <w:color w:val="221F1F"/>
          <w:spacing w:val="-13"/>
        </w:rPr>
        <w:t xml:space="preserve"> </w:t>
      </w:r>
      <w:r>
        <w:rPr>
          <w:i/>
          <w:color w:val="221F1F"/>
        </w:rPr>
        <w:t>alternative]</w:t>
      </w:r>
    </w:p>
    <w:p w14:paraId="0ACC2967" w14:textId="77777777" w:rsidR="004A0E4C" w:rsidRDefault="004A0E4C">
      <w:pPr>
        <w:pStyle w:val="BodyText"/>
        <w:spacing w:before="2"/>
        <w:rPr>
          <w:i/>
          <w:sz w:val="18"/>
        </w:rPr>
      </w:pPr>
    </w:p>
    <w:tbl>
      <w:tblPr>
        <w:tblW w:w="0" w:type="auto"/>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54"/>
      </w:tblGrid>
      <w:tr w:rsidR="004A0E4C" w14:paraId="6AC2E7DB" w14:textId="77777777">
        <w:trPr>
          <w:trHeight w:val="453"/>
        </w:trPr>
        <w:tc>
          <w:tcPr>
            <w:tcW w:w="9454" w:type="dxa"/>
          </w:tcPr>
          <w:p w14:paraId="555CF8D5" w14:textId="77777777" w:rsidR="004A0E4C" w:rsidRDefault="00B0586F">
            <w:pPr>
              <w:pStyle w:val="TableParagraph"/>
              <w:spacing w:before="1"/>
              <w:ind w:left="107"/>
              <w:rPr>
                <w:i/>
              </w:rPr>
            </w:pPr>
            <w:r>
              <w:t>1. Tenderer’s Name [</w:t>
            </w:r>
            <w:r>
              <w:rPr>
                <w:i/>
              </w:rPr>
              <w:t>insert Tenderer’s legal name]</w:t>
            </w:r>
          </w:p>
        </w:tc>
      </w:tr>
      <w:tr w:rsidR="004A0E4C" w14:paraId="55FD5251" w14:textId="77777777">
        <w:trPr>
          <w:trHeight w:val="453"/>
        </w:trPr>
        <w:tc>
          <w:tcPr>
            <w:tcW w:w="9454" w:type="dxa"/>
          </w:tcPr>
          <w:p w14:paraId="5245ACA7" w14:textId="77777777" w:rsidR="004A0E4C" w:rsidRDefault="00B0586F">
            <w:pPr>
              <w:pStyle w:val="TableParagraph"/>
              <w:spacing w:before="1"/>
              <w:ind w:left="107"/>
              <w:rPr>
                <w:i/>
              </w:rPr>
            </w:pPr>
            <w:r>
              <w:t xml:space="preserve">2. In case of JV, legal name of each member: </w:t>
            </w:r>
            <w:r>
              <w:rPr>
                <w:i/>
              </w:rPr>
              <w:t>[insert legal name of each member in JV]</w:t>
            </w:r>
          </w:p>
        </w:tc>
      </w:tr>
      <w:tr w:rsidR="004A0E4C" w14:paraId="60A3E7D0" w14:textId="77777777">
        <w:trPr>
          <w:trHeight w:val="674"/>
        </w:trPr>
        <w:tc>
          <w:tcPr>
            <w:tcW w:w="9454" w:type="dxa"/>
          </w:tcPr>
          <w:p w14:paraId="724BCA7C" w14:textId="77777777" w:rsidR="004A0E4C" w:rsidRDefault="00B0586F">
            <w:pPr>
              <w:pStyle w:val="TableParagraph"/>
              <w:spacing w:before="1"/>
              <w:ind w:left="107"/>
              <w:rPr>
                <w:i/>
              </w:rPr>
            </w:pPr>
            <w:r>
              <w:t xml:space="preserve">3. Tenderer’s actual or intended country of registration: </w:t>
            </w:r>
            <w:r>
              <w:rPr>
                <w:i/>
              </w:rPr>
              <w:t>[insert actual or intended country of registration]</w:t>
            </w:r>
          </w:p>
        </w:tc>
      </w:tr>
      <w:tr w:rsidR="004A0E4C" w14:paraId="40359885" w14:textId="77777777">
        <w:trPr>
          <w:trHeight w:val="450"/>
        </w:trPr>
        <w:tc>
          <w:tcPr>
            <w:tcW w:w="9454" w:type="dxa"/>
          </w:tcPr>
          <w:p w14:paraId="0B00FEA4" w14:textId="77777777" w:rsidR="004A0E4C" w:rsidRDefault="00B0586F">
            <w:pPr>
              <w:pStyle w:val="TableParagraph"/>
              <w:spacing w:before="1"/>
              <w:ind w:left="107"/>
              <w:rPr>
                <w:i/>
              </w:rPr>
            </w:pPr>
            <w:r>
              <w:t xml:space="preserve">4. Tenderer’s year of registration: </w:t>
            </w:r>
            <w:r>
              <w:rPr>
                <w:i/>
              </w:rPr>
              <w:t>[insert Tenderer’s year of registration]</w:t>
            </w:r>
          </w:p>
        </w:tc>
      </w:tr>
      <w:tr w:rsidR="004A0E4C" w14:paraId="348AEC23" w14:textId="77777777">
        <w:trPr>
          <w:trHeight w:val="707"/>
        </w:trPr>
        <w:tc>
          <w:tcPr>
            <w:tcW w:w="9454" w:type="dxa"/>
          </w:tcPr>
          <w:p w14:paraId="6328EFF8" w14:textId="77777777" w:rsidR="004A0E4C" w:rsidRDefault="00B0586F">
            <w:pPr>
              <w:pStyle w:val="TableParagraph"/>
              <w:spacing w:before="1"/>
              <w:ind w:left="107" w:right="183"/>
              <w:rPr>
                <w:i/>
              </w:rPr>
            </w:pPr>
            <w:r>
              <w:t xml:space="preserve">5. </w:t>
            </w:r>
            <w:r>
              <w:rPr>
                <w:spacing w:val="-3"/>
              </w:rPr>
              <w:t xml:space="preserve">Tenderer’s Address </w:t>
            </w:r>
            <w:r>
              <w:t xml:space="preserve">in </w:t>
            </w:r>
            <w:r>
              <w:rPr>
                <w:spacing w:val="-3"/>
              </w:rPr>
              <w:t xml:space="preserve">country </w:t>
            </w:r>
            <w:r>
              <w:t xml:space="preserve">of </w:t>
            </w:r>
            <w:r>
              <w:rPr>
                <w:spacing w:val="-3"/>
              </w:rPr>
              <w:t xml:space="preserve">registration: </w:t>
            </w:r>
            <w:r>
              <w:rPr>
                <w:i/>
                <w:spacing w:val="-3"/>
              </w:rPr>
              <w:t xml:space="preserve">[insert Tenderer’s legal address </w:t>
            </w:r>
            <w:r>
              <w:rPr>
                <w:i/>
              </w:rPr>
              <w:t xml:space="preserve">in </w:t>
            </w:r>
            <w:r>
              <w:rPr>
                <w:i/>
                <w:spacing w:val="-3"/>
              </w:rPr>
              <w:t xml:space="preserve">country </w:t>
            </w:r>
            <w:r>
              <w:rPr>
                <w:i/>
              </w:rPr>
              <w:t xml:space="preserve">of </w:t>
            </w:r>
            <w:r>
              <w:rPr>
                <w:i/>
                <w:spacing w:val="-3"/>
              </w:rPr>
              <w:t>registration]</w:t>
            </w:r>
          </w:p>
        </w:tc>
      </w:tr>
      <w:tr w:rsidR="004A0E4C" w14:paraId="4A1FA15F" w14:textId="77777777">
        <w:trPr>
          <w:trHeight w:val="1665"/>
        </w:trPr>
        <w:tc>
          <w:tcPr>
            <w:tcW w:w="9454" w:type="dxa"/>
          </w:tcPr>
          <w:p w14:paraId="5091DBE5" w14:textId="77777777" w:rsidR="004A0E4C" w:rsidRDefault="00B0586F">
            <w:pPr>
              <w:pStyle w:val="TableParagraph"/>
              <w:spacing w:before="1"/>
              <w:ind w:left="107"/>
            </w:pPr>
            <w:r>
              <w:t>6. Tenderer’s Authorized Representative Information</w:t>
            </w:r>
          </w:p>
          <w:p w14:paraId="06ADD096" w14:textId="77777777" w:rsidR="004A0E4C" w:rsidRDefault="00B0586F">
            <w:pPr>
              <w:pStyle w:val="TableParagraph"/>
              <w:spacing w:before="198" w:line="252" w:lineRule="exact"/>
              <w:ind w:left="371"/>
              <w:rPr>
                <w:i/>
              </w:rPr>
            </w:pPr>
            <w:r>
              <w:t xml:space="preserve">Name: </w:t>
            </w:r>
            <w:r>
              <w:rPr>
                <w:i/>
              </w:rPr>
              <w:t>[insert Authorized Representative’s name]</w:t>
            </w:r>
          </w:p>
          <w:p w14:paraId="5527CFA6" w14:textId="77777777" w:rsidR="004A0E4C" w:rsidRDefault="00B0586F">
            <w:pPr>
              <w:pStyle w:val="TableParagraph"/>
              <w:spacing w:line="252" w:lineRule="exact"/>
              <w:ind w:left="371"/>
              <w:rPr>
                <w:i/>
              </w:rPr>
            </w:pPr>
            <w:r>
              <w:t xml:space="preserve">Address: </w:t>
            </w:r>
            <w:r>
              <w:rPr>
                <w:i/>
              </w:rPr>
              <w:t>[insert Authorized Representative’s Address]</w:t>
            </w:r>
          </w:p>
          <w:p w14:paraId="7356063E" w14:textId="77777777" w:rsidR="004A0E4C" w:rsidRDefault="00B0586F">
            <w:pPr>
              <w:pStyle w:val="TableParagraph"/>
              <w:spacing w:line="252" w:lineRule="exact"/>
              <w:ind w:left="371"/>
              <w:rPr>
                <w:i/>
              </w:rPr>
            </w:pPr>
            <w:r>
              <w:t xml:space="preserve">Telephone/Fax numbers: </w:t>
            </w:r>
            <w:r>
              <w:rPr>
                <w:i/>
              </w:rPr>
              <w:t>[insert Authorized Representative’s telephone/fax numbers]</w:t>
            </w:r>
          </w:p>
          <w:p w14:paraId="463A6ACA" w14:textId="77777777" w:rsidR="004A0E4C" w:rsidRDefault="00B0586F">
            <w:pPr>
              <w:pStyle w:val="TableParagraph"/>
              <w:spacing w:before="4"/>
              <w:ind w:left="371"/>
              <w:rPr>
                <w:i/>
              </w:rPr>
            </w:pPr>
            <w:r>
              <w:t xml:space="preserve">Email Address: </w:t>
            </w:r>
            <w:r>
              <w:rPr>
                <w:i/>
              </w:rPr>
              <w:t>[insert Authorized Representative’s email address]</w:t>
            </w:r>
          </w:p>
        </w:tc>
      </w:tr>
      <w:tr w:rsidR="004A0E4C" w14:paraId="78347E75" w14:textId="77777777">
        <w:trPr>
          <w:trHeight w:val="3057"/>
        </w:trPr>
        <w:tc>
          <w:tcPr>
            <w:tcW w:w="9454" w:type="dxa"/>
          </w:tcPr>
          <w:p w14:paraId="3A7E991F" w14:textId="77777777" w:rsidR="004A0E4C" w:rsidRDefault="00B0586F">
            <w:pPr>
              <w:pStyle w:val="TableParagraph"/>
              <w:tabs>
                <w:tab w:val="left" w:pos="828"/>
              </w:tabs>
              <w:spacing w:before="39"/>
              <w:ind w:left="199" w:right="1032"/>
              <w:rPr>
                <w:i/>
              </w:rPr>
            </w:pPr>
            <w:r>
              <w:t>7.</w:t>
            </w:r>
            <w:r>
              <w:tab/>
            </w:r>
            <w:r>
              <w:rPr>
                <w:spacing w:val="-3"/>
              </w:rPr>
              <w:t xml:space="preserve">Attached </w:t>
            </w:r>
            <w:r>
              <w:t xml:space="preserve">are </w:t>
            </w:r>
            <w:r>
              <w:rPr>
                <w:spacing w:val="-3"/>
              </w:rPr>
              <w:t xml:space="preserve">copies </w:t>
            </w:r>
            <w:r>
              <w:t xml:space="preserve">of </w:t>
            </w:r>
            <w:r>
              <w:rPr>
                <w:spacing w:val="-3"/>
              </w:rPr>
              <w:t xml:space="preserve">original documents </w:t>
            </w:r>
            <w:r>
              <w:t xml:space="preserve">of </w:t>
            </w:r>
            <w:r>
              <w:rPr>
                <w:i/>
              </w:rPr>
              <w:t xml:space="preserve">[check the </w:t>
            </w:r>
            <w:r>
              <w:rPr>
                <w:i/>
                <w:spacing w:val="-3"/>
              </w:rPr>
              <w:t xml:space="preserve">box(es) </w:t>
            </w:r>
            <w:r>
              <w:rPr>
                <w:i/>
              </w:rPr>
              <w:t xml:space="preserve">of the </w:t>
            </w:r>
            <w:r>
              <w:rPr>
                <w:i/>
                <w:spacing w:val="-3"/>
              </w:rPr>
              <w:t>attached original documents]</w:t>
            </w:r>
          </w:p>
          <w:p w14:paraId="25C50B69" w14:textId="77777777" w:rsidR="004A0E4C" w:rsidRDefault="00B0586F">
            <w:pPr>
              <w:pStyle w:val="TableParagraph"/>
              <w:numPr>
                <w:ilvl w:val="0"/>
                <w:numId w:val="97"/>
              </w:numPr>
              <w:tabs>
                <w:tab w:val="left" w:pos="648"/>
                <w:tab w:val="left" w:pos="649"/>
              </w:tabs>
              <w:spacing w:before="39"/>
              <w:ind w:right="157"/>
            </w:pPr>
            <w:r>
              <w:t xml:space="preserve">Articles </w:t>
            </w:r>
            <w:r>
              <w:rPr>
                <w:spacing w:val="-3"/>
              </w:rPr>
              <w:t xml:space="preserve">of Incorporation </w:t>
            </w:r>
            <w:r>
              <w:t xml:space="preserve">(or </w:t>
            </w:r>
            <w:r>
              <w:rPr>
                <w:spacing w:val="-3"/>
              </w:rPr>
              <w:t xml:space="preserve">equivalent documents </w:t>
            </w:r>
            <w:r>
              <w:t xml:space="preserve">of </w:t>
            </w:r>
            <w:r>
              <w:rPr>
                <w:spacing w:val="-3"/>
              </w:rPr>
              <w:t xml:space="preserve">constitution </w:t>
            </w:r>
            <w:r>
              <w:t xml:space="preserve">or </w:t>
            </w:r>
            <w:r>
              <w:rPr>
                <w:spacing w:val="-3"/>
              </w:rPr>
              <w:t xml:space="preserve">association), and/or documents </w:t>
            </w:r>
            <w:r>
              <w:t>of</w:t>
            </w:r>
            <w:r>
              <w:rPr>
                <w:spacing w:val="-4"/>
              </w:rPr>
              <w:t xml:space="preserve"> </w:t>
            </w:r>
            <w:r>
              <w:rPr>
                <w:spacing w:val="-3"/>
              </w:rPr>
              <w:t>registration</w:t>
            </w:r>
            <w:r>
              <w:rPr>
                <w:spacing w:val="-4"/>
              </w:rPr>
              <w:t xml:space="preserve"> </w:t>
            </w:r>
            <w:r>
              <w:t>of</w:t>
            </w:r>
            <w:r>
              <w:rPr>
                <w:spacing w:val="-6"/>
              </w:rPr>
              <w:t xml:space="preserve"> the</w:t>
            </w:r>
            <w:r>
              <w:rPr>
                <w:spacing w:val="-17"/>
              </w:rPr>
              <w:t xml:space="preserve"> </w:t>
            </w:r>
            <w:r>
              <w:rPr>
                <w:spacing w:val="-8"/>
              </w:rPr>
              <w:t>legal</w:t>
            </w:r>
            <w:r>
              <w:rPr>
                <w:spacing w:val="-15"/>
              </w:rPr>
              <w:t xml:space="preserve"> </w:t>
            </w:r>
            <w:r>
              <w:rPr>
                <w:spacing w:val="-7"/>
              </w:rPr>
              <w:t>entity</w:t>
            </w:r>
            <w:r>
              <w:rPr>
                <w:spacing w:val="-17"/>
              </w:rPr>
              <w:t xml:space="preserve"> </w:t>
            </w:r>
            <w:r>
              <w:rPr>
                <w:spacing w:val="-8"/>
              </w:rPr>
              <w:t>named</w:t>
            </w:r>
            <w:r>
              <w:rPr>
                <w:spacing w:val="-16"/>
              </w:rPr>
              <w:t xml:space="preserve"> </w:t>
            </w:r>
            <w:r>
              <w:rPr>
                <w:spacing w:val="-7"/>
              </w:rPr>
              <w:t>above,</w:t>
            </w:r>
            <w:r>
              <w:rPr>
                <w:spacing w:val="-19"/>
              </w:rPr>
              <w:t xml:space="preserve"> </w:t>
            </w:r>
            <w:r>
              <w:rPr>
                <w:spacing w:val="-4"/>
              </w:rPr>
              <w:t>in</w:t>
            </w:r>
            <w:r>
              <w:rPr>
                <w:spacing w:val="-16"/>
              </w:rPr>
              <w:t xml:space="preserve"> </w:t>
            </w:r>
            <w:r>
              <w:rPr>
                <w:spacing w:val="-8"/>
              </w:rPr>
              <w:t>accordance</w:t>
            </w:r>
            <w:r>
              <w:rPr>
                <w:spacing w:val="-17"/>
              </w:rPr>
              <w:t xml:space="preserve"> </w:t>
            </w:r>
            <w:r>
              <w:rPr>
                <w:spacing w:val="-7"/>
              </w:rPr>
              <w:t>with</w:t>
            </w:r>
            <w:r>
              <w:rPr>
                <w:spacing w:val="-14"/>
              </w:rPr>
              <w:t xml:space="preserve"> </w:t>
            </w:r>
            <w:r>
              <w:rPr>
                <w:spacing w:val="-8"/>
              </w:rPr>
              <w:t>ITT</w:t>
            </w:r>
            <w:r>
              <w:rPr>
                <w:spacing w:val="-15"/>
              </w:rPr>
              <w:t xml:space="preserve"> </w:t>
            </w:r>
            <w:r>
              <w:rPr>
                <w:spacing w:val="-7"/>
              </w:rPr>
              <w:t>4.4.</w:t>
            </w:r>
          </w:p>
          <w:p w14:paraId="13538A1F" w14:textId="77777777" w:rsidR="004A0E4C" w:rsidRDefault="00B0586F">
            <w:pPr>
              <w:pStyle w:val="TableParagraph"/>
              <w:numPr>
                <w:ilvl w:val="0"/>
                <w:numId w:val="97"/>
              </w:numPr>
              <w:tabs>
                <w:tab w:val="left" w:pos="648"/>
                <w:tab w:val="left" w:pos="649"/>
              </w:tabs>
              <w:spacing w:before="41"/>
            </w:pPr>
            <w:r>
              <w:t>In</w:t>
            </w:r>
            <w:r>
              <w:rPr>
                <w:spacing w:val="-6"/>
              </w:rPr>
              <w:t xml:space="preserve"> </w:t>
            </w:r>
            <w:r>
              <w:t>case</w:t>
            </w:r>
            <w:r>
              <w:rPr>
                <w:spacing w:val="-5"/>
              </w:rPr>
              <w:t xml:space="preserve"> </w:t>
            </w:r>
            <w:r>
              <w:t>of</w:t>
            </w:r>
            <w:r>
              <w:rPr>
                <w:spacing w:val="-5"/>
              </w:rPr>
              <w:t xml:space="preserve"> </w:t>
            </w:r>
            <w:r>
              <w:t>JV,</w:t>
            </w:r>
            <w:r>
              <w:rPr>
                <w:spacing w:val="-5"/>
              </w:rPr>
              <w:t xml:space="preserve"> </w:t>
            </w:r>
            <w:r>
              <w:t>Form</w:t>
            </w:r>
            <w:r>
              <w:rPr>
                <w:spacing w:val="-10"/>
              </w:rPr>
              <w:t xml:space="preserve"> </w:t>
            </w:r>
            <w:r>
              <w:t>of</w:t>
            </w:r>
            <w:r>
              <w:rPr>
                <w:spacing w:val="-4"/>
              </w:rPr>
              <w:t xml:space="preserve"> </w:t>
            </w:r>
            <w:r>
              <w:t>intent</w:t>
            </w:r>
            <w:r>
              <w:rPr>
                <w:spacing w:val="-5"/>
              </w:rPr>
              <w:t xml:space="preserve"> </w:t>
            </w:r>
            <w:r>
              <w:t>to</w:t>
            </w:r>
            <w:r>
              <w:rPr>
                <w:spacing w:val="-5"/>
              </w:rPr>
              <w:t xml:space="preserve"> </w:t>
            </w:r>
            <w:r>
              <w:t>form</w:t>
            </w:r>
            <w:r>
              <w:rPr>
                <w:spacing w:val="-10"/>
              </w:rPr>
              <w:t xml:space="preserve"> </w:t>
            </w:r>
            <w:r>
              <w:t>JV</w:t>
            </w:r>
            <w:r>
              <w:rPr>
                <w:spacing w:val="-3"/>
              </w:rPr>
              <w:t xml:space="preserve"> or</w:t>
            </w:r>
            <w:r>
              <w:rPr>
                <w:spacing w:val="-8"/>
              </w:rPr>
              <w:t xml:space="preserve"> </w:t>
            </w:r>
            <w:r>
              <w:t>JV</w:t>
            </w:r>
            <w:r>
              <w:rPr>
                <w:spacing w:val="-3"/>
              </w:rPr>
              <w:t xml:space="preserve"> agreement,</w:t>
            </w:r>
            <w:r>
              <w:rPr>
                <w:spacing w:val="-6"/>
              </w:rPr>
              <w:t xml:space="preserve"> </w:t>
            </w:r>
            <w:r>
              <w:t>in</w:t>
            </w:r>
            <w:r>
              <w:rPr>
                <w:spacing w:val="-5"/>
              </w:rPr>
              <w:t xml:space="preserve"> </w:t>
            </w:r>
            <w:r>
              <w:rPr>
                <w:spacing w:val="-3"/>
              </w:rPr>
              <w:t>accordance</w:t>
            </w:r>
            <w:r>
              <w:rPr>
                <w:spacing w:val="-6"/>
              </w:rPr>
              <w:t xml:space="preserve"> </w:t>
            </w:r>
            <w:r>
              <w:t>with</w:t>
            </w:r>
            <w:r>
              <w:rPr>
                <w:spacing w:val="-5"/>
              </w:rPr>
              <w:t xml:space="preserve"> </w:t>
            </w:r>
            <w:r>
              <w:rPr>
                <w:spacing w:val="-3"/>
              </w:rPr>
              <w:t>ITT</w:t>
            </w:r>
            <w:r>
              <w:rPr>
                <w:spacing w:val="-5"/>
              </w:rPr>
              <w:t xml:space="preserve"> </w:t>
            </w:r>
            <w:r>
              <w:rPr>
                <w:spacing w:val="-3"/>
              </w:rPr>
              <w:t>4.1.</w:t>
            </w:r>
          </w:p>
          <w:p w14:paraId="06E68BFA" w14:textId="77777777" w:rsidR="004A0E4C" w:rsidRDefault="00B0586F">
            <w:pPr>
              <w:pStyle w:val="TableParagraph"/>
              <w:numPr>
                <w:ilvl w:val="0"/>
                <w:numId w:val="97"/>
              </w:numPr>
              <w:tabs>
                <w:tab w:val="left" w:pos="648"/>
                <w:tab w:val="left" w:pos="649"/>
              </w:tabs>
              <w:spacing w:before="40"/>
            </w:pPr>
            <w:r>
              <w:t>In</w:t>
            </w:r>
            <w:r>
              <w:rPr>
                <w:spacing w:val="-5"/>
              </w:rPr>
              <w:t xml:space="preserve"> </w:t>
            </w:r>
            <w:r>
              <w:t>case</w:t>
            </w:r>
            <w:r>
              <w:rPr>
                <w:spacing w:val="-5"/>
              </w:rPr>
              <w:t xml:space="preserve"> </w:t>
            </w:r>
            <w:r>
              <w:t>of</w:t>
            </w:r>
            <w:r>
              <w:rPr>
                <w:spacing w:val="-3"/>
              </w:rPr>
              <w:t xml:space="preserve"> state-owned</w:t>
            </w:r>
            <w:r>
              <w:rPr>
                <w:spacing w:val="-5"/>
              </w:rPr>
              <w:t xml:space="preserve"> </w:t>
            </w:r>
            <w:r>
              <w:t>enterprise</w:t>
            </w:r>
            <w:r>
              <w:rPr>
                <w:spacing w:val="-4"/>
              </w:rPr>
              <w:t xml:space="preserve"> </w:t>
            </w:r>
            <w:r>
              <w:t>or</w:t>
            </w:r>
            <w:r>
              <w:rPr>
                <w:spacing w:val="-4"/>
              </w:rPr>
              <w:t xml:space="preserve"> </w:t>
            </w:r>
            <w:r>
              <w:rPr>
                <w:spacing w:val="-3"/>
              </w:rPr>
              <w:t>institution,</w:t>
            </w:r>
            <w:r>
              <w:rPr>
                <w:spacing w:val="-7"/>
              </w:rPr>
              <w:t xml:space="preserve"> </w:t>
            </w:r>
            <w:r>
              <w:t>in</w:t>
            </w:r>
            <w:r>
              <w:rPr>
                <w:spacing w:val="-5"/>
              </w:rPr>
              <w:t xml:space="preserve"> </w:t>
            </w:r>
            <w:r>
              <w:rPr>
                <w:spacing w:val="-3"/>
              </w:rPr>
              <w:t>accordance</w:t>
            </w:r>
            <w:r>
              <w:rPr>
                <w:spacing w:val="-5"/>
              </w:rPr>
              <w:t xml:space="preserve"> </w:t>
            </w:r>
            <w:r>
              <w:t>with</w:t>
            </w:r>
            <w:r>
              <w:rPr>
                <w:spacing w:val="-4"/>
              </w:rPr>
              <w:t xml:space="preserve"> </w:t>
            </w:r>
            <w:r>
              <w:rPr>
                <w:spacing w:val="-3"/>
              </w:rPr>
              <w:t>ITT</w:t>
            </w:r>
            <w:r>
              <w:rPr>
                <w:spacing w:val="-4"/>
              </w:rPr>
              <w:t xml:space="preserve"> </w:t>
            </w:r>
            <w:r>
              <w:t>4.6</w:t>
            </w:r>
            <w:r>
              <w:rPr>
                <w:spacing w:val="-4"/>
              </w:rPr>
              <w:t xml:space="preserve"> </w:t>
            </w:r>
            <w:r>
              <w:rPr>
                <w:spacing w:val="-3"/>
              </w:rPr>
              <w:t>documents</w:t>
            </w:r>
            <w:r>
              <w:rPr>
                <w:spacing w:val="-5"/>
              </w:rPr>
              <w:t xml:space="preserve"> </w:t>
            </w:r>
            <w:r>
              <w:rPr>
                <w:spacing w:val="-3"/>
              </w:rPr>
              <w:t>establishing:</w:t>
            </w:r>
          </w:p>
          <w:p w14:paraId="55949896" w14:textId="77777777" w:rsidR="004A0E4C" w:rsidRDefault="00B0586F">
            <w:pPr>
              <w:pStyle w:val="TableParagraph"/>
              <w:numPr>
                <w:ilvl w:val="1"/>
                <w:numId w:val="97"/>
              </w:numPr>
              <w:tabs>
                <w:tab w:val="left" w:pos="828"/>
                <w:tab w:val="left" w:pos="829"/>
              </w:tabs>
              <w:spacing w:before="41"/>
              <w:ind w:hanging="361"/>
            </w:pPr>
            <w:r>
              <w:rPr>
                <w:spacing w:val="-3"/>
              </w:rPr>
              <w:t xml:space="preserve">Legal </w:t>
            </w:r>
            <w:r>
              <w:t>and financial</w:t>
            </w:r>
            <w:r>
              <w:rPr>
                <w:spacing w:val="-11"/>
              </w:rPr>
              <w:t xml:space="preserve"> </w:t>
            </w:r>
            <w:r>
              <w:rPr>
                <w:spacing w:val="-3"/>
              </w:rPr>
              <w:t>autonomy</w:t>
            </w:r>
          </w:p>
          <w:p w14:paraId="40AE971F" w14:textId="77777777" w:rsidR="004A0E4C" w:rsidRDefault="00B0586F">
            <w:pPr>
              <w:pStyle w:val="TableParagraph"/>
              <w:numPr>
                <w:ilvl w:val="1"/>
                <w:numId w:val="97"/>
              </w:numPr>
              <w:tabs>
                <w:tab w:val="left" w:pos="828"/>
                <w:tab w:val="left" w:pos="829"/>
              </w:tabs>
              <w:spacing w:before="38"/>
              <w:ind w:hanging="361"/>
            </w:pPr>
            <w:r>
              <w:rPr>
                <w:spacing w:val="-3"/>
              </w:rPr>
              <w:t>Operation under commercial</w:t>
            </w:r>
            <w:r>
              <w:rPr>
                <w:spacing w:val="-7"/>
              </w:rPr>
              <w:t xml:space="preserve"> </w:t>
            </w:r>
            <w:r>
              <w:t>law</w:t>
            </w:r>
          </w:p>
          <w:p w14:paraId="04E857EF" w14:textId="77777777" w:rsidR="004A0E4C" w:rsidRDefault="00B0586F">
            <w:pPr>
              <w:pStyle w:val="TableParagraph"/>
              <w:numPr>
                <w:ilvl w:val="1"/>
                <w:numId w:val="97"/>
              </w:numPr>
              <w:tabs>
                <w:tab w:val="left" w:pos="828"/>
                <w:tab w:val="left" w:pos="829"/>
              </w:tabs>
              <w:spacing w:before="40"/>
              <w:ind w:hanging="361"/>
            </w:pPr>
            <w:r>
              <w:rPr>
                <w:spacing w:val="-3"/>
              </w:rPr>
              <w:t>Establishing</w:t>
            </w:r>
            <w:r>
              <w:rPr>
                <w:spacing w:val="-7"/>
              </w:rPr>
              <w:t xml:space="preserve"> </w:t>
            </w:r>
            <w:r>
              <w:t>that</w:t>
            </w:r>
            <w:r>
              <w:rPr>
                <w:spacing w:val="-4"/>
              </w:rPr>
              <w:t xml:space="preserve"> </w:t>
            </w:r>
            <w:r>
              <w:t>the</w:t>
            </w:r>
            <w:r>
              <w:rPr>
                <w:spacing w:val="-7"/>
              </w:rPr>
              <w:t xml:space="preserve"> </w:t>
            </w:r>
            <w:r>
              <w:rPr>
                <w:spacing w:val="-3"/>
              </w:rPr>
              <w:t>Tenderer</w:t>
            </w:r>
            <w:r>
              <w:rPr>
                <w:spacing w:val="-4"/>
              </w:rPr>
              <w:t xml:space="preserve"> </w:t>
            </w:r>
            <w:r>
              <w:t>is</w:t>
            </w:r>
            <w:r>
              <w:rPr>
                <w:spacing w:val="-5"/>
              </w:rPr>
              <w:t xml:space="preserve"> </w:t>
            </w:r>
            <w:r>
              <w:t>not</w:t>
            </w:r>
            <w:r>
              <w:rPr>
                <w:spacing w:val="-4"/>
              </w:rPr>
              <w:t xml:space="preserve"> </w:t>
            </w:r>
            <w:r>
              <w:rPr>
                <w:spacing w:val="-3"/>
              </w:rPr>
              <w:t>under</w:t>
            </w:r>
            <w:r>
              <w:rPr>
                <w:spacing w:val="-4"/>
              </w:rPr>
              <w:t xml:space="preserve"> </w:t>
            </w:r>
            <w:r>
              <w:t>the</w:t>
            </w:r>
            <w:r>
              <w:rPr>
                <w:spacing w:val="-5"/>
              </w:rPr>
              <w:t xml:space="preserve"> </w:t>
            </w:r>
            <w:r>
              <w:rPr>
                <w:spacing w:val="-3"/>
              </w:rPr>
              <w:t>supervision</w:t>
            </w:r>
            <w:r>
              <w:rPr>
                <w:spacing w:val="-5"/>
              </w:rPr>
              <w:t xml:space="preserve"> </w:t>
            </w:r>
            <w:r>
              <w:t>of</w:t>
            </w:r>
            <w:r>
              <w:rPr>
                <w:spacing w:val="-3"/>
              </w:rPr>
              <w:t xml:space="preserve"> </w:t>
            </w:r>
            <w:r>
              <w:t>the</w:t>
            </w:r>
            <w:r>
              <w:rPr>
                <w:spacing w:val="-5"/>
              </w:rPr>
              <w:t xml:space="preserve"> </w:t>
            </w:r>
            <w:r>
              <w:rPr>
                <w:spacing w:val="-3"/>
              </w:rPr>
              <w:t>Procuring</w:t>
            </w:r>
            <w:r>
              <w:rPr>
                <w:spacing w:val="-8"/>
              </w:rPr>
              <w:t xml:space="preserve"> </w:t>
            </w:r>
            <w:r>
              <w:t>Entity</w:t>
            </w:r>
          </w:p>
          <w:p w14:paraId="60820CDE" w14:textId="77777777" w:rsidR="004A0E4C" w:rsidRDefault="00B0586F">
            <w:pPr>
              <w:pStyle w:val="TableParagraph"/>
              <w:numPr>
                <w:ilvl w:val="0"/>
                <w:numId w:val="97"/>
              </w:numPr>
              <w:tabs>
                <w:tab w:val="left" w:pos="414"/>
              </w:tabs>
              <w:ind w:left="413" w:hanging="251"/>
            </w:pPr>
            <w:r>
              <w:rPr>
                <w:spacing w:val="-3"/>
              </w:rPr>
              <w:t xml:space="preserve">Included </w:t>
            </w:r>
            <w:r>
              <w:t xml:space="preserve">are the </w:t>
            </w:r>
            <w:r>
              <w:rPr>
                <w:spacing w:val="-3"/>
              </w:rPr>
              <w:t xml:space="preserve">organizational chart </w:t>
            </w:r>
            <w:r>
              <w:t xml:space="preserve">and a list </w:t>
            </w:r>
            <w:r>
              <w:rPr>
                <w:spacing w:val="-3"/>
              </w:rPr>
              <w:t xml:space="preserve">of Board </w:t>
            </w:r>
            <w:r>
              <w:t>of</w:t>
            </w:r>
            <w:r>
              <w:rPr>
                <w:spacing w:val="-34"/>
              </w:rPr>
              <w:t xml:space="preserve"> </w:t>
            </w:r>
            <w:r>
              <w:rPr>
                <w:spacing w:val="-3"/>
              </w:rPr>
              <w:t>Directors.</w:t>
            </w:r>
          </w:p>
        </w:tc>
      </w:tr>
    </w:tbl>
    <w:p w14:paraId="10E4383B" w14:textId="77777777" w:rsidR="004A0E4C" w:rsidRDefault="004A0E4C">
      <w:pPr>
        <w:sectPr w:rsidR="004A0E4C">
          <w:pgSz w:w="11920" w:h="16850"/>
          <w:pgMar w:top="740" w:right="360" w:bottom="680" w:left="380" w:header="0" w:footer="498" w:gutter="0"/>
          <w:pgBorders w:offsetFrom="page">
            <w:top w:val="single" w:sz="4" w:space="24" w:color="000000"/>
            <w:left w:val="single" w:sz="4" w:space="24" w:color="000000"/>
            <w:bottom w:val="single" w:sz="4" w:space="24" w:color="000000"/>
            <w:right w:val="single" w:sz="4" w:space="24" w:color="000000"/>
          </w:pgBorders>
          <w:cols w:space="720"/>
        </w:sectPr>
      </w:pPr>
    </w:p>
    <w:p w14:paraId="1E4DEE4D" w14:textId="77777777" w:rsidR="004A0E4C" w:rsidRDefault="00B0586F">
      <w:pPr>
        <w:pStyle w:val="Heading2"/>
        <w:numPr>
          <w:ilvl w:val="1"/>
          <w:numId w:val="98"/>
        </w:numPr>
        <w:tabs>
          <w:tab w:val="left" w:pos="1009"/>
          <w:tab w:val="left" w:pos="1011"/>
        </w:tabs>
        <w:spacing w:before="77"/>
        <w:ind w:left="1010" w:hanging="539"/>
        <w:rPr>
          <w:color w:val="221F1F"/>
        </w:rPr>
      </w:pPr>
      <w:r>
        <w:rPr>
          <w:color w:val="221F1F"/>
        </w:rPr>
        <w:lastRenderedPageBreak/>
        <w:t xml:space="preserve">Form ELI-1 </w:t>
      </w:r>
      <w:r>
        <w:rPr>
          <w:color w:val="221F1F"/>
          <w:spacing w:val="-3"/>
        </w:rPr>
        <w:t xml:space="preserve">Tenderer's </w:t>
      </w:r>
      <w:r>
        <w:rPr>
          <w:color w:val="221F1F"/>
        </w:rPr>
        <w:t>JV Members Information</w:t>
      </w:r>
      <w:r>
        <w:rPr>
          <w:color w:val="221F1F"/>
          <w:spacing w:val="-6"/>
        </w:rPr>
        <w:t xml:space="preserve"> </w:t>
      </w:r>
      <w:r>
        <w:rPr>
          <w:color w:val="221F1F"/>
        </w:rPr>
        <w:t>Form</w:t>
      </w:r>
    </w:p>
    <w:p w14:paraId="2EBBC2A9" w14:textId="77777777" w:rsidR="004A0E4C" w:rsidRDefault="004A0E4C">
      <w:pPr>
        <w:pStyle w:val="BodyText"/>
        <w:spacing w:before="2"/>
        <w:rPr>
          <w:b/>
          <w:sz w:val="21"/>
        </w:rPr>
      </w:pPr>
    </w:p>
    <w:p w14:paraId="74279A31" w14:textId="77777777" w:rsidR="004A0E4C" w:rsidRDefault="00B0586F">
      <w:pPr>
        <w:spacing w:line="230" w:lineRule="auto"/>
        <w:ind w:left="472" w:right="580"/>
        <w:rPr>
          <w:i/>
        </w:rPr>
      </w:pPr>
      <w:r>
        <w:rPr>
          <w:i/>
          <w:color w:val="221F1F"/>
        </w:rPr>
        <w:t>[The Tenderer shall ﬁll in this Form in accordance with the instructions indicated below. The following table shall be ﬁlled in for the Tenderer and for each member of a Joint Venture].</w:t>
      </w:r>
    </w:p>
    <w:p w14:paraId="2E5350F9" w14:textId="77777777" w:rsidR="004A0E4C" w:rsidRDefault="004A0E4C">
      <w:pPr>
        <w:pStyle w:val="BodyText"/>
        <w:spacing w:before="6"/>
        <w:rPr>
          <w:i/>
          <w:sz w:val="20"/>
        </w:rPr>
      </w:pPr>
    </w:p>
    <w:p w14:paraId="4D562E02" w14:textId="77777777" w:rsidR="004A0E4C" w:rsidRDefault="00B0586F">
      <w:pPr>
        <w:tabs>
          <w:tab w:val="left" w:leader="dot" w:pos="1993"/>
        </w:tabs>
        <w:ind w:left="472"/>
      </w:pPr>
      <w:r>
        <w:rPr>
          <w:color w:val="221F1F"/>
        </w:rPr>
        <w:t>Date:</w:t>
      </w:r>
      <w:r>
        <w:rPr>
          <w:color w:val="221F1F"/>
        </w:rPr>
        <w:tab/>
      </w:r>
      <w:r>
        <w:rPr>
          <w:i/>
          <w:color w:val="221F1F"/>
        </w:rPr>
        <w:t>[insert date (as day, month and year) of Tender</w:t>
      </w:r>
      <w:r>
        <w:rPr>
          <w:i/>
          <w:color w:val="221F1F"/>
          <w:spacing w:val="-1"/>
        </w:rPr>
        <w:t xml:space="preserve"> </w:t>
      </w:r>
      <w:r>
        <w:rPr>
          <w:i/>
          <w:color w:val="221F1F"/>
        </w:rPr>
        <w:t>submission</w:t>
      </w:r>
      <w:r>
        <w:rPr>
          <w:color w:val="221F1F"/>
        </w:rPr>
        <w:t>]</w:t>
      </w:r>
    </w:p>
    <w:p w14:paraId="7E2FDC7D" w14:textId="77777777" w:rsidR="004A0E4C" w:rsidRDefault="004A0E4C">
      <w:pPr>
        <w:pStyle w:val="BodyText"/>
        <w:spacing w:before="4"/>
        <w:rPr>
          <w:sz w:val="20"/>
        </w:rPr>
      </w:pPr>
    </w:p>
    <w:p w14:paraId="0D2A987B" w14:textId="77777777" w:rsidR="004A0E4C" w:rsidRDefault="00B0586F">
      <w:pPr>
        <w:tabs>
          <w:tab w:val="left" w:leader="dot" w:pos="2298"/>
        </w:tabs>
        <w:ind w:left="472"/>
        <w:rPr>
          <w:i/>
        </w:rPr>
      </w:pPr>
      <w:r>
        <w:rPr>
          <w:color w:val="221F1F"/>
        </w:rPr>
        <w:t>ITT</w:t>
      </w:r>
      <w:r>
        <w:rPr>
          <w:color w:val="221F1F"/>
          <w:spacing w:val="1"/>
        </w:rPr>
        <w:t xml:space="preserve"> </w:t>
      </w:r>
      <w:r>
        <w:rPr>
          <w:color w:val="221F1F"/>
        </w:rPr>
        <w:t>No.</w:t>
      </w:r>
      <w:r>
        <w:rPr>
          <w:color w:val="221F1F"/>
        </w:rPr>
        <w:tab/>
      </w:r>
      <w:r>
        <w:rPr>
          <w:i/>
          <w:color w:val="221F1F"/>
        </w:rPr>
        <w:t>[insert number of Tendering</w:t>
      </w:r>
      <w:r>
        <w:rPr>
          <w:i/>
          <w:color w:val="221F1F"/>
          <w:spacing w:val="-1"/>
        </w:rPr>
        <w:t xml:space="preserve"> </w:t>
      </w:r>
      <w:proofErr w:type="gramStart"/>
      <w:r>
        <w:rPr>
          <w:i/>
          <w:color w:val="221F1F"/>
        </w:rPr>
        <w:t>process</w:t>
      </w:r>
      <w:proofErr w:type="gramEnd"/>
      <w:r>
        <w:rPr>
          <w:i/>
          <w:color w:val="221F1F"/>
        </w:rPr>
        <w:t>]</w:t>
      </w:r>
    </w:p>
    <w:p w14:paraId="36285DE8" w14:textId="77777777" w:rsidR="004A0E4C" w:rsidRDefault="004A0E4C">
      <w:pPr>
        <w:pStyle w:val="BodyText"/>
        <w:spacing w:before="6"/>
        <w:rPr>
          <w:i/>
          <w:sz w:val="20"/>
        </w:rPr>
      </w:pPr>
    </w:p>
    <w:p w14:paraId="45A7621A" w14:textId="77777777" w:rsidR="004A0E4C" w:rsidRDefault="00B0586F">
      <w:pPr>
        <w:tabs>
          <w:tab w:val="left" w:leader="dot" w:pos="2947"/>
        </w:tabs>
        <w:spacing w:before="1"/>
        <w:ind w:left="472"/>
        <w:rPr>
          <w:i/>
        </w:rPr>
      </w:pPr>
      <w:r>
        <w:rPr>
          <w:color w:val="221F1F"/>
        </w:rPr>
        <w:t>Alternative</w:t>
      </w:r>
      <w:r>
        <w:rPr>
          <w:color w:val="221F1F"/>
          <w:spacing w:val="-1"/>
        </w:rPr>
        <w:t xml:space="preserve"> </w:t>
      </w:r>
      <w:r>
        <w:rPr>
          <w:color w:val="221F1F"/>
        </w:rPr>
        <w:t>No.</w:t>
      </w:r>
      <w:r>
        <w:rPr>
          <w:color w:val="221F1F"/>
        </w:rPr>
        <w:tab/>
      </w:r>
      <w:r>
        <w:rPr>
          <w:i/>
          <w:color w:val="221F1F"/>
        </w:rPr>
        <w:t xml:space="preserve">[insert identiﬁcation No if this is a </w:t>
      </w:r>
      <w:r>
        <w:rPr>
          <w:i/>
          <w:color w:val="221F1F"/>
          <w:spacing w:val="-5"/>
        </w:rPr>
        <w:t xml:space="preserve">Tender </w:t>
      </w:r>
      <w:r>
        <w:rPr>
          <w:i/>
          <w:color w:val="221F1F"/>
        </w:rPr>
        <w:t>for</w:t>
      </w:r>
      <w:r>
        <w:rPr>
          <w:i/>
          <w:color w:val="221F1F"/>
          <w:spacing w:val="-8"/>
        </w:rPr>
        <w:t xml:space="preserve"> </w:t>
      </w:r>
      <w:r>
        <w:rPr>
          <w:i/>
          <w:color w:val="221F1F"/>
        </w:rPr>
        <w:t>an</w:t>
      </w:r>
    </w:p>
    <w:p w14:paraId="416B4A99" w14:textId="77777777" w:rsidR="004A0E4C" w:rsidRDefault="004A0E4C">
      <w:pPr>
        <w:pStyle w:val="BodyText"/>
        <w:spacing w:before="6"/>
        <w:rPr>
          <w:i/>
          <w:sz w:val="20"/>
        </w:rPr>
      </w:pPr>
    </w:p>
    <w:p w14:paraId="4C19B08A" w14:textId="77777777" w:rsidR="004A0E4C" w:rsidRDefault="00B0586F">
      <w:pPr>
        <w:tabs>
          <w:tab w:val="left" w:pos="3650"/>
          <w:tab w:val="left" w:pos="7078"/>
        </w:tabs>
        <w:ind w:left="472"/>
      </w:pPr>
      <w:r>
        <w:rPr>
          <w:i/>
          <w:color w:val="221F1F"/>
        </w:rPr>
        <w:t>alternative]</w:t>
      </w:r>
      <w:r>
        <w:rPr>
          <w:i/>
          <w:color w:val="221F1F"/>
          <w:spacing w:val="2"/>
        </w:rPr>
        <w:t xml:space="preserve"> </w:t>
      </w:r>
      <w:r>
        <w:rPr>
          <w:color w:val="221F1F"/>
        </w:rPr>
        <w:t>Page</w:t>
      </w:r>
      <w:r>
        <w:rPr>
          <w:color w:val="221F1F"/>
          <w:u w:val="single" w:color="211E1F"/>
        </w:rPr>
        <w:t xml:space="preserve"> </w:t>
      </w:r>
      <w:r>
        <w:rPr>
          <w:color w:val="221F1F"/>
          <w:u w:val="single" w:color="211E1F"/>
        </w:rPr>
        <w:tab/>
      </w:r>
      <w:r>
        <w:rPr>
          <w:color w:val="221F1F"/>
        </w:rPr>
        <w:t>of</w:t>
      </w:r>
      <w:r>
        <w:rPr>
          <w:color w:val="221F1F"/>
          <w:u w:val="single" w:color="211E1F"/>
        </w:rPr>
        <w:t xml:space="preserve"> </w:t>
      </w:r>
      <w:r>
        <w:rPr>
          <w:color w:val="221F1F"/>
          <w:u w:val="single" w:color="211E1F"/>
        </w:rPr>
        <w:tab/>
      </w:r>
      <w:r>
        <w:rPr>
          <w:color w:val="221F1F"/>
        </w:rPr>
        <w:t>pages</w:t>
      </w:r>
    </w:p>
    <w:p w14:paraId="109679A0" w14:textId="77777777" w:rsidR="004A0E4C" w:rsidRDefault="004A0E4C">
      <w:pPr>
        <w:pStyle w:val="BodyText"/>
        <w:spacing w:before="3"/>
        <w:rPr>
          <w:sz w:val="28"/>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54"/>
      </w:tblGrid>
      <w:tr w:rsidR="004A0E4C" w14:paraId="4C5FADF9" w14:textId="77777777">
        <w:trPr>
          <w:trHeight w:val="453"/>
        </w:trPr>
        <w:tc>
          <w:tcPr>
            <w:tcW w:w="9454" w:type="dxa"/>
          </w:tcPr>
          <w:p w14:paraId="77C49A48" w14:textId="77777777" w:rsidR="004A0E4C" w:rsidRDefault="00B0586F">
            <w:pPr>
              <w:pStyle w:val="TableParagraph"/>
              <w:spacing w:before="41"/>
              <w:ind w:left="107"/>
              <w:rPr>
                <w:i/>
              </w:rPr>
            </w:pPr>
            <w:r>
              <w:t xml:space="preserve">1. Tenderer’s Name: </w:t>
            </w:r>
            <w:r>
              <w:rPr>
                <w:i/>
              </w:rPr>
              <w:t>[insert Tenderer’s legal name]</w:t>
            </w:r>
          </w:p>
        </w:tc>
      </w:tr>
      <w:tr w:rsidR="004A0E4C" w14:paraId="1AE6D1F9" w14:textId="77777777">
        <w:trPr>
          <w:trHeight w:val="674"/>
        </w:trPr>
        <w:tc>
          <w:tcPr>
            <w:tcW w:w="9454" w:type="dxa"/>
          </w:tcPr>
          <w:p w14:paraId="0DA20001" w14:textId="77777777" w:rsidR="004A0E4C" w:rsidRDefault="00B0586F">
            <w:pPr>
              <w:pStyle w:val="TableParagraph"/>
              <w:spacing w:before="42"/>
              <w:ind w:left="107"/>
              <w:rPr>
                <w:i/>
              </w:rPr>
            </w:pPr>
            <w:r>
              <w:t xml:space="preserve">2. Tenderer’s JV Member’s name: </w:t>
            </w:r>
            <w:r>
              <w:rPr>
                <w:i/>
              </w:rPr>
              <w:t>[insert JV’s Member legal name]</w:t>
            </w:r>
          </w:p>
        </w:tc>
      </w:tr>
      <w:tr w:rsidR="004A0E4C" w14:paraId="6370E329" w14:textId="77777777">
        <w:trPr>
          <w:trHeight w:val="673"/>
        </w:trPr>
        <w:tc>
          <w:tcPr>
            <w:tcW w:w="9454" w:type="dxa"/>
          </w:tcPr>
          <w:p w14:paraId="24120C5C" w14:textId="77777777" w:rsidR="004A0E4C" w:rsidRDefault="00B0586F">
            <w:pPr>
              <w:pStyle w:val="TableParagraph"/>
              <w:spacing w:before="41"/>
              <w:ind w:left="107"/>
              <w:rPr>
                <w:i/>
              </w:rPr>
            </w:pPr>
            <w:r>
              <w:t xml:space="preserve">3. Tenderer’s JV Member’s country of registration: </w:t>
            </w:r>
            <w:r>
              <w:rPr>
                <w:i/>
              </w:rPr>
              <w:t>[insert JV’s Member country of registration]</w:t>
            </w:r>
          </w:p>
        </w:tc>
      </w:tr>
      <w:tr w:rsidR="004A0E4C" w14:paraId="0ED9527C" w14:textId="77777777">
        <w:trPr>
          <w:trHeight w:val="453"/>
        </w:trPr>
        <w:tc>
          <w:tcPr>
            <w:tcW w:w="9454" w:type="dxa"/>
          </w:tcPr>
          <w:p w14:paraId="7CC78F81" w14:textId="77777777" w:rsidR="004A0E4C" w:rsidRDefault="00B0586F">
            <w:pPr>
              <w:pStyle w:val="TableParagraph"/>
              <w:spacing w:before="41"/>
              <w:ind w:left="107"/>
              <w:rPr>
                <w:i/>
              </w:rPr>
            </w:pPr>
            <w:r>
              <w:t xml:space="preserve">4. Tenderer’s JV Member’s year of registration: </w:t>
            </w:r>
            <w:r>
              <w:rPr>
                <w:i/>
              </w:rPr>
              <w:t>[insert JV’s Member year of registration]</w:t>
            </w:r>
          </w:p>
        </w:tc>
      </w:tr>
      <w:tr w:rsidR="004A0E4C" w14:paraId="6292EDC3" w14:textId="77777777">
        <w:trPr>
          <w:trHeight w:val="705"/>
        </w:trPr>
        <w:tc>
          <w:tcPr>
            <w:tcW w:w="9454" w:type="dxa"/>
          </w:tcPr>
          <w:p w14:paraId="423E1405" w14:textId="77777777" w:rsidR="004A0E4C" w:rsidRDefault="00B0586F">
            <w:pPr>
              <w:pStyle w:val="TableParagraph"/>
              <w:spacing w:before="39"/>
              <w:ind w:left="468" w:right="183" w:hanging="361"/>
              <w:rPr>
                <w:i/>
              </w:rPr>
            </w:pPr>
            <w:r>
              <w:t xml:space="preserve">5. Tenderer’s JV Member’s legal address in country of registration: </w:t>
            </w:r>
            <w:r>
              <w:rPr>
                <w:i/>
              </w:rPr>
              <w:t>[insert JV’s Member legal address in country of registration]</w:t>
            </w:r>
          </w:p>
        </w:tc>
      </w:tr>
      <w:tr w:rsidR="004A0E4C" w14:paraId="0B7EBD44" w14:textId="77777777">
        <w:trPr>
          <w:trHeight w:val="2104"/>
        </w:trPr>
        <w:tc>
          <w:tcPr>
            <w:tcW w:w="9454" w:type="dxa"/>
          </w:tcPr>
          <w:p w14:paraId="39B84BE6" w14:textId="77777777" w:rsidR="004A0E4C" w:rsidRDefault="00B0586F">
            <w:pPr>
              <w:pStyle w:val="TableParagraph"/>
              <w:spacing w:before="41" w:line="391" w:lineRule="auto"/>
              <w:ind w:left="107" w:right="3298"/>
              <w:rPr>
                <w:i/>
              </w:rPr>
            </w:pPr>
            <w:r>
              <w:t xml:space="preserve">6. Tenderer’s JV Member’s authorized representative information Name: </w:t>
            </w:r>
            <w:r>
              <w:rPr>
                <w:i/>
              </w:rPr>
              <w:t xml:space="preserve">[insert name of JV’s Member authorized representative] </w:t>
            </w:r>
            <w:r>
              <w:t xml:space="preserve">Address: </w:t>
            </w:r>
            <w:r>
              <w:rPr>
                <w:i/>
              </w:rPr>
              <w:t>[insert address of JV’s Member authorized representative]</w:t>
            </w:r>
          </w:p>
          <w:p w14:paraId="6E448C45" w14:textId="77777777" w:rsidR="004A0E4C" w:rsidRDefault="00B0586F">
            <w:pPr>
              <w:pStyle w:val="TableParagraph"/>
              <w:spacing w:before="2"/>
              <w:ind w:left="107"/>
              <w:rPr>
                <w:i/>
              </w:rPr>
            </w:pPr>
            <w:r>
              <w:t xml:space="preserve">Telephone/Fax numbers: </w:t>
            </w:r>
            <w:r>
              <w:rPr>
                <w:i/>
              </w:rPr>
              <w:t>[insert telephone/fax numbers of JV’s Member authorized representative]</w:t>
            </w:r>
          </w:p>
          <w:p w14:paraId="56C62B7A" w14:textId="77777777" w:rsidR="004A0E4C" w:rsidRDefault="00B0586F">
            <w:pPr>
              <w:pStyle w:val="TableParagraph"/>
              <w:spacing w:before="160"/>
              <w:ind w:left="107"/>
              <w:rPr>
                <w:i/>
              </w:rPr>
            </w:pPr>
            <w:r>
              <w:t xml:space="preserve">Email Address: </w:t>
            </w:r>
            <w:r>
              <w:rPr>
                <w:i/>
              </w:rPr>
              <w:t>[insert email address of JV’s Member authorized representative]</w:t>
            </w:r>
          </w:p>
        </w:tc>
      </w:tr>
      <w:tr w:rsidR="004A0E4C" w14:paraId="15A74CD4" w14:textId="77777777">
        <w:trPr>
          <w:trHeight w:val="2791"/>
        </w:trPr>
        <w:tc>
          <w:tcPr>
            <w:tcW w:w="9454" w:type="dxa"/>
          </w:tcPr>
          <w:p w14:paraId="182F9A4B" w14:textId="77777777" w:rsidR="004A0E4C" w:rsidRDefault="00B0586F">
            <w:pPr>
              <w:pStyle w:val="TableParagraph"/>
              <w:tabs>
                <w:tab w:val="left" w:pos="700"/>
              </w:tabs>
              <w:spacing w:before="39"/>
              <w:ind w:left="648" w:right="1080" w:hanging="450"/>
              <w:rPr>
                <w:i/>
              </w:rPr>
            </w:pPr>
            <w:r>
              <w:t>7.</w:t>
            </w:r>
            <w:r>
              <w:tab/>
            </w:r>
            <w:r>
              <w:tab/>
            </w:r>
            <w:r>
              <w:rPr>
                <w:spacing w:val="-3"/>
              </w:rPr>
              <w:t xml:space="preserve">Attached </w:t>
            </w:r>
            <w:r>
              <w:t xml:space="preserve">are </w:t>
            </w:r>
            <w:r>
              <w:rPr>
                <w:spacing w:val="-3"/>
              </w:rPr>
              <w:t xml:space="preserve">copies </w:t>
            </w:r>
            <w:r>
              <w:t xml:space="preserve">of </w:t>
            </w:r>
            <w:r>
              <w:rPr>
                <w:spacing w:val="-3"/>
              </w:rPr>
              <w:t xml:space="preserve">original documents </w:t>
            </w:r>
            <w:r>
              <w:t xml:space="preserve">of </w:t>
            </w:r>
            <w:r>
              <w:rPr>
                <w:i/>
              </w:rPr>
              <w:t>[check the box(es) of the attached original documents]</w:t>
            </w:r>
          </w:p>
          <w:p w14:paraId="753EF8BF" w14:textId="77777777" w:rsidR="004A0E4C" w:rsidRDefault="00B0586F">
            <w:pPr>
              <w:pStyle w:val="TableParagraph"/>
              <w:numPr>
                <w:ilvl w:val="0"/>
                <w:numId w:val="96"/>
              </w:numPr>
              <w:tabs>
                <w:tab w:val="left" w:pos="648"/>
                <w:tab w:val="left" w:pos="649"/>
              </w:tabs>
              <w:spacing w:before="41"/>
              <w:ind w:right="111"/>
            </w:pPr>
            <w:r>
              <w:t xml:space="preserve">Articles </w:t>
            </w:r>
            <w:r>
              <w:rPr>
                <w:spacing w:val="-3"/>
              </w:rPr>
              <w:t xml:space="preserve">of Incorporation </w:t>
            </w:r>
            <w:r>
              <w:t xml:space="preserve">(or </w:t>
            </w:r>
            <w:r>
              <w:rPr>
                <w:spacing w:val="-3"/>
              </w:rPr>
              <w:t xml:space="preserve">equivalent documents </w:t>
            </w:r>
            <w:r>
              <w:t xml:space="preserve">of </w:t>
            </w:r>
            <w:r>
              <w:rPr>
                <w:spacing w:val="-3"/>
              </w:rPr>
              <w:t xml:space="preserve">constitution </w:t>
            </w:r>
            <w:r>
              <w:t xml:space="preserve">or </w:t>
            </w:r>
            <w:r>
              <w:rPr>
                <w:spacing w:val="-3"/>
              </w:rPr>
              <w:t>association), and/or registration documents</w:t>
            </w:r>
            <w:r>
              <w:rPr>
                <w:spacing w:val="-5"/>
              </w:rPr>
              <w:t xml:space="preserve"> </w:t>
            </w:r>
            <w:r>
              <w:t>of</w:t>
            </w:r>
            <w:r>
              <w:rPr>
                <w:spacing w:val="-3"/>
              </w:rPr>
              <w:t xml:space="preserve"> </w:t>
            </w:r>
            <w:r>
              <w:t>the</w:t>
            </w:r>
            <w:r>
              <w:rPr>
                <w:spacing w:val="-5"/>
              </w:rPr>
              <w:t xml:space="preserve"> </w:t>
            </w:r>
            <w:r>
              <w:rPr>
                <w:spacing w:val="-7"/>
              </w:rPr>
              <w:t>legal</w:t>
            </w:r>
            <w:r>
              <w:rPr>
                <w:spacing w:val="-15"/>
              </w:rPr>
              <w:t xml:space="preserve"> </w:t>
            </w:r>
            <w:r>
              <w:rPr>
                <w:spacing w:val="-8"/>
              </w:rPr>
              <w:t>entity</w:t>
            </w:r>
            <w:r>
              <w:rPr>
                <w:spacing w:val="-17"/>
              </w:rPr>
              <w:t xml:space="preserve"> </w:t>
            </w:r>
            <w:r>
              <w:rPr>
                <w:spacing w:val="-8"/>
              </w:rPr>
              <w:t>named</w:t>
            </w:r>
            <w:r>
              <w:rPr>
                <w:spacing w:val="-16"/>
              </w:rPr>
              <w:t xml:space="preserve"> </w:t>
            </w:r>
            <w:r>
              <w:rPr>
                <w:spacing w:val="-7"/>
              </w:rPr>
              <w:t>above,</w:t>
            </w:r>
            <w:r>
              <w:rPr>
                <w:spacing w:val="-19"/>
              </w:rPr>
              <w:t xml:space="preserve"> </w:t>
            </w:r>
            <w:r>
              <w:rPr>
                <w:spacing w:val="-4"/>
              </w:rPr>
              <w:t>in</w:t>
            </w:r>
            <w:r>
              <w:rPr>
                <w:spacing w:val="-16"/>
              </w:rPr>
              <w:t xml:space="preserve"> </w:t>
            </w:r>
            <w:r>
              <w:rPr>
                <w:spacing w:val="-9"/>
              </w:rPr>
              <w:t>accordance</w:t>
            </w:r>
            <w:r>
              <w:rPr>
                <w:spacing w:val="-17"/>
              </w:rPr>
              <w:t xml:space="preserve"> </w:t>
            </w:r>
            <w:r>
              <w:rPr>
                <w:spacing w:val="-7"/>
              </w:rPr>
              <w:t>with</w:t>
            </w:r>
            <w:r>
              <w:rPr>
                <w:spacing w:val="-16"/>
              </w:rPr>
              <w:t xml:space="preserve"> </w:t>
            </w:r>
            <w:r>
              <w:rPr>
                <w:spacing w:val="-7"/>
              </w:rPr>
              <w:t>ITT</w:t>
            </w:r>
            <w:r>
              <w:rPr>
                <w:spacing w:val="-15"/>
              </w:rPr>
              <w:t xml:space="preserve"> </w:t>
            </w:r>
            <w:r>
              <w:rPr>
                <w:spacing w:val="-7"/>
              </w:rPr>
              <w:t>4.4.</w:t>
            </w:r>
          </w:p>
          <w:p w14:paraId="0BD9BEDC" w14:textId="77777777" w:rsidR="004A0E4C" w:rsidRDefault="00B0586F">
            <w:pPr>
              <w:pStyle w:val="TableParagraph"/>
              <w:numPr>
                <w:ilvl w:val="0"/>
                <w:numId w:val="96"/>
              </w:numPr>
              <w:tabs>
                <w:tab w:val="left" w:pos="648"/>
                <w:tab w:val="left" w:pos="649"/>
              </w:tabs>
              <w:spacing w:before="39"/>
              <w:ind w:right="272"/>
            </w:pPr>
            <w:r>
              <w:t xml:space="preserve">In case of a </w:t>
            </w:r>
            <w:r>
              <w:rPr>
                <w:spacing w:val="-3"/>
              </w:rPr>
              <w:t xml:space="preserve">state-owned </w:t>
            </w:r>
            <w:r>
              <w:t xml:space="preserve">enterprise </w:t>
            </w:r>
            <w:r>
              <w:rPr>
                <w:spacing w:val="-3"/>
              </w:rPr>
              <w:t xml:space="preserve">or institution, documents establishing legal </w:t>
            </w:r>
            <w:r>
              <w:t xml:space="preserve">and financial </w:t>
            </w:r>
            <w:r>
              <w:rPr>
                <w:spacing w:val="-3"/>
              </w:rPr>
              <w:t xml:space="preserve">autonomy, operation </w:t>
            </w:r>
            <w:r>
              <w:t xml:space="preserve">in </w:t>
            </w:r>
            <w:r>
              <w:rPr>
                <w:spacing w:val="-3"/>
              </w:rPr>
              <w:t xml:space="preserve">accordance </w:t>
            </w:r>
            <w:r>
              <w:t xml:space="preserve">with </w:t>
            </w:r>
            <w:r>
              <w:rPr>
                <w:spacing w:val="-3"/>
              </w:rPr>
              <w:t xml:space="preserve">commercial law, </w:t>
            </w:r>
            <w:r>
              <w:t xml:space="preserve">and they are not </w:t>
            </w:r>
            <w:r>
              <w:rPr>
                <w:spacing w:val="-3"/>
              </w:rPr>
              <w:t xml:space="preserve">under </w:t>
            </w:r>
            <w:r>
              <w:t xml:space="preserve">the </w:t>
            </w:r>
            <w:r>
              <w:rPr>
                <w:spacing w:val="-3"/>
              </w:rPr>
              <w:t xml:space="preserve">supervision </w:t>
            </w:r>
            <w:r>
              <w:t xml:space="preserve">of the </w:t>
            </w:r>
            <w:r>
              <w:rPr>
                <w:spacing w:val="-3"/>
              </w:rPr>
              <w:t xml:space="preserve">Procuring </w:t>
            </w:r>
            <w:r>
              <w:t xml:space="preserve">Entity in </w:t>
            </w:r>
            <w:r>
              <w:rPr>
                <w:spacing w:val="-3"/>
              </w:rPr>
              <w:t xml:space="preserve">accordance </w:t>
            </w:r>
            <w:r>
              <w:t xml:space="preserve">with </w:t>
            </w:r>
            <w:r>
              <w:rPr>
                <w:spacing w:val="-3"/>
              </w:rPr>
              <w:t>ITT</w:t>
            </w:r>
            <w:r>
              <w:rPr>
                <w:spacing w:val="-34"/>
              </w:rPr>
              <w:t xml:space="preserve"> </w:t>
            </w:r>
            <w:r>
              <w:rPr>
                <w:spacing w:val="-3"/>
              </w:rPr>
              <w:t>4.6.</w:t>
            </w:r>
          </w:p>
          <w:p w14:paraId="3B7BC0FC" w14:textId="77777777" w:rsidR="004A0E4C" w:rsidRDefault="00B0586F">
            <w:pPr>
              <w:pStyle w:val="TableParagraph"/>
              <w:numPr>
                <w:ilvl w:val="0"/>
                <w:numId w:val="96"/>
              </w:numPr>
              <w:tabs>
                <w:tab w:val="left" w:pos="607"/>
                <w:tab w:val="left" w:pos="608"/>
              </w:tabs>
              <w:spacing w:before="41"/>
              <w:ind w:left="607" w:hanging="410"/>
            </w:pPr>
            <w:r>
              <w:rPr>
                <w:spacing w:val="-3"/>
              </w:rPr>
              <w:t xml:space="preserve">Included </w:t>
            </w:r>
            <w:r>
              <w:t xml:space="preserve">are the </w:t>
            </w:r>
            <w:r>
              <w:rPr>
                <w:spacing w:val="-3"/>
              </w:rPr>
              <w:t xml:space="preserve">organizational </w:t>
            </w:r>
            <w:r>
              <w:t xml:space="preserve">chart and a </w:t>
            </w:r>
            <w:r>
              <w:rPr>
                <w:spacing w:val="-3"/>
              </w:rPr>
              <w:t xml:space="preserve">list </w:t>
            </w:r>
            <w:r>
              <w:t xml:space="preserve">of </w:t>
            </w:r>
            <w:r>
              <w:rPr>
                <w:spacing w:val="-3"/>
              </w:rPr>
              <w:t xml:space="preserve">Board </w:t>
            </w:r>
            <w:r>
              <w:t>of</w:t>
            </w:r>
            <w:r>
              <w:rPr>
                <w:spacing w:val="-38"/>
              </w:rPr>
              <w:t xml:space="preserve"> </w:t>
            </w:r>
            <w:r>
              <w:rPr>
                <w:spacing w:val="-3"/>
              </w:rPr>
              <w:t>Directors</w:t>
            </w:r>
          </w:p>
        </w:tc>
      </w:tr>
    </w:tbl>
    <w:p w14:paraId="4E3B2D38" w14:textId="77777777" w:rsidR="004A0E4C" w:rsidRDefault="004A0E4C">
      <w:pPr>
        <w:sectPr w:rsidR="004A0E4C">
          <w:pgSz w:w="11920" w:h="16850"/>
          <w:pgMar w:top="960" w:right="360" w:bottom="680" w:left="380" w:header="0" w:footer="498" w:gutter="0"/>
          <w:pgBorders w:offsetFrom="page">
            <w:top w:val="single" w:sz="4" w:space="24" w:color="000000"/>
            <w:left w:val="single" w:sz="4" w:space="24" w:color="000000"/>
            <w:bottom w:val="single" w:sz="4" w:space="24" w:color="000000"/>
            <w:right w:val="single" w:sz="4" w:space="24" w:color="000000"/>
          </w:pgBorders>
          <w:cols w:space="720"/>
        </w:sectPr>
      </w:pPr>
    </w:p>
    <w:p w14:paraId="4F428CC4" w14:textId="77777777" w:rsidR="004A0E4C" w:rsidRDefault="00B0586F">
      <w:pPr>
        <w:pStyle w:val="Heading2"/>
        <w:numPr>
          <w:ilvl w:val="1"/>
          <w:numId w:val="98"/>
        </w:numPr>
        <w:tabs>
          <w:tab w:val="left" w:pos="921"/>
          <w:tab w:val="left" w:pos="922"/>
        </w:tabs>
        <w:spacing w:before="66"/>
        <w:ind w:left="921" w:hanging="453"/>
        <w:rPr>
          <w:color w:val="221F1F"/>
        </w:rPr>
      </w:pPr>
      <w:r>
        <w:rPr>
          <w:color w:val="221F1F"/>
        </w:rPr>
        <w:lastRenderedPageBreak/>
        <w:t>Form CON–1 Historical Contract Non-Performance and Pending</w:t>
      </w:r>
      <w:r>
        <w:rPr>
          <w:color w:val="221F1F"/>
          <w:spacing w:val="-1"/>
        </w:rPr>
        <w:t xml:space="preserve"> </w:t>
      </w:r>
      <w:r>
        <w:rPr>
          <w:color w:val="221F1F"/>
        </w:rPr>
        <w:t>Litigation.</w:t>
      </w:r>
    </w:p>
    <w:p w14:paraId="471F29B9" w14:textId="77777777" w:rsidR="004A0E4C" w:rsidRDefault="004A0E4C">
      <w:pPr>
        <w:pStyle w:val="BodyText"/>
        <w:spacing w:before="11"/>
        <w:rPr>
          <w:b/>
          <w:sz w:val="20"/>
        </w:rPr>
      </w:pPr>
    </w:p>
    <w:p w14:paraId="119074FA" w14:textId="77777777" w:rsidR="004A0E4C" w:rsidRDefault="00B0586F">
      <w:pPr>
        <w:pStyle w:val="BodyText"/>
        <w:spacing w:line="232" w:lineRule="auto"/>
        <w:ind w:left="469" w:right="610"/>
      </w:pPr>
      <w:r>
        <w:rPr>
          <w:color w:val="221F1F"/>
        </w:rPr>
        <w:t>In case a pre-qualiﬁcation process was conducted this form should be used only if the information submitted at the time of pre-qualiﬁcation requires updating</w:t>
      </w:r>
    </w:p>
    <w:p w14:paraId="6DE45B55" w14:textId="77777777" w:rsidR="004A0E4C" w:rsidRDefault="004A0E4C">
      <w:pPr>
        <w:pStyle w:val="BodyText"/>
        <w:spacing w:before="8"/>
        <w:rPr>
          <w:sz w:val="20"/>
        </w:rPr>
      </w:pPr>
    </w:p>
    <w:p w14:paraId="6C90B4C7" w14:textId="77777777" w:rsidR="004A0E4C" w:rsidRDefault="00B0586F">
      <w:pPr>
        <w:pStyle w:val="BodyText"/>
        <w:tabs>
          <w:tab w:val="left" w:pos="7709"/>
          <w:tab w:val="left" w:pos="10806"/>
          <w:tab w:val="left" w:pos="10878"/>
        </w:tabs>
        <w:spacing w:line="343" w:lineRule="auto"/>
        <w:ind w:left="469" w:right="292"/>
      </w:pPr>
      <w:r>
        <w:rPr>
          <w:color w:val="221F1F"/>
        </w:rPr>
        <w:t>Tenderer's</w:t>
      </w:r>
      <w:r>
        <w:rPr>
          <w:color w:val="221F1F"/>
          <w:spacing w:val="-1"/>
        </w:rPr>
        <w:t xml:space="preserve"> </w:t>
      </w:r>
      <w:r>
        <w:rPr>
          <w:color w:val="221F1F"/>
        </w:rPr>
        <w:t>Legal</w:t>
      </w:r>
      <w:r>
        <w:rPr>
          <w:color w:val="221F1F"/>
          <w:spacing w:val="-1"/>
        </w:rPr>
        <w:t xml:space="preserve"> </w:t>
      </w:r>
      <w:r>
        <w:rPr>
          <w:color w:val="221F1F"/>
        </w:rPr>
        <w:t>Name:</w:t>
      </w:r>
      <w:r>
        <w:rPr>
          <w:color w:val="221F1F"/>
          <w:u w:val="single" w:color="211E1F"/>
        </w:rPr>
        <w:t xml:space="preserve"> </w:t>
      </w:r>
      <w:r>
        <w:rPr>
          <w:color w:val="221F1F"/>
          <w:u w:val="single" w:color="211E1F"/>
        </w:rPr>
        <w:tab/>
      </w:r>
      <w:r>
        <w:rPr>
          <w:color w:val="221F1F"/>
        </w:rPr>
        <w:t>Date:</w:t>
      </w:r>
      <w:r>
        <w:rPr>
          <w:color w:val="221F1F"/>
          <w:u w:val="single" w:color="211E1F"/>
        </w:rPr>
        <w:tab/>
      </w:r>
      <w:r>
        <w:rPr>
          <w:color w:val="221F1F"/>
          <w:u w:val="single" w:color="211E1F"/>
        </w:rPr>
        <w:tab/>
      </w:r>
      <w:r>
        <w:rPr>
          <w:color w:val="221F1F"/>
        </w:rPr>
        <w:t xml:space="preserve"> JV member</w:t>
      </w:r>
      <w:r>
        <w:rPr>
          <w:color w:val="221F1F"/>
          <w:spacing w:val="-4"/>
        </w:rPr>
        <w:t xml:space="preserve"> </w:t>
      </w:r>
      <w:r>
        <w:rPr>
          <w:color w:val="221F1F"/>
        </w:rPr>
        <w:t>Legal</w:t>
      </w:r>
      <w:r>
        <w:rPr>
          <w:color w:val="221F1F"/>
          <w:spacing w:val="-2"/>
        </w:rPr>
        <w:t xml:space="preserve"> </w:t>
      </w:r>
      <w:r>
        <w:rPr>
          <w:color w:val="221F1F"/>
        </w:rPr>
        <w:t>Name:</w:t>
      </w:r>
      <w:r>
        <w:rPr>
          <w:color w:val="221F1F"/>
          <w:spacing w:val="1"/>
        </w:rPr>
        <w:t xml:space="preserve"> </w:t>
      </w:r>
      <w:r>
        <w:rPr>
          <w:color w:val="221F1F"/>
          <w:u w:val="single" w:color="211E1F"/>
        </w:rPr>
        <w:t xml:space="preserve"> </w:t>
      </w:r>
      <w:r>
        <w:rPr>
          <w:color w:val="221F1F"/>
          <w:u w:val="single" w:color="211E1F"/>
        </w:rPr>
        <w:tab/>
      </w:r>
      <w:r>
        <w:rPr>
          <w:color w:val="221F1F"/>
          <w:u w:val="single" w:color="211E1F"/>
        </w:rPr>
        <w:tab/>
      </w:r>
      <w:r>
        <w:rPr>
          <w:color w:val="221F1F"/>
          <w:u w:val="single" w:color="211E1F"/>
        </w:rPr>
        <w:tab/>
      </w:r>
      <w:r>
        <w:rPr>
          <w:color w:val="221F1F"/>
        </w:rPr>
        <w:t xml:space="preserve"> ITT</w:t>
      </w:r>
      <w:r>
        <w:rPr>
          <w:color w:val="221F1F"/>
          <w:spacing w:val="-1"/>
        </w:rPr>
        <w:t xml:space="preserve"> </w:t>
      </w:r>
      <w:r>
        <w:rPr>
          <w:color w:val="221F1F"/>
        </w:rPr>
        <w:t>No.:</w:t>
      </w:r>
      <w:r>
        <w:rPr>
          <w:color w:val="221F1F"/>
          <w:spacing w:val="-2"/>
        </w:rPr>
        <w:t xml:space="preserve"> </w:t>
      </w:r>
      <w:r>
        <w:rPr>
          <w:color w:val="221F1F"/>
          <w:u w:val="single" w:color="211E1F"/>
        </w:rPr>
        <w:t xml:space="preserve"> </w:t>
      </w:r>
      <w:r>
        <w:rPr>
          <w:color w:val="221F1F"/>
          <w:u w:val="single" w:color="211E1F"/>
        </w:rPr>
        <w:tab/>
      </w:r>
      <w:r>
        <w:rPr>
          <w:color w:val="221F1F"/>
          <w:u w:val="single" w:color="211E1F"/>
        </w:rPr>
        <w:tab/>
      </w:r>
    </w:p>
    <w:p w14:paraId="06741B86" w14:textId="77777777" w:rsidR="004A0E4C" w:rsidRDefault="00B0586F">
      <w:pPr>
        <w:pStyle w:val="BodyText"/>
        <w:tabs>
          <w:tab w:val="left" w:pos="3933"/>
        </w:tabs>
        <w:spacing w:before="7"/>
        <w:ind w:left="469"/>
      </w:pPr>
      <w:r>
        <w:rPr>
          <w:color w:val="221F1F"/>
        </w:rPr>
        <w:t>Age of</w:t>
      </w:r>
      <w:r>
        <w:rPr>
          <w:color w:val="221F1F"/>
          <w:u w:val="single" w:color="211E1F"/>
        </w:rPr>
        <w:t xml:space="preserve"> </w:t>
      </w:r>
      <w:r>
        <w:rPr>
          <w:color w:val="221F1F"/>
          <w:u w:val="single" w:color="211E1F"/>
        </w:rPr>
        <w:tab/>
      </w:r>
      <w:r>
        <w:rPr>
          <w:color w:val="221F1F"/>
        </w:rPr>
        <w:t>pages</w:t>
      </w:r>
    </w:p>
    <w:p w14:paraId="2F50A671" w14:textId="77777777" w:rsidR="004A0E4C" w:rsidRDefault="004A0E4C">
      <w:pPr>
        <w:pStyle w:val="BodyText"/>
        <w:spacing w:before="1"/>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459"/>
        <w:gridCol w:w="720"/>
        <w:gridCol w:w="4320"/>
        <w:gridCol w:w="1170"/>
        <w:gridCol w:w="1079"/>
      </w:tblGrid>
      <w:tr w:rsidR="004A0E4C" w14:paraId="6AA824F9" w14:textId="77777777">
        <w:trPr>
          <w:trHeight w:val="515"/>
        </w:trPr>
        <w:tc>
          <w:tcPr>
            <w:tcW w:w="9737" w:type="dxa"/>
            <w:gridSpan w:val="6"/>
          </w:tcPr>
          <w:p w14:paraId="440E10D2" w14:textId="77777777" w:rsidR="004A0E4C" w:rsidRDefault="00B0586F">
            <w:pPr>
              <w:pStyle w:val="TableParagraph"/>
              <w:spacing w:before="119"/>
              <w:ind w:left="107"/>
              <w:rPr>
                <w:sz w:val="24"/>
              </w:rPr>
            </w:pPr>
            <w:r>
              <w:rPr>
                <w:sz w:val="24"/>
              </w:rPr>
              <w:t>Non-Performing Contracts in accordance with Section III, Evaluation and Qualification Criteria</w:t>
            </w:r>
          </w:p>
        </w:tc>
      </w:tr>
      <w:tr w:rsidR="004A0E4C" w14:paraId="2F1C6DA1" w14:textId="77777777">
        <w:trPr>
          <w:trHeight w:val="505"/>
        </w:trPr>
        <w:tc>
          <w:tcPr>
            <w:tcW w:w="9737" w:type="dxa"/>
            <w:gridSpan w:val="6"/>
          </w:tcPr>
          <w:p w14:paraId="4F9F58BF" w14:textId="77777777" w:rsidR="004A0E4C" w:rsidRDefault="00B0586F">
            <w:pPr>
              <w:pStyle w:val="TableParagraph"/>
              <w:spacing w:before="4" w:line="252" w:lineRule="exact"/>
              <w:ind w:left="107" w:right="202"/>
            </w:pPr>
            <w:r>
              <w:rPr>
                <w:spacing w:val="-3"/>
              </w:rPr>
              <w:t xml:space="preserve">Contract non-performance </w:t>
            </w:r>
            <w:r>
              <w:t xml:space="preserve">did not occur </w:t>
            </w:r>
            <w:r>
              <w:rPr>
                <w:spacing w:val="-3"/>
              </w:rPr>
              <w:t xml:space="preserve">during </w:t>
            </w:r>
            <w:r>
              <w:t xml:space="preserve">the </w:t>
            </w:r>
            <w:r>
              <w:rPr>
                <w:spacing w:val="-3"/>
              </w:rPr>
              <w:t xml:space="preserve">stipulated period, </w:t>
            </w:r>
            <w:r>
              <w:t xml:space="preserve">in </w:t>
            </w:r>
            <w:r>
              <w:rPr>
                <w:spacing w:val="-3"/>
              </w:rPr>
              <w:t xml:space="preserve">accordance </w:t>
            </w:r>
            <w:r>
              <w:t xml:space="preserve">with Sub- </w:t>
            </w:r>
            <w:r>
              <w:rPr>
                <w:spacing w:val="-2"/>
              </w:rPr>
              <w:t xml:space="preserve">Factor </w:t>
            </w:r>
            <w:r>
              <w:rPr>
                <w:spacing w:val="-3"/>
              </w:rPr>
              <w:t xml:space="preserve">2.2.1 </w:t>
            </w:r>
            <w:r>
              <w:t xml:space="preserve">of Section </w:t>
            </w:r>
            <w:r>
              <w:rPr>
                <w:spacing w:val="-3"/>
              </w:rPr>
              <w:t>III, Evaluation Criteria</w:t>
            </w:r>
          </w:p>
        </w:tc>
      </w:tr>
      <w:tr w:rsidR="004A0E4C" w14:paraId="685D3E14" w14:textId="77777777">
        <w:trPr>
          <w:trHeight w:val="439"/>
        </w:trPr>
        <w:tc>
          <w:tcPr>
            <w:tcW w:w="989" w:type="dxa"/>
          </w:tcPr>
          <w:p w14:paraId="70A695F2" w14:textId="77777777" w:rsidR="004A0E4C" w:rsidRDefault="004A0E4C">
            <w:pPr>
              <w:pStyle w:val="TableParagraph"/>
            </w:pPr>
          </w:p>
        </w:tc>
        <w:tc>
          <w:tcPr>
            <w:tcW w:w="2179" w:type="dxa"/>
            <w:gridSpan w:val="2"/>
          </w:tcPr>
          <w:p w14:paraId="41D36AA9" w14:textId="77777777" w:rsidR="004A0E4C" w:rsidRDefault="004A0E4C">
            <w:pPr>
              <w:pStyle w:val="TableParagraph"/>
            </w:pPr>
          </w:p>
        </w:tc>
        <w:tc>
          <w:tcPr>
            <w:tcW w:w="5490" w:type="dxa"/>
            <w:gridSpan w:val="2"/>
          </w:tcPr>
          <w:p w14:paraId="66AFB813" w14:textId="77777777" w:rsidR="004A0E4C" w:rsidRDefault="004A0E4C">
            <w:pPr>
              <w:pStyle w:val="TableParagraph"/>
            </w:pPr>
          </w:p>
        </w:tc>
        <w:tc>
          <w:tcPr>
            <w:tcW w:w="1079" w:type="dxa"/>
          </w:tcPr>
          <w:p w14:paraId="7E359334" w14:textId="77777777" w:rsidR="004A0E4C" w:rsidRDefault="004A0E4C">
            <w:pPr>
              <w:pStyle w:val="TableParagraph"/>
            </w:pPr>
          </w:p>
        </w:tc>
      </w:tr>
      <w:tr w:rsidR="004A0E4C" w14:paraId="57479D9F" w14:textId="77777777">
        <w:trPr>
          <w:trHeight w:val="253"/>
        </w:trPr>
        <w:tc>
          <w:tcPr>
            <w:tcW w:w="989" w:type="dxa"/>
          </w:tcPr>
          <w:p w14:paraId="5C237FC6" w14:textId="77777777" w:rsidR="004A0E4C" w:rsidRDefault="004A0E4C">
            <w:pPr>
              <w:pStyle w:val="TableParagraph"/>
              <w:rPr>
                <w:sz w:val="18"/>
              </w:rPr>
            </w:pPr>
          </w:p>
        </w:tc>
        <w:tc>
          <w:tcPr>
            <w:tcW w:w="2179" w:type="dxa"/>
            <w:gridSpan w:val="2"/>
          </w:tcPr>
          <w:p w14:paraId="58E9A818" w14:textId="77777777" w:rsidR="004A0E4C" w:rsidRDefault="004A0E4C">
            <w:pPr>
              <w:pStyle w:val="TableParagraph"/>
              <w:rPr>
                <w:sz w:val="18"/>
              </w:rPr>
            </w:pPr>
          </w:p>
        </w:tc>
        <w:tc>
          <w:tcPr>
            <w:tcW w:w="5490" w:type="dxa"/>
            <w:gridSpan w:val="2"/>
          </w:tcPr>
          <w:p w14:paraId="16E28068" w14:textId="77777777" w:rsidR="004A0E4C" w:rsidRDefault="004A0E4C">
            <w:pPr>
              <w:pStyle w:val="TableParagraph"/>
              <w:rPr>
                <w:sz w:val="18"/>
              </w:rPr>
            </w:pPr>
          </w:p>
        </w:tc>
        <w:tc>
          <w:tcPr>
            <w:tcW w:w="1079" w:type="dxa"/>
          </w:tcPr>
          <w:p w14:paraId="0A64C78A" w14:textId="77777777" w:rsidR="004A0E4C" w:rsidRDefault="004A0E4C">
            <w:pPr>
              <w:pStyle w:val="TableParagraph"/>
              <w:rPr>
                <w:sz w:val="18"/>
              </w:rPr>
            </w:pPr>
          </w:p>
        </w:tc>
      </w:tr>
      <w:tr w:rsidR="004A0E4C" w14:paraId="74EB8539" w14:textId="77777777">
        <w:trPr>
          <w:trHeight w:val="515"/>
        </w:trPr>
        <w:tc>
          <w:tcPr>
            <w:tcW w:w="9737" w:type="dxa"/>
            <w:gridSpan w:val="6"/>
          </w:tcPr>
          <w:p w14:paraId="7176C835" w14:textId="77777777" w:rsidR="004A0E4C" w:rsidRDefault="00B0586F">
            <w:pPr>
              <w:pStyle w:val="TableParagraph"/>
              <w:spacing w:before="119"/>
              <w:ind w:left="107"/>
              <w:rPr>
                <w:sz w:val="24"/>
              </w:rPr>
            </w:pPr>
            <w:r>
              <w:rPr>
                <w:sz w:val="24"/>
              </w:rPr>
              <w:t>Pending Litigation, in accordance with Section III, Evaluation and Qualification Criteria</w:t>
            </w:r>
          </w:p>
        </w:tc>
      </w:tr>
      <w:tr w:rsidR="004A0E4C" w14:paraId="19E655E7" w14:textId="77777777">
        <w:trPr>
          <w:trHeight w:val="505"/>
        </w:trPr>
        <w:tc>
          <w:tcPr>
            <w:tcW w:w="9737" w:type="dxa"/>
            <w:gridSpan w:val="6"/>
          </w:tcPr>
          <w:p w14:paraId="0A62D22C" w14:textId="77777777" w:rsidR="004A0E4C" w:rsidRDefault="00B0586F">
            <w:pPr>
              <w:pStyle w:val="TableParagraph"/>
              <w:spacing w:line="251" w:lineRule="exact"/>
              <w:ind w:left="107"/>
            </w:pPr>
            <w:r>
              <w:t>No pending litigation in accordance with Sub-Factor 2.2.3 of Section III, Evaluation Criteria</w:t>
            </w:r>
          </w:p>
          <w:p w14:paraId="0C259C35" w14:textId="77777777" w:rsidR="004A0E4C" w:rsidRDefault="00B0586F">
            <w:pPr>
              <w:pStyle w:val="TableParagraph"/>
              <w:spacing w:line="235" w:lineRule="exact"/>
              <w:ind w:left="107"/>
            </w:pPr>
            <w:r>
              <w:t>Pending litigation in accordance with Sub-Factor 2.2.3 of Section III, Evaluation Criteria, as indicated below</w:t>
            </w:r>
          </w:p>
        </w:tc>
      </w:tr>
      <w:tr w:rsidR="004A0E4C" w14:paraId="530E4227" w14:textId="77777777">
        <w:trPr>
          <w:trHeight w:val="758"/>
        </w:trPr>
        <w:tc>
          <w:tcPr>
            <w:tcW w:w="989" w:type="dxa"/>
          </w:tcPr>
          <w:p w14:paraId="347A3EAF" w14:textId="77777777" w:rsidR="004A0E4C" w:rsidRDefault="00B0586F">
            <w:pPr>
              <w:pStyle w:val="TableParagraph"/>
              <w:spacing w:line="251" w:lineRule="exact"/>
              <w:ind w:left="107"/>
            </w:pPr>
            <w:r>
              <w:t>Year</w:t>
            </w:r>
          </w:p>
        </w:tc>
        <w:tc>
          <w:tcPr>
            <w:tcW w:w="1459" w:type="dxa"/>
          </w:tcPr>
          <w:p w14:paraId="50C38927" w14:textId="77777777" w:rsidR="004A0E4C" w:rsidRDefault="00B0586F">
            <w:pPr>
              <w:pStyle w:val="TableParagraph"/>
              <w:ind w:left="108"/>
            </w:pPr>
            <w:r>
              <w:t>Outcome as Percent of</w:t>
            </w:r>
          </w:p>
          <w:p w14:paraId="7871853E" w14:textId="77777777" w:rsidR="004A0E4C" w:rsidRDefault="00B0586F">
            <w:pPr>
              <w:pStyle w:val="TableParagraph"/>
              <w:spacing w:line="233" w:lineRule="exact"/>
              <w:ind w:left="108"/>
            </w:pPr>
            <w:r>
              <w:t>Total Assets</w:t>
            </w:r>
          </w:p>
        </w:tc>
        <w:tc>
          <w:tcPr>
            <w:tcW w:w="5040" w:type="dxa"/>
            <w:gridSpan w:val="2"/>
          </w:tcPr>
          <w:p w14:paraId="361180D4" w14:textId="77777777" w:rsidR="004A0E4C" w:rsidRDefault="004A0E4C">
            <w:pPr>
              <w:pStyle w:val="TableParagraph"/>
              <w:spacing w:before="8"/>
              <w:rPr>
                <w:sz w:val="21"/>
              </w:rPr>
            </w:pPr>
          </w:p>
          <w:p w14:paraId="58880EAB" w14:textId="77777777" w:rsidR="004A0E4C" w:rsidRDefault="00B0586F">
            <w:pPr>
              <w:pStyle w:val="TableParagraph"/>
              <w:spacing w:before="1"/>
              <w:ind w:left="108"/>
            </w:pPr>
            <w:r>
              <w:t>Contract Identification</w:t>
            </w:r>
          </w:p>
        </w:tc>
        <w:tc>
          <w:tcPr>
            <w:tcW w:w="2249" w:type="dxa"/>
            <w:gridSpan w:val="2"/>
          </w:tcPr>
          <w:p w14:paraId="76A7A529" w14:textId="77777777" w:rsidR="004A0E4C" w:rsidRDefault="00B0586F">
            <w:pPr>
              <w:pStyle w:val="TableParagraph"/>
              <w:ind w:left="109"/>
            </w:pPr>
            <w:r>
              <w:t>Total Contract Amount (current value, US$</w:t>
            </w:r>
          </w:p>
          <w:p w14:paraId="18781D71" w14:textId="77777777" w:rsidR="004A0E4C" w:rsidRDefault="00B0586F">
            <w:pPr>
              <w:pStyle w:val="TableParagraph"/>
              <w:spacing w:line="233" w:lineRule="exact"/>
              <w:ind w:left="109"/>
            </w:pPr>
            <w:r>
              <w:t>equivalent)</w:t>
            </w:r>
          </w:p>
        </w:tc>
      </w:tr>
      <w:tr w:rsidR="004A0E4C" w14:paraId="2976CBFB" w14:textId="77777777">
        <w:trPr>
          <w:trHeight w:val="1012"/>
        </w:trPr>
        <w:tc>
          <w:tcPr>
            <w:tcW w:w="989" w:type="dxa"/>
          </w:tcPr>
          <w:p w14:paraId="650CC4A8" w14:textId="77777777" w:rsidR="004A0E4C" w:rsidRDefault="004A0E4C">
            <w:pPr>
              <w:pStyle w:val="TableParagraph"/>
              <w:rPr>
                <w:sz w:val="20"/>
              </w:rPr>
            </w:pPr>
          </w:p>
          <w:p w14:paraId="35E14FDA" w14:textId="77777777" w:rsidR="004A0E4C" w:rsidRDefault="004A0E4C">
            <w:pPr>
              <w:pStyle w:val="TableParagraph"/>
              <w:spacing w:before="2"/>
              <w:rPr>
                <w:sz w:val="23"/>
              </w:rPr>
            </w:pPr>
          </w:p>
          <w:p w14:paraId="1FC12A79" w14:textId="77777777" w:rsidR="004A0E4C" w:rsidRDefault="000B5D66">
            <w:pPr>
              <w:pStyle w:val="TableParagraph"/>
              <w:spacing w:line="20" w:lineRule="exact"/>
              <w:ind w:left="102"/>
              <w:rPr>
                <w:sz w:val="2"/>
              </w:rPr>
            </w:pPr>
            <w:r>
              <w:rPr>
                <w:noProof/>
                <w:sz w:val="2"/>
              </w:rPr>
              <mc:AlternateContent>
                <mc:Choice Requires="wpg">
                  <w:drawing>
                    <wp:inline distT="0" distB="0" distL="0" distR="0" wp14:anchorId="28D2E683">
                      <wp:extent cx="411480" cy="5715"/>
                      <wp:effectExtent l="0" t="0" r="0" b="0"/>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 cy="5715"/>
                                <a:chOff x="0" y="0"/>
                                <a:chExt cx="648" cy="9"/>
                              </a:xfrm>
                            </wpg:grpSpPr>
                            <wps:wsp>
                              <wps:cNvPr id="140" name="Line 140"/>
                              <wps:cNvCnPr>
                                <a:cxnSpLocks/>
                              </wps:cNvCnPr>
                              <wps:spPr bwMode="auto">
                                <a:xfrm>
                                  <a:off x="0" y="4"/>
                                  <a:ext cx="648"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637B7D" id="Group 139" o:spid="_x0000_s1026" style="width:32.4pt;height:.45pt;mso-position-horizontal-relative:char;mso-position-vertical-relative:line" coordsize="64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">
                      <v:line id="Line 140" o:spid="_x0000_s1027" style="position:absolute;visibility:visible;mso-wrap-style:square" from="0,4" to="64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" strokeweight=".15578mm">
                        <o:lock v:ext="edit" shapetype="f"/>
                      </v:line>
                      <w10:anchorlock/>
                    </v:group>
                  </w:pict>
                </mc:Fallback>
              </mc:AlternateContent>
            </w:r>
          </w:p>
        </w:tc>
        <w:tc>
          <w:tcPr>
            <w:tcW w:w="1459" w:type="dxa"/>
          </w:tcPr>
          <w:p w14:paraId="50873A59" w14:textId="77777777" w:rsidR="004A0E4C" w:rsidRDefault="004A0E4C">
            <w:pPr>
              <w:pStyle w:val="TableParagraph"/>
              <w:spacing w:before="11"/>
              <w:rPr>
                <w:sz w:val="21"/>
              </w:rPr>
            </w:pPr>
          </w:p>
          <w:p w14:paraId="6ED652BA" w14:textId="77777777" w:rsidR="004A0E4C" w:rsidRDefault="00B0586F">
            <w:pPr>
              <w:pStyle w:val="TableParagraph"/>
              <w:tabs>
                <w:tab w:val="left" w:pos="806"/>
              </w:tabs>
              <w:ind w:left="108"/>
            </w:pPr>
            <w:r>
              <w:rPr>
                <w:u w:val="single"/>
              </w:rPr>
              <w:t xml:space="preserve"> </w:t>
            </w:r>
            <w:r>
              <w:rPr>
                <w:u w:val="single"/>
              </w:rPr>
              <w:tab/>
            </w:r>
          </w:p>
        </w:tc>
        <w:tc>
          <w:tcPr>
            <w:tcW w:w="5040" w:type="dxa"/>
            <w:gridSpan w:val="2"/>
          </w:tcPr>
          <w:p w14:paraId="2F30A714" w14:textId="77777777" w:rsidR="004A0E4C" w:rsidRDefault="00B0586F">
            <w:pPr>
              <w:pStyle w:val="TableParagraph"/>
              <w:ind w:left="108" w:right="2366"/>
            </w:pPr>
            <w:r>
              <w:t>Contract Identification: Name of Procuring Entity:</w:t>
            </w:r>
          </w:p>
          <w:p w14:paraId="78866754" w14:textId="77777777" w:rsidR="004A0E4C" w:rsidRDefault="00B0586F">
            <w:pPr>
              <w:pStyle w:val="TableParagraph"/>
              <w:spacing w:before="2" w:line="252" w:lineRule="exact"/>
              <w:ind w:left="108" w:right="2366"/>
            </w:pPr>
            <w:r>
              <w:t>Address of Procuring Entity: Matter in dispute:</w:t>
            </w:r>
          </w:p>
        </w:tc>
        <w:tc>
          <w:tcPr>
            <w:tcW w:w="2249" w:type="dxa"/>
            <w:gridSpan w:val="2"/>
          </w:tcPr>
          <w:p w14:paraId="57370324" w14:textId="77777777" w:rsidR="004A0E4C" w:rsidRDefault="004A0E4C">
            <w:pPr>
              <w:pStyle w:val="TableParagraph"/>
              <w:rPr>
                <w:sz w:val="20"/>
              </w:rPr>
            </w:pPr>
          </w:p>
          <w:p w14:paraId="74805F35" w14:textId="77777777" w:rsidR="004A0E4C" w:rsidRDefault="004A0E4C">
            <w:pPr>
              <w:pStyle w:val="TableParagraph"/>
              <w:spacing w:before="2"/>
              <w:rPr>
                <w:sz w:val="23"/>
              </w:rPr>
            </w:pPr>
          </w:p>
          <w:p w14:paraId="7BD15A01" w14:textId="77777777" w:rsidR="004A0E4C" w:rsidRDefault="000B5D66">
            <w:pPr>
              <w:pStyle w:val="TableParagraph"/>
              <w:spacing w:line="20" w:lineRule="exact"/>
              <w:ind w:left="104"/>
              <w:rPr>
                <w:sz w:val="2"/>
              </w:rPr>
            </w:pPr>
            <w:r>
              <w:rPr>
                <w:noProof/>
                <w:sz w:val="2"/>
              </w:rPr>
              <mc:AlternateContent>
                <mc:Choice Requires="wpg">
                  <w:drawing>
                    <wp:inline distT="0" distB="0" distL="0" distR="0" wp14:anchorId="19743174">
                      <wp:extent cx="754380" cy="5715"/>
                      <wp:effectExtent l="0" t="0" r="0" b="0"/>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80" cy="5715"/>
                                <a:chOff x="0" y="0"/>
                                <a:chExt cx="1188" cy="9"/>
                              </a:xfrm>
                            </wpg:grpSpPr>
                            <wps:wsp>
                              <wps:cNvPr id="138" name="Line 138"/>
                              <wps:cNvCnPr>
                                <a:cxnSpLocks/>
                              </wps:cNvCnPr>
                              <wps:spPr bwMode="auto">
                                <a:xfrm>
                                  <a:off x="0" y="4"/>
                                  <a:ext cx="1188"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3B5B99" id="Group 137" o:spid="_x0000_s1026" style="width:59.4pt;height:.45pt;mso-position-horizontal-relative:char;mso-position-vertical-relative:line" coordsize="118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">
                      <v:line id="Line 138" o:spid="_x0000_s1027" style="position:absolute;visibility:visible;mso-wrap-style:square" from="0,4" to="118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" strokeweight=".15578mm">
                        <o:lock v:ext="edit" shapetype="f"/>
                      </v:line>
                      <w10:anchorlock/>
                    </v:group>
                  </w:pict>
                </mc:Fallback>
              </mc:AlternateContent>
            </w:r>
          </w:p>
        </w:tc>
      </w:tr>
      <w:tr w:rsidR="004A0E4C" w14:paraId="72D2AEE1" w14:textId="77777777">
        <w:trPr>
          <w:trHeight w:val="1012"/>
        </w:trPr>
        <w:tc>
          <w:tcPr>
            <w:tcW w:w="989" w:type="dxa"/>
          </w:tcPr>
          <w:p w14:paraId="4D7C1A26" w14:textId="77777777" w:rsidR="004A0E4C" w:rsidRDefault="004A0E4C">
            <w:pPr>
              <w:pStyle w:val="TableParagraph"/>
              <w:rPr>
                <w:sz w:val="20"/>
              </w:rPr>
            </w:pPr>
          </w:p>
          <w:p w14:paraId="2D0405F6" w14:textId="77777777" w:rsidR="004A0E4C" w:rsidRDefault="004A0E4C">
            <w:pPr>
              <w:pStyle w:val="TableParagraph"/>
              <w:spacing w:before="11"/>
            </w:pPr>
          </w:p>
          <w:p w14:paraId="0E658643" w14:textId="77777777" w:rsidR="004A0E4C" w:rsidRDefault="000B5D66">
            <w:pPr>
              <w:pStyle w:val="TableParagraph"/>
              <w:spacing w:line="20" w:lineRule="exact"/>
              <w:ind w:left="102"/>
              <w:rPr>
                <w:sz w:val="2"/>
              </w:rPr>
            </w:pPr>
            <w:r>
              <w:rPr>
                <w:noProof/>
                <w:sz w:val="2"/>
              </w:rPr>
              <mc:AlternateContent>
                <mc:Choice Requires="wpg">
                  <w:drawing>
                    <wp:inline distT="0" distB="0" distL="0" distR="0" wp14:anchorId="2FA23580">
                      <wp:extent cx="411480" cy="5715"/>
                      <wp:effectExtent l="0" t="0" r="0" b="0"/>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 cy="5715"/>
                                <a:chOff x="0" y="0"/>
                                <a:chExt cx="648" cy="9"/>
                              </a:xfrm>
                            </wpg:grpSpPr>
                            <wps:wsp>
                              <wps:cNvPr id="136" name="Line 136"/>
                              <wps:cNvCnPr>
                                <a:cxnSpLocks/>
                              </wps:cNvCnPr>
                              <wps:spPr bwMode="auto">
                                <a:xfrm>
                                  <a:off x="0" y="4"/>
                                  <a:ext cx="648"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3D7FCD5" id="Group 135" o:spid="_x0000_s1026" style="width:32.4pt;height:.45pt;mso-position-horizontal-relative:char;mso-position-vertical-relative:line" coordsize="64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">
                      <v:line id="Line 136" o:spid="_x0000_s1027" style="position:absolute;visibility:visible;mso-wrap-style:square" from="0,4" to="64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" strokeweight=".15578mm">
                        <o:lock v:ext="edit" shapetype="f"/>
                      </v:line>
                      <w10:anchorlock/>
                    </v:group>
                  </w:pict>
                </mc:Fallback>
              </mc:AlternateContent>
            </w:r>
          </w:p>
        </w:tc>
        <w:tc>
          <w:tcPr>
            <w:tcW w:w="1459" w:type="dxa"/>
          </w:tcPr>
          <w:p w14:paraId="67DC6E49" w14:textId="77777777" w:rsidR="004A0E4C" w:rsidRDefault="004A0E4C">
            <w:pPr>
              <w:pStyle w:val="TableParagraph"/>
              <w:spacing w:before="8"/>
              <w:rPr>
                <w:sz w:val="21"/>
              </w:rPr>
            </w:pPr>
          </w:p>
          <w:p w14:paraId="0E7FDE55" w14:textId="77777777" w:rsidR="004A0E4C" w:rsidRDefault="00B0586F">
            <w:pPr>
              <w:pStyle w:val="TableParagraph"/>
              <w:tabs>
                <w:tab w:val="left" w:pos="806"/>
              </w:tabs>
              <w:spacing w:before="1"/>
              <w:ind w:left="108"/>
            </w:pPr>
            <w:r>
              <w:rPr>
                <w:u w:val="single"/>
              </w:rPr>
              <w:t xml:space="preserve"> </w:t>
            </w:r>
            <w:r>
              <w:rPr>
                <w:u w:val="single"/>
              </w:rPr>
              <w:tab/>
            </w:r>
          </w:p>
        </w:tc>
        <w:tc>
          <w:tcPr>
            <w:tcW w:w="5040" w:type="dxa"/>
            <w:gridSpan w:val="2"/>
          </w:tcPr>
          <w:p w14:paraId="5A81275D" w14:textId="77777777" w:rsidR="004A0E4C" w:rsidRDefault="00B0586F">
            <w:pPr>
              <w:pStyle w:val="TableParagraph"/>
              <w:ind w:left="108" w:right="2437"/>
            </w:pPr>
            <w:r>
              <w:rPr>
                <w:spacing w:val="-3"/>
              </w:rPr>
              <w:t xml:space="preserve">Contract Identification: Name </w:t>
            </w:r>
            <w:r>
              <w:t xml:space="preserve">of </w:t>
            </w:r>
            <w:r>
              <w:rPr>
                <w:spacing w:val="-3"/>
              </w:rPr>
              <w:t xml:space="preserve">Procuring Entity: Address </w:t>
            </w:r>
            <w:r>
              <w:t xml:space="preserve">of </w:t>
            </w:r>
            <w:r>
              <w:rPr>
                <w:spacing w:val="-3"/>
              </w:rPr>
              <w:t>Procuring Entity:</w:t>
            </w:r>
          </w:p>
          <w:p w14:paraId="27CFF560" w14:textId="77777777" w:rsidR="004A0E4C" w:rsidRDefault="00B0586F">
            <w:pPr>
              <w:pStyle w:val="TableParagraph"/>
              <w:spacing w:line="235" w:lineRule="exact"/>
              <w:ind w:left="108"/>
            </w:pPr>
            <w:r>
              <w:t>Matter in dispute:</w:t>
            </w:r>
          </w:p>
        </w:tc>
        <w:tc>
          <w:tcPr>
            <w:tcW w:w="2249" w:type="dxa"/>
            <w:gridSpan w:val="2"/>
          </w:tcPr>
          <w:p w14:paraId="70052E80" w14:textId="77777777" w:rsidR="004A0E4C" w:rsidRDefault="004A0E4C">
            <w:pPr>
              <w:pStyle w:val="TableParagraph"/>
              <w:rPr>
                <w:sz w:val="20"/>
              </w:rPr>
            </w:pPr>
          </w:p>
          <w:p w14:paraId="11D5E169" w14:textId="77777777" w:rsidR="004A0E4C" w:rsidRDefault="004A0E4C">
            <w:pPr>
              <w:pStyle w:val="TableParagraph"/>
              <w:spacing w:before="11"/>
            </w:pPr>
          </w:p>
          <w:p w14:paraId="553524D4" w14:textId="77777777" w:rsidR="004A0E4C" w:rsidRDefault="000B5D66">
            <w:pPr>
              <w:pStyle w:val="TableParagraph"/>
              <w:spacing w:line="20" w:lineRule="exact"/>
              <w:ind w:left="104"/>
              <w:rPr>
                <w:sz w:val="2"/>
              </w:rPr>
            </w:pPr>
            <w:r>
              <w:rPr>
                <w:noProof/>
                <w:sz w:val="2"/>
              </w:rPr>
              <mc:AlternateContent>
                <mc:Choice Requires="wpg">
                  <w:drawing>
                    <wp:inline distT="0" distB="0" distL="0" distR="0" wp14:anchorId="345B3B21">
                      <wp:extent cx="754380" cy="5715"/>
                      <wp:effectExtent l="0" t="0" r="0" b="0"/>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80" cy="5715"/>
                                <a:chOff x="0" y="0"/>
                                <a:chExt cx="1188" cy="9"/>
                              </a:xfrm>
                            </wpg:grpSpPr>
                            <wps:wsp>
                              <wps:cNvPr id="134" name="Line 134"/>
                              <wps:cNvCnPr>
                                <a:cxnSpLocks/>
                              </wps:cNvCnPr>
                              <wps:spPr bwMode="auto">
                                <a:xfrm>
                                  <a:off x="0" y="4"/>
                                  <a:ext cx="1188"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1E1EA1" id="Group 133" o:spid="_x0000_s1026" style="width:59.4pt;height:.45pt;mso-position-horizontal-relative:char;mso-position-vertical-relative:line" coordsize="118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">
                      <v:line id="Line 134" o:spid="_x0000_s1027" style="position:absolute;visibility:visible;mso-wrap-style:square" from="0,4" to="118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" strokeweight=".15578mm">
                        <o:lock v:ext="edit" shapetype="f"/>
                      </v:line>
                      <w10:anchorlock/>
                    </v:group>
                  </w:pict>
                </mc:Fallback>
              </mc:AlternateContent>
            </w:r>
          </w:p>
        </w:tc>
      </w:tr>
    </w:tbl>
    <w:p w14:paraId="178BF416" w14:textId="77777777" w:rsidR="004A0E4C" w:rsidRDefault="004A0E4C">
      <w:pPr>
        <w:spacing w:line="20" w:lineRule="exact"/>
        <w:rPr>
          <w:sz w:val="2"/>
        </w:rPr>
        <w:sectPr w:rsidR="004A0E4C">
          <w:pgSz w:w="11920" w:h="16850"/>
          <w:pgMar w:top="760" w:right="360" w:bottom="680" w:left="380" w:header="0" w:footer="498" w:gutter="0"/>
          <w:pgBorders w:offsetFrom="page">
            <w:top w:val="single" w:sz="4" w:space="24" w:color="000000"/>
            <w:left w:val="single" w:sz="4" w:space="24" w:color="000000"/>
            <w:bottom w:val="single" w:sz="4" w:space="24" w:color="000000"/>
            <w:right w:val="single" w:sz="4" w:space="24" w:color="000000"/>
          </w:pgBorders>
          <w:cols w:space="720"/>
        </w:sectPr>
      </w:pPr>
    </w:p>
    <w:p w14:paraId="6F1FBDB1" w14:textId="77777777" w:rsidR="004A0E4C" w:rsidRDefault="00B0586F">
      <w:pPr>
        <w:pStyle w:val="Heading2"/>
        <w:numPr>
          <w:ilvl w:val="1"/>
          <w:numId w:val="98"/>
        </w:numPr>
        <w:tabs>
          <w:tab w:val="left" w:pos="894"/>
          <w:tab w:val="left" w:pos="895"/>
        </w:tabs>
        <w:spacing w:before="76"/>
        <w:ind w:left="894" w:hanging="426"/>
        <w:rPr>
          <w:color w:val="221F1F"/>
        </w:rPr>
      </w:pPr>
      <w:r>
        <w:rPr>
          <w:color w:val="221F1F"/>
        </w:rPr>
        <w:lastRenderedPageBreak/>
        <w:t>Form EXP - 1 Experience – General</w:t>
      </w:r>
      <w:r>
        <w:rPr>
          <w:color w:val="221F1F"/>
          <w:spacing w:val="-3"/>
        </w:rPr>
        <w:t xml:space="preserve"> </w:t>
      </w:r>
      <w:r>
        <w:rPr>
          <w:color w:val="221F1F"/>
        </w:rPr>
        <w:t>Experience</w:t>
      </w:r>
    </w:p>
    <w:p w14:paraId="2FBD1701" w14:textId="77777777" w:rsidR="004A0E4C" w:rsidRDefault="004A0E4C">
      <w:pPr>
        <w:pStyle w:val="BodyText"/>
        <w:spacing w:before="5"/>
        <w:rPr>
          <w:b/>
          <w:sz w:val="20"/>
        </w:rPr>
      </w:pPr>
    </w:p>
    <w:p w14:paraId="042843D4" w14:textId="77777777" w:rsidR="004A0E4C" w:rsidRDefault="00B0586F">
      <w:pPr>
        <w:pStyle w:val="BodyText"/>
        <w:tabs>
          <w:tab w:val="left" w:pos="7234"/>
          <w:tab w:val="left" w:pos="10690"/>
        </w:tabs>
        <w:ind w:left="469"/>
      </w:pPr>
      <w:r>
        <w:rPr>
          <w:color w:val="221F1F"/>
        </w:rPr>
        <w:t>Tenderer's</w:t>
      </w:r>
      <w:r>
        <w:rPr>
          <w:color w:val="221F1F"/>
          <w:spacing w:val="-1"/>
        </w:rPr>
        <w:t xml:space="preserve"> </w:t>
      </w:r>
      <w:r>
        <w:rPr>
          <w:color w:val="221F1F"/>
        </w:rPr>
        <w:t>Legal</w:t>
      </w:r>
      <w:r>
        <w:rPr>
          <w:color w:val="221F1F"/>
          <w:spacing w:val="-1"/>
        </w:rPr>
        <w:t xml:space="preserve"> </w:t>
      </w:r>
      <w:r>
        <w:rPr>
          <w:color w:val="221F1F"/>
        </w:rPr>
        <w:t>Name:</w:t>
      </w:r>
      <w:r>
        <w:rPr>
          <w:color w:val="221F1F"/>
          <w:u w:val="single" w:color="211E1F"/>
        </w:rPr>
        <w:t xml:space="preserve"> </w:t>
      </w:r>
      <w:r>
        <w:rPr>
          <w:color w:val="221F1F"/>
          <w:u w:val="single" w:color="211E1F"/>
        </w:rPr>
        <w:tab/>
      </w:r>
      <w:r>
        <w:rPr>
          <w:color w:val="221F1F"/>
        </w:rPr>
        <w:t>Date:</w:t>
      </w:r>
      <w:r>
        <w:rPr>
          <w:color w:val="221F1F"/>
          <w:u w:val="single" w:color="211E1F"/>
        </w:rPr>
        <w:t xml:space="preserve"> </w:t>
      </w:r>
      <w:r>
        <w:rPr>
          <w:color w:val="221F1F"/>
          <w:u w:val="single" w:color="211E1F"/>
        </w:rPr>
        <w:tab/>
      </w:r>
    </w:p>
    <w:p w14:paraId="17BED3EA" w14:textId="77777777" w:rsidR="004A0E4C" w:rsidRDefault="004A0E4C">
      <w:pPr>
        <w:pStyle w:val="BodyText"/>
        <w:spacing w:before="8"/>
        <w:rPr>
          <w:sz w:val="12"/>
        </w:rPr>
      </w:pPr>
    </w:p>
    <w:p w14:paraId="0ED47ED2" w14:textId="77777777" w:rsidR="004A0E4C" w:rsidRDefault="00B0586F">
      <w:pPr>
        <w:pStyle w:val="BodyText"/>
        <w:tabs>
          <w:tab w:val="left" w:pos="2877"/>
          <w:tab w:val="left" w:pos="5261"/>
          <w:tab w:val="left" w:pos="7234"/>
          <w:tab w:val="left" w:pos="10887"/>
        </w:tabs>
        <w:spacing w:before="91" w:line="463" w:lineRule="auto"/>
        <w:ind w:left="469" w:right="281"/>
      </w:pPr>
      <w:r>
        <w:rPr>
          <w:color w:val="221F1F"/>
        </w:rPr>
        <w:t>JV Member</w:t>
      </w:r>
      <w:r>
        <w:rPr>
          <w:color w:val="221F1F"/>
          <w:spacing w:val="-2"/>
        </w:rPr>
        <w:t xml:space="preserve"> </w:t>
      </w:r>
      <w:r>
        <w:rPr>
          <w:color w:val="221F1F"/>
        </w:rPr>
        <w:t>Legal Name:</w:t>
      </w:r>
      <w:r>
        <w:rPr>
          <w:color w:val="221F1F"/>
          <w:u w:val="single" w:color="211E1F"/>
        </w:rPr>
        <w:t xml:space="preserve"> </w:t>
      </w:r>
      <w:r>
        <w:rPr>
          <w:color w:val="221F1F"/>
          <w:u w:val="single" w:color="211E1F"/>
        </w:rPr>
        <w:tab/>
      </w:r>
      <w:r>
        <w:rPr>
          <w:color w:val="221F1F"/>
          <w:u w:val="single" w:color="211E1F"/>
        </w:rPr>
        <w:tab/>
      </w:r>
      <w:r>
        <w:rPr>
          <w:color w:val="221F1F"/>
          <w:u w:val="single" w:color="211E1F"/>
        </w:rPr>
        <w:tab/>
      </w:r>
      <w:r>
        <w:rPr>
          <w:color w:val="221F1F"/>
        </w:rPr>
        <w:t>ITT</w:t>
      </w:r>
      <w:r>
        <w:rPr>
          <w:color w:val="221F1F"/>
          <w:spacing w:val="-1"/>
        </w:rPr>
        <w:t xml:space="preserve"> </w:t>
      </w:r>
      <w:r>
        <w:rPr>
          <w:color w:val="221F1F"/>
        </w:rPr>
        <w:t xml:space="preserve">No.: </w:t>
      </w:r>
      <w:r>
        <w:rPr>
          <w:color w:val="221F1F"/>
          <w:spacing w:val="-1"/>
        </w:rPr>
        <w:t xml:space="preserve"> </w:t>
      </w:r>
      <w:r>
        <w:rPr>
          <w:color w:val="221F1F"/>
          <w:u w:val="single" w:color="211E1F"/>
        </w:rPr>
        <w:t xml:space="preserve"> </w:t>
      </w:r>
      <w:r>
        <w:rPr>
          <w:color w:val="221F1F"/>
          <w:u w:val="single" w:color="211E1F"/>
        </w:rPr>
        <w:tab/>
      </w:r>
      <w:r>
        <w:rPr>
          <w:color w:val="221F1F"/>
        </w:rPr>
        <w:t xml:space="preserve"> Page</w:t>
      </w:r>
      <w:r>
        <w:rPr>
          <w:color w:val="221F1F"/>
          <w:u w:val="single" w:color="211E1F"/>
        </w:rPr>
        <w:t xml:space="preserve"> </w:t>
      </w:r>
      <w:r>
        <w:rPr>
          <w:color w:val="221F1F"/>
          <w:u w:val="single" w:color="211E1F"/>
        </w:rPr>
        <w:tab/>
      </w:r>
      <w:r>
        <w:rPr>
          <w:color w:val="221F1F"/>
        </w:rPr>
        <w:t>of</w:t>
      </w:r>
      <w:r>
        <w:rPr>
          <w:color w:val="221F1F"/>
          <w:u w:val="single" w:color="211E1F"/>
        </w:rPr>
        <w:t xml:space="preserve"> </w:t>
      </w:r>
      <w:r>
        <w:rPr>
          <w:color w:val="221F1F"/>
          <w:u w:val="single" w:color="211E1F"/>
        </w:rPr>
        <w:tab/>
      </w:r>
      <w:r>
        <w:rPr>
          <w:color w:val="221F1F"/>
        </w:rPr>
        <w:t>pages</w:t>
      </w:r>
    </w:p>
    <w:p w14:paraId="0911E45B" w14:textId="77777777" w:rsidR="004A0E4C" w:rsidRDefault="004A0E4C">
      <w:pPr>
        <w:spacing w:line="463" w:lineRule="auto"/>
        <w:sectPr w:rsidR="004A0E4C">
          <w:pgSz w:w="11920" w:h="16850"/>
          <w:pgMar w:top="740" w:right="360" w:bottom="680" w:left="380" w:header="0" w:footer="498" w:gutter="0"/>
          <w:cols w:space="720"/>
        </w:sectPr>
      </w:pPr>
    </w:p>
    <w:p w14:paraId="0E723507" w14:textId="77777777" w:rsidR="004A0E4C" w:rsidRDefault="00B0586F">
      <w:pPr>
        <w:spacing w:before="72"/>
        <w:ind w:left="176" w:right="38"/>
        <w:jc w:val="both"/>
        <w:rPr>
          <w:b/>
        </w:rPr>
      </w:pPr>
      <w:r>
        <w:rPr>
          <w:b/>
          <w:spacing w:val="-3"/>
        </w:rPr>
        <w:t xml:space="preserve">Starting </w:t>
      </w:r>
      <w:r>
        <w:rPr>
          <w:b/>
        </w:rPr>
        <w:t>Month / Year</w:t>
      </w:r>
    </w:p>
    <w:p w14:paraId="4E690956" w14:textId="77777777" w:rsidR="004A0E4C" w:rsidRDefault="00B0586F">
      <w:pPr>
        <w:spacing w:before="72"/>
        <w:ind w:left="176" w:right="10"/>
        <w:rPr>
          <w:b/>
        </w:rPr>
      </w:pPr>
      <w:r>
        <w:br w:type="column"/>
      </w:r>
      <w:r>
        <w:rPr>
          <w:b/>
        </w:rPr>
        <w:t>Ending Month / Year</w:t>
      </w:r>
    </w:p>
    <w:p w14:paraId="2E980022" w14:textId="77777777" w:rsidR="004A0E4C" w:rsidRDefault="004A0E4C">
      <w:pPr>
        <w:pStyle w:val="BodyText"/>
        <w:spacing w:before="11"/>
        <w:rPr>
          <w:b/>
        </w:rPr>
      </w:pPr>
    </w:p>
    <w:p w14:paraId="1849F4AA" w14:textId="77777777" w:rsidR="004A0E4C" w:rsidRDefault="00B0586F">
      <w:pPr>
        <w:pStyle w:val="BodyText"/>
        <w:tabs>
          <w:tab w:val="left" w:pos="874"/>
        </w:tabs>
        <w:ind w:left="176"/>
      </w:pPr>
      <w:r>
        <w:rPr>
          <w:u w:val="single"/>
        </w:rPr>
        <w:t xml:space="preserve"> </w:t>
      </w:r>
      <w:r>
        <w:rPr>
          <w:u w:val="single"/>
        </w:rPr>
        <w:tab/>
      </w:r>
    </w:p>
    <w:p w14:paraId="683BEF34" w14:textId="77777777" w:rsidR="004A0E4C" w:rsidRDefault="004A0E4C">
      <w:pPr>
        <w:pStyle w:val="BodyText"/>
        <w:rPr>
          <w:sz w:val="24"/>
        </w:rPr>
      </w:pPr>
    </w:p>
    <w:p w14:paraId="5E5488BD" w14:textId="77777777" w:rsidR="004A0E4C" w:rsidRDefault="004A0E4C">
      <w:pPr>
        <w:pStyle w:val="BodyText"/>
        <w:rPr>
          <w:sz w:val="24"/>
        </w:rPr>
      </w:pPr>
    </w:p>
    <w:p w14:paraId="6C0E953F" w14:textId="77777777" w:rsidR="004A0E4C" w:rsidRDefault="004A0E4C">
      <w:pPr>
        <w:pStyle w:val="BodyText"/>
        <w:rPr>
          <w:sz w:val="24"/>
        </w:rPr>
      </w:pPr>
    </w:p>
    <w:p w14:paraId="068082E2" w14:textId="77777777" w:rsidR="004A0E4C" w:rsidRDefault="00B0586F">
      <w:pPr>
        <w:pStyle w:val="BodyText"/>
        <w:tabs>
          <w:tab w:val="left" w:pos="874"/>
        </w:tabs>
        <w:spacing w:before="194"/>
        <w:ind w:left="176"/>
      </w:pPr>
      <w:r>
        <w:rPr>
          <w:u w:val="single"/>
        </w:rPr>
        <w:t xml:space="preserve"> </w:t>
      </w:r>
      <w:r>
        <w:rPr>
          <w:u w:val="single"/>
        </w:rPr>
        <w:tab/>
      </w:r>
    </w:p>
    <w:p w14:paraId="0B29C849" w14:textId="77777777" w:rsidR="004A0E4C" w:rsidRDefault="004A0E4C">
      <w:pPr>
        <w:pStyle w:val="BodyText"/>
        <w:rPr>
          <w:sz w:val="24"/>
        </w:rPr>
      </w:pPr>
    </w:p>
    <w:p w14:paraId="5CF54420" w14:textId="77777777" w:rsidR="004A0E4C" w:rsidRDefault="004A0E4C">
      <w:pPr>
        <w:pStyle w:val="BodyText"/>
        <w:rPr>
          <w:sz w:val="24"/>
        </w:rPr>
      </w:pPr>
    </w:p>
    <w:p w14:paraId="484374E3" w14:textId="77777777" w:rsidR="004A0E4C" w:rsidRDefault="004A0E4C">
      <w:pPr>
        <w:pStyle w:val="BodyText"/>
        <w:rPr>
          <w:sz w:val="24"/>
        </w:rPr>
      </w:pPr>
    </w:p>
    <w:p w14:paraId="5EE80C91" w14:textId="77777777" w:rsidR="004A0E4C" w:rsidRDefault="00B0586F">
      <w:pPr>
        <w:pStyle w:val="BodyText"/>
        <w:tabs>
          <w:tab w:val="left" w:pos="874"/>
        </w:tabs>
        <w:spacing w:before="194"/>
        <w:ind w:left="176"/>
      </w:pPr>
      <w:r>
        <w:rPr>
          <w:u w:val="single"/>
        </w:rPr>
        <w:t xml:space="preserve"> </w:t>
      </w:r>
      <w:r>
        <w:rPr>
          <w:u w:val="single"/>
        </w:rPr>
        <w:tab/>
      </w:r>
    </w:p>
    <w:p w14:paraId="07370A4B" w14:textId="77777777" w:rsidR="004A0E4C" w:rsidRDefault="004A0E4C">
      <w:pPr>
        <w:pStyle w:val="BodyText"/>
        <w:rPr>
          <w:sz w:val="24"/>
        </w:rPr>
      </w:pPr>
    </w:p>
    <w:p w14:paraId="65929D23" w14:textId="77777777" w:rsidR="004A0E4C" w:rsidRDefault="004A0E4C">
      <w:pPr>
        <w:pStyle w:val="BodyText"/>
        <w:rPr>
          <w:sz w:val="24"/>
        </w:rPr>
      </w:pPr>
    </w:p>
    <w:p w14:paraId="44A322E7" w14:textId="77777777" w:rsidR="004A0E4C" w:rsidRDefault="004A0E4C">
      <w:pPr>
        <w:pStyle w:val="BodyText"/>
        <w:rPr>
          <w:sz w:val="24"/>
        </w:rPr>
      </w:pPr>
    </w:p>
    <w:p w14:paraId="417ED3EE" w14:textId="77777777" w:rsidR="004A0E4C" w:rsidRDefault="00B0586F">
      <w:pPr>
        <w:pStyle w:val="BodyText"/>
        <w:tabs>
          <w:tab w:val="left" w:pos="874"/>
        </w:tabs>
        <w:spacing w:before="195"/>
        <w:ind w:left="176"/>
      </w:pPr>
      <w:r>
        <w:rPr>
          <w:u w:val="single"/>
        </w:rPr>
        <w:t xml:space="preserve"> </w:t>
      </w:r>
      <w:r>
        <w:rPr>
          <w:u w:val="single"/>
        </w:rPr>
        <w:tab/>
      </w:r>
    </w:p>
    <w:p w14:paraId="39952D66" w14:textId="77777777" w:rsidR="004A0E4C" w:rsidRDefault="004A0E4C">
      <w:pPr>
        <w:pStyle w:val="BodyText"/>
        <w:rPr>
          <w:sz w:val="24"/>
        </w:rPr>
      </w:pPr>
    </w:p>
    <w:p w14:paraId="2AFB7706" w14:textId="77777777" w:rsidR="004A0E4C" w:rsidRDefault="004A0E4C">
      <w:pPr>
        <w:pStyle w:val="BodyText"/>
        <w:rPr>
          <w:sz w:val="24"/>
        </w:rPr>
      </w:pPr>
    </w:p>
    <w:p w14:paraId="0C11FA46" w14:textId="77777777" w:rsidR="004A0E4C" w:rsidRDefault="004A0E4C">
      <w:pPr>
        <w:pStyle w:val="BodyText"/>
        <w:rPr>
          <w:sz w:val="24"/>
        </w:rPr>
      </w:pPr>
    </w:p>
    <w:p w14:paraId="28BB01C9" w14:textId="77777777" w:rsidR="004A0E4C" w:rsidRDefault="00B0586F">
      <w:pPr>
        <w:pStyle w:val="BodyText"/>
        <w:tabs>
          <w:tab w:val="left" w:pos="874"/>
        </w:tabs>
        <w:spacing w:before="194"/>
        <w:ind w:left="176"/>
      </w:pPr>
      <w:r>
        <w:rPr>
          <w:u w:val="single"/>
        </w:rPr>
        <w:t xml:space="preserve"> </w:t>
      </w:r>
      <w:r>
        <w:rPr>
          <w:u w:val="single"/>
        </w:rPr>
        <w:tab/>
      </w:r>
    </w:p>
    <w:p w14:paraId="294031E5" w14:textId="77777777" w:rsidR="004A0E4C" w:rsidRDefault="004A0E4C">
      <w:pPr>
        <w:pStyle w:val="BodyText"/>
        <w:rPr>
          <w:sz w:val="24"/>
        </w:rPr>
      </w:pPr>
    </w:p>
    <w:p w14:paraId="1EC6E8AC" w14:textId="77777777" w:rsidR="004A0E4C" w:rsidRDefault="004A0E4C">
      <w:pPr>
        <w:pStyle w:val="BodyText"/>
        <w:rPr>
          <w:sz w:val="24"/>
        </w:rPr>
      </w:pPr>
    </w:p>
    <w:p w14:paraId="4FD8D717" w14:textId="77777777" w:rsidR="004A0E4C" w:rsidRDefault="004A0E4C">
      <w:pPr>
        <w:pStyle w:val="BodyText"/>
        <w:rPr>
          <w:sz w:val="24"/>
        </w:rPr>
      </w:pPr>
    </w:p>
    <w:p w14:paraId="4CC06792" w14:textId="77777777" w:rsidR="004A0E4C" w:rsidRDefault="00B0586F">
      <w:pPr>
        <w:pStyle w:val="BodyText"/>
        <w:tabs>
          <w:tab w:val="left" w:pos="874"/>
        </w:tabs>
        <w:spacing w:before="194"/>
        <w:ind w:left="176"/>
      </w:pPr>
      <w:r>
        <w:rPr>
          <w:u w:val="single"/>
        </w:rPr>
        <w:t xml:space="preserve"> </w:t>
      </w:r>
      <w:r>
        <w:rPr>
          <w:u w:val="single"/>
        </w:rPr>
        <w:tab/>
      </w:r>
    </w:p>
    <w:p w14:paraId="0C521A31" w14:textId="77777777" w:rsidR="004A0E4C" w:rsidRDefault="00B0586F">
      <w:pPr>
        <w:pStyle w:val="BodyText"/>
        <w:rPr>
          <w:sz w:val="24"/>
        </w:rPr>
      </w:pPr>
      <w:r>
        <w:br w:type="column"/>
      </w:r>
    </w:p>
    <w:p w14:paraId="44C38E96" w14:textId="77777777" w:rsidR="004A0E4C" w:rsidRDefault="004A0E4C">
      <w:pPr>
        <w:pStyle w:val="BodyText"/>
        <w:spacing w:before="4"/>
        <w:rPr>
          <w:sz w:val="26"/>
        </w:rPr>
      </w:pPr>
    </w:p>
    <w:p w14:paraId="1D41E098" w14:textId="77777777" w:rsidR="004A0E4C" w:rsidRDefault="00B0586F">
      <w:pPr>
        <w:ind w:left="176"/>
        <w:rPr>
          <w:b/>
        </w:rPr>
      </w:pPr>
      <w:r>
        <w:rPr>
          <w:b/>
          <w:spacing w:val="-2"/>
        </w:rPr>
        <w:t>Years*</w:t>
      </w:r>
    </w:p>
    <w:p w14:paraId="0351E15E" w14:textId="77777777" w:rsidR="004A0E4C" w:rsidRDefault="00B0586F">
      <w:pPr>
        <w:spacing w:before="200"/>
        <w:ind w:left="176"/>
        <w:rPr>
          <w:b/>
        </w:rPr>
      </w:pPr>
      <w:r>
        <w:br w:type="column"/>
      </w:r>
      <w:r>
        <w:rPr>
          <w:b/>
        </w:rPr>
        <w:t>Contract Identification</w:t>
      </w:r>
    </w:p>
    <w:p w14:paraId="773F84D3" w14:textId="77777777" w:rsidR="004A0E4C" w:rsidRDefault="004A0E4C">
      <w:pPr>
        <w:pStyle w:val="BodyText"/>
        <w:spacing w:before="10"/>
        <w:rPr>
          <w:b/>
          <w:sz w:val="33"/>
        </w:rPr>
      </w:pPr>
    </w:p>
    <w:p w14:paraId="5AD77CE7" w14:textId="77777777" w:rsidR="004A0E4C" w:rsidRDefault="00B0586F">
      <w:pPr>
        <w:pStyle w:val="BodyText"/>
        <w:spacing w:line="252" w:lineRule="exact"/>
        <w:ind w:left="176"/>
      </w:pPr>
      <w:r>
        <w:t>Contract name:</w:t>
      </w:r>
    </w:p>
    <w:p w14:paraId="17DF8A34" w14:textId="77777777" w:rsidR="004A0E4C" w:rsidRDefault="00B0586F">
      <w:pPr>
        <w:pStyle w:val="BodyText"/>
        <w:ind w:left="176" w:right="29"/>
      </w:pPr>
      <w:r>
        <w:t xml:space="preserve">Brief </w:t>
      </w:r>
      <w:r>
        <w:rPr>
          <w:spacing w:val="-3"/>
        </w:rPr>
        <w:t xml:space="preserve">Description </w:t>
      </w:r>
      <w:r>
        <w:t xml:space="preserve">of the </w:t>
      </w:r>
      <w:r>
        <w:rPr>
          <w:spacing w:val="-3"/>
        </w:rPr>
        <w:t xml:space="preserve">Information </w:t>
      </w:r>
      <w:r>
        <w:rPr>
          <w:spacing w:val="-2"/>
        </w:rPr>
        <w:t xml:space="preserve">System </w:t>
      </w:r>
      <w:r>
        <w:rPr>
          <w:spacing w:val="-3"/>
        </w:rPr>
        <w:t xml:space="preserve">performed </w:t>
      </w:r>
      <w:r>
        <w:t xml:space="preserve">by the </w:t>
      </w:r>
      <w:r>
        <w:rPr>
          <w:spacing w:val="-3"/>
        </w:rPr>
        <w:t>Tenderer:</w:t>
      </w:r>
    </w:p>
    <w:p w14:paraId="75C5B006" w14:textId="77777777" w:rsidR="004A0E4C" w:rsidRDefault="00B0586F">
      <w:pPr>
        <w:pStyle w:val="BodyText"/>
        <w:spacing w:line="252" w:lineRule="exact"/>
        <w:ind w:left="176"/>
      </w:pPr>
      <w:r>
        <w:t>Name of Procuring Entity:</w:t>
      </w:r>
    </w:p>
    <w:p w14:paraId="3BFECCCB" w14:textId="77777777" w:rsidR="004A0E4C" w:rsidRDefault="00B0586F">
      <w:pPr>
        <w:pStyle w:val="BodyText"/>
        <w:spacing w:line="252" w:lineRule="exact"/>
        <w:ind w:left="176"/>
      </w:pPr>
      <w:r>
        <w:t>Address:</w:t>
      </w:r>
    </w:p>
    <w:p w14:paraId="39034FE7" w14:textId="77777777" w:rsidR="004A0E4C" w:rsidRDefault="00B0586F">
      <w:pPr>
        <w:pStyle w:val="BodyText"/>
        <w:spacing w:before="12" w:line="252" w:lineRule="exact"/>
        <w:ind w:left="176"/>
      </w:pPr>
      <w:r>
        <w:t>Contract name:</w:t>
      </w:r>
    </w:p>
    <w:p w14:paraId="4F1D27AF" w14:textId="77777777" w:rsidR="004A0E4C" w:rsidRDefault="00B0586F">
      <w:pPr>
        <w:pStyle w:val="BodyText"/>
        <w:ind w:left="176" w:right="29"/>
      </w:pPr>
      <w:r>
        <w:t xml:space="preserve">Brief </w:t>
      </w:r>
      <w:r>
        <w:rPr>
          <w:spacing w:val="-3"/>
        </w:rPr>
        <w:t xml:space="preserve">Description </w:t>
      </w:r>
      <w:r>
        <w:t xml:space="preserve">of the </w:t>
      </w:r>
      <w:r>
        <w:rPr>
          <w:spacing w:val="-3"/>
        </w:rPr>
        <w:t xml:space="preserve">Information </w:t>
      </w:r>
      <w:r>
        <w:rPr>
          <w:spacing w:val="-2"/>
        </w:rPr>
        <w:t xml:space="preserve">System </w:t>
      </w:r>
      <w:r>
        <w:rPr>
          <w:spacing w:val="-3"/>
        </w:rPr>
        <w:t xml:space="preserve">performed </w:t>
      </w:r>
      <w:r>
        <w:t xml:space="preserve">by the </w:t>
      </w:r>
      <w:r>
        <w:rPr>
          <w:spacing w:val="-3"/>
        </w:rPr>
        <w:t>Tenderer:</w:t>
      </w:r>
    </w:p>
    <w:p w14:paraId="2C884B74" w14:textId="77777777" w:rsidR="004A0E4C" w:rsidRDefault="00B0586F">
      <w:pPr>
        <w:pStyle w:val="BodyText"/>
        <w:spacing w:line="252" w:lineRule="exact"/>
        <w:ind w:left="176"/>
      </w:pPr>
      <w:r>
        <w:t>Name of Procuring Entity:</w:t>
      </w:r>
    </w:p>
    <w:p w14:paraId="03C363AE" w14:textId="77777777" w:rsidR="004A0E4C" w:rsidRDefault="00B0586F">
      <w:pPr>
        <w:pStyle w:val="BodyText"/>
        <w:spacing w:line="252" w:lineRule="exact"/>
        <w:ind w:left="176"/>
      </w:pPr>
      <w:r>
        <w:t>Address:</w:t>
      </w:r>
    </w:p>
    <w:p w14:paraId="79D3C913" w14:textId="77777777" w:rsidR="004A0E4C" w:rsidRDefault="00B0586F">
      <w:pPr>
        <w:pStyle w:val="BodyText"/>
        <w:spacing w:before="11" w:line="252" w:lineRule="exact"/>
        <w:ind w:left="176"/>
      </w:pPr>
      <w:r>
        <w:t>Contract name:</w:t>
      </w:r>
    </w:p>
    <w:p w14:paraId="4CD5C6F4" w14:textId="77777777" w:rsidR="004A0E4C" w:rsidRDefault="00B0586F">
      <w:pPr>
        <w:pStyle w:val="BodyText"/>
        <w:ind w:left="176" w:right="29"/>
      </w:pPr>
      <w:r>
        <w:t xml:space="preserve">Brief </w:t>
      </w:r>
      <w:r>
        <w:rPr>
          <w:spacing w:val="-3"/>
        </w:rPr>
        <w:t xml:space="preserve">Description </w:t>
      </w:r>
      <w:r>
        <w:t xml:space="preserve">of the </w:t>
      </w:r>
      <w:r>
        <w:rPr>
          <w:spacing w:val="-3"/>
        </w:rPr>
        <w:t xml:space="preserve">Information </w:t>
      </w:r>
      <w:r>
        <w:rPr>
          <w:spacing w:val="-2"/>
        </w:rPr>
        <w:t xml:space="preserve">System </w:t>
      </w:r>
      <w:r>
        <w:rPr>
          <w:spacing w:val="-3"/>
        </w:rPr>
        <w:t xml:space="preserve">performed </w:t>
      </w:r>
      <w:r>
        <w:t xml:space="preserve">by the </w:t>
      </w:r>
      <w:r>
        <w:rPr>
          <w:spacing w:val="-3"/>
        </w:rPr>
        <w:t>Tenderer:</w:t>
      </w:r>
    </w:p>
    <w:p w14:paraId="403E4B98" w14:textId="77777777" w:rsidR="004A0E4C" w:rsidRDefault="00B0586F">
      <w:pPr>
        <w:pStyle w:val="BodyText"/>
        <w:ind w:left="176"/>
      </w:pPr>
      <w:r>
        <w:t>Name of Procuring Entity:</w:t>
      </w:r>
    </w:p>
    <w:p w14:paraId="30E6CE9A" w14:textId="77777777" w:rsidR="004A0E4C" w:rsidRDefault="00B0586F">
      <w:pPr>
        <w:pStyle w:val="BodyText"/>
        <w:spacing w:before="1"/>
        <w:ind w:left="176"/>
      </w:pPr>
      <w:r>
        <w:t>Address:</w:t>
      </w:r>
    </w:p>
    <w:p w14:paraId="2190AF42" w14:textId="77777777" w:rsidR="004A0E4C" w:rsidRDefault="00B0586F">
      <w:pPr>
        <w:pStyle w:val="BodyText"/>
        <w:spacing w:before="9"/>
        <w:ind w:left="176"/>
      </w:pPr>
      <w:r>
        <w:t>Contract name:</w:t>
      </w:r>
    </w:p>
    <w:p w14:paraId="46A02B20" w14:textId="77777777" w:rsidR="004A0E4C" w:rsidRDefault="00B0586F">
      <w:pPr>
        <w:pStyle w:val="BodyText"/>
        <w:spacing w:before="1"/>
        <w:ind w:left="176" w:right="29"/>
      </w:pPr>
      <w:r>
        <w:t xml:space="preserve">Brief </w:t>
      </w:r>
      <w:r>
        <w:rPr>
          <w:spacing w:val="-3"/>
        </w:rPr>
        <w:t xml:space="preserve">Description </w:t>
      </w:r>
      <w:r>
        <w:t xml:space="preserve">of the </w:t>
      </w:r>
      <w:r>
        <w:rPr>
          <w:spacing w:val="-3"/>
        </w:rPr>
        <w:t xml:space="preserve">Information </w:t>
      </w:r>
      <w:r>
        <w:rPr>
          <w:spacing w:val="-2"/>
        </w:rPr>
        <w:t xml:space="preserve">System </w:t>
      </w:r>
      <w:r>
        <w:rPr>
          <w:spacing w:val="-3"/>
        </w:rPr>
        <w:t xml:space="preserve">performed </w:t>
      </w:r>
      <w:r>
        <w:t xml:space="preserve">by the </w:t>
      </w:r>
      <w:r>
        <w:rPr>
          <w:spacing w:val="-3"/>
        </w:rPr>
        <w:t>Tenderer:</w:t>
      </w:r>
    </w:p>
    <w:p w14:paraId="09A354A7" w14:textId="77777777" w:rsidR="004A0E4C" w:rsidRDefault="00B0586F">
      <w:pPr>
        <w:pStyle w:val="BodyText"/>
        <w:spacing w:line="251" w:lineRule="exact"/>
        <w:ind w:left="176"/>
      </w:pPr>
      <w:r>
        <w:t>Name of Procuring Entity:</w:t>
      </w:r>
    </w:p>
    <w:p w14:paraId="59F33EF7" w14:textId="77777777" w:rsidR="004A0E4C" w:rsidRDefault="00B0586F">
      <w:pPr>
        <w:pStyle w:val="BodyText"/>
        <w:spacing w:before="2"/>
        <w:ind w:left="176"/>
      </w:pPr>
      <w:r>
        <w:t>Address:</w:t>
      </w:r>
    </w:p>
    <w:p w14:paraId="63C381B0" w14:textId="77777777" w:rsidR="004A0E4C" w:rsidRDefault="00B0586F">
      <w:pPr>
        <w:pStyle w:val="BodyText"/>
        <w:spacing w:before="8"/>
        <w:ind w:left="176"/>
      </w:pPr>
      <w:r>
        <w:t>Contract name:</w:t>
      </w:r>
    </w:p>
    <w:p w14:paraId="5E5335B8" w14:textId="77777777" w:rsidR="004A0E4C" w:rsidRDefault="00B0586F">
      <w:pPr>
        <w:pStyle w:val="BodyText"/>
        <w:spacing w:before="2"/>
        <w:ind w:left="176" w:right="29"/>
      </w:pPr>
      <w:r>
        <w:t xml:space="preserve">Brief </w:t>
      </w:r>
      <w:r>
        <w:rPr>
          <w:spacing w:val="-3"/>
        </w:rPr>
        <w:t xml:space="preserve">Description </w:t>
      </w:r>
      <w:r>
        <w:t xml:space="preserve">of the </w:t>
      </w:r>
      <w:r>
        <w:rPr>
          <w:spacing w:val="-3"/>
        </w:rPr>
        <w:t xml:space="preserve">Information </w:t>
      </w:r>
      <w:r>
        <w:rPr>
          <w:spacing w:val="-2"/>
        </w:rPr>
        <w:t xml:space="preserve">System </w:t>
      </w:r>
      <w:r>
        <w:rPr>
          <w:spacing w:val="-3"/>
        </w:rPr>
        <w:t xml:space="preserve">performed </w:t>
      </w:r>
      <w:r>
        <w:t xml:space="preserve">by the </w:t>
      </w:r>
      <w:r>
        <w:rPr>
          <w:spacing w:val="-3"/>
        </w:rPr>
        <w:t>Tenderer:</w:t>
      </w:r>
    </w:p>
    <w:p w14:paraId="3940CC8E" w14:textId="77777777" w:rsidR="004A0E4C" w:rsidRDefault="00B0586F">
      <w:pPr>
        <w:pStyle w:val="BodyText"/>
        <w:spacing w:line="252" w:lineRule="exact"/>
        <w:ind w:left="176"/>
      </w:pPr>
      <w:r>
        <w:t>Name of Procuring Entity:</w:t>
      </w:r>
    </w:p>
    <w:p w14:paraId="05F42EF8" w14:textId="77777777" w:rsidR="004A0E4C" w:rsidRDefault="00B0586F">
      <w:pPr>
        <w:pStyle w:val="BodyText"/>
        <w:spacing w:line="252" w:lineRule="exact"/>
        <w:ind w:left="176"/>
      </w:pPr>
      <w:r>
        <w:t>Address:</w:t>
      </w:r>
    </w:p>
    <w:p w14:paraId="03BA893C" w14:textId="77777777" w:rsidR="004A0E4C" w:rsidRDefault="00B0586F">
      <w:pPr>
        <w:pStyle w:val="BodyText"/>
        <w:spacing w:before="11" w:line="252" w:lineRule="exact"/>
        <w:ind w:left="176"/>
      </w:pPr>
      <w:r>
        <w:t>Contract name:</w:t>
      </w:r>
    </w:p>
    <w:p w14:paraId="262F6B8F" w14:textId="77777777" w:rsidR="004A0E4C" w:rsidRDefault="00B0586F">
      <w:pPr>
        <w:pStyle w:val="BodyText"/>
        <w:ind w:left="176" w:right="29"/>
      </w:pPr>
      <w:r>
        <w:t xml:space="preserve">Brief </w:t>
      </w:r>
      <w:r>
        <w:rPr>
          <w:spacing w:val="-3"/>
        </w:rPr>
        <w:t xml:space="preserve">Description </w:t>
      </w:r>
      <w:r>
        <w:t xml:space="preserve">of the </w:t>
      </w:r>
      <w:r>
        <w:rPr>
          <w:spacing w:val="-3"/>
        </w:rPr>
        <w:t xml:space="preserve">Information </w:t>
      </w:r>
      <w:r>
        <w:rPr>
          <w:spacing w:val="-2"/>
        </w:rPr>
        <w:t xml:space="preserve">System </w:t>
      </w:r>
      <w:r>
        <w:rPr>
          <w:spacing w:val="-3"/>
        </w:rPr>
        <w:t xml:space="preserve">performed </w:t>
      </w:r>
      <w:r>
        <w:t xml:space="preserve">by the </w:t>
      </w:r>
      <w:r>
        <w:rPr>
          <w:spacing w:val="-3"/>
        </w:rPr>
        <w:t>Tenderer:</w:t>
      </w:r>
    </w:p>
    <w:p w14:paraId="043E1F99" w14:textId="77777777" w:rsidR="004A0E4C" w:rsidRDefault="00B0586F">
      <w:pPr>
        <w:pStyle w:val="BodyText"/>
        <w:ind w:left="176" w:right="2451"/>
      </w:pPr>
      <w:r>
        <w:t>Name of Procuring Entity: Address:</w:t>
      </w:r>
    </w:p>
    <w:p w14:paraId="5E4EF178" w14:textId="77777777" w:rsidR="004A0E4C" w:rsidRDefault="00B0586F">
      <w:pPr>
        <w:pStyle w:val="BodyText"/>
        <w:spacing w:before="7"/>
      </w:pPr>
      <w:r>
        <w:br w:type="column"/>
      </w:r>
    </w:p>
    <w:p w14:paraId="15926DFA" w14:textId="77777777" w:rsidR="004A0E4C" w:rsidRDefault="00B0586F">
      <w:pPr>
        <w:ind w:left="176" w:right="1285"/>
        <w:rPr>
          <w:b/>
        </w:rPr>
      </w:pPr>
      <w:r>
        <w:rPr>
          <w:b/>
        </w:rPr>
        <w:t>Role of Tenderer</w:t>
      </w:r>
    </w:p>
    <w:p w14:paraId="2D91BA15" w14:textId="77777777" w:rsidR="004A0E4C" w:rsidRDefault="004A0E4C">
      <w:pPr>
        <w:pStyle w:val="BodyText"/>
        <w:spacing w:before="7"/>
        <w:rPr>
          <w:b/>
          <w:sz w:val="28"/>
        </w:rPr>
      </w:pPr>
    </w:p>
    <w:p w14:paraId="4A9C7C30" w14:textId="77777777" w:rsidR="004A0E4C" w:rsidRDefault="00B0586F">
      <w:pPr>
        <w:pStyle w:val="BodyText"/>
        <w:tabs>
          <w:tab w:val="left" w:pos="1201"/>
        </w:tabs>
        <w:ind w:left="176"/>
      </w:pPr>
      <w:r>
        <w:rPr>
          <w:u w:val="single"/>
        </w:rPr>
        <w:t xml:space="preserve"> </w:t>
      </w:r>
      <w:r>
        <w:rPr>
          <w:u w:val="single"/>
        </w:rPr>
        <w:tab/>
      </w:r>
    </w:p>
    <w:p w14:paraId="70551EFE" w14:textId="77777777" w:rsidR="004A0E4C" w:rsidRDefault="004A0E4C">
      <w:pPr>
        <w:pStyle w:val="BodyText"/>
        <w:rPr>
          <w:sz w:val="24"/>
        </w:rPr>
      </w:pPr>
    </w:p>
    <w:p w14:paraId="0C92E326" w14:textId="77777777" w:rsidR="004A0E4C" w:rsidRDefault="004A0E4C">
      <w:pPr>
        <w:pStyle w:val="BodyText"/>
        <w:rPr>
          <w:sz w:val="24"/>
        </w:rPr>
      </w:pPr>
    </w:p>
    <w:p w14:paraId="7A20D96E" w14:textId="77777777" w:rsidR="004A0E4C" w:rsidRDefault="004A0E4C">
      <w:pPr>
        <w:pStyle w:val="BodyText"/>
        <w:rPr>
          <w:sz w:val="24"/>
        </w:rPr>
      </w:pPr>
    </w:p>
    <w:p w14:paraId="59424CBE" w14:textId="77777777" w:rsidR="004A0E4C" w:rsidRDefault="00B0586F">
      <w:pPr>
        <w:pStyle w:val="BodyText"/>
        <w:tabs>
          <w:tab w:val="left" w:pos="1198"/>
        </w:tabs>
        <w:spacing w:before="194"/>
        <w:ind w:left="176"/>
      </w:pPr>
      <w:r>
        <w:rPr>
          <w:u w:val="single"/>
        </w:rPr>
        <w:t xml:space="preserve"> </w:t>
      </w:r>
      <w:r>
        <w:rPr>
          <w:u w:val="single"/>
        </w:rPr>
        <w:tab/>
      </w:r>
    </w:p>
    <w:p w14:paraId="5F86F18F" w14:textId="77777777" w:rsidR="004A0E4C" w:rsidRDefault="004A0E4C">
      <w:pPr>
        <w:pStyle w:val="BodyText"/>
        <w:rPr>
          <w:sz w:val="24"/>
        </w:rPr>
      </w:pPr>
    </w:p>
    <w:p w14:paraId="56EDE14D" w14:textId="77777777" w:rsidR="004A0E4C" w:rsidRDefault="004A0E4C">
      <w:pPr>
        <w:pStyle w:val="BodyText"/>
        <w:rPr>
          <w:sz w:val="24"/>
        </w:rPr>
      </w:pPr>
    </w:p>
    <w:p w14:paraId="7EE92574" w14:textId="77777777" w:rsidR="004A0E4C" w:rsidRDefault="004A0E4C">
      <w:pPr>
        <w:pStyle w:val="BodyText"/>
        <w:rPr>
          <w:sz w:val="24"/>
        </w:rPr>
      </w:pPr>
    </w:p>
    <w:p w14:paraId="514ED537" w14:textId="77777777" w:rsidR="004A0E4C" w:rsidRDefault="00B0586F">
      <w:pPr>
        <w:pStyle w:val="BodyText"/>
        <w:tabs>
          <w:tab w:val="left" w:pos="1198"/>
        </w:tabs>
        <w:spacing w:before="194"/>
        <w:ind w:left="176"/>
      </w:pPr>
      <w:r>
        <w:rPr>
          <w:u w:val="single"/>
        </w:rPr>
        <w:t xml:space="preserve"> </w:t>
      </w:r>
      <w:r>
        <w:rPr>
          <w:u w:val="single"/>
        </w:rPr>
        <w:tab/>
      </w:r>
    </w:p>
    <w:p w14:paraId="58568568" w14:textId="77777777" w:rsidR="004A0E4C" w:rsidRDefault="004A0E4C">
      <w:pPr>
        <w:pStyle w:val="BodyText"/>
        <w:rPr>
          <w:sz w:val="24"/>
        </w:rPr>
      </w:pPr>
    </w:p>
    <w:p w14:paraId="0A48CC3D" w14:textId="77777777" w:rsidR="004A0E4C" w:rsidRDefault="004A0E4C">
      <w:pPr>
        <w:pStyle w:val="BodyText"/>
        <w:rPr>
          <w:sz w:val="24"/>
        </w:rPr>
      </w:pPr>
    </w:p>
    <w:p w14:paraId="25CFF164" w14:textId="77777777" w:rsidR="004A0E4C" w:rsidRDefault="004A0E4C">
      <w:pPr>
        <w:pStyle w:val="BodyText"/>
        <w:rPr>
          <w:sz w:val="24"/>
        </w:rPr>
      </w:pPr>
    </w:p>
    <w:p w14:paraId="356C49C4" w14:textId="77777777" w:rsidR="004A0E4C" w:rsidRDefault="00B0586F">
      <w:pPr>
        <w:pStyle w:val="BodyText"/>
        <w:tabs>
          <w:tab w:val="left" w:pos="1198"/>
        </w:tabs>
        <w:spacing w:before="195"/>
        <w:ind w:left="176"/>
      </w:pPr>
      <w:r>
        <w:rPr>
          <w:u w:val="single"/>
        </w:rPr>
        <w:t xml:space="preserve"> </w:t>
      </w:r>
      <w:r>
        <w:rPr>
          <w:u w:val="single"/>
        </w:rPr>
        <w:tab/>
      </w:r>
    </w:p>
    <w:p w14:paraId="1656C623" w14:textId="77777777" w:rsidR="004A0E4C" w:rsidRDefault="004A0E4C">
      <w:pPr>
        <w:pStyle w:val="BodyText"/>
        <w:rPr>
          <w:sz w:val="24"/>
        </w:rPr>
      </w:pPr>
    </w:p>
    <w:p w14:paraId="19FBEFB4" w14:textId="77777777" w:rsidR="004A0E4C" w:rsidRDefault="004A0E4C">
      <w:pPr>
        <w:pStyle w:val="BodyText"/>
        <w:rPr>
          <w:sz w:val="24"/>
        </w:rPr>
      </w:pPr>
    </w:p>
    <w:p w14:paraId="71278EB3" w14:textId="77777777" w:rsidR="004A0E4C" w:rsidRDefault="004A0E4C">
      <w:pPr>
        <w:pStyle w:val="BodyText"/>
        <w:rPr>
          <w:sz w:val="24"/>
        </w:rPr>
      </w:pPr>
    </w:p>
    <w:p w14:paraId="159A5FB7" w14:textId="77777777" w:rsidR="004A0E4C" w:rsidRDefault="00B0586F">
      <w:pPr>
        <w:pStyle w:val="BodyText"/>
        <w:tabs>
          <w:tab w:val="left" w:pos="1198"/>
        </w:tabs>
        <w:spacing w:before="194"/>
        <w:ind w:left="176"/>
      </w:pPr>
      <w:r>
        <w:rPr>
          <w:u w:val="single"/>
        </w:rPr>
        <w:t xml:space="preserve"> </w:t>
      </w:r>
      <w:r>
        <w:rPr>
          <w:u w:val="single"/>
        </w:rPr>
        <w:tab/>
      </w:r>
    </w:p>
    <w:p w14:paraId="5E56BE87" w14:textId="77777777" w:rsidR="004A0E4C" w:rsidRDefault="004A0E4C">
      <w:pPr>
        <w:pStyle w:val="BodyText"/>
        <w:rPr>
          <w:sz w:val="24"/>
        </w:rPr>
      </w:pPr>
    </w:p>
    <w:p w14:paraId="40D83316" w14:textId="77777777" w:rsidR="004A0E4C" w:rsidRDefault="004A0E4C">
      <w:pPr>
        <w:pStyle w:val="BodyText"/>
        <w:rPr>
          <w:sz w:val="24"/>
        </w:rPr>
      </w:pPr>
    </w:p>
    <w:p w14:paraId="412C9800" w14:textId="77777777" w:rsidR="004A0E4C" w:rsidRDefault="004A0E4C">
      <w:pPr>
        <w:pStyle w:val="BodyText"/>
        <w:rPr>
          <w:sz w:val="24"/>
        </w:rPr>
      </w:pPr>
    </w:p>
    <w:p w14:paraId="66D01D00" w14:textId="77777777" w:rsidR="004A0E4C" w:rsidRDefault="00B0586F">
      <w:pPr>
        <w:pStyle w:val="BodyText"/>
        <w:tabs>
          <w:tab w:val="left" w:pos="1198"/>
        </w:tabs>
        <w:spacing w:before="194"/>
        <w:ind w:left="176"/>
      </w:pPr>
      <w:r>
        <w:rPr>
          <w:u w:val="single"/>
        </w:rPr>
        <w:t xml:space="preserve"> </w:t>
      </w:r>
      <w:r>
        <w:rPr>
          <w:u w:val="single"/>
        </w:rPr>
        <w:tab/>
      </w:r>
    </w:p>
    <w:p w14:paraId="58F58382" w14:textId="77777777" w:rsidR="004A0E4C" w:rsidRDefault="004A0E4C">
      <w:pPr>
        <w:sectPr w:rsidR="004A0E4C">
          <w:type w:val="continuous"/>
          <w:pgSz w:w="11920" w:h="16850"/>
          <w:pgMar w:top="1600" w:right="360" w:bottom="280" w:left="380" w:header="720" w:footer="720" w:gutter="0"/>
          <w:cols w:num="5" w:space="720" w:equalWidth="0">
            <w:col w:w="975" w:space="105"/>
            <w:col w:w="958" w:space="214"/>
            <w:col w:w="830" w:space="70"/>
            <w:col w:w="4988" w:space="53"/>
            <w:col w:w="2987"/>
          </w:cols>
        </w:sectPr>
      </w:pPr>
    </w:p>
    <w:p w14:paraId="5DC2EB64" w14:textId="77777777" w:rsidR="004A0E4C" w:rsidRDefault="000B5D66">
      <w:pPr>
        <w:pStyle w:val="BodyText"/>
        <w:rPr>
          <w:sz w:val="20"/>
        </w:rPr>
      </w:pPr>
      <w:r>
        <w:rPr>
          <w:noProof/>
        </w:rPr>
        <mc:AlternateContent>
          <mc:Choice Requires="wpg">
            <w:drawing>
              <wp:anchor distT="0" distB="0" distL="114300" distR="114300" simplePos="0" relativeHeight="479463424" behindDoc="1" locked="0" layoutInCell="1" allowOverlap="1" wp14:anchorId="6DD9A223">
                <wp:simplePos x="0" y="0"/>
                <wp:positionH relativeFrom="page">
                  <wp:posOffset>281940</wp:posOffset>
                </wp:positionH>
                <wp:positionV relativeFrom="page">
                  <wp:posOffset>304800</wp:posOffset>
                </wp:positionV>
                <wp:extent cx="6978650" cy="10086340"/>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8650" cy="10086340"/>
                          <a:chOff x="444" y="480"/>
                          <a:chExt cx="10990" cy="15884"/>
                        </a:xfrm>
                      </wpg:grpSpPr>
                      <wps:wsp>
                        <wps:cNvPr id="130" name="AutoShape 130"/>
                        <wps:cNvSpPr>
                          <a:spLocks/>
                        </wps:cNvSpPr>
                        <wps:spPr bwMode="auto">
                          <a:xfrm>
                            <a:off x="443" y="2858"/>
                            <a:ext cx="9464" cy="8430"/>
                          </a:xfrm>
                          <a:custGeom>
                            <a:avLst/>
                            <a:gdLst>
                              <a:gd name="T0" fmla="+- 0 2696 444"/>
                              <a:gd name="T1" fmla="*/ T0 w 9464"/>
                              <a:gd name="T2" fmla="+- 0 2859 2859"/>
                              <a:gd name="T3" fmla="*/ 2859 h 8430"/>
                              <a:gd name="T4" fmla="+- 0 2696 444"/>
                              <a:gd name="T5" fmla="*/ T4 w 9464"/>
                              <a:gd name="T6" fmla="+- 0 4904 2859"/>
                              <a:gd name="T7" fmla="*/ 4904 h 8430"/>
                              <a:gd name="T8" fmla="+- 0 2696 444"/>
                              <a:gd name="T9" fmla="*/ T8 w 9464"/>
                              <a:gd name="T10" fmla="+- 0 7453 2859"/>
                              <a:gd name="T11" fmla="*/ 7453 h 8430"/>
                              <a:gd name="T12" fmla="+- 0 2696 444"/>
                              <a:gd name="T13" fmla="*/ T12 w 9464"/>
                              <a:gd name="T14" fmla="+- 0 10002 2859"/>
                              <a:gd name="T15" fmla="*/ 10002 h 8430"/>
                              <a:gd name="T16" fmla="+- 0 1536 444"/>
                              <a:gd name="T17" fmla="*/ T16 w 9464"/>
                              <a:gd name="T18" fmla="+- 0 10012 2859"/>
                              <a:gd name="T19" fmla="*/ 10012 h 8430"/>
                              <a:gd name="T20" fmla="+- 0 1536 444"/>
                              <a:gd name="T21" fmla="*/ T20 w 9464"/>
                              <a:gd name="T22" fmla="+- 0 8737 2859"/>
                              <a:gd name="T23" fmla="*/ 8737 h 8430"/>
                              <a:gd name="T24" fmla="+- 0 1536 444"/>
                              <a:gd name="T25" fmla="*/ T24 w 9464"/>
                              <a:gd name="T26" fmla="+- 0 7463 2859"/>
                              <a:gd name="T27" fmla="*/ 7463 h 8430"/>
                              <a:gd name="T28" fmla="+- 0 1536 444"/>
                              <a:gd name="T29" fmla="*/ T28 w 9464"/>
                              <a:gd name="T30" fmla="+- 0 6188 2859"/>
                              <a:gd name="T31" fmla="*/ 6188 h 8430"/>
                              <a:gd name="T32" fmla="+- 0 1536 444"/>
                              <a:gd name="T33" fmla="*/ T32 w 9464"/>
                              <a:gd name="T34" fmla="+- 0 4914 2859"/>
                              <a:gd name="T35" fmla="*/ 4914 h 8430"/>
                              <a:gd name="T36" fmla="+- 0 1536 444"/>
                              <a:gd name="T37" fmla="*/ T36 w 9464"/>
                              <a:gd name="T38" fmla="+- 0 3636 2859"/>
                              <a:gd name="T39" fmla="*/ 3636 h 8430"/>
                              <a:gd name="T40" fmla="+- 0 1536 444"/>
                              <a:gd name="T41" fmla="*/ T40 w 9464"/>
                              <a:gd name="T42" fmla="+- 0 2868 2859"/>
                              <a:gd name="T43" fmla="*/ 2868 h 8430"/>
                              <a:gd name="T44" fmla="+- 0 1527 444"/>
                              <a:gd name="T45" fmla="*/ T44 w 9464"/>
                              <a:gd name="T46" fmla="+- 0 2859 2859"/>
                              <a:gd name="T47" fmla="*/ 2859 h 8430"/>
                              <a:gd name="T48" fmla="+- 0 1527 444"/>
                              <a:gd name="T49" fmla="*/ T48 w 9464"/>
                              <a:gd name="T50" fmla="+- 0 4904 2859"/>
                              <a:gd name="T51" fmla="*/ 4904 h 8430"/>
                              <a:gd name="T52" fmla="+- 0 1527 444"/>
                              <a:gd name="T53" fmla="*/ T52 w 9464"/>
                              <a:gd name="T54" fmla="+- 0 7453 2859"/>
                              <a:gd name="T55" fmla="*/ 7453 h 8430"/>
                              <a:gd name="T56" fmla="+- 0 1527 444"/>
                              <a:gd name="T57" fmla="*/ T56 w 9464"/>
                              <a:gd name="T58" fmla="+- 0 10002 2859"/>
                              <a:gd name="T59" fmla="*/ 10002 h 8430"/>
                              <a:gd name="T60" fmla="+- 0 454 444"/>
                              <a:gd name="T61" fmla="*/ T60 w 9464"/>
                              <a:gd name="T62" fmla="+- 0 10012 2859"/>
                              <a:gd name="T63" fmla="*/ 10012 h 8430"/>
                              <a:gd name="T64" fmla="+- 0 454 444"/>
                              <a:gd name="T65" fmla="*/ T64 w 9464"/>
                              <a:gd name="T66" fmla="+- 0 8737 2859"/>
                              <a:gd name="T67" fmla="*/ 8737 h 8430"/>
                              <a:gd name="T68" fmla="+- 0 454 444"/>
                              <a:gd name="T69" fmla="*/ T68 w 9464"/>
                              <a:gd name="T70" fmla="+- 0 7463 2859"/>
                              <a:gd name="T71" fmla="*/ 7463 h 8430"/>
                              <a:gd name="T72" fmla="+- 0 454 444"/>
                              <a:gd name="T73" fmla="*/ T72 w 9464"/>
                              <a:gd name="T74" fmla="+- 0 6188 2859"/>
                              <a:gd name="T75" fmla="*/ 6188 h 8430"/>
                              <a:gd name="T76" fmla="+- 0 454 444"/>
                              <a:gd name="T77" fmla="*/ T76 w 9464"/>
                              <a:gd name="T78" fmla="+- 0 4914 2859"/>
                              <a:gd name="T79" fmla="*/ 4914 h 8430"/>
                              <a:gd name="T80" fmla="+- 0 454 444"/>
                              <a:gd name="T81" fmla="*/ T80 w 9464"/>
                              <a:gd name="T82" fmla="+- 0 3636 2859"/>
                              <a:gd name="T83" fmla="*/ 3636 h 8430"/>
                              <a:gd name="T84" fmla="+- 0 454 444"/>
                              <a:gd name="T85" fmla="*/ T84 w 9464"/>
                              <a:gd name="T86" fmla="+- 0 2868 2859"/>
                              <a:gd name="T87" fmla="*/ 2868 h 8430"/>
                              <a:gd name="T88" fmla="+- 0 444 444"/>
                              <a:gd name="T89" fmla="*/ T88 w 9464"/>
                              <a:gd name="T90" fmla="+- 0 2859 2859"/>
                              <a:gd name="T91" fmla="*/ 2859 h 8430"/>
                              <a:gd name="T92" fmla="+- 0 1536 444"/>
                              <a:gd name="T93" fmla="*/ T92 w 9464"/>
                              <a:gd name="T94" fmla="+- 0 11289 2859"/>
                              <a:gd name="T95" fmla="*/ 11289 h 8430"/>
                              <a:gd name="T96" fmla="+- 0 3596 444"/>
                              <a:gd name="T97" fmla="*/ T96 w 9464"/>
                              <a:gd name="T98" fmla="+- 0 11289 2859"/>
                              <a:gd name="T99" fmla="*/ 11289 h 8430"/>
                              <a:gd name="T100" fmla="+- 0 3596 444"/>
                              <a:gd name="T101" fmla="*/ T100 w 9464"/>
                              <a:gd name="T102" fmla="+- 0 10012 2859"/>
                              <a:gd name="T103" fmla="*/ 10012 h 8430"/>
                              <a:gd name="T104" fmla="+- 0 3596 444"/>
                              <a:gd name="T105" fmla="*/ T104 w 9464"/>
                              <a:gd name="T106" fmla="+- 0 8737 2859"/>
                              <a:gd name="T107" fmla="*/ 8737 h 8430"/>
                              <a:gd name="T108" fmla="+- 0 3596 444"/>
                              <a:gd name="T109" fmla="*/ T108 w 9464"/>
                              <a:gd name="T110" fmla="+- 0 7463 2859"/>
                              <a:gd name="T111" fmla="*/ 7463 h 8430"/>
                              <a:gd name="T112" fmla="+- 0 3596 444"/>
                              <a:gd name="T113" fmla="*/ T112 w 9464"/>
                              <a:gd name="T114" fmla="+- 0 6188 2859"/>
                              <a:gd name="T115" fmla="*/ 6188 h 8430"/>
                              <a:gd name="T116" fmla="+- 0 3596 444"/>
                              <a:gd name="T117" fmla="*/ T116 w 9464"/>
                              <a:gd name="T118" fmla="+- 0 4914 2859"/>
                              <a:gd name="T119" fmla="*/ 4914 h 8430"/>
                              <a:gd name="T120" fmla="+- 0 3596 444"/>
                              <a:gd name="T121" fmla="*/ T120 w 9464"/>
                              <a:gd name="T122" fmla="+- 0 3636 2859"/>
                              <a:gd name="T123" fmla="*/ 3636 h 8430"/>
                              <a:gd name="T124" fmla="+- 0 3596 444"/>
                              <a:gd name="T125" fmla="*/ T124 w 9464"/>
                              <a:gd name="T126" fmla="+- 0 2868 2859"/>
                              <a:gd name="T127" fmla="*/ 2868 h 8430"/>
                              <a:gd name="T128" fmla="+- 0 8637 444"/>
                              <a:gd name="T129" fmla="*/ T128 w 9464"/>
                              <a:gd name="T130" fmla="+- 0 2868 2859"/>
                              <a:gd name="T131" fmla="*/ 2868 h 8430"/>
                              <a:gd name="T132" fmla="+- 0 8637 444"/>
                              <a:gd name="T133" fmla="*/ T132 w 9464"/>
                              <a:gd name="T134" fmla="+- 0 4914 2859"/>
                              <a:gd name="T135" fmla="*/ 4914 h 8430"/>
                              <a:gd name="T136" fmla="+- 0 8637 444"/>
                              <a:gd name="T137" fmla="*/ T136 w 9464"/>
                              <a:gd name="T138" fmla="+- 0 7463 2859"/>
                              <a:gd name="T139" fmla="*/ 7463 h 8430"/>
                              <a:gd name="T140" fmla="+- 0 8637 444"/>
                              <a:gd name="T141" fmla="*/ T140 w 9464"/>
                              <a:gd name="T142" fmla="+- 0 10012 2859"/>
                              <a:gd name="T143" fmla="*/ 10012 h 8430"/>
                              <a:gd name="T144" fmla="+- 0 8637 444"/>
                              <a:gd name="T145" fmla="*/ T144 w 9464"/>
                              <a:gd name="T146" fmla="+- 0 10012 2859"/>
                              <a:gd name="T147" fmla="*/ 10012 h 8430"/>
                              <a:gd name="T148" fmla="+- 0 8637 444"/>
                              <a:gd name="T149" fmla="*/ T148 w 9464"/>
                              <a:gd name="T150" fmla="+- 0 8737 2859"/>
                              <a:gd name="T151" fmla="*/ 8737 h 8430"/>
                              <a:gd name="T152" fmla="+- 0 8637 444"/>
                              <a:gd name="T153" fmla="*/ T152 w 9464"/>
                              <a:gd name="T154" fmla="+- 0 7463 2859"/>
                              <a:gd name="T155" fmla="*/ 7463 h 8430"/>
                              <a:gd name="T156" fmla="+- 0 8637 444"/>
                              <a:gd name="T157" fmla="*/ T156 w 9464"/>
                              <a:gd name="T158" fmla="+- 0 6188 2859"/>
                              <a:gd name="T159" fmla="*/ 6188 h 8430"/>
                              <a:gd name="T160" fmla="+- 0 8637 444"/>
                              <a:gd name="T161" fmla="*/ T160 w 9464"/>
                              <a:gd name="T162" fmla="+- 0 4914 2859"/>
                              <a:gd name="T163" fmla="*/ 4914 h 8430"/>
                              <a:gd name="T164" fmla="+- 0 8637 444"/>
                              <a:gd name="T165" fmla="*/ T164 w 9464"/>
                              <a:gd name="T166" fmla="+- 0 3636 2859"/>
                              <a:gd name="T167" fmla="*/ 3636 h 8430"/>
                              <a:gd name="T168" fmla="+- 0 8637 444"/>
                              <a:gd name="T169" fmla="*/ T168 w 9464"/>
                              <a:gd name="T170" fmla="+- 0 2868 2859"/>
                              <a:gd name="T171" fmla="*/ 2868 h 8430"/>
                              <a:gd name="T172" fmla="+- 0 3596 444"/>
                              <a:gd name="T173" fmla="*/ T172 w 9464"/>
                              <a:gd name="T174" fmla="+- 0 11289 2859"/>
                              <a:gd name="T175" fmla="*/ 11289 h 8430"/>
                              <a:gd name="T176" fmla="+- 0 8647 444"/>
                              <a:gd name="T177" fmla="*/ T176 w 9464"/>
                              <a:gd name="T178" fmla="+- 0 2859 2859"/>
                              <a:gd name="T179" fmla="*/ 2859 h 8430"/>
                              <a:gd name="T180" fmla="+- 0 8647 444"/>
                              <a:gd name="T181" fmla="*/ T180 w 9464"/>
                              <a:gd name="T182" fmla="+- 0 2859 2859"/>
                              <a:gd name="T183" fmla="*/ 2859 h 8430"/>
                              <a:gd name="T184" fmla="+- 0 8647 444"/>
                              <a:gd name="T185" fmla="*/ T184 w 9464"/>
                              <a:gd name="T186" fmla="+- 0 3627 2859"/>
                              <a:gd name="T187" fmla="*/ 3627 h 8430"/>
                              <a:gd name="T188" fmla="+- 0 8647 444"/>
                              <a:gd name="T189" fmla="*/ T188 w 9464"/>
                              <a:gd name="T190" fmla="+- 0 4904 2859"/>
                              <a:gd name="T191" fmla="*/ 4904 h 8430"/>
                              <a:gd name="T192" fmla="+- 0 8647 444"/>
                              <a:gd name="T193" fmla="*/ T192 w 9464"/>
                              <a:gd name="T194" fmla="+- 0 6179 2859"/>
                              <a:gd name="T195" fmla="*/ 6179 h 8430"/>
                              <a:gd name="T196" fmla="+- 0 8647 444"/>
                              <a:gd name="T197" fmla="*/ T196 w 9464"/>
                              <a:gd name="T198" fmla="+- 0 7453 2859"/>
                              <a:gd name="T199" fmla="*/ 7453 h 8430"/>
                              <a:gd name="T200" fmla="+- 0 8647 444"/>
                              <a:gd name="T201" fmla="*/ T200 w 9464"/>
                              <a:gd name="T202" fmla="+- 0 8728 2859"/>
                              <a:gd name="T203" fmla="*/ 8728 h 8430"/>
                              <a:gd name="T204" fmla="+- 0 8647 444"/>
                              <a:gd name="T205" fmla="*/ T204 w 9464"/>
                              <a:gd name="T206" fmla="+- 0 10002 2859"/>
                              <a:gd name="T207" fmla="*/ 10002 h 8430"/>
                              <a:gd name="T208" fmla="+- 0 8647 444"/>
                              <a:gd name="T209" fmla="*/ T208 w 9464"/>
                              <a:gd name="T210" fmla="+- 0 11279 2859"/>
                              <a:gd name="T211" fmla="*/ 11279 h 8430"/>
                              <a:gd name="T212" fmla="+- 0 9907 444"/>
                              <a:gd name="T213" fmla="*/ T212 w 9464"/>
                              <a:gd name="T214" fmla="+- 0 11289 2859"/>
                              <a:gd name="T215" fmla="*/ 11289 h 8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9464" h="8430">
                                <a:moveTo>
                                  <a:pt x="3152" y="0"/>
                                </a:moveTo>
                                <a:lnTo>
                                  <a:pt x="2261" y="0"/>
                                </a:lnTo>
                                <a:lnTo>
                                  <a:pt x="2252" y="0"/>
                                </a:lnTo>
                                <a:lnTo>
                                  <a:pt x="2252" y="9"/>
                                </a:lnTo>
                                <a:lnTo>
                                  <a:pt x="2252" y="768"/>
                                </a:lnTo>
                                <a:lnTo>
                                  <a:pt x="2252" y="777"/>
                                </a:lnTo>
                                <a:lnTo>
                                  <a:pt x="2252" y="2045"/>
                                </a:lnTo>
                                <a:lnTo>
                                  <a:pt x="2252" y="2055"/>
                                </a:lnTo>
                                <a:lnTo>
                                  <a:pt x="2252" y="3320"/>
                                </a:lnTo>
                                <a:lnTo>
                                  <a:pt x="2252" y="3329"/>
                                </a:lnTo>
                                <a:lnTo>
                                  <a:pt x="2252" y="4594"/>
                                </a:lnTo>
                                <a:lnTo>
                                  <a:pt x="2252" y="4604"/>
                                </a:lnTo>
                                <a:lnTo>
                                  <a:pt x="2252" y="5869"/>
                                </a:lnTo>
                                <a:lnTo>
                                  <a:pt x="2252" y="5878"/>
                                </a:lnTo>
                                <a:lnTo>
                                  <a:pt x="2252" y="7143"/>
                                </a:lnTo>
                                <a:lnTo>
                                  <a:pt x="2252" y="7153"/>
                                </a:lnTo>
                                <a:lnTo>
                                  <a:pt x="2252" y="8420"/>
                                </a:lnTo>
                                <a:lnTo>
                                  <a:pt x="1092" y="8420"/>
                                </a:lnTo>
                                <a:lnTo>
                                  <a:pt x="1092" y="7153"/>
                                </a:lnTo>
                                <a:lnTo>
                                  <a:pt x="2252" y="7153"/>
                                </a:lnTo>
                                <a:lnTo>
                                  <a:pt x="2252" y="7143"/>
                                </a:lnTo>
                                <a:lnTo>
                                  <a:pt x="1092" y="7143"/>
                                </a:lnTo>
                                <a:lnTo>
                                  <a:pt x="1092" y="5878"/>
                                </a:lnTo>
                                <a:lnTo>
                                  <a:pt x="2252" y="5878"/>
                                </a:lnTo>
                                <a:lnTo>
                                  <a:pt x="2252" y="5869"/>
                                </a:lnTo>
                                <a:lnTo>
                                  <a:pt x="1092" y="5869"/>
                                </a:lnTo>
                                <a:lnTo>
                                  <a:pt x="1092" y="4604"/>
                                </a:lnTo>
                                <a:lnTo>
                                  <a:pt x="2252" y="4604"/>
                                </a:lnTo>
                                <a:lnTo>
                                  <a:pt x="2252" y="4594"/>
                                </a:lnTo>
                                <a:lnTo>
                                  <a:pt x="1092" y="4594"/>
                                </a:lnTo>
                                <a:lnTo>
                                  <a:pt x="1092" y="3329"/>
                                </a:lnTo>
                                <a:lnTo>
                                  <a:pt x="2252" y="3329"/>
                                </a:lnTo>
                                <a:lnTo>
                                  <a:pt x="2252" y="3320"/>
                                </a:lnTo>
                                <a:lnTo>
                                  <a:pt x="1092" y="3320"/>
                                </a:lnTo>
                                <a:lnTo>
                                  <a:pt x="1092" y="2055"/>
                                </a:lnTo>
                                <a:lnTo>
                                  <a:pt x="2252" y="2055"/>
                                </a:lnTo>
                                <a:lnTo>
                                  <a:pt x="2252" y="2045"/>
                                </a:lnTo>
                                <a:lnTo>
                                  <a:pt x="1092" y="2045"/>
                                </a:lnTo>
                                <a:lnTo>
                                  <a:pt x="1092" y="777"/>
                                </a:lnTo>
                                <a:lnTo>
                                  <a:pt x="2252" y="777"/>
                                </a:lnTo>
                                <a:lnTo>
                                  <a:pt x="2252" y="768"/>
                                </a:lnTo>
                                <a:lnTo>
                                  <a:pt x="1092" y="768"/>
                                </a:lnTo>
                                <a:lnTo>
                                  <a:pt x="1092" y="9"/>
                                </a:lnTo>
                                <a:lnTo>
                                  <a:pt x="2252" y="9"/>
                                </a:lnTo>
                                <a:lnTo>
                                  <a:pt x="2252" y="0"/>
                                </a:lnTo>
                                <a:lnTo>
                                  <a:pt x="1092" y="0"/>
                                </a:lnTo>
                                <a:lnTo>
                                  <a:pt x="1083" y="0"/>
                                </a:lnTo>
                                <a:lnTo>
                                  <a:pt x="1083" y="9"/>
                                </a:lnTo>
                                <a:lnTo>
                                  <a:pt x="1083" y="768"/>
                                </a:lnTo>
                                <a:lnTo>
                                  <a:pt x="1083" y="777"/>
                                </a:lnTo>
                                <a:lnTo>
                                  <a:pt x="1083" y="2045"/>
                                </a:lnTo>
                                <a:lnTo>
                                  <a:pt x="1083" y="2055"/>
                                </a:lnTo>
                                <a:lnTo>
                                  <a:pt x="1083" y="3320"/>
                                </a:lnTo>
                                <a:lnTo>
                                  <a:pt x="1083" y="3329"/>
                                </a:lnTo>
                                <a:lnTo>
                                  <a:pt x="1083" y="4594"/>
                                </a:lnTo>
                                <a:lnTo>
                                  <a:pt x="1083" y="4604"/>
                                </a:lnTo>
                                <a:lnTo>
                                  <a:pt x="1083" y="5869"/>
                                </a:lnTo>
                                <a:lnTo>
                                  <a:pt x="1083" y="5878"/>
                                </a:lnTo>
                                <a:lnTo>
                                  <a:pt x="1083" y="7143"/>
                                </a:lnTo>
                                <a:lnTo>
                                  <a:pt x="1083" y="7153"/>
                                </a:lnTo>
                                <a:lnTo>
                                  <a:pt x="1083" y="8420"/>
                                </a:lnTo>
                                <a:lnTo>
                                  <a:pt x="10" y="8420"/>
                                </a:lnTo>
                                <a:lnTo>
                                  <a:pt x="10" y="7153"/>
                                </a:lnTo>
                                <a:lnTo>
                                  <a:pt x="1083" y="7153"/>
                                </a:lnTo>
                                <a:lnTo>
                                  <a:pt x="1083" y="7143"/>
                                </a:lnTo>
                                <a:lnTo>
                                  <a:pt x="10" y="7143"/>
                                </a:lnTo>
                                <a:lnTo>
                                  <a:pt x="10" y="5878"/>
                                </a:lnTo>
                                <a:lnTo>
                                  <a:pt x="1083" y="5878"/>
                                </a:lnTo>
                                <a:lnTo>
                                  <a:pt x="1083" y="5869"/>
                                </a:lnTo>
                                <a:lnTo>
                                  <a:pt x="10" y="5869"/>
                                </a:lnTo>
                                <a:lnTo>
                                  <a:pt x="10" y="4604"/>
                                </a:lnTo>
                                <a:lnTo>
                                  <a:pt x="1083" y="4604"/>
                                </a:lnTo>
                                <a:lnTo>
                                  <a:pt x="1083" y="4594"/>
                                </a:lnTo>
                                <a:lnTo>
                                  <a:pt x="10" y="4594"/>
                                </a:lnTo>
                                <a:lnTo>
                                  <a:pt x="10" y="3329"/>
                                </a:lnTo>
                                <a:lnTo>
                                  <a:pt x="1083" y="3329"/>
                                </a:lnTo>
                                <a:lnTo>
                                  <a:pt x="1083" y="3320"/>
                                </a:lnTo>
                                <a:lnTo>
                                  <a:pt x="10" y="3320"/>
                                </a:lnTo>
                                <a:lnTo>
                                  <a:pt x="10" y="2055"/>
                                </a:lnTo>
                                <a:lnTo>
                                  <a:pt x="1083" y="2055"/>
                                </a:lnTo>
                                <a:lnTo>
                                  <a:pt x="1083" y="2045"/>
                                </a:lnTo>
                                <a:lnTo>
                                  <a:pt x="10" y="2045"/>
                                </a:lnTo>
                                <a:lnTo>
                                  <a:pt x="10" y="777"/>
                                </a:lnTo>
                                <a:lnTo>
                                  <a:pt x="1083" y="777"/>
                                </a:lnTo>
                                <a:lnTo>
                                  <a:pt x="1083" y="768"/>
                                </a:lnTo>
                                <a:lnTo>
                                  <a:pt x="10" y="768"/>
                                </a:lnTo>
                                <a:lnTo>
                                  <a:pt x="10" y="9"/>
                                </a:lnTo>
                                <a:lnTo>
                                  <a:pt x="1083" y="9"/>
                                </a:lnTo>
                                <a:lnTo>
                                  <a:pt x="1083" y="0"/>
                                </a:lnTo>
                                <a:lnTo>
                                  <a:pt x="10" y="0"/>
                                </a:lnTo>
                                <a:lnTo>
                                  <a:pt x="0" y="0"/>
                                </a:lnTo>
                                <a:lnTo>
                                  <a:pt x="0" y="8430"/>
                                </a:lnTo>
                                <a:lnTo>
                                  <a:pt x="10" y="8430"/>
                                </a:lnTo>
                                <a:lnTo>
                                  <a:pt x="1083" y="8430"/>
                                </a:lnTo>
                                <a:lnTo>
                                  <a:pt x="1092" y="8430"/>
                                </a:lnTo>
                                <a:lnTo>
                                  <a:pt x="2252" y="8430"/>
                                </a:lnTo>
                                <a:lnTo>
                                  <a:pt x="2261" y="8430"/>
                                </a:lnTo>
                                <a:lnTo>
                                  <a:pt x="3152" y="8430"/>
                                </a:lnTo>
                                <a:lnTo>
                                  <a:pt x="3152" y="8420"/>
                                </a:lnTo>
                                <a:lnTo>
                                  <a:pt x="2261" y="8420"/>
                                </a:lnTo>
                                <a:lnTo>
                                  <a:pt x="2261" y="7153"/>
                                </a:lnTo>
                                <a:lnTo>
                                  <a:pt x="3152" y="7153"/>
                                </a:lnTo>
                                <a:lnTo>
                                  <a:pt x="3152" y="7143"/>
                                </a:lnTo>
                                <a:lnTo>
                                  <a:pt x="2261" y="7143"/>
                                </a:lnTo>
                                <a:lnTo>
                                  <a:pt x="2261" y="5878"/>
                                </a:lnTo>
                                <a:lnTo>
                                  <a:pt x="3152" y="5878"/>
                                </a:lnTo>
                                <a:lnTo>
                                  <a:pt x="3152" y="5869"/>
                                </a:lnTo>
                                <a:lnTo>
                                  <a:pt x="2261" y="5869"/>
                                </a:lnTo>
                                <a:lnTo>
                                  <a:pt x="2261" y="4604"/>
                                </a:lnTo>
                                <a:lnTo>
                                  <a:pt x="3152" y="4604"/>
                                </a:lnTo>
                                <a:lnTo>
                                  <a:pt x="3152" y="4594"/>
                                </a:lnTo>
                                <a:lnTo>
                                  <a:pt x="2261" y="4594"/>
                                </a:lnTo>
                                <a:lnTo>
                                  <a:pt x="2261" y="3329"/>
                                </a:lnTo>
                                <a:lnTo>
                                  <a:pt x="3152" y="3329"/>
                                </a:lnTo>
                                <a:lnTo>
                                  <a:pt x="3152" y="3320"/>
                                </a:lnTo>
                                <a:lnTo>
                                  <a:pt x="2261" y="3320"/>
                                </a:lnTo>
                                <a:lnTo>
                                  <a:pt x="2261" y="2055"/>
                                </a:lnTo>
                                <a:lnTo>
                                  <a:pt x="3152" y="2055"/>
                                </a:lnTo>
                                <a:lnTo>
                                  <a:pt x="3152" y="2045"/>
                                </a:lnTo>
                                <a:lnTo>
                                  <a:pt x="2261" y="2045"/>
                                </a:lnTo>
                                <a:lnTo>
                                  <a:pt x="2261" y="777"/>
                                </a:lnTo>
                                <a:lnTo>
                                  <a:pt x="3152" y="777"/>
                                </a:lnTo>
                                <a:lnTo>
                                  <a:pt x="3152" y="768"/>
                                </a:lnTo>
                                <a:lnTo>
                                  <a:pt x="2261" y="768"/>
                                </a:lnTo>
                                <a:lnTo>
                                  <a:pt x="2261" y="9"/>
                                </a:lnTo>
                                <a:lnTo>
                                  <a:pt x="3152" y="9"/>
                                </a:lnTo>
                                <a:lnTo>
                                  <a:pt x="3152" y="0"/>
                                </a:lnTo>
                                <a:close/>
                                <a:moveTo>
                                  <a:pt x="8203" y="0"/>
                                </a:moveTo>
                                <a:lnTo>
                                  <a:pt x="8193" y="0"/>
                                </a:lnTo>
                                <a:lnTo>
                                  <a:pt x="8193" y="9"/>
                                </a:lnTo>
                                <a:lnTo>
                                  <a:pt x="8193" y="768"/>
                                </a:lnTo>
                                <a:lnTo>
                                  <a:pt x="8193" y="777"/>
                                </a:lnTo>
                                <a:lnTo>
                                  <a:pt x="8193" y="2045"/>
                                </a:lnTo>
                                <a:lnTo>
                                  <a:pt x="8193" y="2055"/>
                                </a:lnTo>
                                <a:lnTo>
                                  <a:pt x="8193" y="3320"/>
                                </a:lnTo>
                                <a:lnTo>
                                  <a:pt x="8193" y="3329"/>
                                </a:lnTo>
                                <a:lnTo>
                                  <a:pt x="8193" y="4594"/>
                                </a:lnTo>
                                <a:lnTo>
                                  <a:pt x="8193" y="4604"/>
                                </a:lnTo>
                                <a:lnTo>
                                  <a:pt x="8193" y="5869"/>
                                </a:lnTo>
                                <a:lnTo>
                                  <a:pt x="8193" y="5878"/>
                                </a:lnTo>
                                <a:lnTo>
                                  <a:pt x="8193" y="7143"/>
                                </a:lnTo>
                                <a:lnTo>
                                  <a:pt x="8193" y="7153"/>
                                </a:lnTo>
                                <a:lnTo>
                                  <a:pt x="8193" y="8420"/>
                                </a:lnTo>
                                <a:lnTo>
                                  <a:pt x="3162" y="8420"/>
                                </a:lnTo>
                                <a:lnTo>
                                  <a:pt x="3162" y="7153"/>
                                </a:lnTo>
                                <a:lnTo>
                                  <a:pt x="8193" y="7153"/>
                                </a:lnTo>
                                <a:lnTo>
                                  <a:pt x="8193" y="7143"/>
                                </a:lnTo>
                                <a:lnTo>
                                  <a:pt x="3162" y="7143"/>
                                </a:lnTo>
                                <a:lnTo>
                                  <a:pt x="3162" y="5878"/>
                                </a:lnTo>
                                <a:lnTo>
                                  <a:pt x="8193" y="5878"/>
                                </a:lnTo>
                                <a:lnTo>
                                  <a:pt x="8193" y="5869"/>
                                </a:lnTo>
                                <a:lnTo>
                                  <a:pt x="3162" y="5869"/>
                                </a:lnTo>
                                <a:lnTo>
                                  <a:pt x="3162" y="4604"/>
                                </a:lnTo>
                                <a:lnTo>
                                  <a:pt x="8193" y="4604"/>
                                </a:lnTo>
                                <a:lnTo>
                                  <a:pt x="8193" y="4594"/>
                                </a:lnTo>
                                <a:lnTo>
                                  <a:pt x="3162" y="4594"/>
                                </a:lnTo>
                                <a:lnTo>
                                  <a:pt x="3162" y="3329"/>
                                </a:lnTo>
                                <a:lnTo>
                                  <a:pt x="8193" y="3329"/>
                                </a:lnTo>
                                <a:lnTo>
                                  <a:pt x="8193" y="3320"/>
                                </a:lnTo>
                                <a:lnTo>
                                  <a:pt x="3162" y="3320"/>
                                </a:lnTo>
                                <a:lnTo>
                                  <a:pt x="3162" y="2055"/>
                                </a:lnTo>
                                <a:lnTo>
                                  <a:pt x="8193" y="2055"/>
                                </a:lnTo>
                                <a:lnTo>
                                  <a:pt x="8193" y="2045"/>
                                </a:lnTo>
                                <a:lnTo>
                                  <a:pt x="3162" y="2045"/>
                                </a:lnTo>
                                <a:lnTo>
                                  <a:pt x="3162" y="777"/>
                                </a:lnTo>
                                <a:lnTo>
                                  <a:pt x="8193" y="777"/>
                                </a:lnTo>
                                <a:lnTo>
                                  <a:pt x="8193" y="768"/>
                                </a:lnTo>
                                <a:lnTo>
                                  <a:pt x="3162" y="768"/>
                                </a:lnTo>
                                <a:lnTo>
                                  <a:pt x="3162" y="9"/>
                                </a:lnTo>
                                <a:lnTo>
                                  <a:pt x="8193" y="9"/>
                                </a:lnTo>
                                <a:lnTo>
                                  <a:pt x="8193" y="0"/>
                                </a:lnTo>
                                <a:lnTo>
                                  <a:pt x="3162" y="0"/>
                                </a:lnTo>
                                <a:lnTo>
                                  <a:pt x="3152" y="0"/>
                                </a:lnTo>
                                <a:lnTo>
                                  <a:pt x="3152" y="8430"/>
                                </a:lnTo>
                                <a:lnTo>
                                  <a:pt x="3162" y="8430"/>
                                </a:lnTo>
                                <a:lnTo>
                                  <a:pt x="8193" y="8430"/>
                                </a:lnTo>
                                <a:lnTo>
                                  <a:pt x="8203" y="8430"/>
                                </a:lnTo>
                                <a:lnTo>
                                  <a:pt x="8203" y="0"/>
                                </a:lnTo>
                                <a:close/>
                                <a:moveTo>
                                  <a:pt x="9463" y="0"/>
                                </a:moveTo>
                                <a:lnTo>
                                  <a:pt x="9454" y="0"/>
                                </a:lnTo>
                                <a:lnTo>
                                  <a:pt x="8203" y="0"/>
                                </a:lnTo>
                                <a:lnTo>
                                  <a:pt x="8203" y="9"/>
                                </a:lnTo>
                                <a:lnTo>
                                  <a:pt x="9454" y="9"/>
                                </a:lnTo>
                                <a:lnTo>
                                  <a:pt x="9454" y="768"/>
                                </a:lnTo>
                                <a:lnTo>
                                  <a:pt x="8203" y="768"/>
                                </a:lnTo>
                                <a:lnTo>
                                  <a:pt x="8203" y="777"/>
                                </a:lnTo>
                                <a:lnTo>
                                  <a:pt x="9454" y="777"/>
                                </a:lnTo>
                                <a:lnTo>
                                  <a:pt x="9454" y="2045"/>
                                </a:lnTo>
                                <a:lnTo>
                                  <a:pt x="8203" y="2045"/>
                                </a:lnTo>
                                <a:lnTo>
                                  <a:pt x="8203" y="2055"/>
                                </a:lnTo>
                                <a:lnTo>
                                  <a:pt x="9454" y="2055"/>
                                </a:lnTo>
                                <a:lnTo>
                                  <a:pt x="9454" y="3320"/>
                                </a:lnTo>
                                <a:lnTo>
                                  <a:pt x="8203" y="3320"/>
                                </a:lnTo>
                                <a:lnTo>
                                  <a:pt x="8203" y="3329"/>
                                </a:lnTo>
                                <a:lnTo>
                                  <a:pt x="9454" y="3329"/>
                                </a:lnTo>
                                <a:lnTo>
                                  <a:pt x="9454" y="4594"/>
                                </a:lnTo>
                                <a:lnTo>
                                  <a:pt x="8203" y="4594"/>
                                </a:lnTo>
                                <a:lnTo>
                                  <a:pt x="8203" y="4604"/>
                                </a:lnTo>
                                <a:lnTo>
                                  <a:pt x="9454" y="4604"/>
                                </a:lnTo>
                                <a:lnTo>
                                  <a:pt x="9454" y="5869"/>
                                </a:lnTo>
                                <a:lnTo>
                                  <a:pt x="8203" y="5869"/>
                                </a:lnTo>
                                <a:lnTo>
                                  <a:pt x="8203" y="5878"/>
                                </a:lnTo>
                                <a:lnTo>
                                  <a:pt x="9454" y="5878"/>
                                </a:lnTo>
                                <a:lnTo>
                                  <a:pt x="9454" y="7143"/>
                                </a:lnTo>
                                <a:lnTo>
                                  <a:pt x="8203" y="7143"/>
                                </a:lnTo>
                                <a:lnTo>
                                  <a:pt x="8203" y="7153"/>
                                </a:lnTo>
                                <a:lnTo>
                                  <a:pt x="9454" y="7153"/>
                                </a:lnTo>
                                <a:lnTo>
                                  <a:pt x="9454" y="8420"/>
                                </a:lnTo>
                                <a:lnTo>
                                  <a:pt x="8203" y="8420"/>
                                </a:lnTo>
                                <a:lnTo>
                                  <a:pt x="8203" y="8430"/>
                                </a:lnTo>
                                <a:lnTo>
                                  <a:pt x="9454" y="8430"/>
                                </a:lnTo>
                                <a:lnTo>
                                  <a:pt x="9463" y="8430"/>
                                </a:lnTo>
                                <a:lnTo>
                                  <a:pt x="94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AutoShape 131"/>
                        <wps:cNvSpPr>
                          <a:spLocks/>
                        </wps:cNvSpPr>
                        <wps:spPr bwMode="auto">
                          <a:xfrm>
                            <a:off x="556" y="4138"/>
                            <a:ext cx="648" cy="6376"/>
                          </a:xfrm>
                          <a:custGeom>
                            <a:avLst/>
                            <a:gdLst>
                              <a:gd name="T0" fmla="+- 0 557 557"/>
                              <a:gd name="T1" fmla="*/ T0 w 648"/>
                              <a:gd name="T2" fmla="+- 0 4138 4138"/>
                              <a:gd name="T3" fmla="*/ 4138 h 6376"/>
                              <a:gd name="T4" fmla="+- 0 1205 557"/>
                              <a:gd name="T5" fmla="*/ T4 w 648"/>
                              <a:gd name="T6" fmla="+- 0 4138 4138"/>
                              <a:gd name="T7" fmla="*/ 4138 h 6376"/>
                              <a:gd name="T8" fmla="+- 0 557 557"/>
                              <a:gd name="T9" fmla="*/ T8 w 648"/>
                              <a:gd name="T10" fmla="+- 0 5413 4138"/>
                              <a:gd name="T11" fmla="*/ 5413 h 6376"/>
                              <a:gd name="T12" fmla="+- 0 1205 557"/>
                              <a:gd name="T13" fmla="*/ T12 w 648"/>
                              <a:gd name="T14" fmla="+- 0 5413 4138"/>
                              <a:gd name="T15" fmla="*/ 5413 h 6376"/>
                              <a:gd name="T16" fmla="+- 0 557 557"/>
                              <a:gd name="T17" fmla="*/ T16 w 648"/>
                              <a:gd name="T18" fmla="+- 0 6687 4138"/>
                              <a:gd name="T19" fmla="*/ 6687 h 6376"/>
                              <a:gd name="T20" fmla="+- 0 1205 557"/>
                              <a:gd name="T21" fmla="*/ T20 w 648"/>
                              <a:gd name="T22" fmla="+- 0 6687 4138"/>
                              <a:gd name="T23" fmla="*/ 6687 h 6376"/>
                              <a:gd name="T24" fmla="+- 0 557 557"/>
                              <a:gd name="T25" fmla="*/ T24 w 648"/>
                              <a:gd name="T26" fmla="+- 0 7964 4138"/>
                              <a:gd name="T27" fmla="*/ 7964 h 6376"/>
                              <a:gd name="T28" fmla="+- 0 1205 557"/>
                              <a:gd name="T29" fmla="*/ T28 w 648"/>
                              <a:gd name="T30" fmla="+- 0 7964 4138"/>
                              <a:gd name="T31" fmla="*/ 7964 h 6376"/>
                              <a:gd name="T32" fmla="+- 0 557 557"/>
                              <a:gd name="T33" fmla="*/ T32 w 648"/>
                              <a:gd name="T34" fmla="+- 0 9239 4138"/>
                              <a:gd name="T35" fmla="*/ 9239 h 6376"/>
                              <a:gd name="T36" fmla="+- 0 1205 557"/>
                              <a:gd name="T37" fmla="*/ T36 w 648"/>
                              <a:gd name="T38" fmla="+- 0 9239 4138"/>
                              <a:gd name="T39" fmla="*/ 9239 h 6376"/>
                              <a:gd name="T40" fmla="+- 0 557 557"/>
                              <a:gd name="T41" fmla="*/ T40 w 648"/>
                              <a:gd name="T42" fmla="+- 0 10513 4138"/>
                              <a:gd name="T43" fmla="*/ 10513 h 6376"/>
                              <a:gd name="T44" fmla="+- 0 1205 557"/>
                              <a:gd name="T45" fmla="*/ T44 w 648"/>
                              <a:gd name="T46" fmla="+- 0 10513 4138"/>
                              <a:gd name="T47" fmla="*/ 10513 h 6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48" h="6376">
                                <a:moveTo>
                                  <a:pt x="0" y="0"/>
                                </a:moveTo>
                                <a:lnTo>
                                  <a:pt x="648" y="0"/>
                                </a:lnTo>
                                <a:moveTo>
                                  <a:pt x="0" y="1275"/>
                                </a:moveTo>
                                <a:lnTo>
                                  <a:pt x="648" y="1275"/>
                                </a:lnTo>
                                <a:moveTo>
                                  <a:pt x="0" y="2549"/>
                                </a:moveTo>
                                <a:lnTo>
                                  <a:pt x="648" y="2549"/>
                                </a:lnTo>
                                <a:moveTo>
                                  <a:pt x="0" y="3826"/>
                                </a:moveTo>
                                <a:lnTo>
                                  <a:pt x="648" y="3826"/>
                                </a:lnTo>
                                <a:moveTo>
                                  <a:pt x="0" y="5101"/>
                                </a:moveTo>
                                <a:lnTo>
                                  <a:pt x="648" y="5101"/>
                                </a:lnTo>
                                <a:moveTo>
                                  <a:pt x="0" y="6375"/>
                                </a:moveTo>
                                <a:lnTo>
                                  <a:pt x="648" y="6375"/>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132"/>
                        <wps:cNvSpPr>
                          <a:spLocks/>
                        </wps:cNvSpPr>
                        <wps:spPr bwMode="auto">
                          <a:xfrm>
                            <a:off x="480" y="480"/>
                            <a:ext cx="10954" cy="15884"/>
                          </a:xfrm>
                          <a:custGeom>
                            <a:avLst/>
                            <a:gdLst>
                              <a:gd name="T0" fmla="+- 0 11434 480"/>
                              <a:gd name="T1" fmla="*/ T0 w 10954"/>
                              <a:gd name="T2" fmla="+- 0 480 480"/>
                              <a:gd name="T3" fmla="*/ 480 h 15884"/>
                              <a:gd name="T4" fmla="+- 0 11424 480"/>
                              <a:gd name="T5" fmla="*/ T4 w 10954"/>
                              <a:gd name="T6" fmla="+- 0 480 480"/>
                              <a:gd name="T7" fmla="*/ 480 h 15884"/>
                              <a:gd name="T8" fmla="+- 0 11424 480"/>
                              <a:gd name="T9" fmla="*/ T8 w 10954"/>
                              <a:gd name="T10" fmla="+- 0 490 480"/>
                              <a:gd name="T11" fmla="*/ 490 h 15884"/>
                              <a:gd name="T12" fmla="+- 0 11424 480"/>
                              <a:gd name="T13" fmla="*/ T12 w 10954"/>
                              <a:gd name="T14" fmla="+- 0 16354 480"/>
                              <a:gd name="T15" fmla="*/ 16354 h 15884"/>
                              <a:gd name="T16" fmla="+- 0 490 480"/>
                              <a:gd name="T17" fmla="*/ T16 w 10954"/>
                              <a:gd name="T18" fmla="+- 0 16354 480"/>
                              <a:gd name="T19" fmla="*/ 16354 h 15884"/>
                              <a:gd name="T20" fmla="+- 0 490 480"/>
                              <a:gd name="T21" fmla="*/ T20 w 10954"/>
                              <a:gd name="T22" fmla="+- 0 490 480"/>
                              <a:gd name="T23" fmla="*/ 490 h 15884"/>
                              <a:gd name="T24" fmla="+- 0 11424 480"/>
                              <a:gd name="T25" fmla="*/ T24 w 10954"/>
                              <a:gd name="T26" fmla="+- 0 490 480"/>
                              <a:gd name="T27" fmla="*/ 490 h 15884"/>
                              <a:gd name="T28" fmla="+- 0 11424 480"/>
                              <a:gd name="T29" fmla="*/ T28 w 10954"/>
                              <a:gd name="T30" fmla="+- 0 480 480"/>
                              <a:gd name="T31" fmla="*/ 480 h 15884"/>
                              <a:gd name="T32" fmla="+- 0 490 480"/>
                              <a:gd name="T33" fmla="*/ T32 w 10954"/>
                              <a:gd name="T34" fmla="+- 0 480 480"/>
                              <a:gd name="T35" fmla="*/ 480 h 15884"/>
                              <a:gd name="T36" fmla="+- 0 480 480"/>
                              <a:gd name="T37" fmla="*/ T36 w 10954"/>
                              <a:gd name="T38" fmla="+- 0 480 480"/>
                              <a:gd name="T39" fmla="*/ 480 h 15884"/>
                              <a:gd name="T40" fmla="+- 0 480 480"/>
                              <a:gd name="T41" fmla="*/ T40 w 10954"/>
                              <a:gd name="T42" fmla="+- 0 16363 480"/>
                              <a:gd name="T43" fmla="*/ 16363 h 15884"/>
                              <a:gd name="T44" fmla="+- 0 490 480"/>
                              <a:gd name="T45" fmla="*/ T44 w 10954"/>
                              <a:gd name="T46" fmla="+- 0 16363 480"/>
                              <a:gd name="T47" fmla="*/ 16363 h 15884"/>
                              <a:gd name="T48" fmla="+- 0 11424 480"/>
                              <a:gd name="T49" fmla="*/ T48 w 10954"/>
                              <a:gd name="T50" fmla="+- 0 16363 480"/>
                              <a:gd name="T51" fmla="*/ 16363 h 15884"/>
                              <a:gd name="T52" fmla="+- 0 11434 480"/>
                              <a:gd name="T53" fmla="*/ T52 w 10954"/>
                              <a:gd name="T54" fmla="+- 0 16363 480"/>
                              <a:gd name="T55" fmla="*/ 16363 h 15884"/>
                              <a:gd name="T56" fmla="+- 0 11434 480"/>
                              <a:gd name="T57" fmla="*/ T56 w 10954"/>
                              <a:gd name="T58" fmla="+- 0 480 480"/>
                              <a:gd name="T59"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54" h="15884">
                                <a:moveTo>
                                  <a:pt x="10954" y="0"/>
                                </a:moveTo>
                                <a:lnTo>
                                  <a:pt x="10944" y="0"/>
                                </a:lnTo>
                                <a:lnTo>
                                  <a:pt x="10944" y="10"/>
                                </a:lnTo>
                                <a:lnTo>
                                  <a:pt x="10944" y="15874"/>
                                </a:lnTo>
                                <a:lnTo>
                                  <a:pt x="10" y="15874"/>
                                </a:lnTo>
                                <a:lnTo>
                                  <a:pt x="10" y="10"/>
                                </a:lnTo>
                                <a:lnTo>
                                  <a:pt x="10944" y="10"/>
                                </a:lnTo>
                                <a:lnTo>
                                  <a:pt x="10944" y="0"/>
                                </a:lnTo>
                                <a:lnTo>
                                  <a:pt x="10" y="0"/>
                                </a:lnTo>
                                <a:lnTo>
                                  <a:pt x="0" y="0"/>
                                </a:lnTo>
                                <a:lnTo>
                                  <a:pt x="0" y="15883"/>
                                </a:lnTo>
                                <a:lnTo>
                                  <a:pt x="10" y="15883"/>
                                </a:lnTo>
                                <a:lnTo>
                                  <a:pt x="10944" y="15883"/>
                                </a:lnTo>
                                <a:lnTo>
                                  <a:pt x="10954" y="15883"/>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A3683C" id="Group 129" o:spid="_x0000_s1026" style="position:absolute;margin-left:22.2pt;margin-top:24pt;width:549.5pt;height:794.2pt;z-index:-23853056;mso-position-horizontal-relative:page;mso-position-vertical-relative:page" coordorigin="444,480" coordsize="10990,158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">
                <v:shape id="AutoShape 130" o:spid="_x0000_s1027" style="position:absolute;left:443;top:2858;width:9464;height:8430;visibility:visible;mso-wrap-style:square;v-text-anchor:top" coordsize="9464,8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" path="m3152,l2261,r-9,l2252,9r,759l2252,777r,1268l2252,2055r,1265l2252,3329r,1265l2252,4604r,1265l2252,5878r,1265l2252,7153r,1267l1092,8420r,-1267l2252,7153r,-10l1092,7143r,-1265l2252,5878r,-9l1092,5869r,-1265l2252,4604r,-10l1092,4594r,-1265l2252,3329r,-9l1092,3320r,-1265l2252,2055r,-10l1092,2045r,-1268l2252,777r,-9l1092,768r,-759l2252,9r,-9l1092,r-9,l1083,9r,759l1083,777r,1268l1083,2055r,1265l1083,3329r,1265l1083,4604r,1265l1083,5878r,1265l1083,7153r,1267l10,8420r,-1267l1083,7153r,-10l10,7143r,-1265l1083,5878r,-9l10,5869r,-1265l1083,4604r,-10l10,4594r,-1265l1083,3329r,-9l10,3320r,-1265l1083,2055r,-10l10,2045,10,777r1073,l1083,768,10,768,10,9r1073,l1083,,10,,,,,8430r10,l1083,8430r9,l2252,8430r9,l3152,8430r,-10l2261,8420r,-1267l3152,7153r,-10l2261,7143r,-1265l3152,5878r,-9l2261,5869r,-1265l3152,4604r,-10l2261,4594r,-1265l3152,3329r,-9l2261,3320r,-1265l3152,2055r,-10l2261,2045r,-1268l3152,777r,-9l2261,768r,-759l3152,9r,-9xm8203,r-10,l8193,9r,759l8193,777r,1268l8193,2055r,1265l8193,3329r,1265l8193,4604r,1265l8193,5878r,1265l8193,7153r,1267l3162,8420r,-1267l8193,7153r,-10l3162,7143r,-1265l8193,5878r,-9l3162,5869r,-1265l8193,4604r,-10l3162,4594r,-1265l8193,3329r,-9l3162,3320r,-1265l8193,2055r,-10l3162,2045r,-1268l8193,777r,-9l3162,768r,-759l8193,9r,-9l3162,r-10,l3152,8430r10,l8193,8430r10,l8203,xm9463,r-9,l8203,r,9l9454,9r,759l8203,768r,9l9454,777r,1268l8203,2045r,10l9454,2055r,1265l8203,3320r,9l9454,3329r,1265l8203,4594r,10l9454,4604r,1265l8203,5869r,9l9454,5878r,1265l8203,7143r,10l9454,7153r,1267l8203,8420r,10l9454,8430r9,l9463,xe" fillcolor="black" stroked="f">
                  <v:path arrowok="t" o:connecttype="custom" o:connectlocs="2252,2859;2252,4904;2252,7453;2252,10002;1092,10012;1092,8737;1092,7463;1092,6188;1092,4914;1092,3636;1092,2868;1083,2859;1083,4904;1083,7453;1083,10002;10,10012;10,8737;10,7463;10,6188;10,4914;10,3636;10,2868;0,2859;1092,11289;3152,11289;3152,10012;3152,8737;3152,7463;3152,6188;3152,4914;3152,3636;3152,2868;8193,2868;8193,4914;8193,7463;8193,10012;8193,10012;8193,8737;8193,7463;8193,6188;8193,4914;8193,3636;8193,2868;3152,11289;8203,2859;8203,2859;8203,3627;8203,4904;8203,6179;8203,7453;8203,8728;8203,10002;8203,11279;9463,11289" o:connectangles="0,0,0,0,0,0,0,0,0,0,0,0,0,0,0,0,0,0,0,0,0,0,0,0,0,0,0,0,0,0,0,0,0,0,0,0,0,0,0,0,0,0,0,0,0,0,0,0,0,0,0,0,0,0"/>
                </v:shape>
                <v:shape id="AutoShape 131" o:spid="_x0000_s1028" style="position:absolute;left:556;top:4138;width:648;height:6376;visibility:visible;mso-wrap-style:square;v-text-anchor:top" coordsize="648,63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" path="m,l648,m,1275r648,m,2549r648,m,3826r648,m,5101r648,m,6375r648,e" filled="f" strokeweight=".15578mm">
                  <v:path arrowok="t" o:connecttype="custom" o:connectlocs="0,4138;648,4138;0,5413;648,5413;0,6687;648,6687;0,7964;648,7964;0,9239;648,9239;0,10513;648,10513" o:connectangles="0,0,0,0,0,0,0,0,0,0,0,0"/>
                </v:shape>
                <v:shape id="Freeform 132" o:spid="_x0000_s1029" style="position:absolute;left:480;top:480;width:10954;height:15884;visibility:visible;mso-wrap-style:square;v-text-anchor:top" coordsize="10954,158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" path="m10954,r-10,l10944,10r,15864l10,15874,10,10r10934,l10944,,10,,,,,15883r10,l10944,15883r10,l10954,xe" fillcolor="black" stroked="f">
                  <v:path arrowok="t" o:connecttype="custom" o:connectlocs="10954,480;10944,480;10944,490;10944,16354;10,16354;10,490;10944,490;10944,480;10,480;0,480;0,16363;10,16363;10944,16363;10954,16363;10954,480" o:connectangles="0,0,0,0,0,0,0,0,0,0,0,0,0,0,0"/>
                </v:shape>
                <w10:wrap anchorx="page" anchory="page"/>
              </v:group>
            </w:pict>
          </mc:Fallback>
        </mc:AlternateContent>
      </w:r>
    </w:p>
    <w:p w14:paraId="19CD3B04" w14:textId="77777777" w:rsidR="004A0E4C" w:rsidRDefault="004A0E4C">
      <w:pPr>
        <w:pStyle w:val="BodyText"/>
        <w:rPr>
          <w:sz w:val="20"/>
        </w:rPr>
      </w:pPr>
    </w:p>
    <w:p w14:paraId="715DBA34" w14:textId="77777777" w:rsidR="004A0E4C" w:rsidRDefault="004A0E4C">
      <w:pPr>
        <w:pStyle w:val="BodyText"/>
        <w:rPr>
          <w:sz w:val="20"/>
        </w:rPr>
      </w:pPr>
    </w:p>
    <w:p w14:paraId="33BD4E1C" w14:textId="77777777" w:rsidR="004A0E4C" w:rsidRDefault="004A0E4C">
      <w:pPr>
        <w:pStyle w:val="BodyText"/>
        <w:spacing w:before="2"/>
        <w:rPr>
          <w:sz w:val="19"/>
        </w:rPr>
      </w:pPr>
    </w:p>
    <w:p w14:paraId="006A4D56" w14:textId="77777777" w:rsidR="004A0E4C" w:rsidRDefault="00B0586F">
      <w:pPr>
        <w:pStyle w:val="BodyText"/>
        <w:spacing w:before="1"/>
        <w:ind w:left="469"/>
      </w:pPr>
      <w:r>
        <w:rPr>
          <w:color w:val="221F1F"/>
        </w:rPr>
        <w:t>*List calendar year for years with contracts with at least nine (9) months activity per year starting with the earliest year.</w:t>
      </w:r>
    </w:p>
    <w:p w14:paraId="09258276" w14:textId="77777777" w:rsidR="004A0E4C" w:rsidRDefault="004A0E4C">
      <w:pPr>
        <w:sectPr w:rsidR="004A0E4C">
          <w:type w:val="continuous"/>
          <w:pgSz w:w="11920" w:h="16850"/>
          <w:pgMar w:top="1600" w:right="360" w:bottom="280" w:left="380" w:header="720" w:footer="720" w:gutter="0"/>
          <w:cols w:space="720"/>
        </w:sectPr>
      </w:pPr>
    </w:p>
    <w:p w14:paraId="7F0A8E67" w14:textId="77777777" w:rsidR="004A0E4C" w:rsidRDefault="00B0586F">
      <w:pPr>
        <w:pStyle w:val="Heading2"/>
        <w:numPr>
          <w:ilvl w:val="1"/>
          <w:numId w:val="98"/>
        </w:numPr>
        <w:tabs>
          <w:tab w:val="left" w:pos="811"/>
        </w:tabs>
        <w:spacing w:before="71"/>
        <w:ind w:left="810" w:hanging="342"/>
        <w:rPr>
          <w:color w:val="221F1F"/>
        </w:rPr>
      </w:pPr>
      <w:r>
        <w:rPr>
          <w:color w:val="221F1F"/>
        </w:rPr>
        <w:lastRenderedPageBreak/>
        <w:t>Form EXP – 2 Speciﬁc</w:t>
      </w:r>
      <w:r>
        <w:rPr>
          <w:color w:val="221F1F"/>
          <w:spacing w:val="-2"/>
        </w:rPr>
        <w:t xml:space="preserve"> </w:t>
      </w:r>
      <w:r>
        <w:rPr>
          <w:color w:val="221F1F"/>
        </w:rPr>
        <w:t>Experience</w:t>
      </w:r>
    </w:p>
    <w:p w14:paraId="53061132" w14:textId="77777777" w:rsidR="004A0E4C" w:rsidRDefault="004A0E4C">
      <w:pPr>
        <w:pStyle w:val="BodyText"/>
        <w:spacing w:before="11"/>
        <w:rPr>
          <w:b/>
          <w:sz w:val="13"/>
        </w:rPr>
      </w:pPr>
    </w:p>
    <w:p w14:paraId="2ACE927E" w14:textId="77777777" w:rsidR="004A0E4C" w:rsidRDefault="004A0E4C">
      <w:pPr>
        <w:rPr>
          <w:sz w:val="13"/>
        </w:rPr>
        <w:sectPr w:rsidR="004A0E4C">
          <w:pgSz w:w="11920" w:h="16850"/>
          <w:pgMar w:top="760" w:right="360" w:bottom="680" w:left="380" w:header="0" w:footer="498" w:gutter="0"/>
          <w:pgBorders w:offsetFrom="page">
            <w:top w:val="single" w:sz="4" w:space="24" w:color="000000"/>
            <w:left w:val="single" w:sz="4" w:space="24" w:color="000000"/>
            <w:bottom w:val="single" w:sz="4" w:space="24" w:color="000000"/>
            <w:right w:val="single" w:sz="4" w:space="24" w:color="000000"/>
          </w:pgBorders>
          <w:cols w:space="720"/>
        </w:sectPr>
      </w:pPr>
    </w:p>
    <w:p w14:paraId="51D6B1C1" w14:textId="77777777" w:rsidR="004A0E4C" w:rsidRDefault="00B0586F">
      <w:pPr>
        <w:pStyle w:val="BodyText"/>
        <w:tabs>
          <w:tab w:val="left" w:pos="5621"/>
        </w:tabs>
        <w:spacing w:before="91"/>
        <w:ind w:left="340"/>
      </w:pPr>
      <w:r>
        <w:t>Tenderer’s Legal</w:t>
      </w:r>
      <w:r>
        <w:rPr>
          <w:spacing w:val="-7"/>
        </w:rPr>
        <w:t xml:space="preserve"> </w:t>
      </w:r>
      <w:r>
        <w:t xml:space="preserve">Name: </w:t>
      </w:r>
      <w:r>
        <w:rPr>
          <w:spacing w:val="1"/>
        </w:rPr>
        <w:t xml:space="preserve"> </w:t>
      </w:r>
      <w:r>
        <w:rPr>
          <w:u w:val="single"/>
        </w:rPr>
        <w:t xml:space="preserve"> </w:t>
      </w:r>
      <w:r>
        <w:rPr>
          <w:u w:val="single"/>
        </w:rPr>
        <w:tab/>
      </w:r>
    </w:p>
    <w:p w14:paraId="346E2BFB" w14:textId="77777777" w:rsidR="004A0E4C" w:rsidRDefault="00B0586F">
      <w:pPr>
        <w:pStyle w:val="BodyText"/>
        <w:tabs>
          <w:tab w:val="left" w:pos="5345"/>
        </w:tabs>
        <w:spacing w:before="2"/>
        <w:ind w:left="340"/>
      </w:pPr>
      <w:r>
        <w:t xml:space="preserve">JV </w:t>
      </w:r>
      <w:r>
        <w:rPr>
          <w:spacing w:val="-3"/>
        </w:rPr>
        <w:t>Member Legal</w:t>
      </w:r>
      <w:r>
        <w:rPr>
          <w:spacing w:val="5"/>
        </w:rPr>
        <w:t xml:space="preserve"> </w:t>
      </w:r>
      <w:r>
        <w:rPr>
          <w:spacing w:val="-3"/>
        </w:rPr>
        <w:t>Name:</w:t>
      </w:r>
      <w:r>
        <w:rPr>
          <w:spacing w:val="-4"/>
        </w:rPr>
        <w:t xml:space="preserve"> </w:t>
      </w:r>
      <w:r>
        <w:rPr>
          <w:u w:val="single"/>
        </w:rPr>
        <w:t xml:space="preserve"> </w:t>
      </w:r>
      <w:r>
        <w:rPr>
          <w:u w:val="single"/>
        </w:rPr>
        <w:tab/>
      </w:r>
    </w:p>
    <w:p w14:paraId="019A011F" w14:textId="77777777" w:rsidR="004A0E4C" w:rsidRDefault="00B0586F">
      <w:pPr>
        <w:pStyle w:val="BodyText"/>
        <w:tabs>
          <w:tab w:val="left" w:pos="3523"/>
        </w:tabs>
        <w:spacing w:before="91"/>
        <w:ind w:left="601" w:right="1775" w:hanging="24"/>
      </w:pPr>
      <w:r>
        <w:br w:type="column"/>
      </w:r>
      <w:r>
        <w:t>Date:</w:t>
      </w:r>
      <w:r>
        <w:rPr>
          <w:u w:val="single"/>
        </w:rPr>
        <w:tab/>
      </w:r>
      <w:r>
        <w:t xml:space="preserve"> ITT</w:t>
      </w:r>
      <w:r>
        <w:rPr>
          <w:spacing w:val="-2"/>
        </w:rPr>
        <w:t xml:space="preserve"> </w:t>
      </w:r>
      <w:r>
        <w:t xml:space="preserve">No.: </w:t>
      </w:r>
      <w:r>
        <w:rPr>
          <w:spacing w:val="1"/>
        </w:rPr>
        <w:t xml:space="preserve"> </w:t>
      </w:r>
      <w:r>
        <w:rPr>
          <w:u w:val="single"/>
        </w:rPr>
        <w:t xml:space="preserve"> </w:t>
      </w:r>
      <w:r>
        <w:rPr>
          <w:u w:val="single"/>
        </w:rPr>
        <w:tab/>
      </w:r>
    </w:p>
    <w:p w14:paraId="0C29B9F0" w14:textId="77777777" w:rsidR="004A0E4C" w:rsidRDefault="00B0586F">
      <w:pPr>
        <w:tabs>
          <w:tab w:val="left" w:pos="1757"/>
          <w:tab w:val="left" w:pos="2746"/>
        </w:tabs>
        <w:spacing w:before="121"/>
        <w:ind w:left="340"/>
        <w:rPr>
          <w:sz w:val="24"/>
        </w:rPr>
      </w:pPr>
      <w:r>
        <w:rPr>
          <w:sz w:val="24"/>
        </w:rPr>
        <w:t>Page</w:t>
      </w:r>
      <w:r>
        <w:rPr>
          <w:sz w:val="24"/>
          <w:u w:val="single"/>
        </w:rPr>
        <w:t xml:space="preserve"> </w:t>
      </w:r>
      <w:r>
        <w:rPr>
          <w:sz w:val="24"/>
          <w:u w:val="single"/>
        </w:rPr>
        <w:tab/>
      </w:r>
      <w:r>
        <w:rPr>
          <w:sz w:val="24"/>
        </w:rPr>
        <w:t>of</w:t>
      </w:r>
      <w:r>
        <w:rPr>
          <w:sz w:val="24"/>
          <w:u w:val="single"/>
        </w:rPr>
        <w:t xml:space="preserve"> </w:t>
      </w:r>
      <w:r>
        <w:rPr>
          <w:sz w:val="24"/>
          <w:u w:val="single"/>
        </w:rPr>
        <w:tab/>
      </w:r>
      <w:r>
        <w:rPr>
          <w:sz w:val="24"/>
        </w:rPr>
        <w:t>_</w:t>
      </w:r>
      <w:r>
        <w:rPr>
          <w:spacing w:val="-1"/>
          <w:sz w:val="24"/>
        </w:rPr>
        <w:t xml:space="preserve"> </w:t>
      </w:r>
      <w:r>
        <w:rPr>
          <w:sz w:val="24"/>
        </w:rPr>
        <w:t>pages</w:t>
      </w:r>
    </w:p>
    <w:p w14:paraId="37CEDE17" w14:textId="77777777" w:rsidR="004A0E4C" w:rsidRDefault="004A0E4C">
      <w:pPr>
        <w:rPr>
          <w:sz w:val="24"/>
        </w:rPr>
        <w:sectPr w:rsidR="004A0E4C">
          <w:type w:val="continuous"/>
          <w:pgSz w:w="11920" w:h="16850"/>
          <w:pgMar w:top="160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5662" w:space="205"/>
            <w:col w:w="5313"/>
          </w:cols>
        </w:sectPr>
      </w:pPr>
    </w:p>
    <w:p w14:paraId="162AFCA6" w14:textId="77777777" w:rsidR="004A0E4C" w:rsidRDefault="004A0E4C">
      <w:pPr>
        <w:pStyle w:val="BodyText"/>
        <w:rPr>
          <w:sz w:val="20"/>
        </w:rPr>
      </w:pPr>
    </w:p>
    <w:p w14:paraId="0A2B37D6" w14:textId="77777777" w:rsidR="004A0E4C" w:rsidRDefault="004A0E4C">
      <w:pPr>
        <w:pStyle w:val="BodyText"/>
        <w:spacing w:before="6"/>
        <w:rPr>
          <w:sz w:val="14"/>
        </w:rPr>
      </w:pPr>
    </w:p>
    <w:tbl>
      <w:tblPr>
        <w:tblW w:w="0" w:type="auto"/>
        <w:tblInd w:w="3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13"/>
        <w:gridCol w:w="1548"/>
        <w:gridCol w:w="1800"/>
        <w:gridCol w:w="1531"/>
      </w:tblGrid>
      <w:tr w:rsidR="004A0E4C" w14:paraId="6E61AB98" w14:textId="77777777">
        <w:trPr>
          <w:trHeight w:val="625"/>
        </w:trPr>
        <w:tc>
          <w:tcPr>
            <w:tcW w:w="4213" w:type="dxa"/>
          </w:tcPr>
          <w:p w14:paraId="3709C3D1" w14:textId="77777777" w:rsidR="004A0E4C" w:rsidRDefault="00B0586F">
            <w:pPr>
              <w:pStyle w:val="TableParagraph"/>
              <w:tabs>
                <w:tab w:val="left" w:pos="3011"/>
                <w:tab w:val="left" w:pos="3622"/>
              </w:tabs>
              <w:spacing w:before="60"/>
              <w:ind w:left="71" w:right="573"/>
              <w:rPr>
                <w:b/>
              </w:rPr>
            </w:pPr>
            <w:r>
              <w:rPr>
                <w:b/>
                <w:spacing w:val="-3"/>
              </w:rPr>
              <w:t>Similar</w:t>
            </w:r>
            <w:r>
              <w:rPr>
                <w:b/>
                <w:spacing w:val="-1"/>
              </w:rPr>
              <w:t xml:space="preserve"> </w:t>
            </w:r>
            <w:r>
              <w:rPr>
                <w:b/>
                <w:spacing w:val="-3"/>
              </w:rPr>
              <w:t>Contract</w:t>
            </w:r>
            <w:r>
              <w:rPr>
                <w:b/>
                <w:spacing w:val="1"/>
              </w:rPr>
              <w:t xml:space="preserve"> </w:t>
            </w:r>
            <w:r>
              <w:rPr>
                <w:b/>
                <w:spacing w:val="-3"/>
              </w:rPr>
              <w:t>Number:</w:t>
            </w:r>
            <w:r>
              <w:rPr>
                <w:b/>
                <w:spacing w:val="-3"/>
                <w:u w:val="single"/>
              </w:rPr>
              <w:t xml:space="preserve"> </w:t>
            </w:r>
            <w:r>
              <w:rPr>
                <w:b/>
                <w:spacing w:val="-3"/>
                <w:u w:val="single"/>
              </w:rPr>
              <w:tab/>
            </w:r>
            <w:r>
              <w:rPr>
                <w:b/>
              </w:rPr>
              <w:t>of</w:t>
            </w:r>
            <w:r>
              <w:rPr>
                <w:b/>
                <w:u w:val="single"/>
              </w:rPr>
              <w:tab/>
            </w:r>
            <w:r>
              <w:rPr>
                <w:b/>
              </w:rPr>
              <w:t xml:space="preserve"> </w:t>
            </w:r>
            <w:r>
              <w:rPr>
                <w:b/>
                <w:spacing w:val="-3"/>
              </w:rPr>
              <w:t>required.</w:t>
            </w:r>
          </w:p>
        </w:tc>
        <w:tc>
          <w:tcPr>
            <w:tcW w:w="4879" w:type="dxa"/>
            <w:gridSpan w:val="3"/>
          </w:tcPr>
          <w:p w14:paraId="0CA9EFD0" w14:textId="77777777" w:rsidR="004A0E4C" w:rsidRDefault="00B0586F">
            <w:pPr>
              <w:pStyle w:val="TableParagraph"/>
              <w:spacing w:before="63"/>
              <w:ind w:left="71"/>
              <w:rPr>
                <w:b/>
              </w:rPr>
            </w:pPr>
            <w:r>
              <w:rPr>
                <w:b/>
              </w:rPr>
              <w:t>Information</w:t>
            </w:r>
          </w:p>
        </w:tc>
      </w:tr>
      <w:tr w:rsidR="004A0E4C" w14:paraId="08F05522" w14:textId="77777777">
        <w:trPr>
          <w:trHeight w:val="373"/>
        </w:trPr>
        <w:tc>
          <w:tcPr>
            <w:tcW w:w="4213" w:type="dxa"/>
          </w:tcPr>
          <w:p w14:paraId="3400C66D" w14:textId="77777777" w:rsidR="004A0E4C" w:rsidRDefault="00B0586F">
            <w:pPr>
              <w:pStyle w:val="TableParagraph"/>
              <w:spacing w:before="63"/>
              <w:ind w:left="71"/>
            </w:pPr>
            <w:r>
              <w:t>Contract Identification</w:t>
            </w:r>
          </w:p>
        </w:tc>
        <w:tc>
          <w:tcPr>
            <w:tcW w:w="4879" w:type="dxa"/>
            <w:gridSpan w:val="3"/>
          </w:tcPr>
          <w:p w14:paraId="1CC92621" w14:textId="77777777" w:rsidR="004A0E4C" w:rsidRDefault="004A0E4C">
            <w:pPr>
              <w:pStyle w:val="TableParagraph"/>
              <w:spacing w:before="7" w:after="1"/>
              <w:rPr>
                <w:sz w:val="26"/>
              </w:rPr>
            </w:pPr>
          </w:p>
          <w:p w14:paraId="6BC8945B" w14:textId="77777777" w:rsidR="004A0E4C" w:rsidRDefault="000B5D66">
            <w:pPr>
              <w:pStyle w:val="TableParagraph"/>
              <w:spacing w:line="20" w:lineRule="exact"/>
              <w:ind w:left="66"/>
              <w:rPr>
                <w:sz w:val="2"/>
              </w:rPr>
            </w:pPr>
            <w:r>
              <w:rPr>
                <w:noProof/>
                <w:sz w:val="2"/>
              </w:rPr>
              <mc:AlternateContent>
                <mc:Choice Requires="wpg">
                  <w:drawing>
                    <wp:inline distT="0" distB="0" distL="0" distR="0" wp14:anchorId="35D78AE6">
                      <wp:extent cx="2725420" cy="5715"/>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5420" cy="5715"/>
                                <a:chOff x="0" y="0"/>
                                <a:chExt cx="4292" cy="9"/>
                              </a:xfrm>
                            </wpg:grpSpPr>
                            <wps:wsp>
                              <wps:cNvPr id="128" name="Line 128"/>
                              <wps:cNvCnPr>
                                <a:cxnSpLocks/>
                              </wps:cNvCnPr>
                              <wps:spPr bwMode="auto">
                                <a:xfrm>
                                  <a:off x="0" y="4"/>
                                  <a:ext cx="4291"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52D8CD" id="Group 127" o:spid="_x0000_s1026" style="width:214.6pt;height:.45pt;mso-position-horizontal-relative:char;mso-position-vertical-relative:line" coordsize="429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">
                      <v:line id="Line 128" o:spid="_x0000_s1027" style="position:absolute;visibility:visible;mso-wrap-style:square" from="0,4" to="429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" strokeweight=".15578mm">
                        <o:lock v:ext="edit" shapetype="f"/>
                      </v:line>
                      <w10:anchorlock/>
                    </v:group>
                  </w:pict>
                </mc:Fallback>
              </mc:AlternateContent>
            </w:r>
          </w:p>
        </w:tc>
      </w:tr>
      <w:tr w:rsidR="004A0E4C" w14:paraId="46119535" w14:textId="77777777">
        <w:trPr>
          <w:trHeight w:val="685"/>
        </w:trPr>
        <w:tc>
          <w:tcPr>
            <w:tcW w:w="4213" w:type="dxa"/>
          </w:tcPr>
          <w:p w14:paraId="06FEA663" w14:textId="77777777" w:rsidR="004A0E4C" w:rsidRDefault="00B0586F">
            <w:pPr>
              <w:pStyle w:val="TableParagraph"/>
              <w:spacing w:before="15" w:line="314" w:lineRule="exact"/>
              <w:ind w:left="71" w:right="2646"/>
            </w:pPr>
            <w:r>
              <w:t>Award date Completion date</w:t>
            </w:r>
          </w:p>
        </w:tc>
        <w:tc>
          <w:tcPr>
            <w:tcW w:w="4879" w:type="dxa"/>
            <w:gridSpan w:val="3"/>
          </w:tcPr>
          <w:p w14:paraId="7241DDCF" w14:textId="77777777" w:rsidR="004A0E4C" w:rsidRDefault="004A0E4C">
            <w:pPr>
              <w:pStyle w:val="TableParagraph"/>
              <w:spacing w:before="5"/>
              <w:rPr>
                <w:sz w:val="26"/>
              </w:rPr>
            </w:pPr>
          </w:p>
          <w:p w14:paraId="63E730BA" w14:textId="77777777" w:rsidR="004A0E4C" w:rsidRDefault="000B5D66">
            <w:pPr>
              <w:pStyle w:val="TableParagraph"/>
              <w:spacing w:line="20" w:lineRule="exact"/>
              <w:ind w:left="66"/>
              <w:rPr>
                <w:sz w:val="2"/>
              </w:rPr>
            </w:pPr>
            <w:r>
              <w:rPr>
                <w:noProof/>
                <w:sz w:val="2"/>
              </w:rPr>
              <mc:AlternateContent>
                <mc:Choice Requires="wpg">
                  <w:drawing>
                    <wp:inline distT="0" distB="0" distL="0" distR="0" wp14:anchorId="5E9B47B1">
                      <wp:extent cx="2725420" cy="5715"/>
                      <wp:effectExtent l="0" t="0" r="0" b="0"/>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5420" cy="5715"/>
                                <a:chOff x="0" y="0"/>
                                <a:chExt cx="4292" cy="9"/>
                              </a:xfrm>
                            </wpg:grpSpPr>
                            <wps:wsp>
                              <wps:cNvPr id="126" name="Line 126"/>
                              <wps:cNvCnPr>
                                <a:cxnSpLocks/>
                              </wps:cNvCnPr>
                              <wps:spPr bwMode="auto">
                                <a:xfrm>
                                  <a:off x="0" y="4"/>
                                  <a:ext cx="4291"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AF9502" id="Group 125" o:spid="_x0000_s1026" style="width:214.6pt;height:.45pt;mso-position-horizontal-relative:char;mso-position-vertical-relative:line" coordsize="429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">
                      <v:line id="Line 126" o:spid="_x0000_s1027" style="position:absolute;visibility:visible;mso-wrap-style:square" from="0,4" to="429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" strokeweight=".15578mm">
                        <o:lock v:ext="edit" shapetype="f"/>
                      </v:line>
                      <w10:anchorlock/>
                    </v:group>
                  </w:pict>
                </mc:Fallback>
              </mc:AlternateContent>
            </w:r>
          </w:p>
          <w:p w14:paraId="37454A61" w14:textId="77777777" w:rsidR="004A0E4C" w:rsidRDefault="004A0E4C">
            <w:pPr>
              <w:pStyle w:val="TableParagraph"/>
              <w:spacing w:before="6" w:after="1"/>
              <w:rPr>
                <w:sz w:val="25"/>
              </w:rPr>
            </w:pPr>
          </w:p>
          <w:p w14:paraId="784339E9" w14:textId="77777777" w:rsidR="004A0E4C" w:rsidRDefault="000B5D66">
            <w:pPr>
              <w:pStyle w:val="TableParagraph"/>
              <w:spacing w:line="20" w:lineRule="exact"/>
              <w:ind w:left="66"/>
              <w:rPr>
                <w:sz w:val="2"/>
              </w:rPr>
            </w:pPr>
            <w:r>
              <w:rPr>
                <w:noProof/>
                <w:sz w:val="2"/>
              </w:rPr>
              <mc:AlternateContent>
                <mc:Choice Requires="wpg">
                  <w:drawing>
                    <wp:inline distT="0" distB="0" distL="0" distR="0" wp14:anchorId="4B1085F5">
                      <wp:extent cx="2725420" cy="5715"/>
                      <wp:effectExtent l="0" t="0" r="0" b="0"/>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5420" cy="5715"/>
                                <a:chOff x="0" y="0"/>
                                <a:chExt cx="4292" cy="9"/>
                              </a:xfrm>
                            </wpg:grpSpPr>
                            <wps:wsp>
                              <wps:cNvPr id="124" name="Line 124"/>
                              <wps:cNvCnPr>
                                <a:cxnSpLocks/>
                              </wps:cNvCnPr>
                              <wps:spPr bwMode="auto">
                                <a:xfrm>
                                  <a:off x="0" y="4"/>
                                  <a:ext cx="4291"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A4462C" id="Group 123" o:spid="_x0000_s1026" style="width:214.6pt;height:.45pt;mso-position-horizontal-relative:char;mso-position-vertical-relative:line" coordsize="429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">
                      <v:line id="Line 124" o:spid="_x0000_s1027" style="position:absolute;visibility:visible;mso-wrap-style:square" from="0,4" to="429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" strokeweight=".15578mm">
                        <o:lock v:ext="edit" shapetype="f"/>
                      </v:line>
                      <w10:anchorlock/>
                    </v:group>
                  </w:pict>
                </mc:Fallback>
              </mc:AlternateContent>
            </w:r>
          </w:p>
        </w:tc>
      </w:tr>
      <w:tr w:rsidR="004A0E4C" w14:paraId="7F33CFEF" w14:textId="77777777">
        <w:trPr>
          <w:trHeight w:val="373"/>
        </w:trPr>
        <w:tc>
          <w:tcPr>
            <w:tcW w:w="4213" w:type="dxa"/>
          </w:tcPr>
          <w:p w14:paraId="2B95EBF2" w14:textId="77777777" w:rsidR="004A0E4C" w:rsidRDefault="004A0E4C">
            <w:pPr>
              <w:pStyle w:val="TableParagraph"/>
            </w:pPr>
          </w:p>
        </w:tc>
        <w:tc>
          <w:tcPr>
            <w:tcW w:w="4879" w:type="dxa"/>
            <w:gridSpan w:val="3"/>
            <w:tcBorders>
              <w:right w:val="single" w:sz="4" w:space="0" w:color="000000"/>
            </w:tcBorders>
          </w:tcPr>
          <w:p w14:paraId="318966A7" w14:textId="77777777" w:rsidR="004A0E4C" w:rsidRDefault="004A0E4C">
            <w:pPr>
              <w:pStyle w:val="TableParagraph"/>
            </w:pPr>
          </w:p>
        </w:tc>
      </w:tr>
      <w:tr w:rsidR="004A0E4C" w14:paraId="4724D760" w14:textId="77777777">
        <w:trPr>
          <w:trHeight w:val="955"/>
        </w:trPr>
        <w:tc>
          <w:tcPr>
            <w:tcW w:w="4213" w:type="dxa"/>
          </w:tcPr>
          <w:p w14:paraId="01BCF7AB" w14:textId="77777777" w:rsidR="004A0E4C" w:rsidRDefault="00B0586F">
            <w:pPr>
              <w:pStyle w:val="TableParagraph"/>
              <w:spacing w:before="61"/>
              <w:ind w:left="71"/>
            </w:pPr>
            <w:r>
              <w:t>Role in Contract</w:t>
            </w:r>
          </w:p>
        </w:tc>
        <w:tc>
          <w:tcPr>
            <w:tcW w:w="1548" w:type="dxa"/>
          </w:tcPr>
          <w:p w14:paraId="497607B4" w14:textId="77777777" w:rsidR="004A0E4C" w:rsidRDefault="00B0586F">
            <w:pPr>
              <w:pStyle w:val="TableParagraph"/>
              <w:spacing w:before="60"/>
              <w:ind w:left="71"/>
              <w:rPr>
                <w:rFonts w:ascii="Symbol" w:hAnsi="Symbol"/>
              </w:rPr>
            </w:pPr>
            <w:r>
              <w:rPr>
                <w:rFonts w:ascii="Symbol" w:hAnsi="Symbol"/>
                <w:w w:val="135"/>
              </w:rPr>
              <w:t></w:t>
            </w:r>
          </w:p>
          <w:p w14:paraId="50126127" w14:textId="77777777" w:rsidR="004A0E4C" w:rsidRDefault="00B0586F">
            <w:pPr>
              <w:pStyle w:val="TableParagraph"/>
              <w:ind w:left="71"/>
            </w:pPr>
            <w:r>
              <w:t>Prime Supplier</w:t>
            </w:r>
          </w:p>
        </w:tc>
        <w:tc>
          <w:tcPr>
            <w:tcW w:w="1800" w:type="dxa"/>
          </w:tcPr>
          <w:p w14:paraId="6C260110" w14:textId="77777777" w:rsidR="004A0E4C" w:rsidRDefault="00B0586F">
            <w:pPr>
              <w:pStyle w:val="TableParagraph"/>
              <w:spacing w:before="60"/>
              <w:ind w:left="72" w:right="544"/>
            </w:pPr>
            <w:r>
              <w:rPr>
                <w:rFonts w:ascii="Symbol" w:hAnsi="Symbol"/>
                <w:w w:val="110"/>
              </w:rPr>
              <w:t></w:t>
            </w:r>
            <w:r>
              <w:rPr>
                <w:w w:val="110"/>
              </w:rPr>
              <w:t xml:space="preserve"> </w:t>
            </w:r>
            <w:r>
              <w:t xml:space="preserve">Management </w:t>
            </w:r>
            <w:r>
              <w:rPr>
                <w:w w:val="110"/>
              </w:rPr>
              <w:t>Contractor</w:t>
            </w:r>
          </w:p>
        </w:tc>
        <w:tc>
          <w:tcPr>
            <w:tcW w:w="1531" w:type="dxa"/>
          </w:tcPr>
          <w:p w14:paraId="0903B23C" w14:textId="77777777" w:rsidR="004A0E4C" w:rsidRDefault="00B0586F">
            <w:pPr>
              <w:pStyle w:val="TableParagraph"/>
              <w:spacing w:before="60"/>
              <w:ind w:left="72"/>
              <w:rPr>
                <w:rFonts w:ascii="Symbol" w:hAnsi="Symbol"/>
              </w:rPr>
            </w:pPr>
            <w:r>
              <w:rPr>
                <w:rFonts w:ascii="Symbol" w:hAnsi="Symbol"/>
                <w:w w:val="135"/>
              </w:rPr>
              <w:t></w:t>
            </w:r>
          </w:p>
          <w:p w14:paraId="6DD95F2B" w14:textId="77777777" w:rsidR="004A0E4C" w:rsidRDefault="00B0586F">
            <w:pPr>
              <w:pStyle w:val="TableParagraph"/>
              <w:ind w:left="72"/>
            </w:pPr>
            <w:r>
              <w:t>Subcontractor</w:t>
            </w:r>
          </w:p>
        </w:tc>
      </w:tr>
      <w:tr w:rsidR="004A0E4C" w14:paraId="1D9C3C81" w14:textId="77777777">
        <w:trPr>
          <w:trHeight w:val="625"/>
        </w:trPr>
        <w:tc>
          <w:tcPr>
            <w:tcW w:w="4213" w:type="dxa"/>
          </w:tcPr>
          <w:p w14:paraId="6B67674C" w14:textId="77777777" w:rsidR="004A0E4C" w:rsidRDefault="00B0586F">
            <w:pPr>
              <w:pStyle w:val="TableParagraph"/>
              <w:spacing w:before="60"/>
              <w:ind w:left="71"/>
            </w:pPr>
            <w:r>
              <w:t>Total contract amount</w:t>
            </w:r>
          </w:p>
        </w:tc>
        <w:tc>
          <w:tcPr>
            <w:tcW w:w="3348" w:type="dxa"/>
            <w:gridSpan w:val="2"/>
          </w:tcPr>
          <w:p w14:paraId="78F2BE40" w14:textId="77777777" w:rsidR="004A0E4C" w:rsidRDefault="00B0586F">
            <w:pPr>
              <w:pStyle w:val="TableParagraph"/>
              <w:tabs>
                <w:tab w:val="left" w:pos="3203"/>
              </w:tabs>
              <w:spacing w:before="60"/>
              <w:ind w:left="71"/>
            </w:pPr>
            <w:r>
              <w:rPr>
                <w:u w:val="single"/>
              </w:rPr>
              <w:t xml:space="preserve"> </w:t>
            </w:r>
            <w:r>
              <w:rPr>
                <w:u w:val="single"/>
              </w:rPr>
              <w:tab/>
            </w:r>
          </w:p>
        </w:tc>
        <w:tc>
          <w:tcPr>
            <w:tcW w:w="1531" w:type="dxa"/>
          </w:tcPr>
          <w:p w14:paraId="13798FF8" w14:textId="77777777" w:rsidR="004A0E4C" w:rsidRDefault="00B0586F">
            <w:pPr>
              <w:pStyle w:val="TableParagraph"/>
              <w:tabs>
                <w:tab w:val="left" w:pos="1507"/>
              </w:tabs>
              <w:spacing w:before="58"/>
              <w:ind w:left="72"/>
            </w:pPr>
            <w:r>
              <w:t>US$</w:t>
            </w:r>
            <w:r>
              <w:rPr>
                <w:u w:val="single"/>
              </w:rPr>
              <w:t xml:space="preserve"> </w:t>
            </w:r>
            <w:r>
              <w:rPr>
                <w:u w:val="single"/>
              </w:rPr>
              <w:tab/>
            </w:r>
          </w:p>
          <w:p w14:paraId="3994D42B" w14:textId="77777777" w:rsidR="004A0E4C" w:rsidRDefault="00B0586F">
            <w:pPr>
              <w:pStyle w:val="TableParagraph"/>
              <w:spacing w:before="4"/>
              <w:ind w:left="72"/>
            </w:pPr>
            <w:r>
              <w:t>_</w:t>
            </w:r>
          </w:p>
        </w:tc>
      </w:tr>
      <w:tr w:rsidR="004A0E4C" w14:paraId="469B32C9" w14:textId="77777777">
        <w:trPr>
          <w:trHeight w:val="685"/>
        </w:trPr>
        <w:tc>
          <w:tcPr>
            <w:tcW w:w="4213" w:type="dxa"/>
          </w:tcPr>
          <w:p w14:paraId="0DC9F443" w14:textId="77777777" w:rsidR="004A0E4C" w:rsidRDefault="00B0586F">
            <w:pPr>
              <w:pStyle w:val="TableParagraph"/>
              <w:spacing w:before="58" w:line="244" w:lineRule="auto"/>
              <w:ind w:left="71" w:right="270"/>
            </w:pPr>
            <w:r>
              <w:t>If member in a JV or subcontractor, specify participation of total contract amount</w:t>
            </w:r>
          </w:p>
        </w:tc>
        <w:tc>
          <w:tcPr>
            <w:tcW w:w="1548" w:type="dxa"/>
          </w:tcPr>
          <w:p w14:paraId="17AC6830" w14:textId="77777777" w:rsidR="004A0E4C" w:rsidRDefault="004A0E4C">
            <w:pPr>
              <w:pStyle w:val="TableParagraph"/>
              <w:spacing w:before="7"/>
              <w:rPr>
                <w:sz w:val="32"/>
              </w:rPr>
            </w:pPr>
          </w:p>
          <w:p w14:paraId="4C25B59B" w14:textId="77777777" w:rsidR="004A0E4C" w:rsidRDefault="00B0586F">
            <w:pPr>
              <w:pStyle w:val="TableParagraph"/>
              <w:tabs>
                <w:tab w:val="left" w:pos="1173"/>
              </w:tabs>
              <w:ind w:left="71"/>
            </w:pPr>
            <w:r>
              <w:rPr>
                <w:u w:val="single"/>
              </w:rPr>
              <w:t xml:space="preserve"> </w:t>
            </w:r>
            <w:r>
              <w:rPr>
                <w:u w:val="single"/>
              </w:rPr>
              <w:tab/>
            </w:r>
            <w:r>
              <w:t>%</w:t>
            </w:r>
          </w:p>
        </w:tc>
        <w:tc>
          <w:tcPr>
            <w:tcW w:w="1800" w:type="dxa"/>
          </w:tcPr>
          <w:p w14:paraId="5DB4CFAD" w14:textId="77777777" w:rsidR="004A0E4C" w:rsidRDefault="004A0E4C">
            <w:pPr>
              <w:pStyle w:val="TableParagraph"/>
              <w:spacing w:before="7"/>
              <w:rPr>
                <w:sz w:val="32"/>
              </w:rPr>
            </w:pPr>
          </w:p>
          <w:p w14:paraId="7C900DEA" w14:textId="77777777" w:rsidR="004A0E4C" w:rsidRDefault="00B0586F">
            <w:pPr>
              <w:pStyle w:val="TableParagraph"/>
              <w:tabs>
                <w:tab w:val="left" w:pos="1554"/>
              </w:tabs>
              <w:ind w:left="72"/>
            </w:pPr>
            <w:r>
              <w:rPr>
                <w:u w:val="single"/>
              </w:rPr>
              <w:t xml:space="preserve"> </w:t>
            </w:r>
            <w:r>
              <w:rPr>
                <w:u w:val="single"/>
              </w:rPr>
              <w:tab/>
            </w:r>
          </w:p>
        </w:tc>
        <w:tc>
          <w:tcPr>
            <w:tcW w:w="1531" w:type="dxa"/>
          </w:tcPr>
          <w:p w14:paraId="3D72C3B1" w14:textId="77777777" w:rsidR="004A0E4C" w:rsidRDefault="004A0E4C">
            <w:pPr>
              <w:pStyle w:val="TableParagraph"/>
              <w:spacing w:before="7"/>
              <w:rPr>
                <w:sz w:val="32"/>
              </w:rPr>
            </w:pPr>
          </w:p>
          <w:p w14:paraId="76CA368A" w14:textId="77777777" w:rsidR="004A0E4C" w:rsidRDefault="00B0586F">
            <w:pPr>
              <w:pStyle w:val="TableParagraph"/>
              <w:tabs>
                <w:tab w:val="left" w:pos="1287"/>
              </w:tabs>
              <w:ind w:left="72"/>
            </w:pPr>
            <w:r>
              <w:t>US$</w:t>
            </w:r>
            <w:r>
              <w:rPr>
                <w:u w:val="single"/>
              </w:rPr>
              <w:t xml:space="preserve"> </w:t>
            </w:r>
            <w:r>
              <w:rPr>
                <w:u w:val="single"/>
              </w:rPr>
              <w:tab/>
            </w:r>
          </w:p>
        </w:tc>
      </w:tr>
      <w:tr w:rsidR="004A0E4C" w14:paraId="38EDFA7D" w14:textId="77777777">
        <w:trPr>
          <w:trHeight w:val="373"/>
        </w:trPr>
        <w:tc>
          <w:tcPr>
            <w:tcW w:w="4213" w:type="dxa"/>
          </w:tcPr>
          <w:p w14:paraId="4AF81D2A" w14:textId="77777777" w:rsidR="004A0E4C" w:rsidRDefault="00B0586F">
            <w:pPr>
              <w:pStyle w:val="TableParagraph"/>
              <w:spacing w:before="60"/>
              <w:ind w:left="71"/>
            </w:pPr>
            <w:r>
              <w:t>Procuring Entity’s Name:</w:t>
            </w:r>
          </w:p>
        </w:tc>
        <w:tc>
          <w:tcPr>
            <w:tcW w:w="4879" w:type="dxa"/>
            <w:gridSpan w:val="3"/>
          </w:tcPr>
          <w:p w14:paraId="2B83AD6D" w14:textId="77777777" w:rsidR="004A0E4C" w:rsidRDefault="004A0E4C">
            <w:pPr>
              <w:pStyle w:val="TableParagraph"/>
              <w:spacing w:before="5"/>
              <w:rPr>
                <w:sz w:val="26"/>
              </w:rPr>
            </w:pPr>
          </w:p>
          <w:p w14:paraId="75A0E7EA" w14:textId="77777777" w:rsidR="004A0E4C" w:rsidRDefault="000B5D66">
            <w:pPr>
              <w:pStyle w:val="TableParagraph"/>
              <w:spacing w:line="20" w:lineRule="exact"/>
              <w:ind w:left="66"/>
              <w:rPr>
                <w:sz w:val="2"/>
              </w:rPr>
            </w:pPr>
            <w:r>
              <w:rPr>
                <w:noProof/>
                <w:sz w:val="2"/>
              </w:rPr>
              <mc:AlternateContent>
                <mc:Choice Requires="wpg">
                  <w:drawing>
                    <wp:inline distT="0" distB="0" distL="0" distR="0" wp14:anchorId="197C426E">
                      <wp:extent cx="2725420" cy="5715"/>
                      <wp:effectExtent l="0" t="0" r="0" b="0"/>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5420" cy="5715"/>
                                <a:chOff x="0" y="0"/>
                                <a:chExt cx="4292" cy="9"/>
                              </a:xfrm>
                            </wpg:grpSpPr>
                            <wps:wsp>
                              <wps:cNvPr id="122" name="Line 122"/>
                              <wps:cNvCnPr>
                                <a:cxnSpLocks/>
                              </wps:cNvCnPr>
                              <wps:spPr bwMode="auto">
                                <a:xfrm>
                                  <a:off x="0" y="4"/>
                                  <a:ext cx="4291"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4449A1" id="Group 121" o:spid="_x0000_s1026" style="width:214.6pt;height:.45pt;mso-position-horizontal-relative:char;mso-position-vertical-relative:line" coordsize="429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">
                      <v:line id="Line 122" o:spid="_x0000_s1027" style="position:absolute;visibility:visible;mso-wrap-style:square" from="0,4" to="429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" strokeweight=".15578mm">
                        <o:lock v:ext="edit" shapetype="f"/>
                      </v:line>
                      <w10:anchorlock/>
                    </v:group>
                  </w:pict>
                </mc:Fallback>
              </mc:AlternateContent>
            </w:r>
          </w:p>
        </w:tc>
      </w:tr>
      <w:tr w:rsidR="004A0E4C" w14:paraId="28CB05A8" w14:textId="77777777">
        <w:trPr>
          <w:trHeight w:val="1312"/>
        </w:trPr>
        <w:tc>
          <w:tcPr>
            <w:tcW w:w="4213" w:type="dxa"/>
          </w:tcPr>
          <w:p w14:paraId="1CAF5844" w14:textId="77777777" w:rsidR="004A0E4C" w:rsidRDefault="00B0586F">
            <w:pPr>
              <w:pStyle w:val="TableParagraph"/>
              <w:spacing w:before="60"/>
              <w:ind w:left="71"/>
            </w:pPr>
            <w:r>
              <w:t>Address:</w:t>
            </w:r>
          </w:p>
          <w:p w14:paraId="0DD9EDCA" w14:textId="77777777" w:rsidR="004A0E4C" w:rsidRDefault="004A0E4C">
            <w:pPr>
              <w:pStyle w:val="TableParagraph"/>
              <w:spacing w:before="7"/>
              <w:rPr>
                <w:sz w:val="27"/>
              </w:rPr>
            </w:pPr>
          </w:p>
          <w:p w14:paraId="7C8423FD" w14:textId="77777777" w:rsidR="004A0E4C" w:rsidRDefault="00B0586F">
            <w:pPr>
              <w:pStyle w:val="TableParagraph"/>
              <w:spacing w:line="310" w:lineRule="atLeast"/>
              <w:ind w:left="71" w:right="2064"/>
            </w:pPr>
            <w:r>
              <w:t>Telephone/fax number: E-mail:</w:t>
            </w:r>
          </w:p>
        </w:tc>
        <w:tc>
          <w:tcPr>
            <w:tcW w:w="4879" w:type="dxa"/>
            <w:gridSpan w:val="3"/>
          </w:tcPr>
          <w:p w14:paraId="7465974B" w14:textId="77777777" w:rsidR="004A0E4C" w:rsidRDefault="004A0E4C">
            <w:pPr>
              <w:pStyle w:val="TableParagraph"/>
              <w:spacing w:before="5"/>
              <w:rPr>
                <w:sz w:val="26"/>
              </w:rPr>
            </w:pPr>
          </w:p>
          <w:p w14:paraId="786A1825" w14:textId="77777777" w:rsidR="004A0E4C" w:rsidRDefault="000B5D66">
            <w:pPr>
              <w:pStyle w:val="TableParagraph"/>
              <w:spacing w:line="20" w:lineRule="exact"/>
              <w:ind w:left="66"/>
              <w:rPr>
                <w:sz w:val="2"/>
              </w:rPr>
            </w:pPr>
            <w:r>
              <w:rPr>
                <w:noProof/>
                <w:sz w:val="2"/>
              </w:rPr>
              <mc:AlternateContent>
                <mc:Choice Requires="wpg">
                  <w:drawing>
                    <wp:inline distT="0" distB="0" distL="0" distR="0" wp14:anchorId="33A46F25">
                      <wp:extent cx="2725420" cy="5715"/>
                      <wp:effectExtent l="0" t="0" r="0" b="0"/>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5420" cy="5715"/>
                                <a:chOff x="0" y="0"/>
                                <a:chExt cx="4292" cy="9"/>
                              </a:xfrm>
                            </wpg:grpSpPr>
                            <wps:wsp>
                              <wps:cNvPr id="120" name="Line 120"/>
                              <wps:cNvCnPr>
                                <a:cxnSpLocks/>
                              </wps:cNvCnPr>
                              <wps:spPr bwMode="auto">
                                <a:xfrm>
                                  <a:off x="0" y="4"/>
                                  <a:ext cx="4291"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D7596E" id="Group 119" o:spid="_x0000_s1026" style="width:214.6pt;height:.45pt;mso-position-horizontal-relative:char;mso-position-vertical-relative:line" coordsize="429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">
                      <v:line id="Line 120" o:spid="_x0000_s1027" style="position:absolute;visibility:visible;mso-wrap-style:square" from="0,4" to="429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" strokeweight=".15578mm">
                        <o:lock v:ext="edit" shapetype="f"/>
                      </v:line>
                      <w10:anchorlock/>
                    </v:group>
                  </w:pict>
                </mc:Fallback>
              </mc:AlternateContent>
            </w:r>
          </w:p>
          <w:p w14:paraId="192D460B" w14:textId="77777777" w:rsidR="004A0E4C" w:rsidRDefault="004A0E4C">
            <w:pPr>
              <w:pStyle w:val="TableParagraph"/>
              <w:spacing w:before="6" w:after="1"/>
              <w:rPr>
                <w:sz w:val="25"/>
              </w:rPr>
            </w:pPr>
          </w:p>
          <w:p w14:paraId="78E4DE8C" w14:textId="77777777" w:rsidR="004A0E4C" w:rsidRDefault="000B5D66">
            <w:pPr>
              <w:pStyle w:val="TableParagraph"/>
              <w:spacing w:line="20" w:lineRule="exact"/>
              <w:ind w:left="66"/>
              <w:rPr>
                <w:sz w:val="2"/>
              </w:rPr>
            </w:pPr>
            <w:r>
              <w:rPr>
                <w:noProof/>
                <w:sz w:val="2"/>
              </w:rPr>
              <mc:AlternateContent>
                <mc:Choice Requires="wpg">
                  <w:drawing>
                    <wp:inline distT="0" distB="0" distL="0" distR="0" wp14:anchorId="4A9F6211">
                      <wp:extent cx="2725420" cy="5715"/>
                      <wp:effectExtent l="0" t="0" r="0" b="0"/>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5420" cy="5715"/>
                                <a:chOff x="0" y="0"/>
                                <a:chExt cx="4292" cy="9"/>
                              </a:xfrm>
                            </wpg:grpSpPr>
                            <wps:wsp>
                              <wps:cNvPr id="118" name="Line 118"/>
                              <wps:cNvCnPr>
                                <a:cxnSpLocks/>
                              </wps:cNvCnPr>
                              <wps:spPr bwMode="auto">
                                <a:xfrm>
                                  <a:off x="0" y="4"/>
                                  <a:ext cx="4291"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A86074" id="Group 117" o:spid="_x0000_s1026" style="width:214.6pt;height:.45pt;mso-position-horizontal-relative:char;mso-position-vertical-relative:line" coordsize="429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">
                      <v:line id="Line 118" o:spid="_x0000_s1027" style="position:absolute;visibility:visible;mso-wrap-style:square" from="0,4" to="429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" strokeweight=".15578mm">
                        <o:lock v:ext="edit" shapetype="f"/>
                      </v:line>
                      <w10:anchorlock/>
                    </v:group>
                  </w:pict>
                </mc:Fallback>
              </mc:AlternateContent>
            </w:r>
          </w:p>
          <w:p w14:paraId="7F3A96CB" w14:textId="77777777" w:rsidR="004A0E4C" w:rsidRDefault="004A0E4C">
            <w:pPr>
              <w:pStyle w:val="TableParagraph"/>
              <w:spacing w:before="4" w:after="1"/>
              <w:rPr>
                <w:sz w:val="25"/>
              </w:rPr>
            </w:pPr>
          </w:p>
          <w:p w14:paraId="05B7E65B" w14:textId="77777777" w:rsidR="004A0E4C" w:rsidRDefault="000B5D66">
            <w:pPr>
              <w:pStyle w:val="TableParagraph"/>
              <w:spacing w:line="20" w:lineRule="exact"/>
              <w:ind w:left="66"/>
              <w:rPr>
                <w:sz w:val="2"/>
              </w:rPr>
            </w:pPr>
            <w:r>
              <w:rPr>
                <w:noProof/>
                <w:sz w:val="2"/>
              </w:rPr>
              <mc:AlternateContent>
                <mc:Choice Requires="wpg">
                  <w:drawing>
                    <wp:inline distT="0" distB="0" distL="0" distR="0" wp14:anchorId="31A6C1BC">
                      <wp:extent cx="2725420" cy="5715"/>
                      <wp:effectExtent l="0" t="0" r="0" b="0"/>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5420" cy="5715"/>
                                <a:chOff x="0" y="0"/>
                                <a:chExt cx="4292" cy="9"/>
                              </a:xfrm>
                            </wpg:grpSpPr>
                            <wps:wsp>
                              <wps:cNvPr id="116" name="Line 116"/>
                              <wps:cNvCnPr>
                                <a:cxnSpLocks/>
                              </wps:cNvCnPr>
                              <wps:spPr bwMode="auto">
                                <a:xfrm>
                                  <a:off x="0" y="4"/>
                                  <a:ext cx="4291"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E78167" id="Group 115" o:spid="_x0000_s1026" style="width:214.6pt;height:.45pt;mso-position-horizontal-relative:char;mso-position-vertical-relative:line" coordsize="429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">
                      <v:line id="Line 116" o:spid="_x0000_s1027" style="position:absolute;visibility:visible;mso-wrap-style:square" from="0,4" to="429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" strokeweight=".15578mm">
                        <o:lock v:ext="edit" shapetype="f"/>
                      </v:line>
                      <w10:anchorlock/>
                    </v:group>
                  </w:pict>
                </mc:Fallback>
              </mc:AlternateContent>
            </w:r>
          </w:p>
          <w:p w14:paraId="7B0CE73A" w14:textId="77777777" w:rsidR="004A0E4C" w:rsidRDefault="004A0E4C">
            <w:pPr>
              <w:pStyle w:val="TableParagraph"/>
              <w:spacing w:before="4"/>
              <w:rPr>
                <w:sz w:val="25"/>
              </w:rPr>
            </w:pPr>
          </w:p>
          <w:p w14:paraId="390FA8C9" w14:textId="77777777" w:rsidR="004A0E4C" w:rsidRDefault="000B5D66">
            <w:pPr>
              <w:pStyle w:val="TableParagraph"/>
              <w:spacing w:line="20" w:lineRule="exact"/>
              <w:ind w:left="66"/>
              <w:rPr>
                <w:sz w:val="2"/>
              </w:rPr>
            </w:pPr>
            <w:r>
              <w:rPr>
                <w:noProof/>
                <w:sz w:val="2"/>
              </w:rPr>
              <mc:AlternateContent>
                <mc:Choice Requires="wpg">
                  <w:drawing>
                    <wp:inline distT="0" distB="0" distL="0" distR="0" wp14:anchorId="6B960836">
                      <wp:extent cx="2725420" cy="5715"/>
                      <wp:effectExtent l="0" t="0" r="0" b="0"/>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5420" cy="5715"/>
                                <a:chOff x="0" y="0"/>
                                <a:chExt cx="4292" cy="9"/>
                              </a:xfrm>
                            </wpg:grpSpPr>
                            <wps:wsp>
                              <wps:cNvPr id="114" name="Line 114"/>
                              <wps:cNvCnPr>
                                <a:cxnSpLocks/>
                              </wps:cNvCnPr>
                              <wps:spPr bwMode="auto">
                                <a:xfrm>
                                  <a:off x="0" y="4"/>
                                  <a:ext cx="4291"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D6CE3E" id="Group 113" o:spid="_x0000_s1026" style="width:214.6pt;height:.45pt;mso-position-horizontal-relative:char;mso-position-vertical-relative:line" coordsize="429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">
                      <v:line id="Line 114" o:spid="_x0000_s1027" style="position:absolute;visibility:visible;mso-wrap-style:square" from="0,4" to="429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" strokeweight=".15578mm">
                        <o:lock v:ext="edit" shapetype="f"/>
                      </v:line>
                      <w10:anchorlock/>
                    </v:group>
                  </w:pict>
                </mc:Fallback>
              </mc:AlternateContent>
            </w:r>
          </w:p>
        </w:tc>
      </w:tr>
    </w:tbl>
    <w:p w14:paraId="0FA4C152" w14:textId="77777777" w:rsidR="004A0E4C" w:rsidRDefault="004A0E4C">
      <w:pPr>
        <w:pStyle w:val="BodyText"/>
        <w:rPr>
          <w:sz w:val="20"/>
        </w:rPr>
      </w:pPr>
    </w:p>
    <w:p w14:paraId="3E991E9C" w14:textId="77777777" w:rsidR="004A0E4C" w:rsidRDefault="00B0586F">
      <w:pPr>
        <w:pStyle w:val="ListParagraph"/>
        <w:numPr>
          <w:ilvl w:val="1"/>
          <w:numId w:val="98"/>
        </w:numPr>
        <w:tabs>
          <w:tab w:val="left" w:pos="1060"/>
          <w:tab w:val="left" w:pos="1061"/>
        </w:tabs>
        <w:spacing w:before="218"/>
        <w:ind w:left="1060" w:hanging="592"/>
        <w:rPr>
          <w:b/>
          <w:sz w:val="24"/>
        </w:rPr>
      </w:pPr>
      <w:r>
        <w:rPr>
          <w:b/>
          <w:sz w:val="24"/>
        </w:rPr>
        <w:t>Form EXP – 2 (cont.) Specific Experience</w:t>
      </w:r>
      <w:r>
        <w:rPr>
          <w:b/>
          <w:spacing w:val="-8"/>
          <w:sz w:val="24"/>
        </w:rPr>
        <w:t xml:space="preserve"> </w:t>
      </w:r>
      <w:r>
        <w:rPr>
          <w:b/>
          <w:sz w:val="24"/>
        </w:rPr>
        <w:t>(cont.)</w:t>
      </w:r>
    </w:p>
    <w:p w14:paraId="13382CE1" w14:textId="77777777" w:rsidR="004A0E4C" w:rsidRDefault="004A0E4C">
      <w:pPr>
        <w:pStyle w:val="BodyText"/>
        <w:spacing w:before="10"/>
        <w:rPr>
          <w:b/>
          <w:sz w:val="13"/>
        </w:rPr>
      </w:pPr>
    </w:p>
    <w:p w14:paraId="6D1E5DEC" w14:textId="77777777" w:rsidR="004A0E4C" w:rsidRDefault="004A0E4C">
      <w:pPr>
        <w:rPr>
          <w:sz w:val="13"/>
        </w:rPr>
        <w:sectPr w:rsidR="004A0E4C">
          <w:type w:val="continuous"/>
          <w:pgSz w:w="11920" w:h="16850"/>
          <w:pgMar w:top="160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1060AB0" w14:textId="77777777" w:rsidR="004A0E4C" w:rsidRDefault="00B0586F">
      <w:pPr>
        <w:pStyle w:val="BodyText"/>
        <w:tabs>
          <w:tab w:val="left" w:pos="5621"/>
        </w:tabs>
        <w:spacing w:before="92"/>
        <w:ind w:left="340"/>
      </w:pPr>
      <w:r>
        <w:t>Tenderer’s Legal</w:t>
      </w:r>
      <w:r>
        <w:rPr>
          <w:spacing w:val="-7"/>
        </w:rPr>
        <w:t xml:space="preserve"> </w:t>
      </w:r>
      <w:r>
        <w:t xml:space="preserve">Name: </w:t>
      </w:r>
      <w:r>
        <w:rPr>
          <w:spacing w:val="1"/>
        </w:rPr>
        <w:t xml:space="preserve"> </w:t>
      </w:r>
      <w:r>
        <w:rPr>
          <w:u w:val="single"/>
        </w:rPr>
        <w:t xml:space="preserve"> </w:t>
      </w:r>
      <w:r>
        <w:rPr>
          <w:u w:val="single"/>
        </w:rPr>
        <w:tab/>
      </w:r>
    </w:p>
    <w:p w14:paraId="1FD4E7C4" w14:textId="77777777" w:rsidR="004A0E4C" w:rsidRDefault="00B0586F">
      <w:pPr>
        <w:pStyle w:val="BodyText"/>
        <w:tabs>
          <w:tab w:val="left" w:pos="5614"/>
        </w:tabs>
        <w:spacing w:before="1"/>
        <w:ind w:left="340"/>
      </w:pPr>
      <w:r>
        <w:t xml:space="preserve">JV </w:t>
      </w:r>
      <w:r>
        <w:rPr>
          <w:spacing w:val="-3"/>
        </w:rPr>
        <w:t>Member Legal</w:t>
      </w:r>
      <w:r>
        <w:rPr>
          <w:spacing w:val="5"/>
        </w:rPr>
        <w:t xml:space="preserve"> </w:t>
      </w:r>
      <w:r>
        <w:rPr>
          <w:spacing w:val="-3"/>
        </w:rPr>
        <w:t xml:space="preserve">Name: </w:t>
      </w:r>
      <w:r>
        <w:rPr>
          <w:spacing w:val="-6"/>
        </w:rPr>
        <w:t xml:space="preserve"> </w:t>
      </w:r>
      <w:r>
        <w:rPr>
          <w:u w:val="single"/>
        </w:rPr>
        <w:t xml:space="preserve"> </w:t>
      </w:r>
      <w:r>
        <w:rPr>
          <w:u w:val="single"/>
        </w:rPr>
        <w:tab/>
      </w:r>
    </w:p>
    <w:p w14:paraId="45CC1E46" w14:textId="77777777" w:rsidR="004A0E4C" w:rsidRDefault="00B0586F">
      <w:pPr>
        <w:pStyle w:val="BodyText"/>
        <w:tabs>
          <w:tab w:val="left" w:pos="1644"/>
          <w:tab w:val="left" w:pos="2708"/>
        </w:tabs>
        <w:spacing w:before="92"/>
        <w:ind w:left="340"/>
      </w:pPr>
      <w:r>
        <w:br w:type="column"/>
      </w:r>
      <w:r>
        <w:t>Page</w:t>
      </w:r>
      <w:r>
        <w:rPr>
          <w:u w:val="single"/>
        </w:rPr>
        <w:t xml:space="preserve"> </w:t>
      </w:r>
      <w:r>
        <w:rPr>
          <w:u w:val="single"/>
        </w:rPr>
        <w:tab/>
      </w:r>
      <w:r>
        <w:t>of</w:t>
      </w:r>
      <w:r>
        <w:rPr>
          <w:u w:val="single"/>
        </w:rPr>
        <w:t xml:space="preserve"> </w:t>
      </w:r>
      <w:r>
        <w:rPr>
          <w:u w:val="single"/>
        </w:rPr>
        <w:tab/>
      </w:r>
      <w:r>
        <w:t>pages</w:t>
      </w:r>
    </w:p>
    <w:p w14:paraId="42B235A0" w14:textId="77777777" w:rsidR="004A0E4C" w:rsidRDefault="004A0E4C">
      <w:pPr>
        <w:sectPr w:rsidR="004A0E4C">
          <w:type w:val="continuous"/>
          <w:pgSz w:w="11920" w:h="16850"/>
          <w:pgMar w:top="160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5662" w:space="466"/>
            <w:col w:w="5052"/>
          </w:cols>
        </w:sectPr>
      </w:pPr>
    </w:p>
    <w:p w14:paraId="49C01EEE" w14:textId="77777777" w:rsidR="004A0E4C" w:rsidRDefault="004A0E4C">
      <w:pPr>
        <w:pStyle w:val="BodyText"/>
        <w:spacing w:before="2"/>
      </w:pPr>
    </w:p>
    <w:tbl>
      <w:tblPr>
        <w:tblW w:w="0" w:type="auto"/>
        <w:tblInd w:w="3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13"/>
        <w:gridCol w:w="4881"/>
      </w:tblGrid>
      <w:tr w:rsidR="004A0E4C" w14:paraId="4797843B" w14:textId="77777777">
        <w:trPr>
          <w:trHeight w:val="877"/>
        </w:trPr>
        <w:tc>
          <w:tcPr>
            <w:tcW w:w="4213" w:type="dxa"/>
            <w:tcBorders>
              <w:bottom w:val="single" w:sz="4" w:space="0" w:color="000000"/>
              <w:right w:val="single" w:sz="4" w:space="0" w:color="000000"/>
            </w:tcBorders>
          </w:tcPr>
          <w:p w14:paraId="6A6F6833" w14:textId="77777777" w:rsidR="004A0E4C" w:rsidRDefault="00B0586F">
            <w:pPr>
              <w:pStyle w:val="TableParagraph"/>
              <w:tabs>
                <w:tab w:val="left" w:pos="2327"/>
                <w:tab w:val="left" w:pos="4073"/>
              </w:tabs>
              <w:spacing w:before="118"/>
              <w:ind w:left="71" w:right="125"/>
              <w:rPr>
                <w:b/>
              </w:rPr>
            </w:pPr>
            <w:r>
              <w:rPr>
                <w:b/>
                <w:spacing w:val="-3"/>
              </w:rPr>
              <w:t>Similar</w:t>
            </w:r>
            <w:r>
              <w:rPr>
                <w:b/>
                <w:spacing w:val="-1"/>
              </w:rPr>
              <w:t xml:space="preserve"> </w:t>
            </w:r>
            <w:r>
              <w:rPr>
                <w:b/>
                <w:spacing w:val="-3"/>
              </w:rPr>
              <w:t>Contract</w:t>
            </w:r>
            <w:r>
              <w:rPr>
                <w:b/>
              </w:rPr>
              <w:t xml:space="preserve"> </w:t>
            </w:r>
            <w:r>
              <w:rPr>
                <w:b/>
                <w:spacing w:val="-3"/>
              </w:rPr>
              <w:t>No.</w:t>
            </w:r>
            <w:r>
              <w:rPr>
                <w:b/>
                <w:spacing w:val="-3"/>
                <w:u w:val="single"/>
              </w:rPr>
              <w:t xml:space="preserve"> </w:t>
            </w:r>
            <w:r>
              <w:rPr>
                <w:b/>
                <w:spacing w:val="-3"/>
                <w:u w:val="single"/>
              </w:rPr>
              <w:tab/>
            </w:r>
            <w:r>
              <w:rPr>
                <w:b/>
                <w:spacing w:val="-3"/>
              </w:rPr>
              <w:t xml:space="preserve">[insert specific number] of [total number </w:t>
            </w:r>
            <w:r>
              <w:rPr>
                <w:b/>
              </w:rPr>
              <w:t>of</w:t>
            </w:r>
            <w:r>
              <w:rPr>
                <w:b/>
                <w:spacing w:val="20"/>
              </w:rPr>
              <w:t xml:space="preserve"> </w:t>
            </w:r>
            <w:r>
              <w:rPr>
                <w:b/>
                <w:spacing w:val="-3"/>
              </w:rPr>
              <w:t>contracts]</w:t>
            </w:r>
            <w:r>
              <w:rPr>
                <w:b/>
                <w:spacing w:val="-4"/>
              </w:rPr>
              <w:t xml:space="preserve"> </w:t>
            </w:r>
            <w:r>
              <w:rPr>
                <w:b/>
                <w:u w:val="single"/>
              </w:rPr>
              <w:t xml:space="preserve"> </w:t>
            </w:r>
            <w:r>
              <w:rPr>
                <w:b/>
                <w:u w:val="single"/>
              </w:rPr>
              <w:tab/>
            </w:r>
          </w:p>
          <w:p w14:paraId="4EFD6144" w14:textId="77777777" w:rsidR="004A0E4C" w:rsidRDefault="00B0586F">
            <w:pPr>
              <w:pStyle w:val="TableParagraph"/>
              <w:spacing w:line="233" w:lineRule="exact"/>
              <w:ind w:left="71"/>
              <w:rPr>
                <w:b/>
              </w:rPr>
            </w:pPr>
            <w:r>
              <w:rPr>
                <w:b/>
              </w:rPr>
              <w:t>required</w:t>
            </w:r>
          </w:p>
        </w:tc>
        <w:tc>
          <w:tcPr>
            <w:tcW w:w="4881" w:type="dxa"/>
            <w:tcBorders>
              <w:left w:val="single" w:sz="4" w:space="0" w:color="000000"/>
              <w:bottom w:val="single" w:sz="4" w:space="0" w:color="000000"/>
            </w:tcBorders>
          </w:tcPr>
          <w:p w14:paraId="69894764" w14:textId="77777777" w:rsidR="004A0E4C" w:rsidRDefault="004A0E4C">
            <w:pPr>
              <w:pStyle w:val="TableParagraph"/>
              <w:spacing w:before="8"/>
              <w:rPr>
                <w:sz w:val="20"/>
              </w:rPr>
            </w:pPr>
          </w:p>
          <w:p w14:paraId="5284B16D" w14:textId="77777777" w:rsidR="004A0E4C" w:rsidRDefault="00B0586F">
            <w:pPr>
              <w:pStyle w:val="TableParagraph"/>
              <w:ind w:left="362"/>
              <w:rPr>
                <w:b/>
              </w:rPr>
            </w:pPr>
            <w:r>
              <w:rPr>
                <w:b/>
              </w:rPr>
              <w:t>Information</w:t>
            </w:r>
          </w:p>
        </w:tc>
      </w:tr>
      <w:tr w:rsidR="004A0E4C" w14:paraId="3CAABEE0" w14:textId="77777777">
        <w:trPr>
          <w:trHeight w:val="905"/>
        </w:trPr>
        <w:tc>
          <w:tcPr>
            <w:tcW w:w="4213" w:type="dxa"/>
            <w:tcBorders>
              <w:top w:val="single" w:sz="4" w:space="0" w:color="000000"/>
              <w:bottom w:val="single" w:sz="4" w:space="0" w:color="000000"/>
              <w:right w:val="single" w:sz="4" w:space="0" w:color="000000"/>
            </w:tcBorders>
          </w:tcPr>
          <w:p w14:paraId="1AB898E9" w14:textId="77777777" w:rsidR="004A0E4C" w:rsidRDefault="00B0586F">
            <w:pPr>
              <w:pStyle w:val="TableParagraph"/>
              <w:spacing w:before="40"/>
              <w:ind w:left="71" w:right="352"/>
            </w:pPr>
            <w:r>
              <w:t>Description of the similarity in accordance with Sub-Factor 2.4.2 of Section III:</w:t>
            </w:r>
          </w:p>
        </w:tc>
        <w:tc>
          <w:tcPr>
            <w:tcW w:w="4881" w:type="dxa"/>
            <w:tcBorders>
              <w:top w:val="single" w:sz="4" w:space="0" w:color="000000"/>
              <w:left w:val="single" w:sz="4" w:space="0" w:color="000000"/>
              <w:bottom w:val="single" w:sz="4" w:space="0" w:color="000000"/>
            </w:tcBorders>
          </w:tcPr>
          <w:p w14:paraId="36CEF571" w14:textId="77777777" w:rsidR="004A0E4C" w:rsidRDefault="004A0E4C">
            <w:pPr>
              <w:pStyle w:val="TableParagraph"/>
            </w:pPr>
          </w:p>
        </w:tc>
      </w:tr>
      <w:tr w:rsidR="004A0E4C" w14:paraId="5A88B59E" w14:textId="77777777">
        <w:trPr>
          <w:trHeight w:val="700"/>
        </w:trPr>
        <w:tc>
          <w:tcPr>
            <w:tcW w:w="4213" w:type="dxa"/>
            <w:tcBorders>
              <w:top w:val="single" w:sz="4" w:space="0" w:color="000000"/>
              <w:bottom w:val="single" w:sz="4" w:space="0" w:color="000000"/>
              <w:right w:val="single" w:sz="4" w:space="0" w:color="000000"/>
            </w:tcBorders>
          </w:tcPr>
          <w:p w14:paraId="7D697482" w14:textId="77777777" w:rsidR="004A0E4C" w:rsidRDefault="00B0586F">
            <w:pPr>
              <w:pStyle w:val="TableParagraph"/>
              <w:spacing w:before="121"/>
              <w:ind w:left="648"/>
              <w:rPr>
                <w:sz w:val="24"/>
              </w:rPr>
            </w:pPr>
            <w:r>
              <w:rPr>
                <w:sz w:val="24"/>
              </w:rPr>
              <w:t>Amount</w:t>
            </w:r>
          </w:p>
        </w:tc>
        <w:tc>
          <w:tcPr>
            <w:tcW w:w="4881" w:type="dxa"/>
            <w:tcBorders>
              <w:top w:val="single" w:sz="4" w:space="0" w:color="000000"/>
              <w:left w:val="single" w:sz="4" w:space="0" w:color="000000"/>
              <w:bottom w:val="single" w:sz="4" w:space="0" w:color="000000"/>
            </w:tcBorders>
          </w:tcPr>
          <w:p w14:paraId="51A796F6" w14:textId="77777777" w:rsidR="004A0E4C" w:rsidRDefault="004A0E4C">
            <w:pPr>
              <w:pStyle w:val="TableParagraph"/>
              <w:rPr>
                <w:sz w:val="20"/>
              </w:rPr>
            </w:pPr>
          </w:p>
          <w:p w14:paraId="25573F66" w14:textId="77777777" w:rsidR="004A0E4C" w:rsidRDefault="004A0E4C">
            <w:pPr>
              <w:pStyle w:val="TableParagraph"/>
              <w:spacing w:before="8"/>
              <w:rPr>
                <w:sz w:val="11"/>
              </w:rPr>
            </w:pPr>
          </w:p>
          <w:p w14:paraId="1F27F257" w14:textId="77777777" w:rsidR="004A0E4C" w:rsidRDefault="000B5D66">
            <w:pPr>
              <w:pStyle w:val="TableParagraph"/>
              <w:spacing w:line="20" w:lineRule="exact"/>
              <w:ind w:left="69"/>
              <w:rPr>
                <w:sz w:val="2"/>
              </w:rPr>
            </w:pPr>
            <w:r>
              <w:rPr>
                <w:noProof/>
                <w:sz w:val="2"/>
              </w:rPr>
              <mc:AlternateContent>
                <mc:Choice Requires="wpg">
                  <w:drawing>
                    <wp:inline distT="0" distB="0" distL="0" distR="0" wp14:anchorId="5FE25467">
                      <wp:extent cx="2263775" cy="5715"/>
                      <wp:effectExtent l="0" t="0" r="0" b="0"/>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3775" cy="5715"/>
                                <a:chOff x="0" y="0"/>
                                <a:chExt cx="3565" cy="9"/>
                              </a:xfrm>
                            </wpg:grpSpPr>
                            <wps:wsp>
                              <wps:cNvPr id="112" name="Line 112"/>
                              <wps:cNvCnPr>
                                <a:cxnSpLocks/>
                              </wps:cNvCnPr>
                              <wps:spPr bwMode="auto">
                                <a:xfrm>
                                  <a:off x="0" y="4"/>
                                  <a:ext cx="3564"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202676" id="Group 111" o:spid="_x0000_s1026" style="width:178.25pt;height:.45pt;mso-position-horizontal-relative:char;mso-position-vertical-relative:line" coordsize="356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">
                      <v:line id="Line 112" o:spid="_x0000_s1027" style="position:absolute;visibility:visible;mso-wrap-style:square" from="0,4" to="35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" strokeweight=".15578mm">
                        <o:lock v:ext="edit" shapetype="f"/>
                      </v:line>
                      <w10:anchorlock/>
                    </v:group>
                  </w:pict>
                </mc:Fallback>
              </mc:AlternateContent>
            </w:r>
          </w:p>
        </w:tc>
      </w:tr>
      <w:tr w:rsidR="004A0E4C" w14:paraId="4B5C8309" w14:textId="77777777">
        <w:trPr>
          <w:trHeight w:val="697"/>
        </w:trPr>
        <w:tc>
          <w:tcPr>
            <w:tcW w:w="4213" w:type="dxa"/>
            <w:tcBorders>
              <w:top w:val="single" w:sz="4" w:space="0" w:color="000000"/>
              <w:bottom w:val="single" w:sz="4" w:space="0" w:color="000000"/>
              <w:right w:val="single" w:sz="4" w:space="0" w:color="000000"/>
            </w:tcBorders>
          </w:tcPr>
          <w:p w14:paraId="49AC4936" w14:textId="77777777" w:rsidR="004A0E4C" w:rsidRDefault="00B0586F">
            <w:pPr>
              <w:pStyle w:val="TableParagraph"/>
              <w:spacing w:before="119"/>
              <w:ind w:left="648"/>
              <w:rPr>
                <w:sz w:val="24"/>
              </w:rPr>
            </w:pPr>
            <w:r>
              <w:rPr>
                <w:sz w:val="24"/>
              </w:rPr>
              <w:t>Physical size</w:t>
            </w:r>
          </w:p>
        </w:tc>
        <w:tc>
          <w:tcPr>
            <w:tcW w:w="4881" w:type="dxa"/>
            <w:tcBorders>
              <w:top w:val="single" w:sz="4" w:space="0" w:color="000000"/>
              <w:left w:val="single" w:sz="4" w:space="0" w:color="000000"/>
              <w:bottom w:val="single" w:sz="4" w:space="0" w:color="000000"/>
            </w:tcBorders>
          </w:tcPr>
          <w:p w14:paraId="71817C26" w14:textId="77777777" w:rsidR="004A0E4C" w:rsidRDefault="004A0E4C">
            <w:pPr>
              <w:pStyle w:val="TableParagraph"/>
              <w:rPr>
                <w:sz w:val="20"/>
              </w:rPr>
            </w:pPr>
          </w:p>
          <w:p w14:paraId="0F84AE5A" w14:textId="77777777" w:rsidR="004A0E4C" w:rsidRDefault="004A0E4C">
            <w:pPr>
              <w:pStyle w:val="TableParagraph"/>
              <w:spacing w:before="5"/>
              <w:rPr>
                <w:sz w:val="11"/>
              </w:rPr>
            </w:pPr>
          </w:p>
          <w:p w14:paraId="70215F93" w14:textId="77777777" w:rsidR="004A0E4C" w:rsidRDefault="000B5D66">
            <w:pPr>
              <w:pStyle w:val="TableParagraph"/>
              <w:spacing w:line="20" w:lineRule="exact"/>
              <w:ind w:left="69"/>
              <w:rPr>
                <w:sz w:val="2"/>
              </w:rPr>
            </w:pPr>
            <w:r>
              <w:rPr>
                <w:noProof/>
                <w:sz w:val="2"/>
              </w:rPr>
              <mc:AlternateContent>
                <mc:Choice Requires="wpg">
                  <w:drawing>
                    <wp:inline distT="0" distB="0" distL="0" distR="0" wp14:anchorId="7883FF11">
                      <wp:extent cx="2263140" cy="5715"/>
                      <wp:effectExtent l="0" t="0" r="0" b="0"/>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3140" cy="5715"/>
                                <a:chOff x="0" y="0"/>
                                <a:chExt cx="3564" cy="9"/>
                              </a:xfrm>
                            </wpg:grpSpPr>
                            <wps:wsp>
                              <wps:cNvPr id="110" name="Line 110"/>
                              <wps:cNvCnPr>
                                <a:cxnSpLocks/>
                              </wps:cNvCnPr>
                              <wps:spPr bwMode="auto">
                                <a:xfrm>
                                  <a:off x="0" y="4"/>
                                  <a:ext cx="3564"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3C2DBB" id="Group 109" o:spid="_x0000_s1026" style="width:178.2pt;height:.45pt;mso-position-horizontal-relative:char;mso-position-vertical-relative:line" coordsize="356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">
                      <v:line id="Line 110" o:spid="_x0000_s1027" style="position:absolute;visibility:visible;mso-wrap-style:square" from="0,4" to="35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" strokeweight=".15578mm">
                        <o:lock v:ext="edit" shapetype="f"/>
                      </v:line>
                      <w10:anchorlock/>
                    </v:group>
                  </w:pict>
                </mc:Fallback>
              </mc:AlternateContent>
            </w:r>
          </w:p>
        </w:tc>
      </w:tr>
      <w:tr w:rsidR="004A0E4C" w14:paraId="251563B1" w14:textId="77777777">
        <w:trPr>
          <w:trHeight w:val="700"/>
        </w:trPr>
        <w:tc>
          <w:tcPr>
            <w:tcW w:w="4213" w:type="dxa"/>
            <w:tcBorders>
              <w:top w:val="single" w:sz="4" w:space="0" w:color="000000"/>
              <w:bottom w:val="single" w:sz="4" w:space="0" w:color="000000"/>
              <w:right w:val="single" w:sz="4" w:space="0" w:color="000000"/>
            </w:tcBorders>
          </w:tcPr>
          <w:p w14:paraId="371BDB31" w14:textId="77777777" w:rsidR="004A0E4C" w:rsidRDefault="00B0586F">
            <w:pPr>
              <w:pStyle w:val="TableParagraph"/>
              <w:spacing w:before="119"/>
              <w:ind w:left="648"/>
              <w:rPr>
                <w:sz w:val="24"/>
              </w:rPr>
            </w:pPr>
            <w:r>
              <w:rPr>
                <w:sz w:val="24"/>
              </w:rPr>
              <w:t>Complexity</w:t>
            </w:r>
          </w:p>
        </w:tc>
        <w:tc>
          <w:tcPr>
            <w:tcW w:w="4881" w:type="dxa"/>
            <w:tcBorders>
              <w:top w:val="single" w:sz="4" w:space="0" w:color="000000"/>
              <w:left w:val="single" w:sz="4" w:space="0" w:color="000000"/>
              <w:bottom w:val="single" w:sz="4" w:space="0" w:color="000000"/>
            </w:tcBorders>
          </w:tcPr>
          <w:p w14:paraId="42B4C85C" w14:textId="77777777" w:rsidR="004A0E4C" w:rsidRDefault="004A0E4C">
            <w:pPr>
              <w:pStyle w:val="TableParagraph"/>
              <w:rPr>
                <w:sz w:val="20"/>
              </w:rPr>
            </w:pPr>
          </w:p>
          <w:p w14:paraId="2C7737EE" w14:textId="77777777" w:rsidR="004A0E4C" w:rsidRDefault="004A0E4C">
            <w:pPr>
              <w:pStyle w:val="TableParagraph"/>
              <w:spacing w:before="5"/>
              <w:rPr>
                <w:sz w:val="11"/>
              </w:rPr>
            </w:pPr>
          </w:p>
          <w:p w14:paraId="74A97C60" w14:textId="77777777" w:rsidR="004A0E4C" w:rsidRDefault="000B5D66">
            <w:pPr>
              <w:pStyle w:val="TableParagraph"/>
              <w:spacing w:line="20" w:lineRule="exact"/>
              <w:ind w:left="69"/>
              <w:rPr>
                <w:sz w:val="2"/>
              </w:rPr>
            </w:pPr>
            <w:r>
              <w:rPr>
                <w:noProof/>
                <w:sz w:val="2"/>
              </w:rPr>
              <mc:AlternateContent>
                <mc:Choice Requires="wpg">
                  <w:drawing>
                    <wp:inline distT="0" distB="0" distL="0" distR="0" wp14:anchorId="4F4BA22A">
                      <wp:extent cx="2263140" cy="5715"/>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3140" cy="5715"/>
                                <a:chOff x="0" y="0"/>
                                <a:chExt cx="3564" cy="9"/>
                              </a:xfrm>
                            </wpg:grpSpPr>
                            <wps:wsp>
                              <wps:cNvPr id="108" name="Line 108"/>
                              <wps:cNvCnPr>
                                <a:cxnSpLocks/>
                              </wps:cNvCnPr>
                              <wps:spPr bwMode="auto">
                                <a:xfrm>
                                  <a:off x="0" y="4"/>
                                  <a:ext cx="3564"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0FC097" id="Group 107" o:spid="_x0000_s1026" style="width:178.2pt;height:.45pt;mso-position-horizontal-relative:char;mso-position-vertical-relative:line" coordsize="356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">
                      <v:line id="Line 108" o:spid="_x0000_s1027" style="position:absolute;visibility:visible;mso-wrap-style:square" from="0,4" to="35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" strokeweight=".15578mm">
                        <o:lock v:ext="edit" shapetype="f"/>
                      </v:line>
                      <w10:anchorlock/>
                    </v:group>
                  </w:pict>
                </mc:Fallback>
              </mc:AlternateContent>
            </w:r>
          </w:p>
        </w:tc>
      </w:tr>
      <w:tr w:rsidR="004A0E4C" w14:paraId="0D47981D" w14:textId="77777777">
        <w:trPr>
          <w:trHeight w:val="698"/>
        </w:trPr>
        <w:tc>
          <w:tcPr>
            <w:tcW w:w="4213" w:type="dxa"/>
            <w:tcBorders>
              <w:top w:val="single" w:sz="4" w:space="0" w:color="000000"/>
              <w:bottom w:val="single" w:sz="4" w:space="0" w:color="000000"/>
              <w:right w:val="single" w:sz="4" w:space="0" w:color="000000"/>
            </w:tcBorders>
          </w:tcPr>
          <w:p w14:paraId="409E37AC" w14:textId="77777777" w:rsidR="004A0E4C" w:rsidRDefault="00B0586F">
            <w:pPr>
              <w:pStyle w:val="TableParagraph"/>
              <w:spacing w:before="119"/>
              <w:ind w:left="648"/>
              <w:rPr>
                <w:sz w:val="24"/>
              </w:rPr>
            </w:pPr>
            <w:r>
              <w:rPr>
                <w:sz w:val="24"/>
              </w:rPr>
              <w:t>Methods/Technology</w:t>
            </w:r>
          </w:p>
        </w:tc>
        <w:tc>
          <w:tcPr>
            <w:tcW w:w="4881" w:type="dxa"/>
            <w:tcBorders>
              <w:top w:val="single" w:sz="4" w:space="0" w:color="000000"/>
              <w:left w:val="single" w:sz="4" w:space="0" w:color="000000"/>
              <w:bottom w:val="single" w:sz="4" w:space="0" w:color="000000"/>
            </w:tcBorders>
          </w:tcPr>
          <w:p w14:paraId="10CA8812" w14:textId="77777777" w:rsidR="004A0E4C" w:rsidRDefault="004A0E4C">
            <w:pPr>
              <w:pStyle w:val="TableParagraph"/>
              <w:rPr>
                <w:sz w:val="20"/>
              </w:rPr>
            </w:pPr>
          </w:p>
          <w:p w14:paraId="44D2D210" w14:textId="77777777" w:rsidR="004A0E4C" w:rsidRDefault="004A0E4C">
            <w:pPr>
              <w:pStyle w:val="TableParagraph"/>
              <w:spacing w:before="6"/>
              <w:rPr>
                <w:sz w:val="11"/>
              </w:rPr>
            </w:pPr>
          </w:p>
          <w:p w14:paraId="66D17A24" w14:textId="77777777" w:rsidR="004A0E4C" w:rsidRDefault="000B5D66">
            <w:pPr>
              <w:pStyle w:val="TableParagraph"/>
              <w:spacing w:line="20" w:lineRule="exact"/>
              <w:ind w:left="69"/>
              <w:rPr>
                <w:sz w:val="2"/>
              </w:rPr>
            </w:pPr>
            <w:r>
              <w:rPr>
                <w:noProof/>
                <w:sz w:val="2"/>
              </w:rPr>
              <mc:AlternateContent>
                <mc:Choice Requires="wpg">
                  <w:drawing>
                    <wp:inline distT="0" distB="0" distL="0" distR="0" wp14:anchorId="7A305FA6">
                      <wp:extent cx="2263140" cy="5715"/>
                      <wp:effectExtent l="0" t="0" r="0" b="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3140" cy="5715"/>
                                <a:chOff x="0" y="0"/>
                                <a:chExt cx="3564" cy="9"/>
                              </a:xfrm>
                            </wpg:grpSpPr>
                            <wps:wsp>
                              <wps:cNvPr id="106" name="Line 106"/>
                              <wps:cNvCnPr>
                                <a:cxnSpLocks/>
                              </wps:cNvCnPr>
                              <wps:spPr bwMode="auto">
                                <a:xfrm>
                                  <a:off x="0" y="4"/>
                                  <a:ext cx="3564"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1E9E02" id="Group 105" o:spid="_x0000_s1026" style="width:178.2pt;height:.45pt;mso-position-horizontal-relative:char;mso-position-vertical-relative:line" coordsize="356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">
                      <v:line id="Line 106" o:spid="_x0000_s1027" style="position:absolute;visibility:visible;mso-wrap-style:square" from="0,4" to="35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" strokeweight=".15578mm">
                        <o:lock v:ext="edit" shapetype="f"/>
                      </v:line>
                      <w10:anchorlock/>
                    </v:group>
                  </w:pict>
                </mc:Fallback>
              </mc:AlternateContent>
            </w:r>
          </w:p>
        </w:tc>
      </w:tr>
      <w:tr w:rsidR="004A0E4C" w14:paraId="081CC996" w14:textId="77777777">
        <w:trPr>
          <w:trHeight w:val="700"/>
        </w:trPr>
        <w:tc>
          <w:tcPr>
            <w:tcW w:w="4213" w:type="dxa"/>
            <w:tcBorders>
              <w:top w:val="single" w:sz="4" w:space="0" w:color="000000"/>
              <w:bottom w:val="single" w:sz="4" w:space="0" w:color="000000"/>
              <w:right w:val="single" w:sz="4" w:space="0" w:color="000000"/>
            </w:tcBorders>
          </w:tcPr>
          <w:p w14:paraId="0EA34CA2" w14:textId="77777777" w:rsidR="004A0E4C" w:rsidRDefault="00B0586F">
            <w:pPr>
              <w:pStyle w:val="TableParagraph"/>
              <w:spacing w:before="119"/>
              <w:ind w:left="648"/>
              <w:rPr>
                <w:sz w:val="24"/>
              </w:rPr>
            </w:pPr>
            <w:r>
              <w:rPr>
                <w:sz w:val="24"/>
              </w:rPr>
              <w:t>Key Activities</w:t>
            </w:r>
          </w:p>
        </w:tc>
        <w:tc>
          <w:tcPr>
            <w:tcW w:w="4881" w:type="dxa"/>
            <w:tcBorders>
              <w:top w:val="single" w:sz="4" w:space="0" w:color="000000"/>
              <w:left w:val="single" w:sz="4" w:space="0" w:color="000000"/>
              <w:bottom w:val="single" w:sz="4" w:space="0" w:color="000000"/>
            </w:tcBorders>
          </w:tcPr>
          <w:p w14:paraId="29BF89E4" w14:textId="77777777" w:rsidR="004A0E4C" w:rsidRDefault="004A0E4C">
            <w:pPr>
              <w:pStyle w:val="TableParagraph"/>
              <w:rPr>
                <w:sz w:val="20"/>
              </w:rPr>
            </w:pPr>
          </w:p>
          <w:p w14:paraId="3419BBA8" w14:textId="77777777" w:rsidR="004A0E4C" w:rsidRDefault="004A0E4C">
            <w:pPr>
              <w:pStyle w:val="TableParagraph"/>
              <w:spacing w:before="5"/>
              <w:rPr>
                <w:sz w:val="11"/>
              </w:rPr>
            </w:pPr>
          </w:p>
          <w:p w14:paraId="5A40EEFA" w14:textId="77777777" w:rsidR="004A0E4C" w:rsidRDefault="000B5D66">
            <w:pPr>
              <w:pStyle w:val="TableParagraph"/>
              <w:spacing w:line="20" w:lineRule="exact"/>
              <w:ind w:left="69"/>
              <w:rPr>
                <w:sz w:val="2"/>
              </w:rPr>
            </w:pPr>
            <w:r>
              <w:rPr>
                <w:noProof/>
                <w:sz w:val="2"/>
              </w:rPr>
              <mc:AlternateContent>
                <mc:Choice Requires="wpg">
                  <w:drawing>
                    <wp:inline distT="0" distB="0" distL="0" distR="0" wp14:anchorId="3829FDBC">
                      <wp:extent cx="2263140" cy="5715"/>
                      <wp:effectExtent l="0" t="0" r="0" b="0"/>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3140" cy="5715"/>
                                <a:chOff x="0" y="0"/>
                                <a:chExt cx="3564" cy="9"/>
                              </a:xfrm>
                            </wpg:grpSpPr>
                            <wps:wsp>
                              <wps:cNvPr id="104" name="Line 104"/>
                              <wps:cNvCnPr>
                                <a:cxnSpLocks/>
                              </wps:cNvCnPr>
                              <wps:spPr bwMode="auto">
                                <a:xfrm>
                                  <a:off x="0" y="4"/>
                                  <a:ext cx="3564"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ED3AD2" id="Group 103" o:spid="_x0000_s1026" style="width:178.2pt;height:.45pt;mso-position-horizontal-relative:char;mso-position-vertical-relative:line" coordsize="356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">
                      <v:line id="Line 104" o:spid="_x0000_s1027" style="position:absolute;visibility:visible;mso-wrap-style:square" from="0,4" to="35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" strokeweight=".15578mm">
                        <o:lock v:ext="edit" shapetype="f"/>
                      </v:line>
                      <w10:anchorlock/>
                    </v:group>
                  </w:pict>
                </mc:Fallback>
              </mc:AlternateContent>
            </w:r>
          </w:p>
        </w:tc>
      </w:tr>
    </w:tbl>
    <w:p w14:paraId="536E2E06" w14:textId="77777777" w:rsidR="004A0E4C" w:rsidRDefault="004A0E4C">
      <w:pPr>
        <w:spacing w:line="20" w:lineRule="exact"/>
        <w:rPr>
          <w:sz w:val="2"/>
        </w:rPr>
        <w:sectPr w:rsidR="004A0E4C">
          <w:type w:val="continuous"/>
          <w:pgSz w:w="11920" w:h="16850"/>
          <w:pgMar w:top="1600" w:right="360" w:bottom="280" w:left="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4E86E4D" w14:textId="77777777" w:rsidR="004A0E4C" w:rsidRDefault="00B0586F">
      <w:pPr>
        <w:pStyle w:val="Heading2"/>
        <w:numPr>
          <w:ilvl w:val="1"/>
          <w:numId w:val="98"/>
        </w:numPr>
        <w:tabs>
          <w:tab w:val="left" w:pos="870"/>
          <w:tab w:val="left" w:pos="871"/>
        </w:tabs>
        <w:spacing w:before="68"/>
        <w:ind w:left="870" w:hanging="402"/>
        <w:rPr>
          <w:color w:val="221F1F"/>
        </w:rPr>
      </w:pPr>
      <w:r>
        <w:rPr>
          <w:color w:val="221F1F"/>
        </w:rPr>
        <w:lastRenderedPageBreak/>
        <w:t xml:space="preserve">Form CCC-1 Summary Sheet: Current Contract Commitments/ </w:t>
      </w:r>
      <w:r>
        <w:rPr>
          <w:color w:val="221F1F"/>
          <w:spacing w:val="-4"/>
        </w:rPr>
        <w:t xml:space="preserve">Work </w:t>
      </w:r>
      <w:r>
        <w:rPr>
          <w:color w:val="221F1F"/>
        </w:rPr>
        <w:t>in</w:t>
      </w:r>
      <w:r>
        <w:rPr>
          <w:color w:val="221F1F"/>
          <w:spacing w:val="-8"/>
        </w:rPr>
        <w:t xml:space="preserve"> </w:t>
      </w:r>
      <w:r>
        <w:rPr>
          <w:color w:val="221F1F"/>
        </w:rPr>
        <w:t>Progress</w:t>
      </w:r>
    </w:p>
    <w:p w14:paraId="23DC5CD0" w14:textId="77777777" w:rsidR="004A0E4C" w:rsidRDefault="004A0E4C">
      <w:pPr>
        <w:pStyle w:val="BodyText"/>
        <w:spacing w:before="5"/>
        <w:rPr>
          <w:b/>
          <w:sz w:val="20"/>
        </w:rPr>
      </w:pPr>
    </w:p>
    <w:p w14:paraId="57E14D0F" w14:textId="77777777" w:rsidR="004A0E4C" w:rsidRDefault="00B0586F">
      <w:pPr>
        <w:pStyle w:val="BodyText"/>
        <w:ind w:left="469"/>
        <w:jc w:val="both"/>
      </w:pPr>
      <w:r>
        <w:rPr>
          <w:color w:val="221F1F"/>
        </w:rPr>
        <w:t>Name of Tenderer or partner of a Joint Venture.</w:t>
      </w:r>
    </w:p>
    <w:p w14:paraId="79562CCF" w14:textId="77777777" w:rsidR="004A0E4C" w:rsidRDefault="004A0E4C">
      <w:pPr>
        <w:pStyle w:val="BodyText"/>
        <w:spacing w:before="1"/>
        <w:rPr>
          <w:sz w:val="21"/>
        </w:rPr>
      </w:pPr>
    </w:p>
    <w:p w14:paraId="7A0204C5" w14:textId="77777777" w:rsidR="004A0E4C" w:rsidRDefault="00B0586F">
      <w:pPr>
        <w:pStyle w:val="BodyText"/>
        <w:spacing w:line="230" w:lineRule="auto"/>
        <w:ind w:left="469" w:right="489"/>
        <w:jc w:val="both"/>
      </w:pPr>
      <w:r>
        <w:rPr>
          <w:color w:val="221F1F"/>
        </w:rPr>
        <w:t xml:space="preserve">Tenderers and each partner to a Joint </w:t>
      </w:r>
      <w:r>
        <w:rPr>
          <w:color w:val="221F1F"/>
          <w:spacing w:val="-4"/>
        </w:rPr>
        <w:t xml:space="preserve">Venture </w:t>
      </w:r>
      <w:r>
        <w:rPr>
          <w:color w:val="221F1F"/>
        </w:rPr>
        <w:t xml:space="preserve">tender should provide information on their current commitments </w:t>
      </w:r>
      <w:r>
        <w:rPr>
          <w:color w:val="221F1F"/>
          <w:spacing w:val="-3"/>
        </w:rPr>
        <w:t xml:space="preserve">on </w:t>
      </w:r>
      <w:r>
        <w:rPr>
          <w:color w:val="221F1F"/>
        </w:rPr>
        <w:t>all contracts that have been awarded, or for which a Form of intent or acceptance has been received, or for contracts approaching completion, but for which an unqualiﬁed, full completion certiﬁcate has yet to be</w:t>
      </w:r>
      <w:r>
        <w:rPr>
          <w:color w:val="221F1F"/>
          <w:spacing w:val="-12"/>
        </w:rPr>
        <w:t xml:space="preserve"> </w:t>
      </w:r>
      <w:r>
        <w:rPr>
          <w:color w:val="221F1F"/>
        </w:rPr>
        <w:t>issued</w:t>
      </w:r>
    </w:p>
    <w:p w14:paraId="3A7DF845" w14:textId="77777777" w:rsidR="004A0E4C" w:rsidRDefault="004A0E4C">
      <w:pPr>
        <w:pStyle w:val="BodyText"/>
        <w:spacing w:before="6"/>
        <w:rPr>
          <w:sz w:val="19"/>
        </w:rPr>
      </w:pPr>
    </w:p>
    <w:tbl>
      <w:tblPr>
        <w:tblW w:w="0" w:type="auto"/>
        <w:tblInd w:w="87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613"/>
        <w:gridCol w:w="1621"/>
        <w:gridCol w:w="2341"/>
        <w:gridCol w:w="1801"/>
        <w:gridCol w:w="2252"/>
      </w:tblGrid>
      <w:tr w:rsidR="004A0E4C" w14:paraId="2730BC4E" w14:textId="77777777">
        <w:trPr>
          <w:trHeight w:val="690"/>
        </w:trPr>
        <w:tc>
          <w:tcPr>
            <w:tcW w:w="1613" w:type="dxa"/>
          </w:tcPr>
          <w:p w14:paraId="0DAA4EE7" w14:textId="77777777" w:rsidR="004A0E4C" w:rsidRDefault="00B0586F">
            <w:pPr>
              <w:pStyle w:val="TableParagraph"/>
              <w:ind w:left="71"/>
              <w:rPr>
                <w:b/>
                <w:sz w:val="20"/>
              </w:rPr>
            </w:pPr>
            <w:r>
              <w:rPr>
                <w:b/>
                <w:sz w:val="20"/>
              </w:rPr>
              <w:t>Name of contract</w:t>
            </w:r>
          </w:p>
        </w:tc>
        <w:tc>
          <w:tcPr>
            <w:tcW w:w="1621" w:type="dxa"/>
          </w:tcPr>
          <w:p w14:paraId="59A1B39B" w14:textId="77777777" w:rsidR="004A0E4C" w:rsidRDefault="00B0586F">
            <w:pPr>
              <w:pStyle w:val="TableParagraph"/>
              <w:spacing w:before="3" w:line="230" w:lineRule="exact"/>
              <w:ind w:left="71" w:right="15"/>
              <w:rPr>
                <w:b/>
                <w:sz w:val="20"/>
              </w:rPr>
            </w:pPr>
            <w:r>
              <w:rPr>
                <w:b/>
                <w:sz w:val="20"/>
              </w:rPr>
              <w:t>Procuring Entity, contact address/tel./fax</w:t>
            </w:r>
          </w:p>
        </w:tc>
        <w:tc>
          <w:tcPr>
            <w:tcW w:w="2341" w:type="dxa"/>
          </w:tcPr>
          <w:p w14:paraId="2B742A49" w14:textId="77777777" w:rsidR="004A0E4C" w:rsidRDefault="00B0586F">
            <w:pPr>
              <w:pStyle w:val="TableParagraph"/>
              <w:spacing w:before="3" w:line="230" w:lineRule="exact"/>
              <w:ind w:left="71" w:right="-54"/>
              <w:rPr>
                <w:b/>
                <w:sz w:val="20"/>
              </w:rPr>
            </w:pPr>
            <w:r>
              <w:rPr>
                <w:b/>
                <w:sz w:val="20"/>
              </w:rPr>
              <w:t>Value of outstanding Information System (</w:t>
            </w:r>
            <w:proofErr w:type="spellStart"/>
            <w:r>
              <w:rPr>
                <w:b/>
                <w:sz w:val="20"/>
              </w:rPr>
              <w:t>curre</w:t>
            </w:r>
            <w:proofErr w:type="spellEnd"/>
            <w:r>
              <w:rPr>
                <w:b/>
                <w:sz w:val="20"/>
              </w:rPr>
              <w:t xml:space="preserve"> US$ equivalent)</w:t>
            </w:r>
          </w:p>
        </w:tc>
        <w:tc>
          <w:tcPr>
            <w:tcW w:w="1801" w:type="dxa"/>
          </w:tcPr>
          <w:p w14:paraId="2286F85B" w14:textId="77777777" w:rsidR="004A0E4C" w:rsidRDefault="00B0586F">
            <w:pPr>
              <w:pStyle w:val="TableParagraph"/>
              <w:ind w:left="70" w:right="-54"/>
              <w:rPr>
                <w:b/>
                <w:sz w:val="20"/>
              </w:rPr>
            </w:pPr>
            <w:r>
              <w:rPr>
                <w:b/>
                <w:sz w:val="20"/>
              </w:rPr>
              <w:t xml:space="preserve">Estimated </w:t>
            </w:r>
            <w:proofErr w:type="spellStart"/>
            <w:r>
              <w:rPr>
                <w:b/>
                <w:sz w:val="20"/>
              </w:rPr>
              <w:t>completio</w:t>
            </w:r>
            <w:proofErr w:type="spellEnd"/>
            <w:r>
              <w:rPr>
                <w:b/>
                <w:sz w:val="20"/>
              </w:rPr>
              <w:t xml:space="preserve"> date</w:t>
            </w:r>
          </w:p>
        </w:tc>
        <w:tc>
          <w:tcPr>
            <w:tcW w:w="2252" w:type="dxa"/>
          </w:tcPr>
          <w:p w14:paraId="2EF279A0" w14:textId="77777777" w:rsidR="004A0E4C" w:rsidRDefault="00B0586F">
            <w:pPr>
              <w:pStyle w:val="TableParagraph"/>
              <w:spacing w:before="3" w:line="230" w:lineRule="exact"/>
              <w:ind w:left="70" w:right="-53"/>
              <w:rPr>
                <w:b/>
                <w:sz w:val="20"/>
              </w:rPr>
            </w:pPr>
            <w:r>
              <w:rPr>
                <w:b/>
                <w:sz w:val="20"/>
              </w:rPr>
              <w:t xml:space="preserve">Average monthly </w:t>
            </w:r>
            <w:proofErr w:type="spellStart"/>
            <w:r>
              <w:rPr>
                <w:b/>
                <w:sz w:val="20"/>
              </w:rPr>
              <w:t>invoicin</w:t>
            </w:r>
            <w:proofErr w:type="spellEnd"/>
            <w:r>
              <w:rPr>
                <w:b/>
                <w:sz w:val="20"/>
              </w:rPr>
              <w:t xml:space="preserve"> over last six months (US$/month)</w:t>
            </w:r>
          </w:p>
        </w:tc>
      </w:tr>
      <w:tr w:rsidR="004A0E4C" w14:paraId="1E7F7E44" w14:textId="77777777">
        <w:trPr>
          <w:trHeight w:val="249"/>
        </w:trPr>
        <w:tc>
          <w:tcPr>
            <w:tcW w:w="1613" w:type="dxa"/>
          </w:tcPr>
          <w:p w14:paraId="13B4B343" w14:textId="77777777" w:rsidR="004A0E4C" w:rsidRDefault="00B0586F">
            <w:pPr>
              <w:pStyle w:val="TableParagraph"/>
              <w:spacing w:line="229" w:lineRule="exact"/>
              <w:ind w:left="71"/>
            </w:pPr>
            <w:r>
              <w:t>1.</w:t>
            </w:r>
          </w:p>
        </w:tc>
        <w:tc>
          <w:tcPr>
            <w:tcW w:w="1621" w:type="dxa"/>
          </w:tcPr>
          <w:p w14:paraId="164DCA4A" w14:textId="77777777" w:rsidR="004A0E4C" w:rsidRDefault="004A0E4C">
            <w:pPr>
              <w:pStyle w:val="TableParagraph"/>
              <w:rPr>
                <w:sz w:val="18"/>
              </w:rPr>
            </w:pPr>
          </w:p>
        </w:tc>
        <w:tc>
          <w:tcPr>
            <w:tcW w:w="2341" w:type="dxa"/>
          </w:tcPr>
          <w:p w14:paraId="41562E28" w14:textId="77777777" w:rsidR="004A0E4C" w:rsidRDefault="004A0E4C">
            <w:pPr>
              <w:pStyle w:val="TableParagraph"/>
              <w:rPr>
                <w:sz w:val="18"/>
              </w:rPr>
            </w:pPr>
          </w:p>
        </w:tc>
        <w:tc>
          <w:tcPr>
            <w:tcW w:w="1801" w:type="dxa"/>
          </w:tcPr>
          <w:p w14:paraId="223593FE" w14:textId="77777777" w:rsidR="004A0E4C" w:rsidRDefault="004A0E4C">
            <w:pPr>
              <w:pStyle w:val="TableParagraph"/>
              <w:rPr>
                <w:sz w:val="18"/>
              </w:rPr>
            </w:pPr>
          </w:p>
        </w:tc>
        <w:tc>
          <w:tcPr>
            <w:tcW w:w="2252" w:type="dxa"/>
          </w:tcPr>
          <w:p w14:paraId="7C7B3A7B" w14:textId="77777777" w:rsidR="004A0E4C" w:rsidRDefault="004A0E4C">
            <w:pPr>
              <w:pStyle w:val="TableParagraph"/>
              <w:rPr>
                <w:sz w:val="18"/>
              </w:rPr>
            </w:pPr>
          </w:p>
        </w:tc>
      </w:tr>
      <w:tr w:rsidR="004A0E4C" w14:paraId="336112C5" w14:textId="77777777">
        <w:trPr>
          <w:trHeight w:val="253"/>
        </w:trPr>
        <w:tc>
          <w:tcPr>
            <w:tcW w:w="1613" w:type="dxa"/>
          </w:tcPr>
          <w:p w14:paraId="1C1BBAAA" w14:textId="77777777" w:rsidR="004A0E4C" w:rsidRDefault="00B0586F">
            <w:pPr>
              <w:pStyle w:val="TableParagraph"/>
              <w:spacing w:line="233" w:lineRule="exact"/>
              <w:ind w:left="71"/>
            </w:pPr>
            <w:r>
              <w:t>2.</w:t>
            </w:r>
          </w:p>
        </w:tc>
        <w:tc>
          <w:tcPr>
            <w:tcW w:w="1621" w:type="dxa"/>
          </w:tcPr>
          <w:p w14:paraId="6ED4DBEE" w14:textId="77777777" w:rsidR="004A0E4C" w:rsidRDefault="004A0E4C">
            <w:pPr>
              <w:pStyle w:val="TableParagraph"/>
              <w:rPr>
                <w:sz w:val="18"/>
              </w:rPr>
            </w:pPr>
          </w:p>
        </w:tc>
        <w:tc>
          <w:tcPr>
            <w:tcW w:w="2341" w:type="dxa"/>
          </w:tcPr>
          <w:p w14:paraId="770620EF" w14:textId="77777777" w:rsidR="004A0E4C" w:rsidRDefault="004A0E4C">
            <w:pPr>
              <w:pStyle w:val="TableParagraph"/>
              <w:rPr>
                <w:sz w:val="18"/>
              </w:rPr>
            </w:pPr>
          </w:p>
        </w:tc>
        <w:tc>
          <w:tcPr>
            <w:tcW w:w="1801" w:type="dxa"/>
          </w:tcPr>
          <w:p w14:paraId="412A6B2F" w14:textId="77777777" w:rsidR="004A0E4C" w:rsidRDefault="004A0E4C">
            <w:pPr>
              <w:pStyle w:val="TableParagraph"/>
              <w:rPr>
                <w:sz w:val="18"/>
              </w:rPr>
            </w:pPr>
          </w:p>
        </w:tc>
        <w:tc>
          <w:tcPr>
            <w:tcW w:w="2252" w:type="dxa"/>
          </w:tcPr>
          <w:p w14:paraId="135EB561" w14:textId="77777777" w:rsidR="004A0E4C" w:rsidRDefault="004A0E4C">
            <w:pPr>
              <w:pStyle w:val="TableParagraph"/>
              <w:rPr>
                <w:sz w:val="18"/>
              </w:rPr>
            </w:pPr>
          </w:p>
        </w:tc>
      </w:tr>
      <w:tr w:rsidR="004A0E4C" w14:paraId="3C4A6A85" w14:textId="77777777">
        <w:trPr>
          <w:trHeight w:val="253"/>
        </w:trPr>
        <w:tc>
          <w:tcPr>
            <w:tcW w:w="1613" w:type="dxa"/>
          </w:tcPr>
          <w:p w14:paraId="2E19E2D0" w14:textId="77777777" w:rsidR="004A0E4C" w:rsidRDefault="00B0586F">
            <w:pPr>
              <w:pStyle w:val="TableParagraph"/>
              <w:spacing w:line="234" w:lineRule="exact"/>
              <w:ind w:left="71"/>
            </w:pPr>
            <w:r>
              <w:t>3.</w:t>
            </w:r>
          </w:p>
        </w:tc>
        <w:tc>
          <w:tcPr>
            <w:tcW w:w="1621" w:type="dxa"/>
          </w:tcPr>
          <w:p w14:paraId="321F17D6" w14:textId="77777777" w:rsidR="004A0E4C" w:rsidRDefault="004A0E4C">
            <w:pPr>
              <w:pStyle w:val="TableParagraph"/>
              <w:rPr>
                <w:sz w:val="18"/>
              </w:rPr>
            </w:pPr>
          </w:p>
        </w:tc>
        <w:tc>
          <w:tcPr>
            <w:tcW w:w="2341" w:type="dxa"/>
          </w:tcPr>
          <w:p w14:paraId="6DE23126" w14:textId="77777777" w:rsidR="004A0E4C" w:rsidRDefault="004A0E4C">
            <w:pPr>
              <w:pStyle w:val="TableParagraph"/>
              <w:rPr>
                <w:sz w:val="18"/>
              </w:rPr>
            </w:pPr>
          </w:p>
        </w:tc>
        <w:tc>
          <w:tcPr>
            <w:tcW w:w="1801" w:type="dxa"/>
          </w:tcPr>
          <w:p w14:paraId="198478CA" w14:textId="77777777" w:rsidR="004A0E4C" w:rsidRDefault="004A0E4C">
            <w:pPr>
              <w:pStyle w:val="TableParagraph"/>
              <w:rPr>
                <w:sz w:val="18"/>
              </w:rPr>
            </w:pPr>
          </w:p>
        </w:tc>
        <w:tc>
          <w:tcPr>
            <w:tcW w:w="2252" w:type="dxa"/>
          </w:tcPr>
          <w:p w14:paraId="0A1AAC23" w14:textId="77777777" w:rsidR="004A0E4C" w:rsidRDefault="004A0E4C">
            <w:pPr>
              <w:pStyle w:val="TableParagraph"/>
              <w:rPr>
                <w:sz w:val="18"/>
              </w:rPr>
            </w:pPr>
          </w:p>
        </w:tc>
      </w:tr>
      <w:tr w:rsidR="004A0E4C" w14:paraId="451BD38A" w14:textId="77777777">
        <w:trPr>
          <w:trHeight w:val="251"/>
        </w:trPr>
        <w:tc>
          <w:tcPr>
            <w:tcW w:w="1613" w:type="dxa"/>
          </w:tcPr>
          <w:p w14:paraId="0DE545D0" w14:textId="77777777" w:rsidR="004A0E4C" w:rsidRDefault="00B0586F">
            <w:pPr>
              <w:pStyle w:val="TableParagraph"/>
              <w:spacing w:line="231" w:lineRule="exact"/>
              <w:ind w:left="71"/>
            </w:pPr>
            <w:r>
              <w:t>4.</w:t>
            </w:r>
          </w:p>
        </w:tc>
        <w:tc>
          <w:tcPr>
            <w:tcW w:w="1621" w:type="dxa"/>
          </w:tcPr>
          <w:p w14:paraId="2FB3F9B5" w14:textId="77777777" w:rsidR="004A0E4C" w:rsidRDefault="004A0E4C">
            <w:pPr>
              <w:pStyle w:val="TableParagraph"/>
              <w:rPr>
                <w:sz w:val="18"/>
              </w:rPr>
            </w:pPr>
          </w:p>
        </w:tc>
        <w:tc>
          <w:tcPr>
            <w:tcW w:w="2341" w:type="dxa"/>
          </w:tcPr>
          <w:p w14:paraId="267F50A0" w14:textId="77777777" w:rsidR="004A0E4C" w:rsidRDefault="004A0E4C">
            <w:pPr>
              <w:pStyle w:val="TableParagraph"/>
              <w:rPr>
                <w:sz w:val="18"/>
              </w:rPr>
            </w:pPr>
          </w:p>
        </w:tc>
        <w:tc>
          <w:tcPr>
            <w:tcW w:w="1801" w:type="dxa"/>
          </w:tcPr>
          <w:p w14:paraId="7D44C29E" w14:textId="77777777" w:rsidR="004A0E4C" w:rsidRDefault="004A0E4C">
            <w:pPr>
              <w:pStyle w:val="TableParagraph"/>
              <w:rPr>
                <w:sz w:val="18"/>
              </w:rPr>
            </w:pPr>
          </w:p>
        </w:tc>
        <w:tc>
          <w:tcPr>
            <w:tcW w:w="2252" w:type="dxa"/>
          </w:tcPr>
          <w:p w14:paraId="51EB25F4" w14:textId="77777777" w:rsidR="004A0E4C" w:rsidRDefault="004A0E4C">
            <w:pPr>
              <w:pStyle w:val="TableParagraph"/>
              <w:rPr>
                <w:sz w:val="18"/>
              </w:rPr>
            </w:pPr>
          </w:p>
        </w:tc>
      </w:tr>
      <w:tr w:rsidR="004A0E4C" w14:paraId="222ED6E3" w14:textId="77777777">
        <w:trPr>
          <w:trHeight w:val="254"/>
        </w:trPr>
        <w:tc>
          <w:tcPr>
            <w:tcW w:w="1613" w:type="dxa"/>
          </w:tcPr>
          <w:p w14:paraId="578F1D10" w14:textId="77777777" w:rsidR="004A0E4C" w:rsidRDefault="00B0586F">
            <w:pPr>
              <w:pStyle w:val="TableParagraph"/>
              <w:spacing w:line="234" w:lineRule="exact"/>
              <w:ind w:left="71"/>
            </w:pPr>
            <w:r>
              <w:t>5.</w:t>
            </w:r>
          </w:p>
        </w:tc>
        <w:tc>
          <w:tcPr>
            <w:tcW w:w="1621" w:type="dxa"/>
          </w:tcPr>
          <w:p w14:paraId="285AD70A" w14:textId="77777777" w:rsidR="004A0E4C" w:rsidRDefault="004A0E4C">
            <w:pPr>
              <w:pStyle w:val="TableParagraph"/>
              <w:rPr>
                <w:sz w:val="18"/>
              </w:rPr>
            </w:pPr>
          </w:p>
        </w:tc>
        <w:tc>
          <w:tcPr>
            <w:tcW w:w="2341" w:type="dxa"/>
          </w:tcPr>
          <w:p w14:paraId="3FF86782" w14:textId="77777777" w:rsidR="004A0E4C" w:rsidRDefault="004A0E4C">
            <w:pPr>
              <w:pStyle w:val="TableParagraph"/>
              <w:rPr>
                <w:sz w:val="18"/>
              </w:rPr>
            </w:pPr>
          </w:p>
        </w:tc>
        <w:tc>
          <w:tcPr>
            <w:tcW w:w="1801" w:type="dxa"/>
          </w:tcPr>
          <w:p w14:paraId="37A7CE01" w14:textId="77777777" w:rsidR="004A0E4C" w:rsidRDefault="004A0E4C">
            <w:pPr>
              <w:pStyle w:val="TableParagraph"/>
              <w:rPr>
                <w:sz w:val="18"/>
              </w:rPr>
            </w:pPr>
          </w:p>
        </w:tc>
        <w:tc>
          <w:tcPr>
            <w:tcW w:w="2252" w:type="dxa"/>
          </w:tcPr>
          <w:p w14:paraId="3B96C5CB" w14:textId="77777777" w:rsidR="004A0E4C" w:rsidRDefault="004A0E4C">
            <w:pPr>
              <w:pStyle w:val="TableParagraph"/>
              <w:rPr>
                <w:sz w:val="18"/>
              </w:rPr>
            </w:pPr>
          </w:p>
        </w:tc>
      </w:tr>
      <w:tr w:rsidR="004A0E4C" w14:paraId="07BF4A0A" w14:textId="77777777">
        <w:trPr>
          <w:trHeight w:val="253"/>
        </w:trPr>
        <w:tc>
          <w:tcPr>
            <w:tcW w:w="1613" w:type="dxa"/>
          </w:tcPr>
          <w:p w14:paraId="79F689A5" w14:textId="77777777" w:rsidR="004A0E4C" w:rsidRDefault="00B0586F">
            <w:pPr>
              <w:pStyle w:val="TableParagraph"/>
              <w:spacing w:line="234" w:lineRule="exact"/>
              <w:ind w:left="71"/>
            </w:pPr>
            <w:r>
              <w:t>etc.</w:t>
            </w:r>
          </w:p>
        </w:tc>
        <w:tc>
          <w:tcPr>
            <w:tcW w:w="1621" w:type="dxa"/>
          </w:tcPr>
          <w:p w14:paraId="020B6E37" w14:textId="77777777" w:rsidR="004A0E4C" w:rsidRDefault="004A0E4C">
            <w:pPr>
              <w:pStyle w:val="TableParagraph"/>
              <w:rPr>
                <w:sz w:val="18"/>
              </w:rPr>
            </w:pPr>
          </w:p>
        </w:tc>
        <w:tc>
          <w:tcPr>
            <w:tcW w:w="2341" w:type="dxa"/>
          </w:tcPr>
          <w:p w14:paraId="0B8FDD6B" w14:textId="77777777" w:rsidR="004A0E4C" w:rsidRDefault="004A0E4C">
            <w:pPr>
              <w:pStyle w:val="TableParagraph"/>
              <w:rPr>
                <w:sz w:val="18"/>
              </w:rPr>
            </w:pPr>
          </w:p>
        </w:tc>
        <w:tc>
          <w:tcPr>
            <w:tcW w:w="1801" w:type="dxa"/>
          </w:tcPr>
          <w:p w14:paraId="292E1682" w14:textId="77777777" w:rsidR="004A0E4C" w:rsidRDefault="004A0E4C">
            <w:pPr>
              <w:pStyle w:val="TableParagraph"/>
              <w:rPr>
                <w:sz w:val="18"/>
              </w:rPr>
            </w:pPr>
          </w:p>
        </w:tc>
        <w:tc>
          <w:tcPr>
            <w:tcW w:w="2252" w:type="dxa"/>
          </w:tcPr>
          <w:p w14:paraId="68225261" w14:textId="77777777" w:rsidR="004A0E4C" w:rsidRDefault="004A0E4C">
            <w:pPr>
              <w:pStyle w:val="TableParagraph"/>
              <w:rPr>
                <w:sz w:val="18"/>
              </w:rPr>
            </w:pPr>
          </w:p>
        </w:tc>
      </w:tr>
    </w:tbl>
    <w:p w14:paraId="508827EA" w14:textId="77777777" w:rsidR="004A0E4C" w:rsidRDefault="004A0E4C">
      <w:pPr>
        <w:pStyle w:val="BodyText"/>
        <w:spacing w:before="11"/>
        <w:rPr>
          <w:sz w:val="29"/>
        </w:rPr>
      </w:pPr>
    </w:p>
    <w:p w14:paraId="12702463" w14:textId="77777777" w:rsidR="004A0E4C" w:rsidRDefault="00B0586F">
      <w:pPr>
        <w:pStyle w:val="Heading2"/>
        <w:numPr>
          <w:ilvl w:val="1"/>
          <w:numId w:val="98"/>
        </w:numPr>
        <w:tabs>
          <w:tab w:val="left" w:pos="964"/>
          <w:tab w:val="left" w:pos="965"/>
        </w:tabs>
        <w:ind w:left="964" w:hanging="498"/>
        <w:rPr>
          <w:color w:val="221F1F"/>
        </w:rPr>
      </w:pPr>
      <w:r>
        <w:rPr>
          <w:color w:val="221F1F"/>
        </w:rPr>
        <w:t>Form FIN – 1 Financial</w:t>
      </w:r>
      <w:r>
        <w:rPr>
          <w:color w:val="221F1F"/>
          <w:spacing w:val="2"/>
        </w:rPr>
        <w:t xml:space="preserve"> </w:t>
      </w:r>
      <w:r>
        <w:rPr>
          <w:color w:val="221F1F"/>
        </w:rPr>
        <w:t>Situation</w:t>
      </w:r>
    </w:p>
    <w:p w14:paraId="73309E69" w14:textId="77777777" w:rsidR="004A0E4C" w:rsidRDefault="004A0E4C">
      <w:pPr>
        <w:pStyle w:val="BodyText"/>
        <w:spacing w:before="4"/>
        <w:rPr>
          <w:b/>
          <w:sz w:val="29"/>
        </w:rPr>
      </w:pPr>
    </w:p>
    <w:p w14:paraId="2B3A280B" w14:textId="77777777" w:rsidR="004A0E4C" w:rsidRDefault="00B0586F">
      <w:pPr>
        <w:ind w:left="628"/>
        <w:rPr>
          <w:b/>
        </w:rPr>
      </w:pPr>
      <w:r>
        <w:rPr>
          <w:b/>
        </w:rPr>
        <w:t>Historical Financial Performance</w:t>
      </w:r>
    </w:p>
    <w:p w14:paraId="711EF83F" w14:textId="77777777" w:rsidR="004A0E4C" w:rsidRDefault="00B0586F">
      <w:pPr>
        <w:pStyle w:val="BodyText"/>
        <w:tabs>
          <w:tab w:val="left" w:pos="1932"/>
          <w:tab w:val="left" w:pos="2996"/>
          <w:tab w:val="left" w:pos="6979"/>
          <w:tab w:val="left" w:pos="7053"/>
          <w:tab w:val="left" w:pos="10749"/>
          <w:tab w:val="left" w:pos="10902"/>
        </w:tabs>
        <w:spacing w:before="117" w:line="355" w:lineRule="auto"/>
        <w:ind w:left="628" w:right="266"/>
      </w:pPr>
      <w:r>
        <w:t>Tenderer's</w:t>
      </w:r>
      <w:r>
        <w:rPr>
          <w:spacing w:val="-2"/>
        </w:rPr>
        <w:t xml:space="preserve"> </w:t>
      </w:r>
      <w:r>
        <w:t>Legal</w:t>
      </w:r>
      <w:r>
        <w:rPr>
          <w:spacing w:val="-1"/>
        </w:rPr>
        <w:t xml:space="preserve"> </w:t>
      </w:r>
      <w:r>
        <w:t>Name:</w:t>
      </w:r>
      <w:r>
        <w:rPr>
          <w:u w:val="single"/>
        </w:rPr>
        <w:t xml:space="preserve"> </w:t>
      </w:r>
      <w:r>
        <w:rPr>
          <w:u w:val="single"/>
        </w:rPr>
        <w:tab/>
      </w:r>
      <w:r>
        <w:rPr>
          <w:u w:val="single"/>
        </w:rPr>
        <w:tab/>
      </w:r>
      <w:r>
        <w:t>Date:</w:t>
      </w:r>
      <w:r>
        <w:rPr>
          <w:u w:val="single"/>
        </w:rPr>
        <w:tab/>
      </w:r>
      <w:r>
        <w:rPr>
          <w:u w:val="single"/>
        </w:rPr>
        <w:tab/>
      </w:r>
      <w:r>
        <w:t xml:space="preserve"> JV Member</w:t>
      </w:r>
      <w:r>
        <w:rPr>
          <w:spacing w:val="-3"/>
        </w:rPr>
        <w:t xml:space="preserve"> </w:t>
      </w:r>
      <w:r>
        <w:t>Legal Name:</w:t>
      </w:r>
      <w:r>
        <w:rPr>
          <w:u w:val="single"/>
        </w:rPr>
        <w:t xml:space="preserve"> </w:t>
      </w:r>
      <w:r>
        <w:rPr>
          <w:u w:val="single"/>
        </w:rPr>
        <w:tab/>
      </w:r>
      <w:r>
        <w:rPr>
          <w:u w:val="single"/>
        </w:rPr>
        <w:tab/>
      </w:r>
      <w:r>
        <w:rPr>
          <w:u w:val="single"/>
        </w:rPr>
        <w:tab/>
      </w:r>
      <w:r>
        <w:t>ITT</w:t>
      </w:r>
      <w:r>
        <w:rPr>
          <w:spacing w:val="-5"/>
        </w:rPr>
        <w:t xml:space="preserve"> </w:t>
      </w:r>
      <w:r>
        <w:t>No.</w:t>
      </w:r>
      <w:r>
        <w:rPr>
          <w:u w:val="single"/>
        </w:rPr>
        <w:t xml:space="preserve"> </w:t>
      </w:r>
      <w:r>
        <w:rPr>
          <w:u w:val="single"/>
        </w:rPr>
        <w:tab/>
      </w:r>
      <w:r>
        <w:rPr>
          <w:u w:val="single"/>
        </w:rPr>
        <w:tab/>
      </w:r>
      <w:r>
        <w:t xml:space="preserve"> Page</w:t>
      </w:r>
      <w:r>
        <w:rPr>
          <w:u w:val="single"/>
        </w:rPr>
        <w:t xml:space="preserve"> </w:t>
      </w:r>
      <w:r>
        <w:rPr>
          <w:u w:val="single"/>
        </w:rPr>
        <w:tab/>
      </w:r>
      <w:r>
        <w:t>of</w:t>
      </w:r>
      <w:r>
        <w:rPr>
          <w:u w:val="single"/>
        </w:rPr>
        <w:t xml:space="preserve"> </w:t>
      </w:r>
      <w:r>
        <w:rPr>
          <w:u w:val="single"/>
        </w:rPr>
        <w:tab/>
      </w:r>
      <w:r>
        <w:t>pages</w:t>
      </w:r>
    </w:p>
    <w:p w14:paraId="4C268950" w14:textId="77777777" w:rsidR="004A0E4C" w:rsidRDefault="00B0586F">
      <w:pPr>
        <w:pStyle w:val="BodyText"/>
        <w:spacing w:line="248" w:lineRule="exact"/>
        <w:ind w:left="628"/>
      </w:pPr>
      <w:r>
        <w:t>To be completed by the Tenderer and, if JV, by each member</w:t>
      </w:r>
    </w:p>
    <w:p w14:paraId="7D6EA8C9" w14:textId="77777777" w:rsidR="004A0E4C" w:rsidRDefault="004A0E4C">
      <w:pPr>
        <w:pStyle w:val="BodyText"/>
        <w:rPr>
          <w:sz w:val="23"/>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1011"/>
        <w:gridCol w:w="989"/>
        <w:gridCol w:w="992"/>
        <w:gridCol w:w="1169"/>
        <w:gridCol w:w="1081"/>
        <w:gridCol w:w="1172"/>
        <w:gridCol w:w="1331"/>
      </w:tblGrid>
      <w:tr w:rsidR="004A0E4C" w14:paraId="71590E89" w14:textId="77777777">
        <w:trPr>
          <w:trHeight w:val="587"/>
        </w:trPr>
        <w:tc>
          <w:tcPr>
            <w:tcW w:w="2408" w:type="dxa"/>
            <w:vMerge w:val="restart"/>
          </w:tcPr>
          <w:p w14:paraId="194E2859" w14:textId="77777777" w:rsidR="004A0E4C" w:rsidRDefault="00B0586F">
            <w:pPr>
              <w:pStyle w:val="TableParagraph"/>
              <w:spacing w:before="18"/>
              <w:ind w:left="107" w:right="38"/>
              <w:rPr>
                <w:sz w:val="24"/>
              </w:rPr>
            </w:pPr>
            <w:r>
              <w:rPr>
                <w:sz w:val="24"/>
              </w:rPr>
              <w:t>Financial information in US$ equivalent</w:t>
            </w:r>
          </w:p>
        </w:tc>
        <w:tc>
          <w:tcPr>
            <w:tcW w:w="7745" w:type="dxa"/>
            <w:gridSpan w:val="7"/>
          </w:tcPr>
          <w:p w14:paraId="666EA596" w14:textId="77777777" w:rsidR="004A0E4C" w:rsidRDefault="00B0586F">
            <w:pPr>
              <w:pStyle w:val="TableParagraph"/>
              <w:tabs>
                <w:tab w:val="left" w:pos="3719"/>
              </w:tabs>
              <w:spacing w:before="20"/>
              <w:ind w:left="107"/>
            </w:pPr>
            <w:r>
              <w:rPr>
                <w:spacing w:val="-3"/>
              </w:rPr>
              <w:t>Historic information</w:t>
            </w:r>
            <w:r>
              <w:rPr>
                <w:spacing w:val="-1"/>
              </w:rPr>
              <w:t xml:space="preserve"> </w:t>
            </w:r>
            <w:r>
              <w:t xml:space="preserve">for </w:t>
            </w:r>
            <w:r>
              <w:rPr>
                <w:spacing w:val="-4"/>
              </w:rPr>
              <w:t>previous</w:t>
            </w:r>
            <w:r>
              <w:rPr>
                <w:spacing w:val="-4"/>
                <w:u w:val="single"/>
              </w:rPr>
              <w:t xml:space="preserve"> </w:t>
            </w:r>
            <w:proofErr w:type="gramStart"/>
            <w:r>
              <w:rPr>
                <w:spacing w:val="-4"/>
                <w:u w:val="single"/>
              </w:rPr>
              <w:tab/>
            </w:r>
            <w:r>
              <w:t>(</w:t>
            </w:r>
            <w:r>
              <w:rPr>
                <w:u w:val="single"/>
              </w:rPr>
              <w:t xml:space="preserve"> </w:t>
            </w:r>
            <w:r>
              <w:t>)</w:t>
            </w:r>
            <w:proofErr w:type="gramEnd"/>
            <w:r>
              <w:rPr>
                <w:spacing w:val="-8"/>
              </w:rPr>
              <w:t xml:space="preserve"> </w:t>
            </w:r>
            <w:r>
              <w:rPr>
                <w:spacing w:val="-3"/>
              </w:rPr>
              <w:t>years</w:t>
            </w:r>
          </w:p>
          <w:p w14:paraId="3DD361BB" w14:textId="77777777" w:rsidR="004A0E4C" w:rsidRDefault="00B0586F">
            <w:pPr>
              <w:pStyle w:val="TableParagraph"/>
              <w:spacing w:before="18"/>
              <w:ind w:left="165"/>
              <w:rPr>
                <w:sz w:val="24"/>
              </w:rPr>
            </w:pPr>
            <w:r>
              <w:rPr>
                <w:sz w:val="24"/>
              </w:rPr>
              <w:t>(US$ equivalent in 000s)</w:t>
            </w:r>
          </w:p>
        </w:tc>
      </w:tr>
      <w:tr w:rsidR="004A0E4C" w14:paraId="2638B8ED" w14:textId="77777777">
        <w:trPr>
          <w:trHeight w:val="275"/>
        </w:trPr>
        <w:tc>
          <w:tcPr>
            <w:tcW w:w="2408" w:type="dxa"/>
            <w:vMerge/>
            <w:tcBorders>
              <w:top w:val="nil"/>
            </w:tcBorders>
          </w:tcPr>
          <w:p w14:paraId="008F822D" w14:textId="77777777" w:rsidR="004A0E4C" w:rsidRDefault="004A0E4C">
            <w:pPr>
              <w:rPr>
                <w:sz w:val="2"/>
                <w:szCs w:val="2"/>
              </w:rPr>
            </w:pPr>
          </w:p>
        </w:tc>
        <w:tc>
          <w:tcPr>
            <w:tcW w:w="1011" w:type="dxa"/>
          </w:tcPr>
          <w:p w14:paraId="1C81BB1C" w14:textId="77777777" w:rsidR="004A0E4C" w:rsidRDefault="00B0586F">
            <w:pPr>
              <w:pStyle w:val="TableParagraph"/>
              <w:spacing w:line="256" w:lineRule="exact"/>
              <w:ind w:left="107"/>
              <w:rPr>
                <w:sz w:val="24"/>
              </w:rPr>
            </w:pPr>
            <w:r>
              <w:rPr>
                <w:sz w:val="24"/>
              </w:rPr>
              <w:t>Year 1</w:t>
            </w:r>
          </w:p>
        </w:tc>
        <w:tc>
          <w:tcPr>
            <w:tcW w:w="989" w:type="dxa"/>
          </w:tcPr>
          <w:p w14:paraId="37F3F4F2" w14:textId="77777777" w:rsidR="004A0E4C" w:rsidRDefault="00B0586F">
            <w:pPr>
              <w:pStyle w:val="TableParagraph"/>
              <w:spacing w:line="256" w:lineRule="exact"/>
              <w:ind w:left="107"/>
              <w:rPr>
                <w:sz w:val="24"/>
              </w:rPr>
            </w:pPr>
            <w:r>
              <w:rPr>
                <w:sz w:val="24"/>
              </w:rPr>
              <w:t>Year 2</w:t>
            </w:r>
          </w:p>
        </w:tc>
        <w:tc>
          <w:tcPr>
            <w:tcW w:w="992" w:type="dxa"/>
          </w:tcPr>
          <w:p w14:paraId="2508A9BE" w14:textId="77777777" w:rsidR="004A0E4C" w:rsidRDefault="00B0586F">
            <w:pPr>
              <w:pStyle w:val="TableParagraph"/>
              <w:spacing w:line="256" w:lineRule="exact"/>
              <w:ind w:left="107"/>
              <w:rPr>
                <w:sz w:val="24"/>
              </w:rPr>
            </w:pPr>
            <w:r>
              <w:rPr>
                <w:sz w:val="24"/>
              </w:rPr>
              <w:t>Year 3</w:t>
            </w:r>
          </w:p>
        </w:tc>
        <w:tc>
          <w:tcPr>
            <w:tcW w:w="1169" w:type="dxa"/>
          </w:tcPr>
          <w:p w14:paraId="58649445" w14:textId="77777777" w:rsidR="004A0E4C" w:rsidRDefault="00B0586F">
            <w:pPr>
              <w:pStyle w:val="TableParagraph"/>
              <w:spacing w:line="256" w:lineRule="exact"/>
              <w:ind w:left="106"/>
              <w:rPr>
                <w:sz w:val="24"/>
              </w:rPr>
            </w:pPr>
            <w:r>
              <w:rPr>
                <w:sz w:val="24"/>
              </w:rPr>
              <w:t>Year …</w:t>
            </w:r>
          </w:p>
        </w:tc>
        <w:tc>
          <w:tcPr>
            <w:tcW w:w="1081" w:type="dxa"/>
          </w:tcPr>
          <w:p w14:paraId="25990864" w14:textId="77777777" w:rsidR="004A0E4C" w:rsidRDefault="00B0586F">
            <w:pPr>
              <w:pStyle w:val="TableParagraph"/>
              <w:spacing w:line="256" w:lineRule="exact"/>
              <w:ind w:left="106"/>
              <w:rPr>
                <w:sz w:val="24"/>
              </w:rPr>
            </w:pPr>
            <w:r>
              <w:rPr>
                <w:sz w:val="24"/>
              </w:rPr>
              <w:t>Year n</w:t>
            </w:r>
          </w:p>
        </w:tc>
        <w:tc>
          <w:tcPr>
            <w:tcW w:w="1172" w:type="dxa"/>
          </w:tcPr>
          <w:p w14:paraId="7AE39853" w14:textId="77777777" w:rsidR="004A0E4C" w:rsidRDefault="00B0586F">
            <w:pPr>
              <w:pStyle w:val="TableParagraph"/>
              <w:spacing w:line="256" w:lineRule="exact"/>
              <w:ind w:left="106"/>
              <w:rPr>
                <w:sz w:val="24"/>
              </w:rPr>
            </w:pPr>
            <w:r>
              <w:rPr>
                <w:sz w:val="24"/>
              </w:rPr>
              <w:t>Avg.</w:t>
            </w:r>
          </w:p>
        </w:tc>
        <w:tc>
          <w:tcPr>
            <w:tcW w:w="1331" w:type="dxa"/>
          </w:tcPr>
          <w:p w14:paraId="0857AA9B" w14:textId="77777777" w:rsidR="004A0E4C" w:rsidRDefault="00B0586F">
            <w:pPr>
              <w:pStyle w:val="TableParagraph"/>
              <w:spacing w:line="256" w:lineRule="exact"/>
              <w:ind w:left="105"/>
              <w:rPr>
                <w:sz w:val="24"/>
              </w:rPr>
            </w:pPr>
            <w:r>
              <w:rPr>
                <w:sz w:val="24"/>
              </w:rPr>
              <w:t>Avg. Ratio</w:t>
            </w:r>
          </w:p>
        </w:tc>
      </w:tr>
      <w:tr w:rsidR="004A0E4C" w14:paraId="53A36D5A" w14:textId="77777777">
        <w:trPr>
          <w:trHeight w:val="278"/>
        </w:trPr>
        <w:tc>
          <w:tcPr>
            <w:tcW w:w="10153" w:type="dxa"/>
            <w:gridSpan w:val="8"/>
          </w:tcPr>
          <w:p w14:paraId="691B33E9" w14:textId="77777777" w:rsidR="004A0E4C" w:rsidRDefault="00B0586F">
            <w:pPr>
              <w:pStyle w:val="TableParagraph"/>
              <w:spacing w:before="1" w:line="257" w:lineRule="exact"/>
              <w:ind w:left="107"/>
              <w:rPr>
                <w:sz w:val="24"/>
              </w:rPr>
            </w:pPr>
            <w:r>
              <w:rPr>
                <w:sz w:val="24"/>
              </w:rPr>
              <w:t>Information from Balance Sheet</w:t>
            </w:r>
          </w:p>
        </w:tc>
      </w:tr>
      <w:tr w:rsidR="004A0E4C" w14:paraId="37358E91" w14:textId="77777777">
        <w:trPr>
          <w:trHeight w:val="493"/>
        </w:trPr>
        <w:tc>
          <w:tcPr>
            <w:tcW w:w="2408" w:type="dxa"/>
          </w:tcPr>
          <w:p w14:paraId="3FA6EB44" w14:textId="77777777" w:rsidR="004A0E4C" w:rsidRDefault="00B0586F">
            <w:pPr>
              <w:pStyle w:val="TableParagraph"/>
              <w:spacing w:line="275" w:lineRule="exact"/>
              <w:ind w:left="107"/>
              <w:rPr>
                <w:sz w:val="24"/>
              </w:rPr>
            </w:pPr>
            <w:r>
              <w:rPr>
                <w:sz w:val="24"/>
              </w:rPr>
              <w:t>Total Assets (TA)</w:t>
            </w:r>
          </w:p>
        </w:tc>
        <w:tc>
          <w:tcPr>
            <w:tcW w:w="1011" w:type="dxa"/>
          </w:tcPr>
          <w:p w14:paraId="019C53D1" w14:textId="77777777" w:rsidR="004A0E4C" w:rsidRDefault="004A0E4C">
            <w:pPr>
              <w:pStyle w:val="TableParagraph"/>
            </w:pPr>
          </w:p>
        </w:tc>
        <w:tc>
          <w:tcPr>
            <w:tcW w:w="989" w:type="dxa"/>
          </w:tcPr>
          <w:p w14:paraId="654830AC" w14:textId="77777777" w:rsidR="004A0E4C" w:rsidRDefault="004A0E4C">
            <w:pPr>
              <w:pStyle w:val="TableParagraph"/>
            </w:pPr>
          </w:p>
        </w:tc>
        <w:tc>
          <w:tcPr>
            <w:tcW w:w="992" w:type="dxa"/>
          </w:tcPr>
          <w:p w14:paraId="1D8015B9" w14:textId="77777777" w:rsidR="004A0E4C" w:rsidRDefault="004A0E4C">
            <w:pPr>
              <w:pStyle w:val="TableParagraph"/>
            </w:pPr>
          </w:p>
        </w:tc>
        <w:tc>
          <w:tcPr>
            <w:tcW w:w="1169" w:type="dxa"/>
          </w:tcPr>
          <w:p w14:paraId="55CE13FA" w14:textId="77777777" w:rsidR="004A0E4C" w:rsidRDefault="004A0E4C">
            <w:pPr>
              <w:pStyle w:val="TableParagraph"/>
            </w:pPr>
          </w:p>
        </w:tc>
        <w:tc>
          <w:tcPr>
            <w:tcW w:w="1081" w:type="dxa"/>
          </w:tcPr>
          <w:p w14:paraId="5DE13962" w14:textId="77777777" w:rsidR="004A0E4C" w:rsidRDefault="004A0E4C">
            <w:pPr>
              <w:pStyle w:val="TableParagraph"/>
            </w:pPr>
          </w:p>
        </w:tc>
        <w:tc>
          <w:tcPr>
            <w:tcW w:w="1172" w:type="dxa"/>
          </w:tcPr>
          <w:p w14:paraId="24633D18" w14:textId="77777777" w:rsidR="004A0E4C" w:rsidRDefault="004A0E4C">
            <w:pPr>
              <w:pStyle w:val="TableParagraph"/>
            </w:pPr>
          </w:p>
        </w:tc>
        <w:tc>
          <w:tcPr>
            <w:tcW w:w="1331" w:type="dxa"/>
            <w:vMerge w:val="restart"/>
          </w:tcPr>
          <w:p w14:paraId="0E2B890E" w14:textId="77777777" w:rsidR="004A0E4C" w:rsidRDefault="004A0E4C">
            <w:pPr>
              <w:pStyle w:val="TableParagraph"/>
            </w:pPr>
          </w:p>
        </w:tc>
      </w:tr>
      <w:tr w:rsidR="004A0E4C" w14:paraId="5CE498A1" w14:textId="77777777">
        <w:trPr>
          <w:trHeight w:val="530"/>
        </w:trPr>
        <w:tc>
          <w:tcPr>
            <w:tcW w:w="2408" w:type="dxa"/>
          </w:tcPr>
          <w:p w14:paraId="1CAB1829" w14:textId="77777777" w:rsidR="004A0E4C" w:rsidRDefault="00B0586F">
            <w:pPr>
              <w:pStyle w:val="TableParagraph"/>
              <w:spacing w:line="275" w:lineRule="exact"/>
              <w:ind w:left="107"/>
              <w:rPr>
                <w:sz w:val="24"/>
              </w:rPr>
            </w:pPr>
            <w:r>
              <w:rPr>
                <w:sz w:val="24"/>
              </w:rPr>
              <w:t>Total Liabilities (TL)</w:t>
            </w:r>
          </w:p>
        </w:tc>
        <w:tc>
          <w:tcPr>
            <w:tcW w:w="1011" w:type="dxa"/>
          </w:tcPr>
          <w:p w14:paraId="6ACA9B4F" w14:textId="77777777" w:rsidR="004A0E4C" w:rsidRDefault="004A0E4C">
            <w:pPr>
              <w:pStyle w:val="TableParagraph"/>
            </w:pPr>
          </w:p>
        </w:tc>
        <w:tc>
          <w:tcPr>
            <w:tcW w:w="989" w:type="dxa"/>
          </w:tcPr>
          <w:p w14:paraId="79B50B4C" w14:textId="77777777" w:rsidR="004A0E4C" w:rsidRDefault="004A0E4C">
            <w:pPr>
              <w:pStyle w:val="TableParagraph"/>
            </w:pPr>
          </w:p>
        </w:tc>
        <w:tc>
          <w:tcPr>
            <w:tcW w:w="992" w:type="dxa"/>
          </w:tcPr>
          <w:p w14:paraId="317F6E80" w14:textId="77777777" w:rsidR="004A0E4C" w:rsidRDefault="004A0E4C">
            <w:pPr>
              <w:pStyle w:val="TableParagraph"/>
            </w:pPr>
          </w:p>
        </w:tc>
        <w:tc>
          <w:tcPr>
            <w:tcW w:w="1169" w:type="dxa"/>
          </w:tcPr>
          <w:p w14:paraId="00BF0323" w14:textId="77777777" w:rsidR="004A0E4C" w:rsidRDefault="004A0E4C">
            <w:pPr>
              <w:pStyle w:val="TableParagraph"/>
            </w:pPr>
          </w:p>
        </w:tc>
        <w:tc>
          <w:tcPr>
            <w:tcW w:w="1081" w:type="dxa"/>
          </w:tcPr>
          <w:p w14:paraId="3AE81900" w14:textId="77777777" w:rsidR="004A0E4C" w:rsidRDefault="004A0E4C">
            <w:pPr>
              <w:pStyle w:val="TableParagraph"/>
            </w:pPr>
          </w:p>
        </w:tc>
        <w:tc>
          <w:tcPr>
            <w:tcW w:w="1172" w:type="dxa"/>
          </w:tcPr>
          <w:p w14:paraId="7513F32F" w14:textId="77777777" w:rsidR="004A0E4C" w:rsidRDefault="004A0E4C">
            <w:pPr>
              <w:pStyle w:val="TableParagraph"/>
            </w:pPr>
          </w:p>
        </w:tc>
        <w:tc>
          <w:tcPr>
            <w:tcW w:w="1331" w:type="dxa"/>
            <w:vMerge/>
            <w:tcBorders>
              <w:top w:val="nil"/>
            </w:tcBorders>
          </w:tcPr>
          <w:p w14:paraId="196543BE" w14:textId="77777777" w:rsidR="004A0E4C" w:rsidRDefault="004A0E4C">
            <w:pPr>
              <w:rPr>
                <w:sz w:val="2"/>
                <w:szCs w:val="2"/>
              </w:rPr>
            </w:pPr>
          </w:p>
        </w:tc>
      </w:tr>
      <w:tr w:rsidR="004A0E4C" w14:paraId="7E65C850" w14:textId="77777777">
        <w:trPr>
          <w:trHeight w:val="537"/>
        </w:trPr>
        <w:tc>
          <w:tcPr>
            <w:tcW w:w="2408" w:type="dxa"/>
          </w:tcPr>
          <w:p w14:paraId="48C032B4" w14:textId="77777777" w:rsidR="004A0E4C" w:rsidRDefault="00B0586F">
            <w:pPr>
              <w:pStyle w:val="TableParagraph"/>
              <w:spacing w:line="275" w:lineRule="exact"/>
              <w:ind w:left="107"/>
              <w:rPr>
                <w:sz w:val="24"/>
              </w:rPr>
            </w:pPr>
            <w:r>
              <w:rPr>
                <w:sz w:val="24"/>
              </w:rPr>
              <w:t>Net Worth (NW)</w:t>
            </w:r>
          </w:p>
        </w:tc>
        <w:tc>
          <w:tcPr>
            <w:tcW w:w="1011" w:type="dxa"/>
          </w:tcPr>
          <w:p w14:paraId="1065F18B" w14:textId="77777777" w:rsidR="004A0E4C" w:rsidRDefault="004A0E4C">
            <w:pPr>
              <w:pStyle w:val="TableParagraph"/>
            </w:pPr>
          </w:p>
        </w:tc>
        <w:tc>
          <w:tcPr>
            <w:tcW w:w="989" w:type="dxa"/>
          </w:tcPr>
          <w:p w14:paraId="31F02648" w14:textId="77777777" w:rsidR="004A0E4C" w:rsidRDefault="004A0E4C">
            <w:pPr>
              <w:pStyle w:val="TableParagraph"/>
            </w:pPr>
          </w:p>
        </w:tc>
        <w:tc>
          <w:tcPr>
            <w:tcW w:w="992" w:type="dxa"/>
          </w:tcPr>
          <w:p w14:paraId="64F96841" w14:textId="77777777" w:rsidR="004A0E4C" w:rsidRDefault="004A0E4C">
            <w:pPr>
              <w:pStyle w:val="TableParagraph"/>
            </w:pPr>
          </w:p>
        </w:tc>
        <w:tc>
          <w:tcPr>
            <w:tcW w:w="1169" w:type="dxa"/>
          </w:tcPr>
          <w:p w14:paraId="4F21661F" w14:textId="77777777" w:rsidR="004A0E4C" w:rsidRDefault="004A0E4C">
            <w:pPr>
              <w:pStyle w:val="TableParagraph"/>
            </w:pPr>
          </w:p>
        </w:tc>
        <w:tc>
          <w:tcPr>
            <w:tcW w:w="1081" w:type="dxa"/>
          </w:tcPr>
          <w:p w14:paraId="4F578B4D" w14:textId="77777777" w:rsidR="004A0E4C" w:rsidRDefault="004A0E4C">
            <w:pPr>
              <w:pStyle w:val="TableParagraph"/>
            </w:pPr>
          </w:p>
        </w:tc>
        <w:tc>
          <w:tcPr>
            <w:tcW w:w="1172" w:type="dxa"/>
          </w:tcPr>
          <w:p w14:paraId="6C87F338" w14:textId="77777777" w:rsidR="004A0E4C" w:rsidRDefault="004A0E4C">
            <w:pPr>
              <w:pStyle w:val="TableParagraph"/>
            </w:pPr>
          </w:p>
        </w:tc>
        <w:tc>
          <w:tcPr>
            <w:tcW w:w="1331" w:type="dxa"/>
          </w:tcPr>
          <w:p w14:paraId="368A9AEA" w14:textId="77777777" w:rsidR="004A0E4C" w:rsidRDefault="004A0E4C">
            <w:pPr>
              <w:pStyle w:val="TableParagraph"/>
            </w:pPr>
          </w:p>
        </w:tc>
      </w:tr>
      <w:tr w:rsidR="004A0E4C" w14:paraId="70CE2871" w14:textId="77777777">
        <w:trPr>
          <w:trHeight w:val="523"/>
        </w:trPr>
        <w:tc>
          <w:tcPr>
            <w:tcW w:w="2408" w:type="dxa"/>
          </w:tcPr>
          <w:p w14:paraId="21C2A5F1" w14:textId="77777777" w:rsidR="004A0E4C" w:rsidRDefault="00B0586F">
            <w:pPr>
              <w:pStyle w:val="TableParagraph"/>
              <w:spacing w:before="1"/>
              <w:ind w:left="107"/>
              <w:rPr>
                <w:sz w:val="24"/>
              </w:rPr>
            </w:pPr>
            <w:r>
              <w:rPr>
                <w:sz w:val="24"/>
              </w:rPr>
              <w:t>Current Assets (CA)</w:t>
            </w:r>
          </w:p>
        </w:tc>
        <w:tc>
          <w:tcPr>
            <w:tcW w:w="1011" w:type="dxa"/>
          </w:tcPr>
          <w:p w14:paraId="4364D236" w14:textId="77777777" w:rsidR="004A0E4C" w:rsidRDefault="004A0E4C">
            <w:pPr>
              <w:pStyle w:val="TableParagraph"/>
            </w:pPr>
          </w:p>
        </w:tc>
        <w:tc>
          <w:tcPr>
            <w:tcW w:w="989" w:type="dxa"/>
          </w:tcPr>
          <w:p w14:paraId="0DE13C49" w14:textId="77777777" w:rsidR="004A0E4C" w:rsidRDefault="004A0E4C">
            <w:pPr>
              <w:pStyle w:val="TableParagraph"/>
            </w:pPr>
          </w:p>
        </w:tc>
        <w:tc>
          <w:tcPr>
            <w:tcW w:w="992" w:type="dxa"/>
          </w:tcPr>
          <w:p w14:paraId="14D267C2" w14:textId="77777777" w:rsidR="004A0E4C" w:rsidRDefault="004A0E4C">
            <w:pPr>
              <w:pStyle w:val="TableParagraph"/>
            </w:pPr>
          </w:p>
        </w:tc>
        <w:tc>
          <w:tcPr>
            <w:tcW w:w="1169" w:type="dxa"/>
          </w:tcPr>
          <w:p w14:paraId="66E32988" w14:textId="77777777" w:rsidR="004A0E4C" w:rsidRDefault="004A0E4C">
            <w:pPr>
              <w:pStyle w:val="TableParagraph"/>
            </w:pPr>
          </w:p>
        </w:tc>
        <w:tc>
          <w:tcPr>
            <w:tcW w:w="1081" w:type="dxa"/>
          </w:tcPr>
          <w:p w14:paraId="33BD3F1E" w14:textId="77777777" w:rsidR="004A0E4C" w:rsidRDefault="004A0E4C">
            <w:pPr>
              <w:pStyle w:val="TableParagraph"/>
            </w:pPr>
          </w:p>
        </w:tc>
        <w:tc>
          <w:tcPr>
            <w:tcW w:w="1172" w:type="dxa"/>
          </w:tcPr>
          <w:p w14:paraId="7E2B2D46" w14:textId="77777777" w:rsidR="004A0E4C" w:rsidRDefault="004A0E4C">
            <w:pPr>
              <w:pStyle w:val="TableParagraph"/>
            </w:pPr>
          </w:p>
        </w:tc>
        <w:tc>
          <w:tcPr>
            <w:tcW w:w="1331" w:type="dxa"/>
            <w:vMerge w:val="restart"/>
          </w:tcPr>
          <w:p w14:paraId="5974CC4A" w14:textId="77777777" w:rsidR="004A0E4C" w:rsidRDefault="004A0E4C">
            <w:pPr>
              <w:pStyle w:val="TableParagraph"/>
            </w:pPr>
          </w:p>
        </w:tc>
      </w:tr>
      <w:tr w:rsidR="004A0E4C" w14:paraId="3F96127B" w14:textId="77777777">
        <w:trPr>
          <w:trHeight w:val="551"/>
        </w:trPr>
        <w:tc>
          <w:tcPr>
            <w:tcW w:w="2408" w:type="dxa"/>
          </w:tcPr>
          <w:p w14:paraId="2FF27708" w14:textId="77777777" w:rsidR="004A0E4C" w:rsidRDefault="00B0586F">
            <w:pPr>
              <w:pStyle w:val="TableParagraph"/>
              <w:spacing w:before="2" w:line="276" w:lineRule="exact"/>
              <w:ind w:left="107" w:right="504"/>
              <w:rPr>
                <w:sz w:val="24"/>
              </w:rPr>
            </w:pPr>
            <w:r>
              <w:rPr>
                <w:sz w:val="24"/>
              </w:rPr>
              <w:t>Current Liabilities (CL)</w:t>
            </w:r>
          </w:p>
        </w:tc>
        <w:tc>
          <w:tcPr>
            <w:tcW w:w="1011" w:type="dxa"/>
          </w:tcPr>
          <w:p w14:paraId="03CD2AAD" w14:textId="77777777" w:rsidR="004A0E4C" w:rsidRDefault="004A0E4C">
            <w:pPr>
              <w:pStyle w:val="TableParagraph"/>
            </w:pPr>
          </w:p>
        </w:tc>
        <w:tc>
          <w:tcPr>
            <w:tcW w:w="989" w:type="dxa"/>
          </w:tcPr>
          <w:p w14:paraId="70EAEE3C" w14:textId="77777777" w:rsidR="004A0E4C" w:rsidRDefault="004A0E4C">
            <w:pPr>
              <w:pStyle w:val="TableParagraph"/>
            </w:pPr>
          </w:p>
        </w:tc>
        <w:tc>
          <w:tcPr>
            <w:tcW w:w="992" w:type="dxa"/>
          </w:tcPr>
          <w:p w14:paraId="7FC26742" w14:textId="77777777" w:rsidR="004A0E4C" w:rsidRDefault="004A0E4C">
            <w:pPr>
              <w:pStyle w:val="TableParagraph"/>
            </w:pPr>
          </w:p>
        </w:tc>
        <w:tc>
          <w:tcPr>
            <w:tcW w:w="1169" w:type="dxa"/>
          </w:tcPr>
          <w:p w14:paraId="60004BBB" w14:textId="77777777" w:rsidR="004A0E4C" w:rsidRDefault="004A0E4C">
            <w:pPr>
              <w:pStyle w:val="TableParagraph"/>
            </w:pPr>
          </w:p>
        </w:tc>
        <w:tc>
          <w:tcPr>
            <w:tcW w:w="1081" w:type="dxa"/>
          </w:tcPr>
          <w:p w14:paraId="06662F69" w14:textId="77777777" w:rsidR="004A0E4C" w:rsidRDefault="004A0E4C">
            <w:pPr>
              <w:pStyle w:val="TableParagraph"/>
            </w:pPr>
          </w:p>
        </w:tc>
        <w:tc>
          <w:tcPr>
            <w:tcW w:w="1172" w:type="dxa"/>
          </w:tcPr>
          <w:p w14:paraId="193586E5" w14:textId="77777777" w:rsidR="004A0E4C" w:rsidRDefault="004A0E4C">
            <w:pPr>
              <w:pStyle w:val="TableParagraph"/>
            </w:pPr>
          </w:p>
        </w:tc>
        <w:tc>
          <w:tcPr>
            <w:tcW w:w="1331" w:type="dxa"/>
            <w:vMerge/>
            <w:tcBorders>
              <w:top w:val="nil"/>
            </w:tcBorders>
          </w:tcPr>
          <w:p w14:paraId="3584B810" w14:textId="77777777" w:rsidR="004A0E4C" w:rsidRDefault="004A0E4C">
            <w:pPr>
              <w:rPr>
                <w:sz w:val="2"/>
                <w:szCs w:val="2"/>
              </w:rPr>
            </w:pPr>
          </w:p>
        </w:tc>
      </w:tr>
      <w:tr w:rsidR="004A0E4C" w14:paraId="41C1DF8A" w14:textId="77777777">
        <w:trPr>
          <w:trHeight w:val="273"/>
        </w:trPr>
        <w:tc>
          <w:tcPr>
            <w:tcW w:w="10153" w:type="dxa"/>
            <w:gridSpan w:val="8"/>
          </w:tcPr>
          <w:p w14:paraId="7B4FDC43" w14:textId="77777777" w:rsidR="004A0E4C" w:rsidRDefault="00B0586F">
            <w:pPr>
              <w:pStyle w:val="TableParagraph"/>
              <w:spacing w:line="253" w:lineRule="exact"/>
              <w:ind w:left="107"/>
              <w:rPr>
                <w:sz w:val="24"/>
              </w:rPr>
            </w:pPr>
            <w:r>
              <w:rPr>
                <w:sz w:val="24"/>
              </w:rPr>
              <w:t>Information from Income Statement</w:t>
            </w:r>
          </w:p>
        </w:tc>
      </w:tr>
      <w:tr w:rsidR="004A0E4C" w14:paraId="66DBE877" w14:textId="77777777">
        <w:trPr>
          <w:trHeight w:val="546"/>
        </w:trPr>
        <w:tc>
          <w:tcPr>
            <w:tcW w:w="2408" w:type="dxa"/>
          </w:tcPr>
          <w:p w14:paraId="45A98BDF" w14:textId="77777777" w:rsidR="004A0E4C" w:rsidRDefault="00B0586F">
            <w:pPr>
              <w:pStyle w:val="TableParagraph"/>
              <w:spacing w:line="275" w:lineRule="exact"/>
              <w:ind w:left="107"/>
              <w:rPr>
                <w:sz w:val="24"/>
              </w:rPr>
            </w:pPr>
            <w:r>
              <w:rPr>
                <w:sz w:val="24"/>
              </w:rPr>
              <w:t>Total Revenue (TR)</w:t>
            </w:r>
          </w:p>
        </w:tc>
        <w:tc>
          <w:tcPr>
            <w:tcW w:w="1011" w:type="dxa"/>
          </w:tcPr>
          <w:p w14:paraId="1467C294" w14:textId="77777777" w:rsidR="004A0E4C" w:rsidRDefault="004A0E4C">
            <w:pPr>
              <w:pStyle w:val="TableParagraph"/>
            </w:pPr>
          </w:p>
        </w:tc>
        <w:tc>
          <w:tcPr>
            <w:tcW w:w="989" w:type="dxa"/>
          </w:tcPr>
          <w:p w14:paraId="6BA07610" w14:textId="77777777" w:rsidR="004A0E4C" w:rsidRDefault="004A0E4C">
            <w:pPr>
              <w:pStyle w:val="TableParagraph"/>
            </w:pPr>
          </w:p>
        </w:tc>
        <w:tc>
          <w:tcPr>
            <w:tcW w:w="992" w:type="dxa"/>
          </w:tcPr>
          <w:p w14:paraId="05DE3CE7" w14:textId="77777777" w:rsidR="004A0E4C" w:rsidRDefault="004A0E4C">
            <w:pPr>
              <w:pStyle w:val="TableParagraph"/>
            </w:pPr>
          </w:p>
        </w:tc>
        <w:tc>
          <w:tcPr>
            <w:tcW w:w="1169" w:type="dxa"/>
          </w:tcPr>
          <w:p w14:paraId="39D30B69" w14:textId="77777777" w:rsidR="004A0E4C" w:rsidRDefault="004A0E4C">
            <w:pPr>
              <w:pStyle w:val="TableParagraph"/>
            </w:pPr>
          </w:p>
        </w:tc>
        <w:tc>
          <w:tcPr>
            <w:tcW w:w="1081" w:type="dxa"/>
          </w:tcPr>
          <w:p w14:paraId="70699C66" w14:textId="77777777" w:rsidR="004A0E4C" w:rsidRDefault="004A0E4C">
            <w:pPr>
              <w:pStyle w:val="TableParagraph"/>
            </w:pPr>
          </w:p>
        </w:tc>
        <w:tc>
          <w:tcPr>
            <w:tcW w:w="1172" w:type="dxa"/>
          </w:tcPr>
          <w:p w14:paraId="1EA1EC6B" w14:textId="77777777" w:rsidR="004A0E4C" w:rsidRDefault="004A0E4C">
            <w:pPr>
              <w:pStyle w:val="TableParagraph"/>
            </w:pPr>
          </w:p>
        </w:tc>
        <w:tc>
          <w:tcPr>
            <w:tcW w:w="1331" w:type="dxa"/>
            <w:vMerge w:val="restart"/>
          </w:tcPr>
          <w:p w14:paraId="44F785FC" w14:textId="77777777" w:rsidR="004A0E4C" w:rsidRDefault="004A0E4C">
            <w:pPr>
              <w:pStyle w:val="TableParagraph"/>
            </w:pPr>
          </w:p>
        </w:tc>
      </w:tr>
      <w:tr w:rsidR="004A0E4C" w14:paraId="5C463D3D" w14:textId="77777777">
        <w:trPr>
          <w:trHeight w:val="553"/>
        </w:trPr>
        <w:tc>
          <w:tcPr>
            <w:tcW w:w="2408" w:type="dxa"/>
          </w:tcPr>
          <w:p w14:paraId="1D7207DB" w14:textId="77777777" w:rsidR="004A0E4C" w:rsidRDefault="00B0586F">
            <w:pPr>
              <w:pStyle w:val="TableParagraph"/>
              <w:spacing w:before="1" w:line="270" w:lineRule="atLeast"/>
              <w:ind w:left="107" w:right="284"/>
              <w:rPr>
                <w:sz w:val="24"/>
              </w:rPr>
            </w:pPr>
            <w:r>
              <w:rPr>
                <w:sz w:val="24"/>
              </w:rPr>
              <w:t>Profits Before Taxes (PBT)</w:t>
            </w:r>
          </w:p>
        </w:tc>
        <w:tc>
          <w:tcPr>
            <w:tcW w:w="1011" w:type="dxa"/>
          </w:tcPr>
          <w:p w14:paraId="3AA4223E" w14:textId="77777777" w:rsidR="004A0E4C" w:rsidRDefault="004A0E4C">
            <w:pPr>
              <w:pStyle w:val="TableParagraph"/>
            </w:pPr>
          </w:p>
        </w:tc>
        <w:tc>
          <w:tcPr>
            <w:tcW w:w="989" w:type="dxa"/>
          </w:tcPr>
          <w:p w14:paraId="45C27B84" w14:textId="77777777" w:rsidR="004A0E4C" w:rsidRDefault="004A0E4C">
            <w:pPr>
              <w:pStyle w:val="TableParagraph"/>
            </w:pPr>
          </w:p>
        </w:tc>
        <w:tc>
          <w:tcPr>
            <w:tcW w:w="992" w:type="dxa"/>
          </w:tcPr>
          <w:p w14:paraId="51094C5F" w14:textId="77777777" w:rsidR="004A0E4C" w:rsidRDefault="004A0E4C">
            <w:pPr>
              <w:pStyle w:val="TableParagraph"/>
            </w:pPr>
          </w:p>
        </w:tc>
        <w:tc>
          <w:tcPr>
            <w:tcW w:w="1169" w:type="dxa"/>
          </w:tcPr>
          <w:p w14:paraId="6CC3B50C" w14:textId="77777777" w:rsidR="004A0E4C" w:rsidRDefault="004A0E4C">
            <w:pPr>
              <w:pStyle w:val="TableParagraph"/>
            </w:pPr>
          </w:p>
        </w:tc>
        <w:tc>
          <w:tcPr>
            <w:tcW w:w="1081" w:type="dxa"/>
          </w:tcPr>
          <w:p w14:paraId="2B0573B7" w14:textId="77777777" w:rsidR="004A0E4C" w:rsidRDefault="004A0E4C">
            <w:pPr>
              <w:pStyle w:val="TableParagraph"/>
            </w:pPr>
          </w:p>
        </w:tc>
        <w:tc>
          <w:tcPr>
            <w:tcW w:w="1172" w:type="dxa"/>
          </w:tcPr>
          <w:p w14:paraId="0B34EBC1" w14:textId="77777777" w:rsidR="004A0E4C" w:rsidRDefault="004A0E4C">
            <w:pPr>
              <w:pStyle w:val="TableParagraph"/>
            </w:pPr>
          </w:p>
        </w:tc>
        <w:tc>
          <w:tcPr>
            <w:tcW w:w="1331" w:type="dxa"/>
            <w:vMerge/>
            <w:tcBorders>
              <w:top w:val="nil"/>
            </w:tcBorders>
          </w:tcPr>
          <w:p w14:paraId="08450E67" w14:textId="77777777" w:rsidR="004A0E4C" w:rsidRDefault="004A0E4C">
            <w:pPr>
              <w:rPr>
                <w:sz w:val="2"/>
                <w:szCs w:val="2"/>
              </w:rPr>
            </w:pPr>
          </w:p>
        </w:tc>
      </w:tr>
      <w:tr w:rsidR="004A0E4C" w14:paraId="08C74756" w14:textId="77777777">
        <w:trPr>
          <w:trHeight w:val="275"/>
        </w:trPr>
        <w:tc>
          <w:tcPr>
            <w:tcW w:w="10153" w:type="dxa"/>
            <w:gridSpan w:val="8"/>
          </w:tcPr>
          <w:p w14:paraId="0DA8335E" w14:textId="77777777" w:rsidR="004A0E4C" w:rsidRDefault="004A0E4C">
            <w:pPr>
              <w:pStyle w:val="TableParagraph"/>
              <w:rPr>
                <w:sz w:val="20"/>
              </w:rPr>
            </w:pPr>
          </w:p>
        </w:tc>
      </w:tr>
    </w:tbl>
    <w:p w14:paraId="60086BD5" w14:textId="77777777" w:rsidR="004A0E4C" w:rsidRDefault="004A0E4C">
      <w:pPr>
        <w:rPr>
          <w:sz w:val="20"/>
        </w:rPr>
        <w:sectPr w:rsidR="004A0E4C">
          <w:pgSz w:w="11920" w:h="16850"/>
          <w:pgMar w:top="1020" w:right="360" w:bottom="680" w:left="380" w:header="0" w:footer="498" w:gutter="0"/>
          <w:pgBorders w:offsetFrom="page">
            <w:top w:val="single" w:sz="4" w:space="24" w:color="000000"/>
            <w:left w:val="single" w:sz="4" w:space="24" w:color="000000"/>
            <w:bottom w:val="single" w:sz="4" w:space="24" w:color="000000"/>
            <w:right w:val="single" w:sz="4" w:space="24" w:color="000000"/>
          </w:pgBorders>
          <w:cols w:space="720"/>
        </w:sectPr>
      </w:pPr>
    </w:p>
    <w:p w14:paraId="3E1DB00F" w14:textId="77777777" w:rsidR="004A0E4C" w:rsidRDefault="00B0586F">
      <w:pPr>
        <w:spacing w:before="80" w:line="230" w:lineRule="auto"/>
        <w:ind w:left="467" w:right="1223"/>
        <w:rPr>
          <w:sz w:val="24"/>
        </w:rPr>
      </w:pPr>
      <w:r>
        <w:rPr>
          <w:color w:val="221F1F"/>
          <w:sz w:val="24"/>
        </w:rPr>
        <w:lastRenderedPageBreak/>
        <w:t>Attached are copies of ﬁnancial statements (balance sheets, including all related notes, and income statements) for the years required above complying with the following conditions:</w:t>
      </w:r>
    </w:p>
    <w:p w14:paraId="13F7F596" w14:textId="77777777" w:rsidR="004A0E4C" w:rsidRDefault="00B0586F">
      <w:pPr>
        <w:pStyle w:val="ListParagraph"/>
        <w:numPr>
          <w:ilvl w:val="0"/>
          <w:numId w:val="95"/>
        </w:numPr>
        <w:tabs>
          <w:tab w:val="left" w:pos="928"/>
          <w:tab w:val="left" w:pos="929"/>
        </w:tabs>
        <w:spacing w:before="153"/>
        <w:rPr>
          <w:sz w:val="24"/>
        </w:rPr>
      </w:pPr>
      <w:r>
        <w:rPr>
          <w:color w:val="221F1F"/>
          <w:sz w:val="24"/>
        </w:rPr>
        <w:t xml:space="preserve">Must reﬂect the ﬁnancial situation of the </w:t>
      </w:r>
      <w:r>
        <w:rPr>
          <w:color w:val="221F1F"/>
          <w:spacing w:val="-4"/>
          <w:sz w:val="24"/>
        </w:rPr>
        <w:t xml:space="preserve">Tenderer </w:t>
      </w:r>
      <w:r>
        <w:rPr>
          <w:color w:val="221F1F"/>
          <w:sz w:val="24"/>
        </w:rPr>
        <w:t xml:space="preserve">or member to a </w:t>
      </w:r>
      <w:r>
        <w:rPr>
          <w:color w:val="221F1F"/>
          <w:spacing w:val="-7"/>
          <w:sz w:val="24"/>
        </w:rPr>
        <w:t xml:space="preserve">JV, </w:t>
      </w:r>
      <w:r>
        <w:rPr>
          <w:color w:val="221F1F"/>
          <w:sz w:val="24"/>
        </w:rPr>
        <w:t>and not sister or parent</w:t>
      </w:r>
      <w:r>
        <w:rPr>
          <w:color w:val="221F1F"/>
          <w:spacing w:val="-23"/>
          <w:sz w:val="24"/>
        </w:rPr>
        <w:t xml:space="preserve"> </w:t>
      </w:r>
      <w:r>
        <w:rPr>
          <w:color w:val="221F1F"/>
          <w:sz w:val="24"/>
        </w:rPr>
        <w:t>companies.</w:t>
      </w:r>
    </w:p>
    <w:p w14:paraId="2A952F92" w14:textId="77777777" w:rsidR="004A0E4C" w:rsidRDefault="00B0586F">
      <w:pPr>
        <w:pStyle w:val="ListParagraph"/>
        <w:numPr>
          <w:ilvl w:val="0"/>
          <w:numId w:val="95"/>
        </w:numPr>
        <w:tabs>
          <w:tab w:val="left" w:pos="928"/>
          <w:tab w:val="left" w:pos="929"/>
        </w:tabs>
        <w:spacing w:before="148"/>
        <w:rPr>
          <w:sz w:val="24"/>
        </w:rPr>
      </w:pPr>
      <w:r>
        <w:rPr>
          <w:color w:val="221F1F"/>
          <w:sz w:val="24"/>
        </w:rPr>
        <w:t>Historic ﬁnancial statements must be audited by a certiﬁed</w:t>
      </w:r>
      <w:r>
        <w:rPr>
          <w:color w:val="221F1F"/>
          <w:spacing w:val="-4"/>
          <w:sz w:val="24"/>
        </w:rPr>
        <w:t xml:space="preserve"> </w:t>
      </w:r>
      <w:r>
        <w:rPr>
          <w:color w:val="221F1F"/>
          <w:sz w:val="24"/>
        </w:rPr>
        <w:t>accountant.</w:t>
      </w:r>
    </w:p>
    <w:p w14:paraId="384EB0BB" w14:textId="77777777" w:rsidR="004A0E4C" w:rsidRDefault="00B0586F">
      <w:pPr>
        <w:pStyle w:val="ListParagraph"/>
        <w:numPr>
          <w:ilvl w:val="0"/>
          <w:numId w:val="95"/>
        </w:numPr>
        <w:tabs>
          <w:tab w:val="left" w:pos="928"/>
          <w:tab w:val="left" w:pos="929"/>
        </w:tabs>
        <w:spacing w:before="149"/>
        <w:rPr>
          <w:sz w:val="24"/>
        </w:rPr>
      </w:pPr>
      <w:r>
        <w:rPr>
          <w:color w:val="221F1F"/>
          <w:sz w:val="24"/>
        </w:rPr>
        <w:t>Historic ﬁnancial statements must be complete, including all notes to the ﬁnancial</w:t>
      </w:r>
      <w:r>
        <w:rPr>
          <w:color w:val="221F1F"/>
          <w:spacing w:val="-3"/>
          <w:sz w:val="24"/>
        </w:rPr>
        <w:t xml:space="preserve"> </w:t>
      </w:r>
      <w:r>
        <w:rPr>
          <w:color w:val="221F1F"/>
          <w:sz w:val="24"/>
        </w:rPr>
        <w:t>statements.</w:t>
      </w:r>
    </w:p>
    <w:p w14:paraId="3DDED4B8" w14:textId="77777777" w:rsidR="004A0E4C" w:rsidRDefault="00B0586F">
      <w:pPr>
        <w:pStyle w:val="ListParagraph"/>
        <w:numPr>
          <w:ilvl w:val="0"/>
          <w:numId w:val="95"/>
        </w:numPr>
        <w:tabs>
          <w:tab w:val="left" w:pos="928"/>
          <w:tab w:val="left" w:pos="929"/>
        </w:tabs>
        <w:spacing w:before="158" w:line="230" w:lineRule="auto"/>
        <w:ind w:left="923" w:right="730" w:hanging="457"/>
        <w:rPr>
          <w:sz w:val="24"/>
        </w:rPr>
      </w:pPr>
      <w:r>
        <w:rPr>
          <w:color w:val="221F1F"/>
          <w:sz w:val="24"/>
        </w:rPr>
        <w:t>Historic ﬁnancial statements must correspond to accounting periods already completed and audited (no statements for partial periods shall be requested or</w:t>
      </w:r>
      <w:r>
        <w:rPr>
          <w:color w:val="221F1F"/>
          <w:spacing w:val="-1"/>
          <w:sz w:val="24"/>
        </w:rPr>
        <w:t xml:space="preserve"> </w:t>
      </w:r>
      <w:r>
        <w:rPr>
          <w:color w:val="221F1F"/>
          <w:sz w:val="24"/>
        </w:rPr>
        <w:t>accepted).</w:t>
      </w:r>
    </w:p>
    <w:p w14:paraId="28936811" w14:textId="77777777" w:rsidR="004A0E4C" w:rsidRDefault="000B5D66">
      <w:pPr>
        <w:pStyle w:val="BodyText"/>
        <w:spacing w:before="4"/>
        <w:rPr>
          <w:sz w:val="15"/>
        </w:rPr>
      </w:pPr>
      <w:r>
        <w:rPr>
          <w:noProof/>
        </w:rPr>
        <mc:AlternateContent>
          <mc:Choice Requires="wps">
            <w:drawing>
              <wp:anchor distT="0" distB="0" distL="0" distR="0" simplePos="0" relativeHeight="487606272" behindDoc="1" locked="0" layoutInCell="1" allowOverlap="1" wp14:anchorId="3C6F9987">
                <wp:simplePos x="0" y="0"/>
                <wp:positionH relativeFrom="page">
                  <wp:posOffset>540385</wp:posOffset>
                </wp:positionH>
                <wp:positionV relativeFrom="paragraph">
                  <wp:posOffset>139065</wp:posOffset>
                </wp:positionV>
                <wp:extent cx="6477000" cy="1270"/>
                <wp:effectExtent l="0" t="0" r="0" b="0"/>
                <wp:wrapTopAndBottom/>
                <wp:docPr id="102" name="Freeform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7000" cy="1270"/>
                        </a:xfrm>
                        <a:custGeom>
                          <a:avLst/>
                          <a:gdLst>
                            <a:gd name="T0" fmla="*/ 0 w 10200"/>
                            <a:gd name="T1" fmla="*/ 0 h 1270"/>
                            <a:gd name="T2" fmla="*/ 2147483646 w 10200"/>
                            <a:gd name="T3" fmla="*/ 0 h 1270"/>
                            <a:gd name="T4" fmla="*/ 0 60000 65536"/>
                            <a:gd name="T5" fmla="*/ 0 60000 65536"/>
                          </a:gdLst>
                          <a:ahLst/>
                          <a:cxnLst>
                            <a:cxn ang="T4">
                              <a:pos x="T0" y="T1"/>
                            </a:cxn>
                            <a:cxn ang="T5">
                              <a:pos x="T2" y="T3"/>
                            </a:cxn>
                          </a:cxnLst>
                          <a:rect l="0" t="0" r="r" b="b"/>
                          <a:pathLst>
                            <a:path w="10200" h="1270">
                              <a:moveTo>
                                <a:pt x="0" y="0"/>
                              </a:moveTo>
                              <a:lnTo>
                                <a:pt x="10200" y="0"/>
                              </a:lnTo>
                            </a:path>
                          </a:pathLst>
                        </a:custGeom>
                        <a:noFill/>
                        <a:ln w="2743">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C0AC9" id="Freeform 102" o:spid="_x0000_s1026" style="position:absolute;margin-left:42.55pt;margin-top:10.95pt;width:510pt;height:.1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" path="m,l10200,e" filled="f" strokecolor="#221f1f" strokeweight=".07619mm">
                <v:path arrowok="t" o:connecttype="custom" o:connectlocs="0,0;2147483646,0" o:connectangles="0,0"/>
                <w10:wrap type="topAndBottom" anchorx="page"/>
              </v:shape>
            </w:pict>
          </mc:Fallback>
        </mc:AlternateContent>
      </w:r>
    </w:p>
    <w:p w14:paraId="3A0C2A1F" w14:textId="77777777" w:rsidR="004A0E4C" w:rsidRDefault="004A0E4C">
      <w:pPr>
        <w:pStyle w:val="BodyText"/>
        <w:spacing w:before="9"/>
        <w:rPr>
          <w:sz w:val="37"/>
        </w:rPr>
      </w:pPr>
    </w:p>
    <w:p w14:paraId="7FB8A7D9" w14:textId="77777777" w:rsidR="004A0E4C" w:rsidRDefault="00B0586F">
      <w:pPr>
        <w:pStyle w:val="ListParagraph"/>
        <w:numPr>
          <w:ilvl w:val="1"/>
          <w:numId w:val="98"/>
        </w:numPr>
        <w:tabs>
          <w:tab w:val="left" w:pos="1033"/>
          <w:tab w:val="left" w:pos="1035"/>
        </w:tabs>
        <w:ind w:left="1034" w:hanging="566"/>
        <w:rPr>
          <w:b/>
          <w:color w:val="221F1F"/>
          <w:sz w:val="24"/>
        </w:rPr>
      </w:pPr>
      <w:r>
        <w:rPr>
          <w:b/>
          <w:color w:val="221F1F"/>
          <w:sz w:val="24"/>
        </w:rPr>
        <w:t>Form FIN –2 Average Annual</w:t>
      </w:r>
      <w:r>
        <w:rPr>
          <w:b/>
          <w:color w:val="221F1F"/>
          <w:spacing w:val="-1"/>
          <w:sz w:val="24"/>
        </w:rPr>
        <w:t xml:space="preserve"> </w:t>
      </w:r>
      <w:r>
        <w:rPr>
          <w:b/>
          <w:color w:val="221F1F"/>
          <w:spacing w:val="-4"/>
          <w:sz w:val="24"/>
        </w:rPr>
        <w:t>Turnover</w:t>
      </w:r>
    </w:p>
    <w:p w14:paraId="6A0C1FB3" w14:textId="77777777" w:rsidR="004A0E4C" w:rsidRDefault="00B0586F">
      <w:pPr>
        <w:pStyle w:val="BodyText"/>
        <w:tabs>
          <w:tab w:val="left" w:pos="1774"/>
          <w:tab w:val="left" w:pos="2837"/>
          <w:tab w:val="left" w:pos="7749"/>
          <w:tab w:val="left" w:pos="7876"/>
          <w:tab w:val="left" w:pos="10646"/>
          <w:tab w:val="left" w:pos="10748"/>
        </w:tabs>
        <w:spacing w:before="122" w:line="352" w:lineRule="auto"/>
        <w:ind w:left="469" w:right="420"/>
      </w:pPr>
      <w:r>
        <w:t>Tenderer's</w:t>
      </w:r>
      <w:r>
        <w:rPr>
          <w:spacing w:val="-2"/>
        </w:rPr>
        <w:t xml:space="preserve"> </w:t>
      </w:r>
      <w:r>
        <w:t>Legal</w:t>
      </w:r>
      <w:r>
        <w:rPr>
          <w:spacing w:val="-1"/>
        </w:rPr>
        <w:t xml:space="preserve"> </w:t>
      </w:r>
      <w:r>
        <w:t>Name:</w:t>
      </w:r>
      <w:r>
        <w:rPr>
          <w:u w:val="single"/>
        </w:rPr>
        <w:t xml:space="preserve"> </w:t>
      </w:r>
      <w:r>
        <w:rPr>
          <w:u w:val="single"/>
        </w:rPr>
        <w:tab/>
      </w:r>
      <w:r>
        <w:rPr>
          <w:u w:val="single"/>
        </w:rPr>
        <w:tab/>
      </w:r>
      <w:r>
        <w:t>Date:</w:t>
      </w:r>
      <w:r>
        <w:rPr>
          <w:u w:val="single"/>
        </w:rPr>
        <w:tab/>
      </w:r>
      <w:r>
        <w:rPr>
          <w:u w:val="single"/>
        </w:rPr>
        <w:tab/>
      </w:r>
      <w:r>
        <w:t xml:space="preserve"> JV Member</w:t>
      </w:r>
      <w:r>
        <w:rPr>
          <w:spacing w:val="-3"/>
        </w:rPr>
        <w:t xml:space="preserve"> </w:t>
      </w:r>
      <w:r>
        <w:t>Legal Name:</w:t>
      </w:r>
      <w:r>
        <w:rPr>
          <w:u w:val="single"/>
        </w:rPr>
        <w:t xml:space="preserve"> </w:t>
      </w:r>
      <w:r>
        <w:rPr>
          <w:u w:val="single"/>
        </w:rPr>
        <w:tab/>
      </w:r>
      <w:r>
        <w:rPr>
          <w:u w:val="single"/>
        </w:rPr>
        <w:tab/>
      </w:r>
      <w:r>
        <w:rPr>
          <w:u w:val="single"/>
        </w:rPr>
        <w:tab/>
      </w:r>
      <w:r>
        <w:t>ITT</w:t>
      </w:r>
      <w:r>
        <w:rPr>
          <w:spacing w:val="-1"/>
        </w:rPr>
        <w:t xml:space="preserve"> </w:t>
      </w:r>
      <w:r>
        <w:t>No.:</w:t>
      </w:r>
      <w:r>
        <w:rPr>
          <w:spacing w:val="-2"/>
        </w:rPr>
        <w:t xml:space="preserve"> </w:t>
      </w:r>
      <w:r>
        <w:rPr>
          <w:u w:val="single"/>
        </w:rPr>
        <w:t xml:space="preserve"> </w:t>
      </w:r>
      <w:r>
        <w:rPr>
          <w:u w:val="single"/>
        </w:rPr>
        <w:tab/>
      </w:r>
      <w:r>
        <w:rPr>
          <w:u w:val="single"/>
        </w:rPr>
        <w:tab/>
      </w:r>
      <w:r>
        <w:t xml:space="preserve"> Page</w:t>
      </w:r>
      <w:r>
        <w:rPr>
          <w:u w:val="single"/>
        </w:rPr>
        <w:t xml:space="preserve"> </w:t>
      </w:r>
      <w:r>
        <w:rPr>
          <w:u w:val="single"/>
        </w:rPr>
        <w:tab/>
      </w:r>
      <w:r>
        <w:t>of</w:t>
      </w:r>
      <w:r>
        <w:rPr>
          <w:u w:val="single"/>
        </w:rPr>
        <w:t xml:space="preserve"> </w:t>
      </w:r>
      <w:r>
        <w:rPr>
          <w:u w:val="single"/>
        </w:rPr>
        <w:tab/>
      </w:r>
      <w:r>
        <w:t>pages</w:t>
      </w:r>
    </w:p>
    <w:p w14:paraId="6E28F735" w14:textId="77777777" w:rsidR="004A0E4C" w:rsidRDefault="004A0E4C">
      <w:pPr>
        <w:pStyle w:val="BodyText"/>
        <w:spacing w:before="11"/>
      </w:pPr>
    </w:p>
    <w:tbl>
      <w:tblPr>
        <w:tblW w:w="0" w:type="auto"/>
        <w:tblInd w:w="10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93"/>
        <w:gridCol w:w="5169"/>
        <w:gridCol w:w="2609"/>
      </w:tblGrid>
      <w:tr w:rsidR="004A0E4C" w14:paraId="10A65177" w14:textId="77777777">
        <w:trPr>
          <w:trHeight w:val="253"/>
        </w:trPr>
        <w:tc>
          <w:tcPr>
            <w:tcW w:w="9271" w:type="dxa"/>
            <w:gridSpan w:val="3"/>
          </w:tcPr>
          <w:p w14:paraId="34A09CA6" w14:textId="77777777" w:rsidR="004A0E4C" w:rsidRDefault="00B0586F">
            <w:pPr>
              <w:pStyle w:val="TableParagraph"/>
              <w:spacing w:line="234" w:lineRule="exact"/>
              <w:ind w:left="71"/>
              <w:rPr>
                <w:b/>
              </w:rPr>
            </w:pPr>
            <w:r>
              <w:rPr>
                <w:b/>
              </w:rPr>
              <w:t>Annual turnover data (applicable activities only)</w:t>
            </w:r>
          </w:p>
        </w:tc>
      </w:tr>
      <w:tr w:rsidR="004A0E4C" w14:paraId="54FE6410" w14:textId="77777777">
        <w:trPr>
          <w:trHeight w:val="251"/>
        </w:trPr>
        <w:tc>
          <w:tcPr>
            <w:tcW w:w="1493" w:type="dxa"/>
          </w:tcPr>
          <w:p w14:paraId="57900ECE" w14:textId="77777777" w:rsidR="004A0E4C" w:rsidRDefault="00B0586F">
            <w:pPr>
              <w:pStyle w:val="TableParagraph"/>
              <w:spacing w:line="231" w:lineRule="exact"/>
              <w:ind w:left="71"/>
            </w:pPr>
            <w:r>
              <w:t>Year</w:t>
            </w:r>
          </w:p>
        </w:tc>
        <w:tc>
          <w:tcPr>
            <w:tcW w:w="5169" w:type="dxa"/>
          </w:tcPr>
          <w:p w14:paraId="4C94E71A" w14:textId="77777777" w:rsidR="004A0E4C" w:rsidRDefault="00B0586F">
            <w:pPr>
              <w:pStyle w:val="TableParagraph"/>
              <w:spacing w:line="231" w:lineRule="exact"/>
              <w:ind w:left="71"/>
            </w:pPr>
            <w:r>
              <w:t>Amount and Currency</w:t>
            </w:r>
          </w:p>
        </w:tc>
        <w:tc>
          <w:tcPr>
            <w:tcW w:w="2609" w:type="dxa"/>
          </w:tcPr>
          <w:p w14:paraId="0772AA5D" w14:textId="77777777" w:rsidR="004A0E4C" w:rsidRDefault="00B0586F">
            <w:pPr>
              <w:pStyle w:val="TableParagraph"/>
              <w:spacing w:line="231" w:lineRule="exact"/>
              <w:ind w:left="71"/>
            </w:pPr>
            <w:r>
              <w:t>US$ equivalent</w:t>
            </w:r>
          </w:p>
        </w:tc>
      </w:tr>
      <w:tr w:rsidR="004A0E4C" w14:paraId="79745950" w14:textId="77777777">
        <w:trPr>
          <w:trHeight w:val="373"/>
        </w:trPr>
        <w:tc>
          <w:tcPr>
            <w:tcW w:w="1493" w:type="dxa"/>
          </w:tcPr>
          <w:p w14:paraId="3E518F15" w14:textId="77777777" w:rsidR="004A0E4C" w:rsidRDefault="004A0E4C">
            <w:pPr>
              <w:pStyle w:val="TableParagraph"/>
            </w:pPr>
          </w:p>
        </w:tc>
        <w:tc>
          <w:tcPr>
            <w:tcW w:w="5169" w:type="dxa"/>
          </w:tcPr>
          <w:p w14:paraId="59EAE73A" w14:textId="77777777" w:rsidR="004A0E4C" w:rsidRDefault="004A0E4C">
            <w:pPr>
              <w:pStyle w:val="TableParagraph"/>
              <w:spacing w:before="7" w:after="1"/>
              <w:rPr>
                <w:sz w:val="26"/>
              </w:rPr>
            </w:pPr>
          </w:p>
          <w:p w14:paraId="23B58AAB" w14:textId="77777777" w:rsidR="004A0E4C" w:rsidRDefault="000B5D66">
            <w:pPr>
              <w:pStyle w:val="TableParagraph"/>
              <w:spacing w:line="20" w:lineRule="exact"/>
              <w:ind w:left="121"/>
              <w:rPr>
                <w:sz w:val="2"/>
              </w:rPr>
            </w:pPr>
            <w:r>
              <w:rPr>
                <w:noProof/>
                <w:sz w:val="2"/>
              </w:rPr>
              <mc:AlternateContent>
                <mc:Choice Requires="wpg">
                  <w:drawing>
                    <wp:inline distT="0" distB="0" distL="0" distR="0" wp14:anchorId="427C03A3">
                      <wp:extent cx="2865120" cy="5715"/>
                      <wp:effectExtent l="0" t="0" r="5080" b="0"/>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5120" cy="5715"/>
                                <a:chOff x="0" y="0"/>
                                <a:chExt cx="4512" cy="9"/>
                              </a:xfrm>
                            </wpg:grpSpPr>
                            <wps:wsp>
                              <wps:cNvPr id="101" name="Line 101"/>
                              <wps:cNvCnPr>
                                <a:cxnSpLocks/>
                              </wps:cNvCnPr>
                              <wps:spPr bwMode="auto">
                                <a:xfrm>
                                  <a:off x="0" y="4"/>
                                  <a:ext cx="4512"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8B1DF2" id="Group 100" o:spid="_x0000_s1026" style="width:225.6pt;height:.45pt;mso-position-horizontal-relative:char;mso-position-vertical-relative:line" coordsize="451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">
                      <v:line id="Line 101" o:spid="_x0000_s1027" style="position:absolute;visibility:visible;mso-wrap-style:square" from="0,4" to="451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" strokeweight=".15578mm">
                        <o:lock v:ext="edit" shapetype="f"/>
                      </v:line>
                      <w10:anchorlock/>
                    </v:group>
                  </w:pict>
                </mc:Fallback>
              </mc:AlternateContent>
            </w:r>
          </w:p>
        </w:tc>
        <w:tc>
          <w:tcPr>
            <w:tcW w:w="2609" w:type="dxa"/>
          </w:tcPr>
          <w:p w14:paraId="0695797F" w14:textId="77777777" w:rsidR="004A0E4C" w:rsidRDefault="004A0E4C">
            <w:pPr>
              <w:pStyle w:val="TableParagraph"/>
              <w:spacing w:before="7" w:after="1"/>
              <w:rPr>
                <w:sz w:val="26"/>
              </w:rPr>
            </w:pPr>
          </w:p>
          <w:p w14:paraId="2F62B988" w14:textId="77777777" w:rsidR="004A0E4C" w:rsidRDefault="000B5D66">
            <w:pPr>
              <w:pStyle w:val="TableParagraph"/>
              <w:spacing w:line="20" w:lineRule="exact"/>
              <w:ind w:left="66"/>
              <w:rPr>
                <w:sz w:val="2"/>
              </w:rPr>
            </w:pPr>
            <w:r>
              <w:rPr>
                <w:noProof/>
                <w:sz w:val="2"/>
              </w:rPr>
              <mc:AlternateContent>
                <mc:Choice Requires="wpg">
                  <w:drawing>
                    <wp:inline distT="0" distB="0" distL="0" distR="0" wp14:anchorId="79C62045">
                      <wp:extent cx="1399540" cy="5715"/>
                      <wp:effectExtent l="0" t="0" r="0" b="0"/>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9540" cy="5715"/>
                                <a:chOff x="0" y="0"/>
                                <a:chExt cx="2204" cy="9"/>
                              </a:xfrm>
                            </wpg:grpSpPr>
                            <wps:wsp>
                              <wps:cNvPr id="99" name="Line 99"/>
                              <wps:cNvCnPr>
                                <a:cxnSpLocks/>
                              </wps:cNvCnPr>
                              <wps:spPr bwMode="auto">
                                <a:xfrm>
                                  <a:off x="0" y="4"/>
                                  <a:ext cx="2203"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B6A811" id="Group 98" o:spid="_x0000_s1026" style="width:110.2pt;height:.45pt;mso-position-horizontal-relative:char;mso-position-vertical-relative:line" coordsize="220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">
                      <v:line id="Line 99" o:spid="_x0000_s1027" style="position:absolute;visibility:visible;mso-wrap-style:square" from="0,4" to="220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" strokeweight=".15578mm">
                        <o:lock v:ext="edit" shapetype="f"/>
                      </v:line>
                      <w10:anchorlock/>
                    </v:group>
                  </w:pict>
                </mc:Fallback>
              </mc:AlternateContent>
            </w:r>
          </w:p>
        </w:tc>
      </w:tr>
      <w:tr w:rsidR="004A0E4C" w14:paraId="0C9ECF57" w14:textId="77777777">
        <w:trPr>
          <w:trHeight w:val="373"/>
        </w:trPr>
        <w:tc>
          <w:tcPr>
            <w:tcW w:w="1493" w:type="dxa"/>
          </w:tcPr>
          <w:p w14:paraId="7F935A21" w14:textId="77777777" w:rsidR="004A0E4C" w:rsidRDefault="004A0E4C">
            <w:pPr>
              <w:pStyle w:val="TableParagraph"/>
            </w:pPr>
          </w:p>
        </w:tc>
        <w:tc>
          <w:tcPr>
            <w:tcW w:w="5169" w:type="dxa"/>
          </w:tcPr>
          <w:p w14:paraId="52F59ECC" w14:textId="77777777" w:rsidR="004A0E4C" w:rsidRDefault="004A0E4C">
            <w:pPr>
              <w:pStyle w:val="TableParagraph"/>
              <w:spacing w:before="5"/>
              <w:rPr>
                <w:sz w:val="26"/>
              </w:rPr>
            </w:pPr>
          </w:p>
          <w:p w14:paraId="33D9C6DC" w14:textId="77777777" w:rsidR="004A0E4C" w:rsidRDefault="000B5D66">
            <w:pPr>
              <w:pStyle w:val="TableParagraph"/>
              <w:spacing w:line="20" w:lineRule="exact"/>
              <w:ind w:left="121"/>
              <w:rPr>
                <w:sz w:val="2"/>
              </w:rPr>
            </w:pPr>
            <w:r>
              <w:rPr>
                <w:noProof/>
                <w:sz w:val="2"/>
              </w:rPr>
              <mc:AlternateContent>
                <mc:Choice Requires="wpg">
                  <w:drawing>
                    <wp:inline distT="0" distB="0" distL="0" distR="0" wp14:anchorId="771922B8">
                      <wp:extent cx="2865755" cy="5715"/>
                      <wp:effectExtent l="0" t="0" r="4445" b="0"/>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5755" cy="5715"/>
                                <a:chOff x="0" y="0"/>
                                <a:chExt cx="4513" cy="9"/>
                              </a:xfrm>
                            </wpg:grpSpPr>
                            <wps:wsp>
                              <wps:cNvPr id="97" name="Line 97"/>
                              <wps:cNvCnPr>
                                <a:cxnSpLocks/>
                              </wps:cNvCnPr>
                              <wps:spPr bwMode="auto">
                                <a:xfrm>
                                  <a:off x="0" y="4"/>
                                  <a:ext cx="4512"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F7B017" id="Group 96" o:spid="_x0000_s1026" style="width:225.65pt;height:.45pt;mso-position-horizontal-relative:char;mso-position-vertical-relative:line" coordsize="451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">
                      <v:line id="Line 97" o:spid="_x0000_s1027" style="position:absolute;visibility:visible;mso-wrap-style:square" from="0,4" to="451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" strokeweight=".15578mm">
                        <o:lock v:ext="edit" shapetype="f"/>
                      </v:line>
                      <w10:anchorlock/>
                    </v:group>
                  </w:pict>
                </mc:Fallback>
              </mc:AlternateContent>
            </w:r>
          </w:p>
        </w:tc>
        <w:tc>
          <w:tcPr>
            <w:tcW w:w="2609" w:type="dxa"/>
          </w:tcPr>
          <w:p w14:paraId="44AEBC17" w14:textId="77777777" w:rsidR="004A0E4C" w:rsidRDefault="004A0E4C">
            <w:pPr>
              <w:pStyle w:val="TableParagraph"/>
              <w:spacing w:before="5"/>
              <w:rPr>
                <w:sz w:val="26"/>
              </w:rPr>
            </w:pPr>
          </w:p>
          <w:p w14:paraId="7E7293D8" w14:textId="77777777" w:rsidR="004A0E4C" w:rsidRDefault="000B5D66">
            <w:pPr>
              <w:pStyle w:val="TableParagraph"/>
              <w:spacing w:line="20" w:lineRule="exact"/>
              <w:ind w:left="66"/>
              <w:rPr>
                <w:sz w:val="2"/>
              </w:rPr>
            </w:pPr>
            <w:r>
              <w:rPr>
                <w:noProof/>
                <w:sz w:val="2"/>
              </w:rPr>
              <mc:AlternateContent>
                <mc:Choice Requires="wpg">
                  <w:drawing>
                    <wp:inline distT="0" distB="0" distL="0" distR="0" wp14:anchorId="34F1FEF7">
                      <wp:extent cx="1399540" cy="5715"/>
                      <wp:effectExtent l="0" t="0" r="0" b="0"/>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9540" cy="5715"/>
                                <a:chOff x="0" y="0"/>
                                <a:chExt cx="2204" cy="9"/>
                              </a:xfrm>
                            </wpg:grpSpPr>
                            <wps:wsp>
                              <wps:cNvPr id="95" name="Line 95"/>
                              <wps:cNvCnPr>
                                <a:cxnSpLocks/>
                              </wps:cNvCnPr>
                              <wps:spPr bwMode="auto">
                                <a:xfrm>
                                  <a:off x="0" y="4"/>
                                  <a:ext cx="2203"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74890B" id="Group 94" o:spid="_x0000_s1026" style="width:110.2pt;height:.45pt;mso-position-horizontal-relative:char;mso-position-vertical-relative:line" coordsize="220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">
                      <v:line id="Line 95" o:spid="_x0000_s1027" style="position:absolute;visibility:visible;mso-wrap-style:square" from="0,4" to="220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" strokeweight=".15578mm">
                        <o:lock v:ext="edit" shapetype="f"/>
                      </v:line>
                      <w10:anchorlock/>
                    </v:group>
                  </w:pict>
                </mc:Fallback>
              </mc:AlternateContent>
            </w:r>
          </w:p>
        </w:tc>
      </w:tr>
      <w:tr w:rsidR="004A0E4C" w14:paraId="2FC0E9F8" w14:textId="77777777">
        <w:trPr>
          <w:trHeight w:val="371"/>
        </w:trPr>
        <w:tc>
          <w:tcPr>
            <w:tcW w:w="1493" w:type="dxa"/>
          </w:tcPr>
          <w:p w14:paraId="4384F879" w14:textId="77777777" w:rsidR="004A0E4C" w:rsidRDefault="004A0E4C">
            <w:pPr>
              <w:pStyle w:val="TableParagraph"/>
            </w:pPr>
          </w:p>
        </w:tc>
        <w:tc>
          <w:tcPr>
            <w:tcW w:w="5169" w:type="dxa"/>
          </w:tcPr>
          <w:p w14:paraId="5F3D18D1" w14:textId="77777777" w:rsidR="004A0E4C" w:rsidRDefault="004A0E4C">
            <w:pPr>
              <w:pStyle w:val="TableParagraph"/>
              <w:spacing w:before="5"/>
              <w:rPr>
                <w:sz w:val="26"/>
              </w:rPr>
            </w:pPr>
          </w:p>
          <w:p w14:paraId="45EDE21E" w14:textId="77777777" w:rsidR="004A0E4C" w:rsidRDefault="000B5D66">
            <w:pPr>
              <w:pStyle w:val="TableParagraph"/>
              <w:spacing w:line="20" w:lineRule="exact"/>
              <w:ind w:left="121"/>
              <w:rPr>
                <w:sz w:val="2"/>
              </w:rPr>
            </w:pPr>
            <w:r>
              <w:rPr>
                <w:noProof/>
                <w:sz w:val="2"/>
              </w:rPr>
              <mc:AlternateContent>
                <mc:Choice Requires="wpg">
                  <w:drawing>
                    <wp:inline distT="0" distB="0" distL="0" distR="0" wp14:anchorId="19AB1EFA">
                      <wp:extent cx="2865120" cy="5715"/>
                      <wp:effectExtent l="0" t="0" r="5080" b="0"/>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5120" cy="5715"/>
                                <a:chOff x="0" y="0"/>
                                <a:chExt cx="4512" cy="9"/>
                              </a:xfrm>
                            </wpg:grpSpPr>
                            <wps:wsp>
                              <wps:cNvPr id="93" name="Line 93"/>
                              <wps:cNvCnPr>
                                <a:cxnSpLocks/>
                              </wps:cNvCnPr>
                              <wps:spPr bwMode="auto">
                                <a:xfrm>
                                  <a:off x="0" y="4"/>
                                  <a:ext cx="4512"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D3E121" id="Group 92" o:spid="_x0000_s1026" style="width:225.6pt;height:.45pt;mso-position-horizontal-relative:char;mso-position-vertical-relative:line" coordsize="451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">
                      <v:line id="Line 93" o:spid="_x0000_s1027" style="position:absolute;visibility:visible;mso-wrap-style:square" from="0,4" to="451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" strokeweight=".15578mm">
                        <o:lock v:ext="edit" shapetype="f"/>
                      </v:line>
                      <w10:anchorlock/>
                    </v:group>
                  </w:pict>
                </mc:Fallback>
              </mc:AlternateContent>
            </w:r>
          </w:p>
        </w:tc>
        <w:tc>
          <w:tcPr>
            <w:tcW w:w="2609" w:type="dxa"/>
          </w:tcPr>
          <w:p w14:paraId="52086AB8" w14:textId="77777777" w:rsidR="004A0E4C" w:rsidRDefault="004A0E4C">
            <w:pPr>
              <w:pStyle w:val="TableParagraph"/>
              <w:spacing w:before="5"/>
              <w:rPr>
                <w:sz w:val="26"/>
              </w:rPr>
            </w:pPr>
          </w:p>
          <w:p w14:paraId="27F2FC2C" w14:textId="77777777" w:rsidR="004A0E4C" w:rsidRDefault="000B5D66">
            <w:pPr>
              <w:pStyle w:val="TableParagraph"/>
              <w:spacing w:line="20" w:lineRule="exact"/>
              <w:ind w:left="66"/>
              <w:rPr>
                <w:sz w:val="2"/>
              </w:rPr>
            </w:pPr>
            <w:r>
              <w:rPr>
                <w:noProof/>
                <w:sz w:val="2"/>
              </w:rPr>
              <mc:AlternateContent>
                <mc:Choice Requires="wpg">
                  <w:drawing>
                    <wp:inline distT="0" distB="0" distL="0" distR="0" wp14:anchorId="0130C295">
                      <wp:extent cx="1399540" cy="5715"/>
                      <wp:effectExtent l="0" t="0" r="0" b="0"/>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9540" cy="5715"/>
                                <a:chOff x="0" y="0"/>
                                <a:chExt cx="2204" cy="9"/>
                              </a:xfrm>
                            </wpg:grpSpPr>
                            <wps:wsp>
                              <wps:cNvPr id="91" name="Line 91"/>
                              <wps:cNvCnPr>
                                <a:cxnSpLocks/>
                              </wps:cNvCnPr>
                              <wps:spPr bwMode="auto">
                                <a:xfrm>
                                  <a:off x="0" y="4"/>
                                  <a:ext cx="2203"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6C1171" id="Group 90" o:spid="_x0000_s1026" style="width:110.2pt;height:.45pt;mso-position-horizontal-relative:char;mso-position-vertical-relative:line" coordsize="220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">
                      <v:line id="Line 91" o:spid="_x0000_s1027" style="position:absolute;visibility:visible;mso-wrap-style:square" from="0,4" to="220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" strokeweight=".15578mm">
                        <o:lock v:ext="edit" shapetype="f"/>
                      </v:line>
                      <w10:anchorlock/>
                    </v:group>
                  </w:pict>
                </mc:Fallback>
              </mc:AlternateContent>
            </w:r>
          </w:p>
        </w:tc>
      </w:tr>
      <w:tr w:rsidR="004A0E4C" w14:paraId="3E0B58EC" w14:textId="77777777">
        <w:trPr>
          <w:trHeight w:val="373"/>
        </w:trPr>
        <w:tc>
          <w:tcPr>
            <w:tcW w:w="1493" w:type="dxa"/>
          </w:tcPr>
          <w:p w14:paraId="16DC9B99" w14:textId="77777777" w:rsidR="004A0E4C" w:rsidRDefault="004A0E4C">
            <w:pPr>
              <w:pStyle w:val="TableParagraph"/>
            </w:pPr>
          </w:p>
        </w:tc>
        <w:tc>
          <w:tcPr>
            <w:tcW w:w="5169" w:type="dxa"/>
          </w:tcPr>
          <w:p w14:paraId="284A0185" w14:textId="77777777" w:rsidR="004A0E4C" w:rsidRDefault="004A0E4C">
            <w:pPr>
              <w:pStyle w:val="TableParagraph"/>
              <w:spacing w:before="7" w:after="1"/>
              <w:rPr>
                <w:sz w:val="26"/>
              </w:rPr>
            </w:pPr>
          </w:p>
          <w:p w14:paraId="3A2902FD" w14:textId="77777777" w:rsidR="004A0E4C" w:rsidRDefault="000B5D66">
            <w:pPr>
              <w:pStyle w:val="TableParagraph"/>
              <w:spacing w:line="20" w:lineRule="exact"/>
              <w:ind w:left="121"/>
              <w:rPr>
                <w:sz w:val="2"/>
              </w:rPr>
            </w:pPr>
            <w:r>
              <w:rPr>
                <w:noProof/>
                <w:sz w:val="2"/>
              </w:rPr>
              <mc:AlternateContent>
                <mc:Choice Requires="wpg">
                  <w:drawing>
                    <wp:inline distT="0" distB="0" distL="0" distR="0" wp14:anchorId="76EAF023">
                      <wp:extent cx="2865120" cy="5715"/>
                      <wp:effectExtent l="0" t="0" r="5080"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5120" cy="5715"/>
                                <a:chOff x="0" y="0"/>
                                <a:chExt cx="4512" cy="9"/>
                              </a:xfrm>
                            </wpg:grpSpPr>
                            <wps:wsp>
                              <wps:cNvPr id="89" name="Line 89"/>
                              <wps:cNvCnPr>
                                <a:cxnSpLocks/>
                              </wps:cNvCnPr>
                              <wps:spPr bwMode="auto">
                                <a:xfrm>
                                  <a:off x="0" y="4"/>
                                  <a:ext cx="4512"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572566" id="Group 88" o:spid="_x0000_s1026" style="width:225.6pt;height:.45pt;mso-position-horizontal-relative:char;mso-position-vertical-relative:line" coordsize="451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">
                      <v:line id="Line 89" o:spid="_x0000_s1027" style="position:absolute;visibility:visible;mso-wrap-style:square" from="0,4" to="451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" strokeweight=".15578mm">
                        <o:lock v:ext="edit" shapetype="f"/>
                      </v:line>
                      <w10:anchorlock/>
                    </v:group>
                  </w:pict>
                </mc:Fallback>
              </mc:AlternateContent>
            </w:r>
          </w:p>
        </w:tc>
        <w:tc>
          <w:tcPr>
            <w:tcW w:w="2609" w:type="dxa"/>
          </w:tcPr>
          <w:p w14:paraId="52647C2D" w14:textId="77777777" w:rsidR="004A0E4C" w:rsidRDefault="004A0E4C">
            <w:pPr>
              <w:pStyle w:val="TableParagraph"/>
              <w:spacing w:before="7" w:after="1"/>
              <w:rPr>
                <w:sz w:val="26"/>
              </w:rPr>
            </w:pPr>
          </w:p>
          <w:p w14:paraId="73FCA323" w14:textId="77777777" w:rsidR="004A0E4C" w:rsidRDefault="000B5D66">
            <w:pPr>
              <w:pStyle w:val="TableParagraph"/>
              <w:spacing w:line="20" w:lineRule="exact"/>
              <w:ind w:left="66"/>
              <w:rPr>
                <w:sz w:val="2"/>
              </w:rPr>
            </w:pPr>
            <w:r>
              <w:rPr>
                <w:noProof/>
                <w:sz w:val="2"/>
              </w:rPr>
              <mc:AlternateContent>
                <mc:Choice Requires="wpg">
                  <w:drawing>
                    <wp:inline distT="0" distB="0" distL="0" distR="0" wp14:anchorId="43BF9DAC">
                      <wp:extent cx="1399540" cy="5715"/>
                      <wp:effectExtent l="0" t="0" r="0" b="0"/>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9540" cy="5715"/>
                                <a:chOff x="0" y="0"/>
                                <a:chExt cx="2204" cy="9"/>
                              </a:xfrm>
                            </wpg:grpSpPr>
                            <wps:wsp>
                              <wps:cNvPr id="87" name="Line 87"/>
                              <wps:cNvCnPr>
                                <a:cxnSpLocks/>
                              </wps:cNvCnPr>
                              <wps:spPr bwMode="auto">
                                <a:xfrm>
                                  <a:off x="0" y="4"/>
                                  <a:ext cx="2203"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A16AE5" id="Group 86" o:spid="_x0000_s1026" style="width:110.2pt;height:.45pt;mso-position-horizontal-relative:char;mso-position-vertical-relative:line" coordsize="220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">
                      <v:line id="Line 87" o:spid="_x0000_s1027" style="position:absolute;visibility:visible;mso-wrap-style:square" from="0,4" to="220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" strokeweight=".15578mm">
                        <o:lock v:ext="edit" shapetype="f"/>
                      </v:line>
                      <w10:anchorlock/>
                    </v:group>
                  </w:pict>
                </mc:Fallback>
              </mc:AlternateContent>
            </w:r>
          </w:p>
        </w:tc>
      </w:tr>
      <w:tr w:rsidR="004A0E4C" w14:paraId="0179006D" w14:textId="77777777">
        <w:trPr>
          <w:trHeight w:val="374"/>
        </w:trPr>
        <w:tc>
          <w:tcPr>
            <w:tcW w:w="1493" w:type="dxa"/>
          </w:tcPr>
          <w:p w14:paraId="545F1C17" w14:textId="77777777" w:rsidR="004A0E4C" w:rsidRDefault="004A0E4C">
            <w:pPr>
              <w:pStyle w:val="TableParagraph"/>
            </w:pPr>
          </w:p>
        </w:tc>
        <w:tc>
          <w:tcPr>
            <w:tcW w:w="5169" w:type="dxa"/>
          </w:tcPr>
          <w:p w14:paraId="5FC58DB3" w14:textId="77777777" w:rsidR="004A0E4C" w:rsidRDefault="004A0E4C">
            <w:pPr>
              <w:pStyle w:val="TableParagraph"/>
              <w:spacing w:before="5" w:after="1"/>
              <w:rPr>
                <w:sz w:val="26"/>
              </w:rPr>
            </w:pPr>
          </w:p>
          <w:p w14:paraId="38D9E2B8" w14:textId="77777777" w:rsidR="004A0E4C" w:rsidRDefault="000B5D66">
            <w:pPr>
              <w:pStyle w:val="TableParagraph"/>
              <w:spacing w:line="20" w:lineRule="exact"/>
              <w:ind w:left="121"/>
              <w:rPr>
                <w:sz w:val="2"/>
              </w:rPr>
            </w:pPr>
            <w:r>
              <w:rPr>
                <w:noProof/>
                <w:sz w:val="2"/>
              </w:rPr>
              <mc:AlternateContent>
                <mc:Choice Requires="wpg">
                  <w:drawing>
                    <wp:inline distT="0" distB="0" distL="0" distR="0" wp14:anchorId="60CA0740">
                      <wp:extent cx="2865120" cy="5715"/>
                      <wp:effectExtent l="0" t="0" r="5080" b="0"/>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5120" cy="5715"/>
                                <a:chOff x="0" y="0"/>
                                <a:chExt cx="4512" cy="9"/>
                              </a:xfrm>
                            </wpg:grpSpPr>
                            <wps:wsp>
                              <wps:cNvPr id="85" name="Line 85"/>
                              <wps:cNvCnPr>
                                <a:cxnSpLocks/>
                              </wps:cNvCnPr>
                              <wps:spPr bwMode="auto">
                                <a:xfrm>
                                  <a:off x="0" y="4"/>
                                  <a:ext cx="4512"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A8ED65" id="Group 84" o:spid="_x0000_s1026" style="width:225.6pt;height:.45pt;mso-position-horizontal-relative:char;mso-position-vertical-relative:line" coordsize="451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">
                      <v:line id="Line 85" o:spid="_x0000_s1027" style="position:absolute;visibility:visible;mso-wrap-style:square" from="0,4" to="451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" strokeweight=".15578mm">
                        <o:lock v:ext="edit" shapetype="f"/>
                      </v:line>
                      <w10:anchorlock/>
                    </v:group>
                  </w:pict>
                </mc:Fallback>
              </mc:AlternateContent>
            </w:r>
          </w:p>
        </w:tc>
        <w:tc>
          <w:tcPr>
            <w:tcW w:w="2609" w:type="dxa"/>
          </w:tcPr>
          <w:p w14:paraId="19DB8CC1" w14:textId="77777777" w:rsidR="004A0E4C" w:rsidRDefault="004A0E4C">
            <w:pPr>
              <w:pStyle w:val="TableParagraph"/>
              <w:spacing w:before="5" w:after="1"/>
              <w:rPr>
                <w:sz w:val="26"/>
              </w:rPr>
            </w:pPr>
          </w:p>
          <w:p w14:paraId="16B38EC6" w14:textId="77777777" w:rsidR="004A0E4C" w:rsidRDefault="000B5D66">
            <w:pPr>
              <w:pStyle w:val="TableParagraph"/>
              <w:spacing w:line="20" w:lineRule="exact"/>
              <w:ind w:left="66"/>
              <w:rPr>
                <w:sz w:val="2"/>
              </w:rPr>
            </w:pPr>
            <w:r>
              <w:rPr>
                <w:noProof/>
                <w:sz w:val="2"/>
              </w:rPr>
              <mc:AlternateContent>
                <mc:Choice Requires="wpg">
                  <w:drawing>
                    <wp:inline distT="0" distB="0" distL="0" distR="0" wp14:anchorId="12639802">
                      <wp:extent cx="1399540" cy="5715"/>
                      <wp:effectExtent l="0" t="0" r="0" b="0"/>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9540" cy="5715"/>
                                <a:chOff x="0" y="0"/>
                                <a:chExt cx="2204" cy="9"/>
                              </a:xfrm>
                            </wpg:grpSpPr>
                            <wps:wsp>
                              <wps:cNvPr id="83" name="Line 83"/>
                              <wps:cNvCnPr>
                                <a:cxnSpLocks/>
                              </wps:cNvCnPr>
                              <wps:spPr bwMode="auto">
                                <a:xfrm>
                                  <a:off x="0" y="4"/>
                                  <a:ext cx="2204"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C6AB77" id="Group 82" o:spid="_x0000_s1026" style="width:110.2pt;height:.45pt;mso-position-horizontal-relative:char;mso-position-vertical-relative:line" coordsize="220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">
                      <v:line id="Line 83" o:spid="_x0000_s1027" style="position:absolute;visibility:visible;mso-wrap-style:square" from="0,4" to="220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" strokeweight=".15578mm">
                        <o:lock v:ext="edit" shapetype="f"/>
                      </v:line>
                      <w10:anchorlock/>
                    </v:group>
                  </w:pict>
                </mc:Fallback>
              </mc:AlternateContent>
            </w:r>
          </w:p>
        </w:tc>
      </w:tr>
      <w:tr w:rsidR="004A0E4C" w14:paraId="155F2241" w14:textId="77777777">
        <w:trPr>
          <w:trHeight w:val="839"/>
        </w:trPr>
        <w:tc>
          <w:tcPr>
            <w:tcW w:w="1493" w:type="dxa"/>
          </w:tcPr>
          <w:p w14:paraId="1A11F572" w14:textId="77777777" w:rsidR="004A0E4C" w:rsidRDefault="00B0586F">
            <w:pPr>
              <w:pStyle w:val="TableParagraph"/>
              <w:spacing w:before="39" w:line="242" w:lineRule="auto"/>
              <w:ind w:left="71" w:right="531"/>
            </w:pPr>
            <w:r>
              <w:t>*Average Annual Turnover</w:t>
            </w:r>
          </w:p>
        </w:tc>
        <w:tc>
          <w:tcPr>
            <w:tcW w:w="5169" w:type="dxa"/>
          </w:tcPr>
          <w:p w14:paraId="3E01D176" w14:textId="77777777" w:rsidR="004A0E4C" w:rsidRDefault="004A0E4C">
            <w:pPr>
              <w:pStyle w:val="TableParagraph"/>
              <w:spacing w:before="5"/>
              <w:rPr>
                <w:sz w:val="26"/>
              </w:rPr>
            </w:pPr>
          </w:p>
          <w:p w14:paraId="66CD5FF0" w14:textId="77777777" w:rsidR="004A0E4C" w:rsidRDefault="000B5D66">
            <w:pPr>
              <w:pStyle w:val="TableParagraph"/>
              <w:spacing w:line="20" w:lineRule="exact"/>
              <w:ind w:left="121"/>
              <w:rPr>
                <w:sz w:val="2"/>
              </w:rPr>
            </w:pPr>
            <w:r>
              <w:rPr>
                <w:noProof/>
                <w:sz w:val="2"/>
              </w:rPr>
              <mc:AlternateContent>
                <mc:Choice Requires="wpg">
                  <w:drawing>
                    <wp:inline distT="0" distB="0" distL="0" distR="0" wp14:anchorId="7A191C75">
                      <wp:extent cx="2865120" cy="5715"/>
                      <wp:effectExtent l="0" t="0" r="5080" b="0"/>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5120" cy="5715"/>
                                <a:chOff x="0" y="0"/>
                                <a:chExt cx="4512" cy="9"/>
                              </a:xfrm>
                            </wpg:grpSpPr>
                            <wps:wsp>
                              <wps:cNvPr id="81" name="Line 81"/>
                              <wps:cNvCnPr>
                                <a:cxnSpLocks/>
                              </wps:cNvCnPr>
                              <wps:spPr bwMode="auto">
                                <a:xfrm>
                                  <a:off x="0" y="4"/>
                                  <a:ext cx="4512"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E7813F" id="Group 80" o:spid="_x0000_s1026" style="width:225.6pt;height:.45pt;mso-position-horizontal-relative:char;mso-position-vertical-relative:line" coordsize="451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">
                      <v:line id="Line 81" o:spid="_x0000_s1027" style="position:absolute;visibility:visible;mso-wrap-style:square" from="0,4" to="451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" strokeweight=".15578mm">
                        <o:lock v:ext="edit" shapetype="f"/>
                      </v:line>
                      <w10:anchorlock/>
                    </v:group>
                  </w:pict>
                </mc:Fallback>
              </mc:AlternateContent>
            </w:r>
          </w:p>
        </w:tc>
        <w:tc>
          <w:tcPr>
            <w:tcW w:w="2609" w:type="dxa"/>
          </w:tcPr>
          <w:p w14:paraId="6FE66808" w14:textId="77777777" w:rsidR="004A0E4C" w:rsidRDefault="004A0E4C">
            <w:pPr>
              <w:pStyle w:val="TableParagraph"/>
              <w:spacing w:before="5"/>
              <w:rPr>
                <w:sz w:val="26"/>
              </w:rPr>
            </w:pPr>
          </w:p>
          <w:p w14:paraId="7531DFAF" w14:textId="77777777" w:rsidR="004A0E4C" w:rsidRDefault="000B5D66">
            <w:pPr>
              <w:pStyle w:val="TableParagraph"/>
              <w:spacing w:line="20" w:lineRule="exact"/>
              <w:ind w:left="66"/>
              <w:rPr>
                <w:sz w:val="2"/>
              </w:rPr>
            </w:pPr>
            <w:r>
              <w:rPr>
                <w:noProof/>
                <w:sz w:val="2"/>
              </w:rPr>
              <mc:AlternateContent>
                <mc:Choice Requires="wpg">
                  <w:drawing>
                    <wp:inline distT="0" distB="0" distL="0" distR="0" wp14:anchorId="24338CBE">
                      <wp:extent cx="1399540" cy="5715"/>
                      <wp:effectExtent l="0" t="0" r="0" b="0"/>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9540" cy="5715"/>
                                <a:chOff x="0" y="0"/>
                                <a:chExt cx="2204" cy="9"/>
                              </a:xfrm>
                            </wpg:grpSpPr>
                            <wps:wsp>
                              <wps:cNvPr id="79" name="Line 79"/>
                              <wps:cNvCnPr>
                                <a:cxnSpLocks/>
                              </wps:cNvCnPr>
                              <wps:spPr bwMode="auto">
                                <a:xfrm>
                                  <a:off x="0" y="4"/>
                                  <a:ext cx="2203"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EFFA32" id="Group 78" o:spid="_x0000_s1026" style="width:110.2pt;height:.45pt;mso-position-horizontal-relative:char;mso-position-vertical-relative:line" coordsize="220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">
                      <v:line id="Line 79" o:spid="_x0000_s1027" style="position:absolute;visibility:visible;mso-wrap-style:square" from="0,4" to="220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" strokeweight=".15578mm">
                        <o:lock v:ext="edit" shapetype="f"/>
                      </v:line>
                      <w10:anchorlock/>
                    </v:group>
                  </w:pict>
                </mc:Fallback>
              </mc:AlternateContent>
            </w:r>
          </w:p>
        </w:tc>
      </w:tr>
    </w:tbl>
    <w:p w14:paraId="7DB1DDD1" w14:textId="77777777" w:rsidR="004A0E4C" w:rsidRDefault="004A0E4C">
      <w:pPr>
        <w:pStyle w:val="BodyText"/>
        <w:rPr>
          <w:sz w:val="24"/>
        </w:rPr>
      </w:pPr>
    </w:p>
    <w:p w14:paraId="2B97A2B3" w14:textId="77777777" w:rsidR="004A0E4C" w:rsidRDefault="004A0E4C">
      <w:pPr>
        <w:pStyle w:val="BodyText"/>
        <w:rPr>
          <w:sz w:val="21"/>
        </w:rPr>
      </w:pPr>
    </w:p>
    <w:p w14:paraId="73496598" w14:textId="77777777" w:rsidR="004A0E4C" w:rsidRDefault="00B0586F">
      <w:pPr>
        <w:pStyle w:val="BodyText"/>
        <w:spacing w:before="1" w:line="232" w:lineRule="auto"/>
        <w:ind w:left="469" w:right="443"/>
      </w:pPr>
      <w:r>
        <w:rPr>
          <w:color w:val="221F1F"/>
        </w:rPr>
        <w:t>*Average annual turnover calculated as total certiﬁed payments received for work in progress or completed, divided by the number of years speciﬁed in Section III, Evaluation and Qualiﬁcation Criteria, Sub-Factor 2.3.2.</w:t>
      </w:r>
    </w:p>
    <w:p w14:paraId="61CB7DBD" w14:textId="77777777" w:rsidR="004A0E4C" w:rsidRDefault="004A0E4C">
      <w:pPr>
        <w:pStyle w:val="BodyText"/>
        <w:rPr>
          <w:sz w:val="24"/>
        </w:rPr>
      </w:pPr>
    </w:p>
    <w:p w14:paraId="56A3AFDF" w14:textId="77777777" w:rsidR="004A0E4C" w:rsidRDefault="004A0E4C">
      <w:pPr>
        <w:pStyle w:val="BodyText"/>
        <w:rPr>
          <w:sz w:val="24"/>
        </w:rPr>
      </w:pPr>
    </w:p>
    <w:p w14:paraId="609EF3A6" w14:textId="77777777" w:rsidR="004A0E4C" w:rsidRDefault="004A0E4C">
      <w:pPr>
        <w:pStyle w:val="BodyText"/>
        <w:rPr>
          <w:sz w:val="20"/>
        </w:rPr>
      </w:pPr>
    </w:p>
    <w:p w14:paraId="4CF607E3" w14:textId="77777777" w:rsidR="004A0E4C" w:rsidRDefault="00B0586F">
      <w:pPr>
        <w:pStyle w:val="Heading4"/>
        <w:numPr>
          <w:ilvl w:val="1"/>
          <w:numId w:val="98"/>
        </w:numPr>
        <w:tabs>
          <w:tab w:val="left" w:pos="923"/>
          <w:tab w:val="left" w:pos="924"/>
        </w:tabs>
        <w:ind w:left="923" w:hanging="452"/>
        <w:rPr>
          <w:color w:val="221F1F"/>
        </w:rPr>
      </w:pPr>
      <w:r>
        <w:rPr>
          <w:color w:val="221F1F"/>
        </w:rPr>
        <w:t>Form F-3 Financial</w:t>
      </w:r>
      <w:r>
        <w:rPr>
          <w:color w:val="221F1F"/>
          <w:spacing w:val="-4"/>
        </w:rPr>
        <w:t xml:space="preserve"> </w:t>
      </w:r>
      <w:r>
        <w:rPr>
          <w:color w:val="221F1F"/>
        </w:rPr>
        <w:t>Resources</w:t>
      </w:r>
    </w:p>
    <w:p w14:paraId="15996E7A" w14:textId="77777777" w:rsidR="004A0E4C" w:rsidRDefault="004A0E4C">
      <w:pPr>
        <w:pStyle w:val="BodyText"/>
        <w:spacing w:before="4"/>
        <w:rPr>
          <w:b/>
          <w:sz w:val="21"/>
        </w:rPr>
      </w:pPr>
    </w:p>
    <w:p w14:paraId="3A2FFE16" w14:textId="77777777" w:rsidR="004A0E4C" w:rsidRDefault="00B0586F">
      <w:pPr>
        <w:pStyle w:val="BodyText"/>
        <w:spacing w:line="230" w:lineRule="auto"/>
        <w:ind w:left="472" w:right="650"/>
      </w:pPr>
      <w:r>
        <w:rPr>
          <w:color w:val="221F1F"/>
        </w:rPr>
        <w:t>Specify proposed sources of ﬁnancing, such as liquid assets, unencumbered real assets, lines of credit, and other ﬁnancial means, net of current commitments, available to meet the total cash ﬂow demands of the subject contract or contracts as indicated in Section III, Evaluation and Qualiﬁcation Criteria.</w:t>
      </w:r>
    </w:p>
    <w:p w14:paraId="5E335B92" w14:textId="77777777" w:rsidR="004A0E4C" w:rsidRDefault="004A0E4C">
      <w:pPr>
        <w:pStyle w:val="BodyText"/>
        <w:spacing w:before="3"/>
        <w:rPr>
          <w:sz w:val="27"/>
        </w:rPr>
      </w:pPr>
    </w:p>
    <w:tbl>
      <w:tblPr>
        <w:tblW w:w="0" w:type="auto"/>
        <w:tblInd w:w="3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01"/>
        <w:gridCol w:w="2792"/>
      </w:tblGrid>
      <w:tr w:rsidR="004A0E4C" w14:paraId="6A4BC2C2" w14:textId="77777777">
        <w:trPr>
          <w:trHeight w:val="323"/>
        </w:trPr>
        <w:tc>
          <w:tcPr>
            <w:tcW w:w="6301" w:type="dxa"/>
          </w:tcPr>
          <w:p w14:paraId="734CD81D" w14:textId="77777777" w:rsidR="004A0E4C" w:rsidRDefault="00B0586F">
            <w:pPr>
              <w:pStyle w:val="TableParagraph"/>
              <w:ind w:left="71"/>
              <w:rPr>
                <w:b/>
              </w:rPr>
            </w:pPr>
            <w:r>
              <w:rPr>
                <w:b/>
              </w:rPr>
              <w:t>Source of financing</w:t>
            </w:r>
          </w:p>
        </w:tc>
        <w:tc>
          <w:tcPr>
            <w:tcW w:w="2792" w:type="dxa"/>
          </w:tcPr>
          <w:p w14:paraId="660BB5D6" w14:textId="77777777" w:rsidR="004A0E4C" w:rsidRDefault="00B0586F">
            <w:pPr>
              <w:pStyle w:val="TableParagraph"/>
              <w:ind w:left="72"/>
              <w:rPr>
                <w:b/>
              </w:rPr>
            </w:pPr>
            <w:r>
              <w:rPr>
                <w:b/>
              </w:rPr>
              <w:t>Amount (US$ equivalent)</w:t>
            </w:r>
          </w:p>
        </w:tc>
      </w:tr>
      <w:tr w:rsidR="004A0E4C" w14:paraId="1387BE9B" w14:textId="77777777">
        <w:trPr>
          <w:trHeight w:val="577"/>
        </w:trPr>
        <w:tc>
          <w:tcPr>
            <w:tcW w:w="6301" w:type="dxa"/>
          </w:tcPr>
          <w:p w14:paraId="777B7B84" w14:textId="77777777" w:rsidR="004A0E4C" w:rsidRDefault="00B0586F">
            <w:pPr>
              <w:pStyle w:val="TableParagraph"/>
              <w:spacing w:line="251" w:lineRule="exact"/>
              <w:ind w:left="71"/>
            </w:pPr>
            <w:r>
              <w:t>1.</w:t>
            </w:r>
          </w:p>
        </w:tc>
        <w:tc>
          <w:tcPr>
            <w:tcW w:w="2792" w:type="dxa"/>
          </w:tcPr>
          <w:p w14:paraId="573E7E7F" w14:textId="77777777" w:rsidR="004A0E4C" w:rsidRDefault="004A0E4C">
            <w:pPr>
              <w:pStyle w:val="TableParagraph"/>
            </w:pPr>
          </w:p>
        </w:tc>
      </w:tr>
      <w:tr w:rsidR="004A0E4C" w14:paraId="422370B8" w14:textId="77777777">
        <w:trPr>
          <w:trHeight w:val="575"/>
        </w:trPr>
        <w:tc>
          <w:tcPr>
            <w:tcW w:w="6301" w:type="dxa"/>
          </w:tcPr>
          <w:p w14:paraId="59A80C6F" w14:textId="77777777" w:rsidR="004A0E4C" w:rsidRDefault="00B0586F">
            <w:pPr>
              <w:pStyle w:val="TableParagraph"/>
              <w:spacing w:line="251" w:lineRule="exact"/>
              <w:ind w:left="71"/>
            </w:pPr>
            <w:r>
              <w:t>2.</w:t>
            </w:r>
          </w:p>
        </w:tc>
        <w:tc>
          <w:tcPr>
            <w:tcW w:w="2792" w:type="dxa"/>
          </w:tcPr>
          <w:p w14:paraId="1EF1ED25" w14:textId="77777777" w:rsidR="004A0E4C" w:rsidRDefault="004A0E4C">
            <w:pPr>
              <w:pStyle w:val="TableParagraph"/>
            </w:pPr>
          </w:p>
        </w:tc>
      </w:tr>
      <w:tr w:rsidR="004A0E4C" w14:paraId="7BEA3E4D" w14:textId="77777777">
        <w:trPr>
          <w:trHeight w:val="577"/>
        </w:trPr>
        <w:tc>
          <w:tcPr>
            <w:tcW w:w="6301" w:type="dxa"/>
          </w:tcPr>
          <w:p w14:paraId="64A8193C" w14:textId="77777777" w:rsidR="004A0E4C" w:rsidRDefault="00B0586F">
            <w:pPr>
              <w:pStyle w:val="TableParagraph"/>
              <w:ind w:left="71"/>
            </w:pPr>
            <w:r>
              <w:t>3.</w:t>
            </w:r>
          </w:p>
        </w:tc>
        <w:tc>
          <w:tcPr>
            <w:tcW w:w="2792" w:type="dxa"/>
          </w:tcPr>
          <w:p w14:paraId="1FDCFD33" w14:textId="77777777" w:rsidR="004A0E4C" w:rsidRDefault="004A0E4C">
            <w:pPr>
              <w:pStyle w:val="TableParagraph"/>
            </w:pPr>
          </w:p>
        </w:tc>
      </w:tr>
      <w:tr w:rsidR="004A0E4C" w14:paraId="6DA6C10F" w14:textId="77777777">
        <w:trPr>
          <w:trHeight w:val="578"/>
        </w:trPr>
        <w:tc>
          <w:tcPr>
            <w:tcW w:w="6301" w:type="dxa"/>
          </w:tcPr>
          <w:p w14:paraId="646519B0" w14:textId="77777777" w:rsidR="004A0E4C" w:rsidRDefault="00B0586F">
            <w:pPr>
              <w:pStyle w:val="TableParagraph"/>
              <w:spacing w:line="252" w:lineRule="exact"/>
              <w:ind w:left="71"/>
            </w:pPr>
            <w:r>
              <w:t>4.</w:t>
            </w:r>
          </w:p>
        </w:tc>
        <w:tc>
          <w:tcPr>
            <w:tcW w:w="2792" w:type="dxa"/>
          </w:tcPr>
          <w:p w14:paraId="15976FBF" w14:textId="77777777" w:rsidR="004A0E4C" w:rsidRDefault="004A0E4C">
            <w:pPr>
              <w:pStyle w:val="TableParagraph"/>
            </w:pPr>
          </w:p>
        </w:tc>
      </w:tr>
    </w:tbl>
    <w:p w14:paraId="31495203" w14:textId="77777777" w:rsidR="004A0E4C" w:rsidRDefault="004A0E4C">
      <w:pPr>
        <w:sectPr w:rsidR="004A0E4C">
          <w:pgSz w:w="11920" w:h="16850"/>
          <w:pgMar w:top="760" w:right="360" w:bottom="680" w:left="380" w:header="0" w:footer="498" w:gutter="0"/>
          <w:pgBorders w:offsetFrom="page">
            <w:top w:val="single" w:sz="4" w:space="24" w:color="000000"/>
            <w:left w:val="single" w:sz="4" w:space="24" w:color="000000"/>
            <w:bottom w:val="single" w:sz="4" w:space="24" w:color="000000"/>
            <w:right w:val="single" w:sz="4" w:space="24" w:color="000000"/>
          </w:pgBorders>
          <w:cols w:space="720"/>
        </w:sectPr>
      </w:pPr>
    </w:p>
    <w:p w14:paraId="64DC16C7" w14:textId="77777777" w:rsidR="004A0E4C" w:rsidRDefault="00B0586F">
      <w:pPr>
        <w:pStyle w:val="Heading2"/>
        <w:numPr>
          <w:ilvl w:val="1"/>
          <w:numId w:val="98"/>
        </w:numPr>
        <w:tabs>
          <w:tab w:val="left" w:pos="1007"/>
          <w:tab w:val="left" w:pos="1008"/>
        </w:tabs>
        <w:spacing w:before="66"/>
        <w:ind w:left="1007" w:hanging="544"/>
        <w:rPr>
          <w:color w:val="221F1F"/>
        </w:rPr>
      </w:pPr>
      <w:r>
        <w:rPr>
          <w:color w:val="221F1F"/>
        </w:rPr>
        <w:lastRenderedPageBreak/>
        <w:t>Personnel Capabilities</w:t>
      </w:r>
    </w:p>
    <w:p w14:paraId="6A62BA64" w14:textId="77777777" w:rsidR="004A0E4C" w:rsidRDefault="004A0E4C">
      <w:pPr>
        <w:pStyle w:val="BodyText"/>
        <w:spacing w:before="5"/>
        <w:rPr>
          <w:b/>
          <w:sz w:val="20"/>
        </w:rPr>
      </w:pPr>
    </w:p>
    <w:p w14:paraId="68956FF5" w14:textId="77777777" w:rsidR="004A0E4C" w:rsidRDefault="00B0586F">
      <w:pPr>
        <w:pStyle w:val="Heading4"/>
        <w:numPr>
          <w:ilvl w:val="2"/>
          <w:numId w:val="98"/>
        </w:numPr>
        <w:tabs>
          <w:tab w:val="left" w:pos="1427"/>
          <w:tab w:val="left" w:pos="1428"/>
        </w:tabs>
        <w:ind w:hanging="421"/>
        <w:jc w:val="left"/>
        <w:rPr>
          <w:color w:val="221F1F"/>
        </w:rPr>
      </w:pPr>
      <w:r>
        <w:rPr>
          <w:color w:val="221F1F"/>
        </w:rPr>
        <w:t>Key</w:t>
      </w:r>
      <w:r>
        <w:rPr>
          <w:color w:val="221F1F"/>
          <w:spacing w:val="-2"/>
        </w:rPr>
        <w:t xml:space="preserve"> </w:t>
      </w:r>
      <w:r>
        <w:rPr>
          <w:color w:val="221F1F"/>
        </w:rPr>
        <w:t>Personnel</w:t>
      </w:r>
    </w:p>
    <w:p w14:paraId="47F4FDD8" w14:textId="77777777" w:rsidR="004A0E4C" w:rsidRDefault="004A0E4C">
      <w:pPr>
        <w:pStyle w:val="BodyText"/>
        <w:spacing w:before="4"/>
        <w:rPr>
          <w:b/>
          <w:sz w:val="20"/>
        </w:rPr>
      </w:pPr>
    </w:p>
    <w:p w14:paraId="1CBB1A44" w14:textId="77777777" w:rsidR="004A0E4C" w:rsidRDefault="00B0586F">
      <w:pPr>
        <w:pStyle w:val="BodyText"/>
        <w:ind w:left="1007"/>
      </w:pPr>
      <w:r>
        <w:rPr>
          <w:color w:val="221F1F"/>
        </w:rPr>
        <w:t>Name of Tenderer or partner of a Joint Venture</w:t>
      </w:r>
    </w:p>
    <w:p w14:paraId="50EB7187" w14:textId="77777777" w:rsidR="004A0E4C" w:rsidRDefault="004A0E4C">
      <w:pPr>
        <w:pStyle w:val="BodyText"/>
        <w:rPr>
          <w:sz w:val="24"/>
        </w:rPr>
      </w:pPr>
    </w:p>
    <w:p w14:paraId="736F252D" w14:textId="77777777" w:rsidR="004A0E4C" w:rsidRDefault="004A0E4C">
      <w:pPr>
        <w:pStyle w:val="BodyText"/>
        <w:rPr>
          <w:sz w:val="24"/>
        </w:rPr>
      </w:pPr>
    </w:p>
    <w:p w14:paraId="09F22716" w14:textId="77777777" w:rsidR="004A0E4C" w:rsidRDefault="00B0586F">
      <w:pPr>
        <w:pStyle w:val="BodyText"/>
        <w:spacing w:before="171" w:line="232" w:lineRule="auto"/>
        <w:ind w:left="1012" w:right="570" w:hanging="5"/>
      </w:pPr>
      <w:r>
        <w:rPr>
          <w:color w:val="221F1F"/>
        </w:rPr>
        <w:t>Tenderers should provide the names and details of the suitably qualiﬁed Personnel to perform the Contract. The data on their experience should be supplied using the Form PER-2 below for each candidate.</w:t>
      </w:r>
    </w:p>
    <w:p w14:paraId="29D234A9" w14:textId="77777777" w:rsidR="004A0E4C" w:rsidRDefault="004A0E4C">
      <w:pPr>
        <w:pStyle w:val="BodyText"/>
        <w:spacing w:before="1"/>
        <w:rPr>
          <w:sz w:val="19"/>
        </w:rPr>
      </w:pPr>
    </w:p>
    <w:tbl>
      <w:tblPr>
        <w:tblW w:w="0" w:type="auto"/>
        <w:tblInd w:w="3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0"/>
        <w:gridCol w:w="1901"/>
        <w:gridCol w:w="6471"/>
      </w:tblGrid>
      <w:tr w:rsidR="004A0E4C" w14:paraId="39E86B86" w14:textId="77777777">
        <w:trPr>
          <w:trHeight w:val="373"/>
        </w:trPr>
        <w:tc>
          <w:tcPr>
            <w:tcW w:w="720" w:type="dxa"/>
            <w:vMerge w:val="restart"/>
          </w:tcPr>
          <w:p w14:paraId="003AFDAE" w14:textId="77777777" w:rsidR="004A0E4C" w:rsidRDefault="00B0586F">
            <w:pPr>
              <w:pStyle w:val="TableParagraph"/>
              <w:spacing w:before="120"/>
              <w:ind w:left="71"/>
              <w:rPr>
                <w:b/>
              </w:rPr>
            </w:pPr>
            <w:r>
              <w:rPr>
                <w:b/>
              </w:rPr>
              <w:t>1.</w:t>
            </w:r>
          </w:p>
        </w:tc>
        <w:tc>
          <w:tcPr>
            <w:tcW w:w="8372" w:type="dxa"/>
            <w:gridSpan w:val="2"/>
          </w:tcPr>
          <w:p w14:paraId="7222BE38" w14:textId="77777777" w:rsidR="004A0E4C" w:rsidRDefault="00B0586F">
            <w:pPr>
              <w:pStyle w:val="TableParagraph"/>
              <w:spacing w:before="120" w:line="233" w:lineRule="exact"/>
              <w:ind w:left="72"/>
              <w:rPr>
                <w:i/>
              </w:rPr>
            </w:pPr>
            <w:r>
              <w:rPr>
                <w:b/>
              </w:rPr>
              <w:t xml:space="preserve">Title of position: </w:t>
            </w:r>
            <w:r>
              <w:rPr>
                <w:i/>
              </w:rPr>
              <w:t>…</w:t>
            </w:r>
          </w:p>
        </w:tc>
      </w:tr>
      <w:tr w:rsidR="004A0E4C" w14:paraId="4C082DFA" w14:textId="77777777">
        <w:trPr>
          <w:trHeight w:val="373"/>
        </w:trPr>
        <w:tc>
          <w:tcPr>
            <w:tcW w:w="720" w:type="dxa"/>
            <w:vMerge/>
            <w:tcBorders>
              <w:top w:val="nil"/>
            </w:tcBorders>
          </w:tcPr>
          <w:p w14:paraId="2471BB3D" w14:textId="77777777" w:rsidR="004A0E4C" w:rsidRDefault="004A0E4C">
            <w:pPr>
              <w:rPr>
                <w:sz w:val="2"/>
                <w:szCs w:val="2"/>
              </w:rPr>
            </w:pPr>
          </w:p>
        </w:tc>
        <w:tc>
          <w:tcPr>
            <w:tcW w:w="8372" w:type="dxa"/>
            <w:gridSpan w:val="2"/>
          </w:tcPr>
          <w:p w14:paraId="3A28D88B" w14:textId="77777777" w:rsidR="004A0E4C" w:rsidRDefault="00B0586F">
            <w:pPr>
              <w:pStyle w:val="TableParagraph"/>
              <w:spacing w:before="118" w:line="235" w:lineRule="exact"/>
              <w:ind w:left="72"/>
              <w:rPr>
                <w:b/>
              </w:rPr>
            </w:pPr>
            <w:r>
              <w:rPr>
                <w:b/>
              </w:rPr>
              <w:t>Name of candidate:</w:t>
            </w:r>
          </w:p>
        </w:tc>
      </w:tr>
      <w:tr w:rsidR="004A0E4C" w14:paraId="2440E46B" w14:textId="77777777">
        <w:trPr>
          <w:trHeight w:val="505"/>
        </w:trPr>
        <w:tc>
          <w:tcPr>
            <w:tcW w:w="720" w:type="dxa"/>
            <w:vMerge/>
            <w:tcBorders>
              <w:top w:val="nil"/>
            </w:tcBorders>
          </w:tcPr>
          <w:p w14:paraId="70D8B5B8" w14:textId="77777777" w:rsidR="004A0E4C" w:rsidRDefault="004A0E4C">
            <w:pPr>
              <w:rPr>
                <w:sz w:val="2"/>
                <w:szCs w:val="2"/>
              </w:rPr>
            </w:pPr>
          </w:p>
        </w:tc>
        <w:tc>
          <w:tcPr>
            <w:tcW w:w="1901" w:type="dxa"/>
          </w:tcPr>
          <w:p w14:paraId="44C0553F" w14:textId="77777777" w:rsidR="004A0E4C" w:rsidRDefault="00B0586F">
            <w:pPr>
              <w:pStyle w:val="TableParagraph"/>
              <w:spacing w:before="2" w:line="252" w:lineRule="exact"/>
              <w:ind w:left="72" w:right="522"/>
              <w:rPr>
                <w:b/>
              </w:rPr>
            </w:pPr>
            <w:r>
              <w:rPr>
                <w:b/>
              </w:rPr>
              <w:t>Duration of appointment:</w:t>
            </w:r>
          </w:p>
        </w:tc>
        <w:tc>
          <w:tcPr>
            <w:tcW w:w="6471" w:type="dxa"/>
          </w:tcPr>
          <w:p w14:paraId="2193200A" w14:textId="77777777" w:rsidR="004A0E4C" w:rsidRDefault="00B0586F">
            <w:pPr>
              <w:pStyle w:val="TableParagraph"/>
              <w:spacing w:before="2" w:line="252" w:lineRule="exact"/>
              <w:ind w:left="72" w:right="344"/>
            </w:pPr>
            <w:r>
              <w:t>[</w:t>
            </w:r>
            <w:r>
              <w:rPr>
                <w:i/>
              </w:rPr>
              <w:t>insert the whole period (start and end dates) for which this position will be engaged</w:t>
            </w:r>
            <w:r>
              <w:t>]</w:t>
            </w:r>
          </w:p>
        </w:tc>
      </w:tr>
      <w:tr w:rsidR="004A0E4C" w14:paraId="75B65576" w14:textId="77777777">
        <w:trPr>
          <w:trHeight w:val="758"/>
        </w:trPr>
        <w:tc>
          <w:tcPr>
            <w:tcW w:w="720" w:type="dxa"/>
            <w:vMerge/>
            <w:tcBorders>
              <w:top w:val="nil"/>
            </w:tcBorders>
          </w:tcPr>
          <w:p w14:paraId="6887ACF8" w14:textId="77777777" w:rsidR="004A0E4C" w:rsidRDefault="004A0E4C">
            <w:pPr>
              <w:rPr>
                <w:sz w:val="2"/>
                <w:szCs w:val="2"/>
              </w:rPr>
            </w:pPr>
          </w:p>
        </w:tc>
        <w:tc>
          <w:tcPr>
            <w:tcW w:w="1901" w:type="dxa"/>
          </w:tcPr>
          <w:p w14:paraId="3803869A" w14:textId="77777777" w:rsidR="004A0E4C" w:rsidRDefault="00B0586F">
            <w:pPr>
              <w:pStyle w:val="TableParagraph"/>
              <w:ind w:left="72" w:right="199"/>
              <w:rPr>
                <w:b/>
              </w:rPr>
            </w:pPr>
            <w:r>
              <w:rPr>
                <w:b/>
              </w:rPr>
              <w:t>Time commitment: for</w:t>
            </w:r>
          </w:p>
          <w:p w14:paraId="7A4F99FC" w14:textId="77777777" w:rsidR="004A0E4C" w:rsidRDefault="00B0586F">
            <w:pPr>
              <w:pStyle w:val="TableParagraph"/>
              <w:spacing w:line="233" w:lineRule="exact"/>
              <w:ind w:left="72"/>
              <w:rPr>
                <w:b/>
              </w:rPr>
            </w:pPr>
            <w:r>
              <w:rPr>
                <w:b/>
              </w:rPr>
              <w:t>this position:</w:t>
            </w:r>
          </w:p>
        </w:tc>
        <w:tc>
          <w:tcPr>
            <w:tcW w:w="6471" w:type="dxa"/>
          </w:tcPr>
          <w:p w14:paraId="5AD342CB" w14:textId="77777777" w:rsidR="004A0E4C" w:rsidRDefault="00B0586F">
            <w:pPr>
              <w:pStyle w:val="TableParagraph"/>
              <w:ind w:left="72" w:right="321"/>
            </w:pPr>
            <w:r>
              <w:t>[</w:t>
            </w:r>
            <w:r>
              <w:rPr>
                <w:i/>
              </w:rPr>
              <w:t>insert the number of days/week/months/ that has been scheduled for this position</w:t>
            </w:r>
            <w:r>
              <w:t>]</w:t>
            </w:r>
          </w:p>
        </w:tc>
      </w:tr>
      <w:tr w:rsidR="004A0E4C" w14:paraId="4778EDA2" w14:textId="77777777">
        <w:trPr>
          <w:trHeight w:val="760"/>
        </w:trPr>
        <w:tc>
          <w:tcPr>
            <w:tcW w:w="720" w:type="dxa"/>
            <w:vMerge/>
            <w:tcBorders>
              <w:top w:val="nil"/>
            </w:tcBorders>
          </w:tcPr>
          <w:p w14:paraId="6EF98966" w14:textId="77777777" w:rsidR="004A0E4C" w:rsidRDefault="004A0E4C">
            <w:pPr>
              <w:rPr>
                <w:sz w:val="2"/>
                <w:szCs w:val="2"/>
              </w:rPr>
            </w:pPr>
          </w:p>
        </w:tc>
        <w:tc>
          <w:tcPr>
            <w:tcW w:w="1901" w:type="dxa"/>
          </w:tcPr>
          <w:p w14:paraId="7618FFDE" w14:textId="77777777" w:rsidR="004A0E4C" w:rsidRDefault="00B0586F">
            <w:pPr>
              <w:pStyle w:val="TableParagraph"/>
              <w:spacing w:before="4" w:line="252" w:lineRule="exact"/>
              <w:ind w:left="72" w:right="254"/>
              <w:rPr>
                <w:b/>
              </w:rPr>
            </w:pPr>
            <w:r>
              <w:rPr>
                <w:b/>
              </w:rPr>
              <w:t>Expected time schedule for this position:</w:t>
            </w:r>
          </w:p>
        </w:tc>
        <w:tc>
          <w:tcPr>
            <w:tcW w:w="6471" w:type="dxa"/>
          </w:tcPr>
          <w:p w14:paraId="381CE48E" w14:textId="77777777" w:rsidR="004A0E4C" w:rsidRDefault="00B0586F">
            <w:pPr>
              <w:pStyle w:val="TableParagraph"/>
              <w:ind w:left="72" w:right="437"/>
            </w:pPr>
            <w:r>
              <w:t>[</w:t>
            </w:r>
            <w:r>
              <w:rPr>
                <w:i/>
              </w:rPr>
              <w:t>insert the expected time schedule for this position (</w:t>
            </w:r>
            <w:proofErr w:type="gramStart"/>
            <w:r>
              <w:rPr>
                <w:i/>
              </w:rPr>
              <w:t>e.g.</w:t>
            </w:r>
            <w:proofErr w:type="gramEnd"/>
            <w:r>
              <w:rPr>
                <w:i/>
              </w:rPr>
              <w:t xml:space="preserve"> attach high level Gantt chart</w:t>
            </w:r>
            <w:r>
              <w:t>]</w:t>
            </w:r>
          </w:p>
        </w:tc>
      </w:tr>
      <w:tr w:rsidR="004A0E4C" w14:paraId="491D99A4" w14:textId="77777777">
        <w:trPr>
          <w:trHeight w:val="371"/>
        </w:trPr>
        <w:tc>
          <w:tcPr>
            <w:tcW w:w="720" w:type="dxa"/>
            <w:vMerge w:val="restart"/>
          </w:tcPr>
          <w:p w14:paraId="054135B9" w14:textId="77777777" w:rsidR="004A0E4C" w:rsidRDefault="00B0586F">
            <w:pPr>
              <w:pStyle w:val="TableParagraph"/>
              <w:spacing w:before="118"/>
              <w:ind w:left="71"/>
              <w:rPr>
                <w:b/>
              </w:rPr>
            </w:pPr>
            <w:r>
              <w:rPr>
                <w:b/>
              </w:rPr>
              <w:t>2.</w:t>
            </w:r>
          </w:p>
        </w:tc>
        <w:tc>
          <w:tcPr>
            <w:tcW w:w="8372" w:type="dxa"/>
            <w:gridSpan w:val="2"/>
          </w:tcPr>
          <w:p w14:paraId="31B6B3D4" w14:textId="77777777" w:rsidR="004A0E4C" w:rsidRDefault="00B0586F">
            <w:pPr>
              <w:pStyle w:val="TableParagraph"/>
              <w:spacing w:before="118" w:line="233" w:lineRule="exact"/>
              <w:ind w:left="72"/>
              <w:rPr>
                <w:b/>
              </w:rPr>
            </w:pPr>
            <w:r>
              <w:rPr>
                <w:b/>
              </w:rPr>
              <w:t>Title of position: …</w:t>
            </w:r>
          </w:p>
        </w:tc>
      </w:tr>
      <w:tr w:rsidR="004A0E4C" w14:paraId="4B3E7FD4" w14:textId="77777777">
        <w:trPr>
          <w:trHeight w:val="373"/>
        </w:trPr>
        <w:tc>
          <w:tcPr>
            <w:tcW w:w="720" w:type="dxa"/>
            <w:vMerge/>
            <w:tcBorders>
              <w:top w:val="nil"/>
            </w:tcBorders>
          </w:tcPr>
          <w:p w14:paraId="0F9C0950" w14:textId="77777777" w:rsidR="004A0E4C" w:rsidRDefault="004A0E4C">
            <w:pPr>
              <w:rPr>
                <w:sz w:val="2"/>
                <w:szCs w:val="2"/>
              </w:rPr>
            </w:pPr>
          </w:p>
        </w:tc>
        <w:tc>
          <w:tcPr>
            <w:tcW w:w="8372" w:type="dxa"/>
            <w:gridSpan w:val="2"/>
          </w:tcPr>
          <w:p w14:paraId="701E08A4" w14:textId="77777777" w:rsidR="004A0E4C" w:rsidRDefault="00B0586F">
            <w:pPr>
              <w:pStyle w:val="TableParagraph"/>
              <w:spacing w:before="120" w:line="233" w:lineRule="exact"/>
              <w:ind w:left="72"/>
              <w:rPr>
                <w:b/>
              </w:rPr>
            </w:pPr>
            <w:r>
              <w:rPr>
                <w:b/>
              </w:rPr>
              <w:t>Name of candidate:</w:t>
            </w:r>
          </w:p>
        </w:tc>
      </w:tr>
      <w:tr w:rsidR="004A0E4C" w14:paraId="385E931C" w14:textId="77777777">
        <w:trPr>
          <w:trHeight w:val="505"/>
        </w:trPr>
        <w:tc>
          <w:tcPr>
            <w:tcW w:w="720" w:type="dxa"/>
            <w:vMerge/>
            <w:tcBorders>
              <w:top w:val="nil"/>
            </w:tcBorders>
          </w:tcPr>
          <w:p w14:paraId="37BAB26C" w14:textId="77777777" w:rsidR="004A0E4C" w:rsidRDefault="004A0E4C">
            <w:pPr>
              <w:rPr>
                <w:sz w:val="2"/>
                <w:szCs w:val="2"/>
              </w:rPr>
            </w:pPr>
          </w:p>
        </w:tc>
        <w:tc>
          <w:tcPr>
            <w:tcW w:w="1901" w:type="dxa"/>
          </w:tcPr>
          <w:p w14:paraId="105B9AE0" w14:textId="77777777" w:rsidR="004A0E4C" w:rsidRDefault="00B0586F">
            <w:pPr>
              <w:pStyle w:val="TableParagraph"/>
              <w:spacing w:line="254" w:lineRule="exact"/>
              <w:ind w:left="72" w:right="522"/>
              <w:rPr>
                <w:b/>
              </w:rPr>
            </w:pPr>
            <w:r>
              <w:rPr>
                <w:b/>
              </w:rPr>
              <w:t>Duration of appointment:</w:t>
            </w:r>
          </w:p>
        </w:tc>
        <w:tc>
          <w:tcPr>
            <w:tcW w:w="6471" w:type="dxa"/>
          </w:tcPr>
          <w:p w14:paraId="25513B59" w14:textId="77777777" w:rsidR="004A0E4C" w:rsidRDefault="00B0586F">
            <w:pPr>
              <w:pStyle w:val="TableParagraph"/>
              <w:spacing w:line="254" w:lineRule="exact"/>
              <w:ind w:left="72" w:right="344"/>
            </w:pPr>
            <w:r>
              <w:t>[</w:t>
            </w:r>
            <w:r>
              <w:rPr>
                <w:i/>
              </w:rPr>
              <w:t>insert the whole period (start and end dates) for which this position will be engaged</w:t>
            </w:r>
            <w:r>
              <w:t>]</w:t>
            </w:r>
          </w:p>
        </w:tc>
      </w:tr>
      <w:tr w:rsidR="004A0E4C" w14:paraId="5D718CCD" w14:textId="77777777">
        <w:trPr>
          <w:trHeight w:val="758"/>
        </w:trPr>
        <w:tc>
          <w:tcPr>
            <w:tcW w:w="720" w:type="dxa"/>
            <w:vMerge/>
            <w:tcBorders>
              <w:top w:val="nil"/>
            </w:tcBorders>
          </w:tcPr>
          <w:p w14:paraId="1F3E617B" w14:textId="77777777" w:rsidR="004A0E4C" w:rsidRDefault="004A0E4C">
            <w:pPr>
              <w:rPr>
                <w:sz w:val="2"/>
                <w:szCs w:val="2"/>
              </w:rPr>
            </w:pPr>
          </w:p>
        </w:tc>
        <w:tc>
          <w:tcPr>
            <w:tcW w:w="1901" w:type="dxa"/>
          </w:tcPr>
          <w:p w14:paraId="372E6A06" w14:textId="77777777" w:rsidR="004A0E4C" w:rsidRDefault="00B0586F">
            <w:pPr>
              <w:pStyle w:val="TableParagraph"/>
              <w:spacing w:line="249" w:lineRule="exact"/>
              <w:ind w:left="72"/>
              <w:rPr>
                <w:b/>
              </w:rPr>
            </w:pPr>
            <w:r>
              <w:rPr>
                <w:b/>
              </w:rPr>
              <w:t>Time</w:t>
            </w:r>
          </w:p>
          <w:p w14:paraId="0AA646D1" w14:textId="77777777" w:rsidR="004A0E4C" w:rsidRDefault="00B0586F">
            <w:pPr>
              <w:pStyle w:val="TableParagraph"/>
              <w:spacing w:before="5" w:line="252" w:lineRule="exact"/>
              <w:ind w:left="72" w:right="199"/>
              <w:rPr>
                <w:b/>
              </w:rPr>
            </w:pPr>
            <w:r>
              <w:rPr>
                <w:b/>
              </w:rPr>
              <w:t>commitment: for this position:</w:t>
            </w:r>
          </w:p>
        </w:tc>
        <w:tc>
          <w:tcPr>
            <w:tcW w:w="6471" w:type="dxa"/>
          </w:tcPr>
          <w:p w14:paraId="27F78337" w14:textId="77777777" w:rsidR="004A0E4C" w:rsidRDefault="00B0586F">
            <w:pPr>
              <w:pStyle w:val="TableParagraph"/>
              <w:spacing w:line="242" w:lineRule="auto"/>
              <w:ind w:left="72" w:right="321"/>
            </w:pPr>
            <w:r>
              <w:t>[</w:t>
            </w:r>
            <w:r>
              <w:rPr>
                <w:i/>
              </w:rPr>
              <w:t>insert the number of days/week/months/ that has been scheduled for this position</w:t>
            </w:r>
            <w:r>
              <w:t>]</w:t>
            </w:r>
          </w:p>
        </w:tc>
      </w:tr>
      <w:tr w:rsidR="004A0E4C" w14:paraId="1B5E5DE6" w14:textId="77777777">
        <w:trPr>
          <w:trHeight w:val="757"/>
        </w:trPr>
        <w:tc>
          <w:tcPr>
            <w:tcW w:w="720" w:type="dxa"/>
            <w:vMerge/>
            <w:tcBorders>
              <w:top w:val="nil"/>
            </w:tcBorders>
          </w:tcPr>
          <w:p w14:paraId="68337AAC" w14:textId="77777777" w:rsidR="004A0E4C" w:rsidRDefault="004A0E4C">
            <w:pPr>
              <w:rPr>
                <w:sz w:val="2"/>
                <w:szCs w:val="2"/>
              </w:rPr>
            </w:pPr>
          </w:p>
        </w:tc>
        <w:tc>
          <w:tcPr>
            <w:tcW w:w="1901" w:type="dxa"/>
          </w:tcPr>
          <w:p w14:paraId="19F60F66" w14:textId="77777777" w:rsidR="004A0E4C" w:rsidRDefault="00B0586F">
            <w:pPr>
              <w:pStyle w:val="TableParagraph"/>
              <w:ind w:left="72" w:right="254"/>
              <w:rPr>
                <w:b/>
              </w:rPr>
            </w:pPr>
            <w:r>
              <w:rPr>
                <w:b/>
              </w:rPr>
              <w:t>Expected time schedule for this</w:t>
            </w:r>
          </w:p>
          <w:p w14:paraId="0FB979A6" w14:textId="77777777" w:rsidR="004A0E4C" w:rsidRDefault="00B0586F">
            <w:pPr>
              <w:pStyle w:val="TableParagraph"/>
              <w:spacing w:line="233" w:lineRule="exact"/>
              <w:ind w:left="72"/>
              <w:rPr>
                <w:b/>
              </w:rPr>
            </w:pPr>
            <w:r>
              <w:rPr>
                <w:b/>
              </w:rPr>
              <w:t>position:</w:t>
            </w:r>
          </w:p>
        </w:tc>
        <w:tc>
          <w:tcPr>
            <w:tcW w:w="6471" w:type="dxa"/>
          </w:tcPr>
          <w:p w14:paraId="597C949E" w14:textId="77777777" w:rsidR="004A0E4C" w:rsidRDefault="00B0586F">
            <w:pPr>
              <w:pStyle w:val="TableParagraph"/>
              <w:ind w:left="72" w:right="437"/>
            </w:pPr>
            <w:r>
              <w:t>[</w:t>
            </w:r>
            <w:r>
              <w:rPr>
                <w:i/>
              </w:rPr>
              <w:t>insert the expected time schedule for this position (</w:t>
            </w:r>
            <w:proofErr w:type="gramStart"/>
            <w:r>
              <w:rPr>
                <w:i/>
              </w:rPr>
              <w:t>e.g.</w:t>
            </w:r>
            <w:proofErr w:type="gramEnd"/>
            <w:r>
              <w:rPr>
                <w:i/>
              </w:rPr>
              <w:t xml:space="preserve"> attach high level Gantt chart</w:t>
            </w:r>
            <w:r>
              <w:t>]</w:t>
            </w:r>
          </w:p>
        </w:tc>
      </w:tr>
      <w:tr w:rsidR="004A0E4C" w14:paraId="1E4D5E48" w14:textId="77777777">
        <w:trPr>
          <w:trHeight w:val="373"/>
        </w:trPr>
        <w:tc>
          <w:tcPr>
            <w:tcW w:w="720" w:type="dxa"/>
            <w:vMerge w:val="restart"/>
          </w:tcPr>
          <w:p w14:paraId="0E44F4A2" w14:textId="77777777" w:rsidR="004A0E4C" w:rsidRDefault="00B0586F">
            <w:pPr>
              <w:pStyle w:val="TableParagraph"/>
              <w:spacing w:before="118"/>
              <w:ind w:left="71"/>
              <w:rPr>
                <w:b/>
              </w:rPr>
            </w:pPr>
            <w:r>
              <w:rPr>
                <w:b/>
              </w:rPr>
              <w:t>3.</w:t>
            </w:r>
          </w:p>
        </w:tc>
        <w:tc>
          <w:tcPr>
            <w:tcW w:w="8372" w:type="dxa"/>
            <w:gridSpan w:val="2"/>
          </w:tcPr>
          <w:p w14:paraId="0669A78C" w14:textId="77777777" w:rsidR="004A0E4C" w:rsidRDefault="00B0586F">
            <w:pPr>
              <w:pStyle w:val="TableParagraph"/>
              <w:spacing w:before="118" w:line="235" w:lineRule="exact"/>
              <w:ind w:left="72"/>
              <w:rPr>
                <w:i/>
              </w:rPr>
            </w:pPr>
            <w:r>
              <w:rPr>
                <w:b/>
              </w:rPr>
              <w:t xml:space="preserve">Title of position: </w:t>
            </w:r>
            <w:r>
              <w:rPr>
                <w:i/>
              </w:rPr>
              <w:t>…</w:t>
            </w:r>
          </w:p>
        </w:tc>
      </w:tr>
      <w:tr w:rsidR="004A0E4C" w14:paraId="5F09D7A9" w14:textId="77777777">
        <w:trPr>
          <w:trHeight w:val="371"/>
        </w:trPr>
        <w:tc>
          <w:tcPr>
            <w:tcW w:w="720" w:type="dxa"/>
            <w:vMerge/>
            <w:tcBorders>
              <w:top w:val="nil"/>
            </w:tcBorders>
          </w:tcPr>
          <w:p w14:paraId="1926C162" w14:textId="77777777" w:rsidR="004A0E4C" w:rsidRDefault="004A0E4C">
            <w:pPr>
              <w:rPr>
                <w:sz w:val="2"/>
                <w:szCs w:val="2"/>
              </w:rPr>
            </w:pPr>
          </w:p>
        </w:tc>
        <w:tc>
          <w:tcPr>
            <w:tcW w:w="8372" w:type="dxa"/>
            <w:gridSpan w:val="2"/>
          </w:tcPr>
          <w:p w14:paraId="7ED57C2D" w14:textId="77777777" w:rsidR="004A0E4C" w:rsidRDefault="00B0586F">
            <w:pPr>
              <w:pStyle w:val="TableParagraph"/>
              <w:spacing w:before="118" w:line="233" w:lineRule="exact"/>
              <w:ind w:left="72"/>
              <w:rPr>
                <w:b/>
              </w:rPr>
            </w:pPr>
            <w:r>
              <w:rPr>
                <w:b/>
              </w:rPr>
              <w:t>Name of candidate:</w:t>
            </w:r>
          </w:p>
        </w:tc>
      </w:tr>
      <w:tr w:rsidR="004A0E4C" w14:paraId="067D40DF" w14:textId="77777777">
        <w:trPr>
          <w:trHeight w:val="505"/>
        </w:trPr>
        <w:tc>
          <w:tcPr>
            <w:tcW w:w="720" w:type="dxa"/>
            <w:vMerge/>
            <w:tcBorders>
              <w:top w:val="nil"/>
            </w:tcBorders>
          </w:tcPr>
          <w:p w14:paraId="17A35E6A" w14:textId="77777777" w:rsidR="004A0E4C" w:rsidRDefault="004A0E4C">
            <w:pPr>
              <w:rPr>
                <w:sz w:val="2"/>
                <w:szCs w:val="2"/>
              </w:rPr>
            </w:pPr>
          </w:p>
        </w:tc>
        <w:tc>
          <w:tcPr>
            <w:tcW w:w="1901" w:type="dxa"/>
          </w:tcPr>
          <w:p w14:paraId="7169D130" w14:textId="77777777" w:rsidR="004A0E4C" w:rsidRDefault="00B0586F">
            <w:pPr>
              <w:pStyle w:val="TableParagraph"/>
              <w:spacing w:before="4" w:line="252" w:lineRule="exact"/>
              <w:ind w:left="72" w:right="522"/>
              <w:rPr>
                <w:b/>
              </w:rPr>
            </w:pPr>
            <w:r>
              <w:rPr>
                <w:b/>
              </w:rPr>
              <w:t>Duration of appointment:</w:t>
            </w:r>
          </w:p>
        </w:tc>
        <w:tc>
          <w:tcPr>
            <w:tcW w:w="6471" w:type="dxa"/>
          </w:tcPr>
          <w:p w14:paraId="038AFFA0" w14:textId="77777777" w:rsidR="004A0E4C" w:rsidRDefault="00B0586F">
            <w:pPr>
              <w:pStyle w:val="TableParagraph"/>
              <w:spacing w:before="4" w:line="252" w:lineRule="exact"/>
              <w:ind w:left="72" w:right="344"/>
            </w:pPr>
            <w:r>
              <w:t>[</w:t>
            </w:r>
            <w:r>
              <w:rPr>
                <w:i/>
              </w:rPr>
              <w:t>insert the whole period (start and end dates) for which this position will be engaged</w:t>
            </w:r>
            <w:r>
              <w:t>]</w:t>
            </w:r>
          </w:p>
        </w:tc>
      </w:tr>
      <w:tr w:rsidR="004A0E4C" w14:paraId="6559C938" w14:textId="77777777">
        <w:trPr>
          <w:trHeight w:val="758"/>
        </w:trPr>
        <w:tc>
          <w:tcPr>
            <w:tcW w:w="720" w:type="dxa"/>
            <w:vMerge/>
            <w:tcBorders>
              <w:top w:val="nil"/>
            </w:tcBorders>
          </w:tcPr>
          <w:p w14:paraId="0E2E50C7" w14:textId="77777777" w:rsidR="004A0E4C" w:rsidRDefault="004A0E4C">
            <w:pPr>
              <w:rPr>
                <w:sz w:val="2"/>
                <w:szCs w:val="2"/>
              </w:rPr>
            </w:pPr>
          </w:p>
        </w:tc>
        <w:tc>
          <w:tcPr>
            <w:tcW w:w="1901" w:type="dxa"/>
          </w:tcPr>
          <w:p w14:paraId="21DDAAC0" w14:textId="77777777" w:rsidR="004A0E4C" w:rsidRDefault="00B0586F">
            <w:pPr>
              <w:pStyle w:val="TableParagraph"/>
              <w:ind w:left="72" w:right="199"/>
              <w:rPr>
                <w:b/>
              </w:rPr>
            </w:pPr>
            <w:r>
              <w:rPr>
                <w:b/>
              </w:rPr>
              <w:t>Time commitment: for</w:t>
            </w:r>
          </w:p>
          <w:p w14:paraId="4FEC5407" w14:textId="77777777" w:rsidR="004A0E4C" w:rsidRDefault="00B0586F">
            <w:pPr>
              <w:pStyle w:val="TableParagraph"/>
              <w:spacing w:line="233" w:lineRule="exact"/>
              <w:ind w:left="72"/>
              <w:rPr>
                <w:b/>
              </w:rPr>
            </w:pPr>
            <w:r>
              <w:rPr>
                <w:b/>
              </w:rPr>
              <w:t>this position:</w:t>
            </w:r>
          </w:p>
        </w:tc>
        <w:tc>
          <w:tcPr>
            <w:tcW w:w="6471" w:type="dxa"/>
          </w:tcPr>
          <w:p w14:paraId="386066F0" w14:textId="77777777" w:rsidR="004A0E4C" w:rsidRDefault="00B0586F">
            <w:pPr>
              <w:pStyle w:val="TableParagraph"/>
              <w:ind w:left="72" w:right="321"/>
            </w:pPr>
            <w:r>
              <w:t>[</w:t>
            </w:r>
            <w:r>
              <w:rPr>
                <w:i/>
              </w:rPr>
              <w:t>insert the number of days/week/months/ that has been scheduled for this position</w:t>
            </w:r>
            <w:r>
              <w:t>]</w:t>
            </w:r>
          </w:p>
        </w:tc>
      </w:tr>
      <w:tr w:rsidR="004A0E4C" w14:paraId="42DF64A8" w14:textId="77777777">
        <w:trPr>
          <w:trHeight w:val="758"/>
        </w:trPr>
        <w:tc>
          <w:tcPr>
            <w:tcW w:w="720" w:type="dxa"/>
            <w:vMerge/>
            <w:tcBorders>
              <w:top w:val="nil"/>
            </w:tcBorders>
          </w:tcPr>
          <w:p w14:paraId="408966D9" w14:textId="77777777" w:rsidR="004A0E4C" w:rsidRDefault="004A0E4C">
            <w:pPr>
              <w:rPr>
                <w:sz w:val="2"/>
                <w:szCs w:val="2"/>
              </w:rPr>
            </w:pPr>
          </w:p>
        </w:tc>
        <w:tc>
          <w:tcPr>
            <w:tcW w:w="1901" w:type="dxa"/>
          </w:tcPr>
          <w:p w14:paraId="723B762F" w14:textId="77777777" w:rsidR="004A0E4C" w:rsidRDefault="00B0586F">
            <w:pPr>
              <w:pStyle w:val="TableParagraph"/>
              <w:spacing w:line="252" w:lineRule="exact"/>
              <w:ind w:left="72"/>
              <w:rPr>
                <w:b/>
              </w:rPr>
            </w:pPr>
            <w:r>
              <w:rPr>
                <w:b/>
              </w:rPr>
              <w:t>Expected time</w:t>
            </w:r>
          </w:p>
          <w:p w14:paraId="6E31E3BB" w14:textId="77777777" w:rsidR="004A0E4C" w:rsidRDefault="00B0586F">
            <w:pPr>
              <w:pStyle w:val="TableParagraph"/>
              <w:spacing w:before="5" w:line="252" w:lineRule="exact"/>
              <w:ind w:left="72" w:right="254"/>
              <w:rPr>
                <w:b/>
              </w:rPr>
            </w:pPr>
            <w:r>
              <w:rPr>
                <w:b/>
              </w:rPr>
              <w:t>schedule for this position:</w:t>
            </w:r>
          </w:p>
        </w:tc>
        <w:tc>
          <w:tcPr>
            <w:tcW w:w="6471" w:type="dxa"/>
          </w:tcPr>
          <w:p w14:paraId="0AFA641D" w14:textId="77777777" w:rsidR="004A0E4C" w:rsidRDefault="00B0586F">
            <w:pPr>
              <w:pStyle w:val="TableParagraph"/>
              <w:ind w:left="72" w:right="437"/>
            </w:pPr>
            <w:r>
              <w:t>[</w:t>
            </w:r>
            <w:r>
              <w:rPr>
                <w:i/>
              </w:rPr>
              <w:t>insert the expected time schedule for this position (</w:t>
            </w:r>
            <w:proofErr w:type="gramStart"/>
            <w:r>
              <w:rPr>
                <w:i/>
              </w:rPr>
              <w:t>e.g.</w:t>
            </w:r>
            <w:proofErr w:type="gramEnd"/>
            <w:r>
              <w:rPr>
                <w:i/>
              </w:rPr>
              <w:t xml:space="preserve"> attach high level Gantt chart</w:t>
            </w:r>
            <w:r>
              <w:t>]</w:t>
            </w:r>
          </w:p>
        </w:tc>
      </w:tr>
      <w:tr w:rsidR="004A0E4C" w14:paraId="3A80E03B" w14:textId="77777777">
        <w:trPr>
          <w:trHeight w:val="371"/>
        </w:trPr>
        <w:tc>
          <w:tcPr>
            <w:tcW w:w="720" w:type="dxa"/>
            <w:vMerge w:val="restart"/>
          </w:tcPr>
          <w:p w14:paraId="0F255CBF" w14:textId="77777777" w:rsidR="004A0E4C" w:rsidRDefault="00B0586F">
            <w:pPr>
              <w:pStyle w:val="TableParagraph"/>
              <w:spacing w:before="118"/>
              <w:ind w:left="71"/>
              <w:rPr>
                <w:b/>
              </w:rPr>
            </w:pPr>
            <w:r>
              <w:rPr>
                <w:b/>
              </w:rPr>
              <w:t>4.</w:t>
            </w:r>
          </w:p>
        </w:tc>
        <w:tc>
          <w:tcPr>
            <w:tcW w:w="8372" w:type="dxa"/>
            <w:gridSpan w:val="2"/>
          </w:tcPr>
          <w:p w14:paraId="2763CB74" w14:textId="77777777" w:rsidR="004A0E4C" w:rsidRDefault="00B0586F">
            <w:pPr>
              <w:pStyle w:val="TableParagraph"/>
              <w:spacing w:before="118" w:line="233" w:lineRule="exact"/>
              <w:ind w:left="72"/>
              <w:rPr>
                <w:b/>
              </w:rPr>
            </w:pPr>
            <w:r>
              <w:rPr>
                <w:b/>
              </w:rPr>
              <w:t>Title of position:</w:t>
            </w:r>
          </w:p>
        </w:tc>
      </w:tr>
      <w:tr w:rsidR="004A0E4C" w14:paraId="463B621D" w14:textId="77777777">
        <w:trPr>
          <w:trHeight w:val="373"/>
        </w:trPr>
        <w:tc>
          <w:tcPr>
            <w:tcW w:w="720" w:type="dxa"/>
            <w:vMerge/>
            <w:tcBorders>
              <w:top w:val="nil"/>
            </w:tcBorders>
          </w:tcPr>
          <w:p w14:paraId="7D270F05" w14:textId="77777777" w:rsidR="004A0E4C" w:rsidRDefault="004A0E4C">
            <w:pPr>
              <w:rPr>
                <w:sz w:val="2"/>
                <w:szCs w:val="2"/>
              </w:rPr>
            </w:pPr>
          </w:p>
        </w:tc>
        <w:tc>
          <w:tcPr>
            <w:tcW w:w="8372" w:type="dxa"/>
            <w:gridSpan w:val="2"/>
          </w:tcPr>
          <w:p w14:paraId="5E783FFB" w14:textId="77777777" w:rsidR="004A0E4C" w:rsidRDefault="00B0586F">
            <w:pPr>
              <w:pStyle w:val="TableParagraph"/>
              <w:spacing w:before="118" w:line="235" w:lineRule="exact"/>
              <w:ind w:left="72"/>
              <w:rPr>
                <w:b/>
              </w:rPr>
            </w:pPr>
            <w:r>
              <w:rPr>
                <w:b/>
              </w:rPr>
              <w:t>Name of candidate</w:t>
            </w:r>
          </w:p>
        </w:tc>
      </w:tr>
      <w:tr w:rsidR="004A0E4C" w14:paraId="779EF351" w14:textId="77777777">
        <w:trPr>
          <w:trHeight w:val="505"/>
        </w:trPr>
        <w:tc>
          <w:tcPr>
            <w:tcW w:w="720" w:type="dxa"/>
            <w:vMerge/>
            <w:tcBorders>
              <w:top w:val="nil"/>
            </w:tcBorders>
          </w:tcPr>
          <w:p w14:paraId="6F2FDBE2" w14:textId="77777777" w:rsidR="004A0E4C" w:rsidRDefault="004A0E4C">
            <w:pPr>
              <w:rPr>
                <w:sz w:val="2"/>
                <w:szCs w:val="2"/>
              </w:rPr>
            </w:pPr>
          </w:p>
        </w:tc>
        <w:tc>
          <w:tcPr>
            <w:tcW w:w="1901" w:type="dxa"/>
          </w:tcPr>
          <w:p w14:paraId="1A1355C7" w14:textId="77777777" w:rsidR="004A0E4C" w:rsidRDefault="00B0586F">
            <w:pPr>
              <w:pStyle w:val="TableParagraph"/>
              <w:spacing w:before="2" w:line="252" w:lineRule="exact"/>
              <w:ind w:left="72" w:right="522"/>
              <w:rPr>
                <w:b/>
              </w:rPr>
            </w:pPr>
            <w:r>
              <w:rPr>
                <w:b/>
              </w:rPr>
              <w:t>Duration of appointment:</w:t>
            </w:r>
          </w:p>
        </w:tc>
        <w:tc>
          <w:tcPr>
            <w:tcW w:w="6471" w:type="dxa"/>
          </w:tcPr>
          <w:p w14:paraId="72CE83B0" w14:textId="77777777" w:rsidR="004A0E4C" w:rsidRDefault="00B0586F">
            <w:pPr>
              <w:pStyle w:val="TableParagraph"/>
              <w:spacing w:before="2" w:line="252" w:lineRule="exact"/>
              <w:ind w:left="72" w:right="344"/>
            </w:pPr>
            <w:r>
              <w:t>[</w:t>
            </w:r>
            <w:r>
              <w:rPr>
                <w:i/>
              </w:rPr>
              <w:t>insert the whole period (start and end dates) for which this position will be engaged</w:t>
            </w:r>
            <w:r>
              <w:t>]</w:t>
            </w:r>
          </w:p>
        </w:tc>
      </w:tr>
      <w:tr w:rsidR="004A0E4C" w14:paraId="0E6A2D4F" w14:textId="77777777">
        <w:trPr>
          <w:trHeight w:val="757"/>
        </w:trPr>
        <w:tc>
          <w:tcPr>
            <w:tcW w:w="720" w:type="dxa"/>
            <w:vMerge/>
            <w:tcBorders>
              <w:top w:val="nil"/>
            </w:tcBorders>
          </w:tcPr>
          <w:p w14:paraId="27E95859" w14:textId="77777777" w:rsidR="004A0E4C" w:rsidRDefault="004A0E4C">
            <w:pPr>
              <w:rPr>
                <w:sz w:val="2"/>
                <w:szCs w:val="2"/>
              </w:rPr>
            </w:pPr>
          </w:p>
        </w:tc>
        <w:tc>
          <w:tcPr>
            <w:tcW w:w="1901" w:type="dxa"/>
          </w:tcPr>
          <w:p w14:paraId="3DEF13CA" w14:textId="77777777" w:rsidR="004A0E4C" w:rsidRDefault="00B0586F">
            <w:pPr>
              <w:pStyle w:val="TableParagraph"/>
              <w:ind w:left="72" w:right="199"/>
              <w:rPr>
                <w:b/>
              </w:rPr>
            </w:pPr>
            <w:r>
              <w:rPr>
                <w:b/>
              </w:rPr>
              <w:t>Time commitment: for</w:t>
            </w:r>
          </w:p>
          <w:p w14:paraId="17D714D6" w14:textId="77777777" w:rsidR="004A0E4C" w:rsidRDefault="00B0586F">
            <w:pPr>
              <w:pStyle w:val="TableParagraph"/>
              <w:spacing w:line="233" w:lineRule="exact"/>
              <w:ind w:left="72"/>
              <w:rPr>
                <w:b/>
              </w:rPr>
            </w:pPr>
            <w:r>
              <w:rPr>
                <w:b/>
              </w:rPr>
              <w:t>this position:</w:t>
            </w:r>
          </w:p>
        </w:tc>
        <w:tc>
          <w:tcPr>
            <w:tcW w:w="6471" w:type="dxa"/>
          </w:tcPr>
          <w:p w14:paraId="31471129" w14:textId="77777777" w:rsidR="004A0E4C" w:rsidRDefault="00B0586F">
            <w:pPr>
              <w:pStyle w:val="TableParagraph"/>
              <w:ind w:left="72" w:right="321"/>
            </w:pPr>
            <w:r>
              <w:t>[</w:t>
            </w:r>
            <w:r>
              <w:rPr>
                <w:i/>
              </w:rPr>
              <w:t>insert the number of days/week/months/ that has been scheduled for this position</w:t>
            </w:r>
            <w:r>
              <w:t>]</w:t>
            </w:r>
          </w:p>
        </w:tc>
      </w:tr>
      <w:tr w:rsidR="004A0E4C" w14:paraId="13EFFF17" w14:textId="77777777">
        <w:trPr>
          <w:trHeight w:val="760"/>
        </w:trPr>
        <w:tc>
          <w:tcPr>
            <w:tcW w:w="720" w:type="dxa"/>
            <w:vMerge/>
            <w:tcBorders>
              <w:top w:val="nil"/>
            </w:tcBorders>
          </w:tcPr>
          <w:p w14:paraId="1A58FA41" w14:textId="77777777" w:rsidR="004A0E4C" w:rsidRDefault="004A0E4C">
            <w:pPr>
              <w:rPr>
                <w:sz w:val="2"/>
                <w:szCs w:val="2"/>
              </w:rPr>
            </w:pPr>
          </w:p>
        </w:tc>
        <w:tc>
          <w:tcPr>
            <w:tcW w:w="1901" w:type="dxa"/>
          </w:tcPr>
          <w:p w14:paraId="62855F2F" w14:textId="77777777" w:rsidR="004A0E4C" w:rsidRDefault="00B0586F">
            <w:pPr>
              <w:pStyle w:val="TableParagraph"/>
              <w:spacing w:line="251" w:lineRule="exact"/>
              <w:ind w:left="72"/>
              <w:rPr>
                <w:b/>
              </w:rPr>
            </w:pPr>
            <w:r>
              <w:rPr>
                <w:b/>
              </w:rPr>
              <w:t>Expected time</w:t>
            </w:r>
          </w:p>
          <w:p w14:paraId="31A18A88" w14:textId="77777777" w:rsidR="004A0E4C" w:rsidRDefault="00B0586F">
            <w:pPr>
              <w:pStyle w:val="TableParagraph"/>
              <w:spacing w:before="5" w:line="252" w:lineRule="exact"/>
              <w:ind w:left="72" w:right="254"/>
              <w:rPr>
                <w:b/>
              </w:rPr>
            </w:pPr>
            <w:r>
              <w:rPr>
                <w:b/>
              </w:rPr>
              <w:t>schedule for this position:</w:t>
            </w:r>
          </w:p>
        </w:tc>
        <w:tc>
          <w:tcPr>
            <w:tcW w:w="6471" w:type="dxa"/>
          </w:tcPr>
          <w:p w14:paraId="1D4C51EF" w14:textId="77777777" w:rsidR="004A0E4C" w:rsidRDefault="00B0586F">
            <w:pPr>
              <w:pStyle w:val="TableParagraph"/>
              <w:ind w:left="72" w:right="437"/>
            </w:pPr>
            <w:r>
              <w:t>[</w:t>
            </w:r>
            <w:r>
              <w:rPr>
                <w:i/>
              </w:rPr>
              <w:t>insert the expected time schedule for this position (</w:t>
            </w:r>
            <w:proofErr w:type="gramStart"/>
            <w:r>
              <w:rPr>
                <w:i/>
              </w:rPr>
              <w:t>e.g.</w:t>
            </w:r>
            <w:proofErr w:type="gramEnd"/>
            <w:r>
              <w:rPr>
                <w:i/>
              </w:rPr>
              <w:t xml:space="preserve"> attach high level Gantt chart</w:t>
            </w:r>
            <w:r>
              <w:t>]</w:t>
            </w:r>
          </w:p>
        </w:tc>
      </w:tr>
      <w:tr w:rsidR="004A0E4C" w14:paraId="0BB1BF7E" w14:textId="77777777">
        <w:trPr>
          <w:trHeight w:val="371"/>
        </w:trPr>
        <w:tc>
          <w:tcPr>
            <w:tcW w:w="720" w:type="dxa"/>
            <w:vMerge w:val="restart"/>
            <w:tcBorders>
              <w:bottom w:val="nil"/>
            </w:tcBorders>
          </w:tcPr>
          <w:p w14:paraId="7919D0D8" w14:textId="77777777" w:rsidR="004A0E4C" w:rsidRDefault="00B0586F">
            <w:pPr>
              <w:pStyle w:val="TableParagraph"/>
              <w:spacing w:before="118"/>
              <w:ind w:left="71"/>
              <w:rPr>
                <w:b/>
              </w:rPr>
            </w:pPr>
            <w:r>
              <w:rPr>
                <w:b/>
              </w:rPr>
              <w:t>6...</w:t>
            </w:r>
          </w:p>
        </w:tc>
        <w:tc>
          <w:tcPr>
            <w:tcW w:w="8372" w:type="dxa"/>
            <w:gridSpan w:val="2"/>
          </w:tcPr>
          <w:p w14:paraId="6E6DF736" w14:textId="77777777" w:rsidR="004A0E4C" w:rsidRDefault="00B0586F">
            <w:pPr>
              <w:pStyle w:val="TableParagraph"/>
              <w:spacing w:before="118" w:line="233" w:lineRule="exact"/>
              <w:ind w:left="72"/>
              <w:rPr>
                <w:b/>
              </w:rPr>
            </w:pPr>
            <w:r>
              <w:rPr>
                <w:b/>
              </w:rPr>
              <w:t>Title of position:</w:t>
            </w:r>
          </w:p>
        </w:tc>
      </w:tr>
      <w:tr w:rsidR="004A0E4C" w14:paraId="33CDFF48" w14:textId="77777777">
        <w:trPr>
          <w:trHeight w:val="374"/>
        </w:trPr>
        <w:tc>
          <w:tcPr>
            <w:tcW w:w="720" w:type="dxa"/>
            <w:vMerge/>
            <w:tcBorders>
              <w:top w:val="nil"/>
              <w:bottom w:val="nil"/>
            </w:tcBorders>
          </w:tcPr>
          <w:p w14:paraId="3D0BF567" w14:textId="77777777" w:rsidR="004A0E4C" w:rsidRDefault="004A0E4C">
            <w:pPr>
              <w:rPr>
                <w:sz w:val="2"/>
                <w:szCs w:val="2"/>
              </w:rPr>
            </w:pPr>
          </w:p>
        </w:tc>
        <w:tc>
          <w:tcPr>
            <w:tcW w:w="8372" w:type="dxa"/>
            <w:gridSpan w:val="2"/>
            <w:tcBorders>
              <w:bottom w:val="nil"/>
            </w:tcBorders>
          </w:tcPr>
          <w:p w14:paraId="0ED245D7" w14:textId="77777777" w:rsidR="004A0E4C" w:rsidRDefault="00B0586F">
            <w:pPr>
              <w:pStyle w:val="TableParagraph"/>
              <w:spacing w:before="120" w:line="233" w:lineRule="exact"/>
              <w:ind w:left="72"/>
              <w:rPr>
                <w:b/>
              </w:rPr>
            </w:pPr>
            <w:r>
              <w:rPr>
                <w:b/>
              </w:rPr>
              <w:t>Name of candidate</w:t>
            </w:r>
          </w:p>
        </w:tc>
      </w:tr>
    </w:tbl>
    <w:p w14:paraId="00C72D26" w14:textId="77777777" w:rsidR="004A0E4C" w:rsidRDefault="004A0E4C">
      <w:pPr>
        <w:spacing w:line="233" w:lineRule="exact"/>
        <w:sectPr w:rsidR="004A0E4C">
          <w:pgSz w:w="11920" w:h="16850"/>
          <w:pgMar w:top="760" w:right="360" w:bottom="680" w:left="380" w:header="0" w:footer="498"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3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20"/>
        <w:gridCol w:w="1901"/>
        <w:gridCol w:w="6471"/>
      </w:tblGrid>
      <w:tr w:rsidR="004A0E4C" w14:paraId="4AEE4BA9" w14:textId="77777777">
        <w:trPr>
          <w:trHeight w:val="505"/>
        </w:trPr>
        <w:tc>
          <w:tcPr>
            <w:tcW w:w="720" w:type="dxa"/>
            <w:vMerge w:val="restart"/>
            <w:tcBorders>
              <w:top w:val="nil"/>
            </w:tcBorders>
          </w:tcPr>
          <w:p w14:paraId="741BC2EC" w14:textId="77777777" w:rsidR="004A0E4C" w:rsidRDefault="004A0E4C">
            <w:pPr>
              <w:pStyle w:val="TableParagraph"/>
            </w:pPr>
          </w:p>
        </w:tc>
        <w:tc>
          <w:tcPr>
            <w:tcW w:w="1901" w:type="dxa"/>
          </w:tcPr>
          <w:p w14:paraId="6811D9CF" w14:textId="77777777" w:rsidR="004A0E4C" w:rsidRDefault="00B0586F">
            <w:pPr>
              <w:pStyle w:val="TableParagraph"/>
              <w:spacing w:line="254" w:lineRule="exact"/>
              <w:ind w:left="72" w:right="522"/>
              <w:rPr>
                <w:b/>
              </w:rPr>
            </w:pPr>
            <w:r>
              <w:rPr>
                <w:b/>
              </w:rPr>
              <w:t>Duration of appointment:</w:t>
            </w:r>
          </w:p>
        </w:tc>
        <w:tc>
          <w:tcPr>
            <w:tcW w:w="6471" w:type="dxa"/>
          </w:tcPr>
          <w:p w14:paraId="0FDDCC2B" w14:textId="77777777" w:rsidR="004A0E4C" w:rsidRDefault="00B0586F">
            <w:pPr>
              <w:pStyle w:val="TableParagraph"/>
              <w:spacing w:line="254" w:lineRule="exact"/>
              <w:ind w:left="72" w:right="344"/>
            </w:pPr>
            <w:r>
              <w:t>[</w:t>
            </w:r>
            <w:r>
              <w:rPr>
                <w:i/>
              </w:rPr>
              <w:t>insert the whole period (start and end dates) for which this position will be engaged</w:t>
            </w:r>
            <w:r>
              <w:t>]</w:t>
            </w:r>
          </w:p>
        </w:tc>
      </w:tr>
      <w:tr w:rsidR="004A0E4C" w14:paraId="2C0D6EF5" w14:textId="77777777">
        <w:trPr>
          <w:trHeight w:val="758"/>
        </w:trPr>
        <w:tc>
          <w:tcPr>
            <w:tcW w:w="720" w:type="dxa"/>
            <w:vMerge/>
            <w:tcBorders>
              <w:top w:val="nil"/>
            </w:tcBorders>
          </w:tcPr>
          <w:p w14:paraId="32D97B85" w14:textId="77777777" w:rsidR="004A0E4C" w:rsidRDefault="004A0E4C">
            <w:pPr>
              <w:rPr>
                <w:sz w:val="2"/>
                <w:szCs w:val="2"/>
              </w:rPr>
            </w:pPr>
          </w:p>
        </w:tc>
        <w:tc>
          <w:tcPr>
            <w:tcW w:w="1901" w:type="dxa"/>
          </w:tcPr>
          <w:p w14:paraId="5C647116" w14:textId="77777777" w:rsidR="004A0E4C" w:rsidRDefault="00B0586F">
            <w:pPr>
              <w:pStyle w:val="TableParagraph"/>
              <w:spacing w:line="249" w:lineRule="exact"/>
              <w:ind w:left="72"/>
              <w:rPr>
                <w:b/>
              </w:rPr>
            </w:pPr>
            <w:r>
              <w:rPr>
                <w:b/>
              </w:rPr>
              <w:t>Time</w:t>
            </w:r>
          </w:p>
          <w:p w14:paraId="145335AE" w14:textId="77777777" w:rsidR="004A0E4C" w:rsidRDefault="00B0586F">
            <w:pPr>
              <w:pStyle w:val="TableParagraph"/>
              <w:spacing w:before="5" w:line="252" w:lineRule="exact"/>
              <w:ind w:left="72" w:right="199"/>
              <w:rPr>
                <w:b/>
              </w:rPr>
            </w:pPr>
            <w:r>
              <w:rPr>
                <w:b/>
              </w:rPr>
              <w:t>commitment: for this position:</w:t>
            </w:r>
          </w:p>
        </w:tc>
        <w:tc>
          <w:tcPr>
            <w:tcW w:w="6471" w:type="dxa"/>
          </w:tcPr>
          <w:p w14:paraId="573F2223" w14:textId="77777777" w:rsidR="004A0E4C" w:rsidRDefault="00B0586F">
            <w:pPr>
              <w:pStyle w:val="TableParagraph"/>
              <w:spacing w:line="242" w:lineRule="auto"/>
              <w:ind w:left="72" w:right="321"/>
            </w:pPr>
            <w:r>
              <w:t>[</w:t>
            </w:r>
            <w:r>
              <w:rPr>
                <w:i/>
              </w:rPr>
              <w:t>insert the number of days/week/months/ that has been scheduled for this position</w:t>
            </w:r>
            <w:r>
              <w:t>]</w:t>
            </w:r>
          </w:p>
        </w:tc>
      </w:tr>
      <w:tr w:rsidR="004A0E4C" w14:paraId="5D46BEF4" w14:textId="77777777">
        <w:trPr>
          <w:trHeight w:val="757"/>
        </w:trPr>
        <w:tc>
          <w:tcPr>
            <w:tcW w:w="720" w:type="dxa"/>
            <w:vMerge/>
            <w:tcBorders>
              <w:top w:val="nil"/>
            </w:tcBorders>
          </w:tcPr>
          <w:p w14:paraId="1A668978" w14:textId="77777777" w:rsidR="004A0E4C" w:rsidRDefault="004A0E4C">
            <w:pPr>
              <w:rPr>
                <w:sz w:val="2"/>
                <w:szCs w:val="2"/>
              </w:rPr>
            </w:pPr>
          </w:p>
        </w:tc>
        <w:tc>
          <w:tcPr>
            <w:tcW w:w="1901" w:type="dxa"/>
          </w:tcPr>
          <w:p w14:paraId="6AB4799D" w14:textId="77777777" w:rsidR="004A0E4C" w:rsidRDefault="00B0586F">
            <w:pPr>
              <w:pStyle w:val="TableParagraph"/>
              <w:ind w:left="72" w:right="254"/>
              <w:rPr>
                <w:b/>
              </w:rPr>
            </w:pPr>
            <w:r>
              <w:rPr>
                <w:b/>
              </w:rPr>
              <w:t>Expected time schedule for this</w:t>
            </w:r>
          </w:p>
          <w:p w14:paraId="28AA5EA4" w14:textId="77777777" w:rsidR="004A0E4C" w:rsidRDefault="00B0586F">
            <w:pPr>
              <w:pStyle w:val="TableParagraph"/>
              <w:spacing w:line="233" w:lineRule="exact"/>
              <w:ind w:left="72"/>
              <w:rPr>
                <w:b/>
              </w:rPr>
            </w:pPr>
            <w:r>
              <w:rPr>
                <w:b/>
              </w:rPr>
              <w:t>position:</w:t>
            </w:r>
          </w:p>
        </w:tc>
        <w:tc>
          <w:tcPr>
            <w:tcW w:w="6471" w:type="dxa"/>
          </w:tcPr>
          <w:p w14:paraId="2AFD94EB" w14:textId="77777777" w:rsidR="004A0E4C" w:rsidRDefault="00B0586F">
            <w:pPr>
              <w:pStyle w:val="TableParagraph"/>
              <w:ind w:left="72" w:right="437"/>
            </w:pPr>
            <w:r>
              <w:t>[</w:t>
            </w:r>
            <w:r>
              <w:rPr>
                <w:i/>
              </w:rPr>
              <w:t>insert the expected time schedule for this position (</w:t>
            </w:r>
            <w:proofErr w:type="gramStart"/>
            <w:r>
              <w:rPr>
                <w:i/>
              </w:rPr>
              <w:t>e.g.</w:t>
            </w:r>
            <w:proofErr w:type="gramEnd"/>
            <w:r>
              <w:rPr>
                <w:i/>
              </w:rPr>
              <w:t xml:space="preserve"> attach high level Gantt chart</w:t>
            </w:r>
            <w:r>
              <w:t>]</w:t>
            </w:r>
          </w:p>
        </w:tc>
      </w:tr>
    </w:tbl>
    <w:p w14:paraId="7E1890B2" w14:textId="77777777" w:rsidR="004A0E4C" w:rsidRDefault="004A0E4C">
      <w:pPr>
        <w:pStyle w:val="BodyText"/>
        <w:rPr>
          <w:sz w:val="20"/>
        </w:rPr>
      </w:pPr>
    </w:p>
    <w:p w14:paraId="0F73F8C0" w14:textId="77777777" w:rsidR="004A0E4C" w:rsidRDefault="004A0E4C">
      <w:pPr>
        <w:pStyle w:val="BodyText"/>
        <w:spacing w:before="1"/>
        <w:rPr>
          <w:sz w:val="21"/>
        </w:rPr>
      </w:pPr>
    </w:p>
    <w:p w14:paraId="6F1A896E" w14:textId="77777777" w:rsidR="004A0E4C" w:rsidRDefault="00B0586F">
      <w:pPr>
        <w:pStyle w:val="BodyText"/>
        <w:spacing w:before="91"/>
        <w:ind w:left="340" w:right="433"/>
      </w:pPr>
      <w:r>
        <w:t>The proposed personnel whose qualifications shall be submitted as part of the Tenderer’s submission shall be retained for the duration of the assignment and substitution shall only be allowed with the express approval of the ODPC.</w:t>
      </w:r>
    </w:p>
    <w:p w14:paraId="68173D31" w14:textId="77777777" w:rsidR="004A0E4C" w:rsidRDefault="004A0E4C">
      <w:pPr>
        <w:sectPr w:rsidR="004A0E4C">
          <w:pgSz w:w="11920" w:h="16850"/>
          <w:pgMar w:top="660" w:right="360" w:bottom="680" w:left="380" w:header="0" w:footer="498" w:gutter="0"/>
          <w:pgBorders w:offsetFrom="page">
            <w:top w:val="single" w:sz="4" w:space="24" w:color="000000"/>
            <w:left w:val="single" w:sz="4" w:space="24" w:color="000000"/>
            <w:bottom w:val="single" w:sz="4" w:space="24" w:color="000000"/>
            <w:right w:val="single" w:sz="4" w:space="24" w:color="000000"/>
          </w:pgBorders>
          <w:cols w:space="720"/>
        </w:sectPr>
      </w:pPr>
    </w:p>
    <w:p w14:paraId="5E9360EF" w14:textId="77777777" w:rsidR="004A0E4C" w:rsidRDefault="00B0586F">
      <w:pPr>
        <w:pStyle w:val="Heading4"/>
        <w:numPr>
          <w:ilvl w:val="2"/>
          <w:numId w:val="98"/>
        </w:numPr>
        <w:tabs>
          <w:tab w:val="left" w:pos="937"/>
          <w:tab w:val="left" w:pos="939"/>
        </w:tabs>
        <w:spacing w:before="65"/>
        <w:ind w:left="938" w:hanging="472"/>
        <w:jc w:val="left"/>
        <w:rPr>
          <w:color w:val="221F1F"/>
        </w:rPr>
      </w:pPr>
      <w:r>
        <w:rPr>
          <w:color w:val="221F1F"/>
        </w:rPr>
        <w:lastRenderedPageBreak/>
        <w:t>Candidate</w:t>
      </w:r>
      <w:r>
        <w:rPr>
          <w:color w:val="221F1F"/>
          <w:spacing w:val="-2"/>
        </w:rPr>
        <w:t xml:space="preserve"> </w:t>
      </w:r>
      <w:r>
        <w:rPr>
          <w:color w:val="221F1F"/>
        </w:rPr>
        <w:t>Summary</w:t>
      </w:r>
    </w:p>
    <w:p w14:paraId="56FA8C63" w14:textId="77777777" w:rsidR="004A0E4C" w:rsidRDefault="004A0E4C">
      <w:pPr>
        <w:pStyle w:val="BodyText"/>
        <w:spacing w:before="1"/>
        <w:rPr>
          <w:b/>
          <w:sz w:val="11"/>
        </w:rPr>
      </w:pPr>
    </w:p>
    <w:tbl>
      <w:tblPr>
        <w:tblW w:w="0" w:type="auto"/>
        <w:tblInd w:w="1137"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440"/>
        <w:gridCol w:w="3961"/>
        <w:gridCol w:w="3692"/>
      </w:tblGrid>
      <w:tr w:rsidR="004A0E4C" w14:paraId="235D42FA" w14:textId="77777777">
        <w:trPr>
          <w:trHeight w:val="522"/>
        </w:trPr>
        <w:tc>
          <w:tcPr>
            <w:tcW w:w="5401" w:type="dxa"/>
            <w:gridSpan w:val="2"/>
          </w:tcPr>
          <w:p w14:paraId="64E88A74" w14:textId="77777777" w:rsidR="004A0E4C" w:rsidRDefault="00B0586F">
            <w:pPr>
              <w:pStyle w:val="TableParagraph"/>
              <w:ind w:left="71"/>
              <w:rPr>
                <w:b/>
              </w:rPr>
            </w:pPr>
            <w:r>
              <w:rPr>
                <w:b/>
              </w:rPr>
              <w:t>Position</w:t>
            </w:r>
          </w:p>
        </w:tc>
        <w:tc>
          <w:tcPr>
            <w:tcW w:w="3692" w:type="dxa"/>
          </w:tcPr>
          <w:p w14:paraId="481471D6" w14:textId="77777777" w:rsidR="004A0E4C" w:rsidRDefault="00B0586F">
            <w:pPr>
              <w:pStyle w:val="TableParagraph"/>
              <w:ind w:left="71"/>
              <w:rPr>
                <w:b/>
              </w:rPr>
            </w:pPr>
            <w:r>
              <w:rPr>
                <w:b/>
              </w:rPr>
              <w:t>Candidate</w:t>
            </w:r>
          </w:p>
          <w:p w14:paraId="535FF595" w14:textId="77777777" w:rsidR="004A0E4C" w:rsidRDefault="00B0586F">
            <w:pPr>
              <w:pStyle w:val="TableParagraph"/>
              <w:tabs>
                <w:tab w:val="left" w:pos="792"/>
                <w:tab w:val="left" w:pos="2232"/>
              </w:tabs>
              <w:spacing w:before="1" w:line="249" w:lineRule="exact"/>
              <w:ind w:left="71"/>
            </w:pPr>
            <w:r>
              <w:rPr>
                <w:rFonts w:ascii="Symbol" w:hAnsi="Symbol"/>
                <w:w w:val="115"/>
              </w:rPr>
              <w:t></w:t>
            </w:r>
            <w:r>
              <w:rPr>
                <w:w w:val="115"/>
              </w:rPr>
              <w:tab/>
            </w:r>
            <w:proofErr w:type="gramStart"/>
            <w:r>
              <w:rPr>
                <w:w w:val="115"/>
              </w:rPr>
              <w:t xml:space="preserve">Prime </w:t>
            </w:r>
            <w:r>
              <w:rPr>
                <w:spacing w:val="33"/>
                <w:w w:val="115"/>
              </w:rPr>
              <w:t xml:space="preserve"> </w:t>
            </w:r>
            <w:r>
              <w:rPr>
                <w:rFonts w:ascii="Symbol" w:hAnsi="Symbol"/>
                <w:w w:val="115"/>
              </w:rPr>
              <w:t></w:t>
            </w:r>
            <w:proofErr w:type="gramEnd"/>
            <w:r>
              <w:rPr>
                <w:w w:val="115"/>
              </w:rPr>
              <w:tab/>
              <w:t>Alternate</w:t>
            </w:r>
          </w:p>
        </w:tc>
      </w:tr>
      <w:tr w:rsidR="004A0E4C" w14:paraId="020E0EB1" w14:textId="77777777">
        <w:trPr>
          <w:trHeight w:val="505"/>
        </w:trPr>
        <w:tc>
          <w:tcPr>
            <w:tcW w:w="1440" w:type="dxa"/>
          </w:tcPr>
          <w:p w14:paraId="4BDF2F3C" w14:textId="77777777" w:rsidR="004A0E4C" w:rsidRDefault="00B0586F">
            <w:pPr>
              <w:pStyle w:val="TableParagraph"/>
              <w:spacing w:before="4" w:line="252" w:lineRule="exact"/>
              <w:ind w:left="71" w:right="295"/>
            </w:pPr>
            <w:r>
              <w:t>Candidate information</w:t>
            </w:r>
          </w:p>
        </w:tc>
        <w:tc>
          <w:tcPr>
            <w:tcW w:w="3961" w:type="dxa"/>
          </w:tcPr>
          <w:p w14:paraId="4C23F666" w14:textId="77777777" w:rsidR="004A0E4C" w:rsidRDefault="00B0586F">
            <w:pPr>
              <w:pStyle w:val="TableParagraph"/>
              <w:ind w:left="71"/>
            </w:pPr>
            <w:r>
              <w:t>Name of candidate</w:t>
            </w:r>
          </w:p>
        </w:tc>
        <w:tc>
          <w:tcPr>
            <w:tcW w:w="3692" w:type="dxa"/>
          </w:tcPr>
          <w:p w14:paraId="1AB08C96" w14:textId="77777777" w:rsidR="004A0E4C" w:rsidRDefault="00B0586F">
            <w:pPr>
              <w:pStyle w:val="TableParagraph"/>
              <w:ind w:left="71"/>
            </w:pPr>
            <w:r>
              <w:t>Date of birth</w:t>
            </w:r>
          </w:p>
        </w:tc>
      </w:tr>
      <w:tr w:rsidR="004A0E4C" w14:paraId="7F6D014B" w14:textId="77777777">
        <w:trPr>
          <w:trHeight w:val="251"/>
        </w:trPr>
        <w:tc>
          <w:tcPr>
            <w:tcW w:w="1440" w:type="dxa"/>
          </w:tcPr>
          <w:p w14:paraId="7056589E" w14:textId="77777777" w:rsidR="004A0E4C" w:rsidRDefault="004A0E4C">
            <w:pPr>
              <w:pStyle w:val="TableParagraph"/>
              <w:rPr>
                <w:sz w:val="18"/>
              </w:rPr>
            </w:pPr>
          </w:p>
        </w:tc>
        <w:tc>
          <w:tcPr>
            <w:tcW w:w="7653" w:type="dxa"/>
            <w:gridSpan w:val="2"/>
          </w:tcPr>
          <w:p w14:paraId="3B9287B5" w14:textId="77777777" w:rsidR="004A0E4C" w:rsidRDefault="00B0586F">
            <w:pPr>
              <w:pStyle w:val="TableParagraph"/>
              <w:spacing w:line="232" w:lineRule="exact"/>
              <w:ind w:left="71"/>
            </w:pPr>
            <w:r>
              <w:t>Professional qualifications</w:t>
            </w:r>
          </w:p>
        </w:tc>
      </w:tr>
      <w:tr w:rsidR="004A0E4C" w14:paraId="57150963" w14:textId="77777777">
        <w:trPr>
          <w:trHeight w:val="253"/>
        </w:trPr>
        <w:tc>
          <w:tcPr>
            <w:tcW w:w="1440" w:type="dxa"/>
          </w:tcPr>
          <w:p w14:paraId="13D79295" w14:textId="77777777" w:rsidR="004A0E4C" w:rsidRDefault="004A0E4C">
            <w:pPr>
              <w:pStyle w:val="TableParagraph"/>
              <w:rPr>
                <w:sz w:val="18"/>
              </w:rPr>
            </w:pPr>
          </w:p>
        </w:tc>
        <w:tc>
          <w:tcPr>
            <w:tcW w:w="7653" w:type="dxa"/>
            <w:gridSpan w:val="2"/>
          </w:tcPr>
          <w:p w14:paraId="501F2D2D" w14:textId="77777777" w:rsidR="004A0E4C" w:rsidRDefault="004A0E4C">
            <w:pPr>
              <w:pStyle w:val="TableParagraph"/>
              <w:rPr>
                <w:sz w:val="18"/>
              </w:rPr>
            </w:pPr>
          </w:p>
        </w:tc>
      </w:tr>
      <w:tr w:rsidR="004A0E4C" w14:paraId="19DCA309" w14:textId="77777777">
        <w:trPr>
          <w:trHeight w:val="505"/>
        </w:trPr>
        <w:tc>
          <w:tcPr>
            <w:tcW w:w="1440" w:type="dxa"/>
          </w:tcPr>
          <w:p w14:paraId="5D160656" w14:textId="77777777" w:rsidR="004A0E4C" w:rsidRDefault="00B0586F">
            <w:pPr>
              <w:pStyle w:val="TableParagraph"/>
              <w:spacing w:before="2" w:line="252" w:lineRule="exact"/>
              <w:ind w:left="71" w:right="234"/>
            </w:pPr>
            <w:r>
              <w:t>Present employment</w:t>
            </w:r>
          </w:p>
        </w:tc>
        <w:tc>
          <w:tcPr>
            <w:tcW w:w="7653" w:type="dxa"/>
            <w:gridSpan w:val="2"/>
          </w:tcPr>
          <w:p w14:paraId="30FDF63F" w14:textId="77777777" w:rsidR="004A0E4C" w:rsidRDefault="00B0586F">
            <w:pPr>
              <w:pStyle w:val="TableParagraph"/>
              <w:spacing w:line="251" w:lineRule="exact"/>
              <w:ind w:left="71"/>
            </w:pPr>
            <w:r>
              <w:t>Name of Employer</w:t>
            </w:r>
          </w:p>
        </w:tc>
      </w:tr>
      <w:tr w:rsidR="004A0E4C" w14:paraId="09F407D4" w14:textId="77777777">
        <w:trPr>
          <w:trHeight w:val="253"/>
        </w:trPr>
        <w:tc>
          <w:tcPr>
            <w:tcW w:w="1440" w:type="dxa"/>
          </w:tcPr>
          <w:p w14:paraId="40674312" w14:textId="77777777" w:rsidR="004A0E4C" w:rsidRDefault="004A0E4C">
            <w:pPr>
              <w:pStyle w:val="TableParagraph"/>
              <w:rPr>
                <w:sz w:val="18"/>
              </w:rPr>
            </w:pPr>
          </w:p>
        </w:tc>
        <w:tc>
          <w:tcPr>
            <w:tcW w:w="7653" w:type="dxa"/>
            <w:gridSpan w:val="2"/>
          </w:tcPr>
          <w:p w14:paraId="5484E939" w14:textId="77777777" w:rsidR="004A0E4C" w:rsidRDefault="00B0586F">
            <w:pPr>
              <w:pStyle w:val="TableParagraph"/>
              <w:spacing w:line="234" w:lineRule="exact"/>
              <w:ind w:left="71"/>
            </w:pPr>
            <w:r>
              <w:t>Address of Employer</w:t>
            </w:r>
          </w:p>
        </w:tc>
      </w:tr>
      <w:tr w:rsidR="004A0E4C" w14:paraId="51EF96D2" w14:textId="77777777">
        <w:trPr>
          <w:trHeight w:val="251"/>
        </w:trPr>
        <w:tc>
          <w:tcPr>
            <w:tcW w:w="1440" w:type="dxa"/>
          </w:tcPr>
          <w:p w14:paraId="71DCF481" w14:textId="77777777" w:rsidR="004A0E4C" w:rsidRDefault="004A0E4C">
            <w:pPr>
              <w:pStyle w:val="TableParagraph"/>
              <w:rPr>
                <w:sz w:val="18"/>
              </w:rPr>
            </w:pPr>
          </w:p>
        </w:tc>
        <w:tc>
          <w:tcPr>
            <w:tcW w:w="7653" w:type="dxa"/>
            <w:gridSpan w:val="2"/>
          </w:tcPr>
          <w:p w14:paraId="449CE44F" w14:textId="77777777" w:rsidR="004A0E4C" w:rsidRDefault="004A0E4C">
            <w:pPr>
              <w:pStyle w:val="TableParagraph"/>
              <w:rPr>
                <w:sz w:val="18"/>
              </w:rPr>
            </w:pPr>
          </w:p>
        </w:tc>
      </w:tr>
      <w:tr w:rsidR="004A0E4C" w14:paraId="7AC32F44" w14:textId="77777777">
        <w:trPr>
          <w:trHeight w:val="253"/>
        </w:trPr>
        <w:tc>
          <w:tcPr>
            <w:tcW w:w="1440" w:type="dxa"/>
          </w:tcPr>
          <w:p w14:paraId="6F79D43F" w14:textId="77777777" w:rsidR="004A0E4C" w:rsidRDefault="004A0E4C">
            <w:pPr>
              <w:pStyle w:val="TableParagraph"/>
              <w:rPr>
                <w:sz w:val="18"/>
              </w:rPr>
            </w:pPr>
          </w:p>
        </w:tc>
        <w:tc>
          <w:tcPr>
            <w:tcW w:w="3961" w:type="dxa"/>
          </w:tcPr>
          <w:p w14:paraId="2FD06C8C" w14:textId="77777777" w:rsidR="004A0E4C" w:rsidRDefault="00B0586F">
            <w:pPr>
              <w:pStyle w:val="TableParagraph"/>
              <w:spacing w:line="234" w:lineRule="exact"/>
              <w:ind w:left="71"/>
            </w:pPr>
            <w:r>
              <w:t>Telephone</w:t>
            </w:r>
          </w:p>
        </w:tc>
        <w:tc>
          <w:tcPr>
            <w:tcW w:w="3692" w:type="dxa"/>
          </w:tcPr>
          <w:p w14:paraId="69E113D8" w14:textId="77777777" w:rsidR="004A0E4C" w:rsidRDefault="00B0586F">
            <w:pPr>
              <w:pStyle w:val="TableParagraph"/>
              <w:spacing w:line="234" w:lineRule="exact"/>
              <w:ind w:left="71"/>
            </w:pPr>
            <w:r>
              <w:t>Contact (manager / personnel officer)</w:t>
            </w:r>
          </w:p>
        </w:tc>
      </w:tr>
      <w:tr w:rsidR="004A0E4C" w14:paraId="46B342D5" w14:textId="77777777">
        <w:trPr>
          <w:trHeight w:val="251"/>
        </w:trPr>
        <w:tc>
          <w:tcPr>
            <w:tcW w:w="1440" w:type="dxa"/>
          </w:tcPr>
          <w:p w14:paraId="2CF92FD3" w14:textId="77777777" w:rsidR="004A0E4C" w:rsidRDefault="004A0E4C">
            <w:pPr>
              <w:pStyle w:val="TableParagraph"/>
              <w:rPr>
                <w:sz w:val="18"/>
              </w:rPr>
            </w:pPr>
          </w:p>
        </w:tc>
        <w:tc>
          <w:tcPr>
            <w:tcW w:w="3961" w:type="dxa"/>
          </w:tcPr>
          <w:p w14:paraId="6EAC8FAF" w14:textId="77777777" w:rsidR="004A0E4C" w:rsidRDefault="00B0586F">
            <w:pPr>
              <w:pStyle w:val="TableParagraph"/>
              <w:spacing w:line="231" w:lineRule="exact"/>
              <w:ind w:left="71"/>
            </w:pPr>
            <w:r>
              <w:t>Fax</w:t>
            </w:r>
          </w:p>
        </w:tc>
        <w:tc>
          <w:tcPr>
            <w:tcW w:w="3692" w:type="dxa"/>
          </w:tcPr>
          <w:p w14:paraId="6D112B33" w14:textId="77777777" w:rsidR="004A0E4C" w:rsidRDefault="00B0586F">
            <w:pPr>
              <w:pStyle w:val="TableParagraph"/>
              <w:spacing w:line="231" w:lineRule="exact"/>
              <w:ind w:left="71"/>
            </w:pPr>
            <w:r>
              <w:t>Email</w:t>
            </w:r>
          </w:p>
        </w:tc>
      </w:tr>
      <w:tr w:rsidR="004A0E4C" w14:paraId="09910F25" w14:textId="77777777">
        <w:trPr>
          <w:trHeight w:val="253"/>
        </w:trPr>
        <w:tc>
          <w:tcPr>
            <w:tcW w:w="1440" w:type="dxa"/>
          </w:tcPr>
          <w:p w14:paraId="6617B03B" w14:textId="77777777" w:rsidR="004A0E4C" w:rsidRDefault="004A0E4C">
            <w:pPr>
              <w:pStyle w:val="TableParagraph"/>
              <w:rPr>
                <w:sz w:val="18"/>
              </w:rPr>
            </w:pPr>
          </w:p>
        </w:tc>
        <w:tc>
          <w:tcPr>
            <w:tcW w:w="3961" w:type="dxa"/>
          </w:tcPr>
          <w:p w14:paraId="35D0B2E2" w14:textId="77777777" w:rsidR="004A0E4C" w:rsidRDefault="00B0586F">
            <w:pPr>
              <w:pStyle w:val="TableParagraph"/>
              <w:spacing w:line="233" w:lineRule="exact"/>
              <w:ind w:left="71"/>
            </w:pPr>
            <w:r>
              <w:t>Job title of candidate</w:t>
            </w:r>
          </w:p>
        </w:tc>
        <w:tc>
          <w:tcPr>
            <w:tcW w:w="3692" w:type="dxa"/>
          </w:tcPr>
          <w:p w14:paraId="226B4DB6" w14:textId="77777777" w:rsidR="004A0E4C" w:rsidRDefault="00B0586F">
            <w:pPr>
              <w:pStyle w:val="TableParagraph"/>
              <w:spacing w:line="233" w:lineRule="exact"/>
              <w:ind w:left="71"/>
            </w:pPr>
            <w:r>
              <w:t>Years with present Employer</w:t>
            </w:r>
          </w:p>
        </w:tc>
      </w:tr>
    </w:tbl>
    <w:p w14:paraId="1CFEB19F" w14:textId="77777777" w:rsidR="004A0E4C" w:rsidRDefault="004A0E4C">
      <w:pPr>
        <w:pStyle w:val="BodyText"/>
        <w:spacing w:before="8"/>
        <w:rPr>
          <w:b/>
        </w:rPr>
      </w:pPr>
    </w:p>
    <w:p w14:paraId="71F0D68F" w14:textId="77777777" w:rsidR="004A0E4C" w:rsidRDefault="00B0586F">
      <w:pPr>
        <w:pStyle w:val="BodyText"/>
        <w:spacing w:before="1" w:line="230" w:lineRule="auto"/>
        <w:ind w:left="340" w:right="905"/>
      </w:pPr>
      <w:r>
        <w:rPr>
          <w:color w:val="221F1F"/>
        </w:rPr>
        <w:t>Summarize professional experience over the last twenty years, in reverse chronological order. Indicate particular technical and managerial experience relevant to the project.</w:t>
      </w:r>
    </w:p>
    <w:p w14:paraId="3F6415D3" w14:textId="77777777" w:rsidR="004A0E4C" w:rsidRDefault="004A0E4C">
      <w:pPr>
        <w:pStyle w:val="BodyText"/>
        <w:rPr>
          <w:sz w:val="20"/>
        </w:rPr>
      </w:pPr>
    </w:p>
    <w:p w14:paraId="7DA60C73" w14:textId="77777777" w:rsidR="004A0E4C" w:rsidRDefault="004A0E4C">
      <w:pPr>
        <w:pStyle w:val="BodyText"/>
        <w:spacing w:before="1"/>
        <w:rPr>
          <w:sz w:val="17"/>
        </w:rPr>
      </w:pPr>
    </w:p>
    <w:tbl>
      <w:tblPr>
        <w:tblW w:w="0" w:type="auto"/>
        <w:tblInd w:w="11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1081"/>
        <w:gridCol w:w="6933"/>
      </w:tblGrid>
      <w:tr w:rsidR="004A0E4C" w14:paraId="469E6E5C" w14:textId="77777777">
        <w:trPr>
          <w:trHeight w:val="253"/>
        </w:trPr>
        <w:tc>
          <w:tcPr>
            <w:tcW w:w="1080" w:type="dxa"/>
          </w:tcPr>
          <w:p w14:paraId="66389EF2" w14:textId="77777777" w:rsidR="004A0E4C" w:rsidRDefault="00B0586F">
            <w:pPr>
              <w:pStyle w:val="TableParagraph"/>
              <w:spacing w:line="233" w:lineRule="exact"/>
              <w:ind w:left="71"/>
              <w:rPr>
                <w:b/>
              </w:rPr>
            </w:pPr>
            <w:r>
              <w:rPr>
                <w:b/>
              </w:rPr>
              <w:t>From</w:t>
            </w:r>
          </w:p>
        </w:tc>
        <w:tc>
          <w:tcPr>
            <w:tcW w:w="1081" w:type="dxa"/>
          </w:tcPr>
          <w:p w14:paraId="25369DD5" w14:textId="77777777" w:rsidR="004A0E4C" w:rsidRDefault="00B0586F">
            <w:pPr>
              <w:pStyle w:val="TableParagraph"/>
              <w:spacing w:line="233" w:lineRule="exact"/>
              <w:ind w:left="71"/>
              <w:rPr>
                <w:b/>
              </w:rPr>
            </w:pPr>
            <w:r>
              <w:rPr>
                <w:b/>
              </w:rPr>
              <w:t>To</w:t>
            </w:r>
          </w:p>
        </w:tc>
        <w:tc>
          <w:tcPr>
            <w:tcW w:w="6933" w:type="dxa"/>
          </w:tcPr>
          <w:p w14:paraId="3B51A7C8" w14:textId="77777777" w:rsidR="004A0E4C" w:rsidRDefault="00B0586F">
            <w:pPr>
              <w:pStyle w:val="TableParagraph"/>
              <w:spacing w:line="233" w:lineRule="exact"/>
              <w:ind w:left="71" w:right="-29"/>
              <w:rPr>
                <w:b/>
              </w:rPr>
            </w:pPr>
            <w:r>
              <w:rPr>
                <w:b/>
              </w:rPr>
              <w:t>Company/Project/ Position/Relevant technical and management</w:t>
            </w:r>
            <w:r>
              <w:rPr>
                <w:b/>
                <w:spacing w:val="-14"/>
              </w:rPr>
              <w:t xml:space="preserve"> </w:t>
            </w:r>
            <w:proofErr w:type="spellStart"/>
            <w:r>
              <w:rPr>
                <w:b/>
              </w:rPr>
              <w:t>experien</w:t>
            </w:r>
            <w:proofErr w:type="spellEnd"/>
          </w:p>
        </w:tc>
      </w:tr>
      <w:tr w:rsidR="004A0E4C" w14:paraId="28ACEBD9" w14:textId="77777777">
        <w:trPr>
          <w:trHeight w:val="253"/>
        </w:trPr>
        <w:tc>
          <w:tcPr>
            <w:tcW w:w="1080" w:type="dxa"/>
            <w:tcBorders>
              <w:bottom w:val="dotted" w:sz="4" w:space="0" w:color="000000"/>
            </w:tcBorders>
          </w:tcPr>
          <w:p w14:paraId="46FC9CEF" w14:textId="77777777" w:rsidR="004A0E4C" w:rsidRDefault="004A0E4C">
            <w:pPr>
              <w:pStyle w:val="TableParagraph"/>
              <w:rPr>
                <w:sz w:val="18"/>
              </w:rPr>
            </w:pPr>
          </w:p>
        </w:tc>
        <w:tc>
          <w:tcPr>
            <w:tcW w:w="1081" w:type="dxa"/>
            <w:tcBorders>
              <w:bottom w:val="dotted" w:sz="4" w:space="0" w:color="000000"/>
            </w:tcBorders>
          </w:tcPr>
          <w:p w14:paraId="641D4AAC" w14:textId="77777777" w:rsidR="004A0E4C" w:rsidRDefault="004A0E4C">
            <w:pPr>
              <w:pStyle w:val="TableParagraph"/>
              <w:rPr>
                <w:sz w:val="18"/>
              </w:rPr>
            </w:pPr>
          </w:p>
        </w:tc>
        <w:tc>
          <w:tcPr>
            <w:tcW w:w="6933" w:type="dxa"/>
            <w:tcBorders>
              <w:bottom w:val="dotted" w:sz="4" w:space="0" w:color="000000"/>
            </w:tcBorders>
          </w:tcPr>
          <w:p w14:paraId="52C69E1F" w14:textId="77777777" w:rsidR="004A0E4C" w:rsidRDefault="004A0E4C">
            <w:pPr>
              <w:pStyle w:val="TableParagraph"/>
              <w:rPr>
                <w:sz w:val="18"/>
              </w:rPr>
            </w:pPr>
          </w:p>
        </w:tc>
      </w:tr>
      <w:tr w:rsidR="004A0E4C" w14:paraId="5A748622" w14:textId="77777777">
        <w:trPr>
          <w:trHeight w:val="251"/>
        </w:trPr>
        <w:tc>
          <w:tcPr>
            <w:tcW w:w="1080" w:type="dxa"/>
            <w:tcBorders>
              <w:top w:val="dotted" w:sz="4" w:space="0" w:color="000000"/>
              <w:bottom w:val="dotted" w:sz="4" w:space="0" w:color="000000"/>
            </w:tcBorders>
          </w:tcPr>
          <w:p w14:paraId="0CE09C7B" w14:textId="77777777" w:rsidR="004A0E4C" w:rsidRDefault="004A0E4C">
            <w:pPr>
              <w:pStyle w:val="TableParagraph"/>
              <w:rPr>
                <w:sz w:val="18"/>
              </w:rPr>
            </w:pPr>
          </w:p>
        </w:tc>
        <w:tc>
          <w:tcPr>
            <w:tcW w:w="1081" w:type="dxa"/>
            <w:tcBorders>
              <w:top w:val="dotted" w:sz="4" w:space="0" w:color="000000"/>
              <w:bottom w:val="dotted" w:sz="4" w:space="0" w:color="000000"/>
            </w:tcBorders>
          </w:tcPr>
          <w:p w14:paraId="1FDFDA73" w14:textId="77777777" w:rsidR="004A0E4C" w:rsidRDefault="004A0E4C">
            <w:pPr>
              <w:pStyle w:val="TableParagraph"/>
              <w:rPr>
                <w:sz w:val="18"/>
              </w:rPr>
            </w:pPr>
          </w:p>
        </w:tc>
        <w:tc>
          <w:tcPr>
            <w:tcW w:w="6933" w:type="dxa"/>
            <w:tcBorders>
              <w:top w:val="dotted" w:sz="4" w:space="0" w:color="000000"/>
              <w:bottom w:val="dotted" w:sz="4" w:space="0" w:color="000000"/>
            </w:tcBorders>
          </w:tcPr>
          <w:p w14:paraId="69CC375B" w14:textId="77777777" w:rsidR="004A0E4C" w:rsidRDefault="004A0E4C">
            <w:pPr>
              <w:pStyle w:val="TableParagraph"/>
              <w:rPr>
                <w:sz w:val="18"/>
              </w:rPr>
            </w:pPr>
          </w:p>
        </w:tc>
      </w:tr>
      <w:tr w:rsidR="004A0E4C" w14:paraId="40C79395" w14:textId="77777777">
        <w:trPr>
          <w:trHeight w:val="253"/>
        </w:trPr>
        <w:tc>
          <w:tcPr>
            <w:tcW w:w="1080" w:type="dxa"/>
            <w:tcBorders>
              <w:top w:val="dotted" w:sz="4" w:space="0" w:color="000000"/>
              <w:bottom w:val="dotted" w:sz="4" w:space="0" w:color="000000"/>
            </w:tcBorders>
          </w:tcPr>
          <w:p w14:paraId="434AABA8" w14:textId="77777777" w:rsidR="004A0E4C" w:rsidRDefault="004A0E4C">
            <w:pPr>
              <w:pStyle w:val="TableParagraph"/>
              <w:rPr>
                <w:sz w:val="18"/>
              </w:rPr>
            </w:pPr>
          </w:p>
        </w:tc>
        <w:tc>
          <w:tcPr>
            <w:tcW w:w="1081" w:type="dxa"/>
            <w:tcBorders>
              <w:top w:val="dotted" w:sz="4" w:space="0" w:color="000000"/>
              <w:bottom w:val="dotted" w:sz="4" w:space="0" w:color="000000"/>
            </w:tcBorders>
          </w:tcPr>
          <w:p w14:paraId="22A815B0" w14:textId="77777777" w:rsidR="004A0E4C" w:rsidRDefault="004A0E4C">
            <w:pPr>
              <w:pStyle w:val="TableParagraph"/>
              <w:rPr>
                <w:sz w:val="18"/>
              </w:rPr>
            </w:pPr>
          </w:p>
        </w:tc>
        <w:tc>
          <w:tcPr>
            <w:tcW w:w="6933" w:type="dxa"/>
            <w:tcBorders>
              <w:top w:val="dotted" w:sz="4" w:space="0" w:color="000000"/>
              <w:bottom w:val="dotted" w:sz="4" w:space="0" w:color="000000"/>
            </w:tcBorders>
          </w:tcPr>
          <w:p w14:paraId="2554C99F" w14:textId="77777777" w:rsidR="004A0E4C" w:rsidRDefault="004A0E4C">
            <w:pPr>
              <w:pStyle w:val="TableParagraph"/>
              <w:rPr>
                <w:sz w:val="18"/>
              </w:rPr>
            </w:pPr>
          </w:p>
        </w:tc>
      </w:tr>
      <w:tr w:rsidR="004A0E4C" w14:paraId="345CC9A9" w14:textId="77777777">
        <w:trPr>
          <w:trHeight w:val="251"/>
        </w:trPr>
        <w:tc>
          <w:tcPr>
            <w:tcW w:w="1080" w:type="dxa"/>
            <w:tcBorders>
              <w:top w:val="dotted" w:sz="4" w:space="0" w:color="000000"/>
              <w:bottom w:val="dotted" w:sz="4" w:space="0" w:color="000000"/>
            </w:tcBorders>
          </w:tcPr>
          <w:p w14:paraId="43758528" w14:textId="77777777" w:rsidR="004A0E4C" w:rsidRDefault="004A0E4C">
            <w:pPr>
              <w:pStyle w:val="TableParagraph"/>
              <w:rPr>
                <w:sz w:val="18"/>
              </w:rPr>
            </w:pPr>
          </w:p>
        </w:tc>
        <w:tc>
          <w:tcPr>
            <w:tcW w:w="1081" w:type="dxa"/>
            <w:tcBorders>
              <w:top w:val="dotted" w:sz="4" w:space="0" w:color="000000"/>
              <w:bottom w:val="dotted" w:sz="4" w:space="0" w:color="000000"/>
            </w:tcBorders>
          </w:tcPr>
          <w:p w14:paraId="0E823B0F" w14:textId="77777777" w:rsidR="004A0E4C" w:rsidRDefault="004A0E4C">
            <w:pPr>
              <w:pStyle w:val="TableParagraph"/>
              <w:rPr>
                <w:sz w:val="18"/>
              </w:rPr>
            </w:pPr>
          </w:p>
        </w:tc>
        <w:tc>
          <w:tcPr>
            <w:tcW w:w="6933" w:type="dxa"/>
            <w:tcBorders>
              <w:top w:val="dotted" w:sz="4" w:space="0" w:color="000000"/>
              <w:bottom w:val="dotted" w:sz="4" w:space="0" w:color="000000"/>
            </w:tcBorders>
          </w:tcPr>
          <w:p w14:paraId="352054AA" w14:textId="77777777" w:rsidR="004A0E4C" w:rsidRDefault="004A0E4C">
            <w:pPr>
              <w:pStyle w:val="TableParagraph"/>
              <w:rPr>
                <w:sz w:val="18"/>
              </w:rPr>
            </w:pPr>
          </w:p>
        </w:tc>
      </w:tr>
      <w:tr w:rsidR="004A0E4C" w14:paraId="01A266FB" w14:textId="77777777">
        <w:trPr>
          <w:trHeight w:val="253"/>
        </w:trPr>
        <w:tc>
          <w:tcPr>
            <w:tcW w:w="1080" w:type="dxa"/>
            <w:tcBorders>
              <w:top w:val="dotted" w:sz="4" w:space="0" w:color="000000"/>
              <w:bottom w:val="dotted" w:sz="4" w:space="0" w:color="000000"/>
            </w:tcBorders>
          </w:tcPr>
          <w:p w14:paraId="66B1324E" w14:textId="77777777" w:rsidR="004A0E4C" w:rsidRDefault="004A0E4C">
            <w:pPr>
              <w:pStyle w:val="TableParagraph"/>
              <w:rPr>
                <w:sz w:val="18"/>
              </w:rPr>
            </w:pPr>
          </w:p>
        </w:tc>
        <w:tc>
          <w:tcPr>
            <w:tcW w:w="1081" w:type="dxa"/>
            <w:tcBorders>
              <w:top w:val="dotted" w:sz="4" w:space="0" w:color="000000"/>
              <w:bottom w:val="dotted" w:sz="4" w:space="0" w:color="000000"/>
            </w:tcBorders>
          </w:tcPr>
          <w:p w14:paraId="36E3D957" w14:textId="77777777" w:rsidR="004A0E4C" w:rsidRDefault="004A0E4C">
            <w:pPr>
              <w:pStyle w:val="TableParagraph"/>
              <w:rPr>
                <w:sz w:val="18"/>
              </w:rPr>
            </w:pPr>
          </w:p>
        </w:tc>
        <w:tc>
          <w:tcPr>
            <w:tcW w:w="6933" w:type="dxa"/>
            <w:tcBorders>
              <w:top w:val="dotted" w:sz="4" w:space="0" w:color="000000"/>
              <w:bottom w:val="dotted" w:sz="4" w:space="0" w:color="000000"/>
            </w:tcBorders>
          </w:tcPr>
          <w:p w14:paraId="5E15B3DF" w14:textId="77777777" w:rsidR="004A0E4C" w:rsidRDefault="004A0E4C">
            <w:pPr>
              <w:pStyle w:val="TableParagraph"/>
              <w:rPr>
                <w:sz w:val="18"/>
              </w:rPr>
            </w:pPr>
          </w:p>
        </w:tc>
      </w:tr>
      <w:tr w:rsidR="004A0E4C" w14:paraId="7BC14976" w14:textId="77777777">
        <w:trPr>
          <w:trHeight w:val="253"/>
        </w:trPr>
        <w:tc>
          <w:tcPr>
            <w:tcW w:w="1080" w:type="dxa"/>
            <w:tcBorders>
              <w:top w:val="dotted" w:sz="4" w:space="0" w:color="000000"/>
            </w:tcBorders>
          </w:tcPr>
          <w:p w14:paraId="4E554D0D" w14:textId="77777777" w:rsidR="004A0E4C" w:rsidRDefault="004A0E4C">
            <w:pPr>
              <w:pStyle w:val="TableParagraph"/>
              <w:rPr>
                <w:sz w:val="18"/>
              </w:rPr>
            </w:pPr>
          </w:p>
        </w:tc>
        <w:tc>
          <w:tcPr>
            <w:tcW w:w="1081" w:type="dxa"/>
            <w:tcBorders>
              <w:top w:val="dotted" w:sz="4" w:space="0" w:color="000000"/>
            </w:tcBorders>
          </w:tcPr>
          <w:p w14:paraId="3979C976" w14:textId="77777777" w:rsidR="004A0E4C" w:rsidRDefault="004A0E4C">
            <w:pPr>
              <w:pStyle w:val="TableParagraph"/>
              <w:rPr>
                <w:sz w:val="18"/>
              </w:rPr>
            </w:pPr>
          </w:p>
        </w:tc>
        <w:tc>
          <w:tcPr>
            <w:tcW w:w="6933" w:type="dxa"/>
            <w:tcBorders>
              <w:top w:val="dotted" w:sz="4" w:space="0" w:color="000000"/>
            </w:tcBorders>
          </w:tcPr>
          <w:p w14:paraId="10327BBA" w14:textId="77777777" w:rsidR="004A0E4C" w:rsidRDefault="004A0E4C">
            <w:pPr>
              <w:pStyle w:val="TableParagraph"/>
              <w:rPr>
                <w:sz w:val="18"/>
              </w:rPr>
            </w:pPr>
          </w:p>
        </w:tc>
      </w:tr>
    </w:tbl>
    <w:p w14:paraId="412C2B3A" w14:textId="77777777" w:rsidR="004A0E4C" w:rsidRDefault="004A0E4C">
      <w:pPr>
        <w:pStyle w:val="BodyText"/>
        <w:rPr>
          <w:sz w:val="20"/>
        </w:rPr>
      </w:pPr>
    </w:p>
    <w:p w14:paraId="5683378C" w14:textId="77777777" w:rsidR="004A0E4C" w:rsidRDefault="004A0E4C">
      <w:pPr>
        <w:pStyle w:val="BodyText"/>
        <w:spacing w:before="1"/>
        <w:rPr>
          <w:sz w:val="19"/>
        </w:rPr>
      </w:pPr>
    </w:p>
    <w:p w14:paraId="02F6C9C8" w14:textId="77777777" w:rsidR="004A0E4C" w:rsidRDefault="00B0586F">
      <w:pPr>
        <w:pStyle w:val="Heading4"/>
        <w:numPr>
          <w:ilvl w:val="2"/>
          <w:numId w:val="98"/>
        </w:numPr>
        <w:tabs>
          <w:tab w:val="left" w:pos="1029"/>
          <w:tab w:val="left" w:pos="1030"/>
        </w:tabs>
        <w:ind w:left="1029" w:hanging="558"/>
        <w:jc w:val="left"/>
        <w:rPr>
          <w:color w:val="221F1F"/>
        </w:rPr>
      </w:pPr>
      <w:r>
        <w:rPr>
          <w:color w:val="221F1F"/>
          <w:spacing w:val="-4"/>
        </w:rPr>
        <w:t>Technical</w:t>
      </w:r>
      <w:r>
        <w:rPr>
          <w:color w:val="221F1F"/>
          <w:spacing w:val="-7"/>
        </w:rPr>
        <w:t xml:space="preserve"> </w:t>
      </w:r>
      <w:r>
        <w:rPr>
          <w:color w:val="221F1F"/>
        </w:rPr>
        <w:t>Capabilities</w:t>
      </w:r>
    </w:p>
    <w:p w14:paraId="50A7C1EA" w14:textId="77777777" w:rsidR="004A0E4C" w:rsidRDefault="004A0E4C">
      <w:pPr>
        <w:pStyle w:val="BodyText"/>
        <w:spacing w:before="5"/>
        <w:rPr>
          <w:b/>
          <w:sz w:val="19"/>
        </w:rPr>
      </w:pPr>
    </w:p>
    <w:p w14:paraId="4EC71A0E" w14:textId="77777777" w:rsidR="004A0E4C" w:rsidRDefault="00B0586F">
      <w:pPr>
        <w:pStyle w:val="BodyText"/>
        <w:spacing w:line="230" w:lineRule="auto"/>
        <w:ind w:left="472" w:right="643"/>
      </w:pPr>
      <w:r>
        <w:rPr>
          <w:color w:val="221F1F"/>
        </w:rPr>
        <w:t>Tenderer shall provide adequate information to demonstrate clearly that it has the technical capability to meet the requirements for the Information System. With this form, the Tenderer should summarize important certiﬁcations,</w:t>
      </w:r>
    </w:p>
    <w:p w14:paraId="473F7915" w14:textId="77777777" w:rsidR="004A0E4C" w:rsidRDefault="00B0586F">
      <w:pPr>
        <w:pStyle w:val="BodyText"/>
        <w:spacing w:line="230" w:lineRule="auto"/>
        <w:ind w:left="472" w:right="241"/>
      </w:pPr>
      <w:r>
        <w:rPr>
          <w:color w:val="221F1F"/>
        </w:rPr>
        <w:t>proprietary methodologies, and/or specialized technologies that the Tenderer proposes to utilize in the execution of the Contract or Contracts.</w:t>
      </w:r>
    </w:p>
    <w:p w14:paraId="6914E6FB" w14:textId="77777777" w:rsidR="004A0E4C" w:rsidRDefault="004A0E4C">
      <w:pPr>
        <w:pStyle w:val="BodyText"/>
        <w:rPr>
          <w:sz w:val="24"/>
        </w:rPr>
      </w:pPr>
    </w:p>
    <w:p w14:paraId="61EE088B" w14:textId="77777777" w:rsidR="004A0E4C" w:rsidRDefault="00B0586F">
      <w:pPr>
        <w:pStyle w:val="Heading4"/>
        <w:numPr>
          <w:ilvl w:val="0"/>
          <w:numId w:val="94"/>
        </w:numPr>
        <w:tabs>
          <w:tab w:val="left" w:pos="1041"/>
          <w:tab w:val="left" w:pos="1042"/>
        </w:tabs>
        <w:spacing w:before="158"/>
        <w:ind w:hanging="573"/>
        <w:rPr>
          <w:color w:val="221F1F"/>
        </w:rPr>
      </w:pPr>
      <w:r>
        <w:rPr>
          <w:color w:val="221F1F"/>
        </w:rPr>
        <w:t>Manufacturer's Authorization</w:t>
      </w:r>
    </w:p>
    <w:p w14:paraId="03CAA2C7" w14:textId="77777777" w:rsidR="004A0E4C" w:rsidRDefault="004A0E4C">
      <w:pPr>
        <w:pStyle w:val="BodyText"/>
        <w:spacing w:before="1"/>
        <w:rPr>
          <w:b/>
          <w:sz w:val="21"/>
        </w:rPr>
      </w:pPr>
    </w:p>
    <w:p w14:paraId="0FD35D73" w14:textId="77777777" w:rsidR="004A0E4C" w:rsidRDefault="00B0586F">
      <w:pPr>
        <w:pStyle w:val="BodyText"/>
        <w:spacing w:line="230" w:lineRule="auto"/>
        <w:ind w:left="469" w:right="427"/>
      </w:pPr>
      <w:r>
        <w:rPr>
          <w:b/>
          <w:color w:val="221F1F"/>
        </w:rPr>
        <w:t>Note</w:t>
      </w:r>
      <w:r>
        <w:rPr>
          <w:color w:val="221F1F"/>
        </w:rPr>
        <w:t>: This authorization should be written on the Form head of the Manufacturer and be signed by a person with the proper authority to sign documents that are binding on the Manufacturer.</w:t>
      </w:r>
    </w:p>
    <w:p w14:paraId="3AB4BE3F" w14:textId="77777777" w:rsidR="004A0E4C" w:rsidRDefault="004A0E4C">
      <w:pPr>
        <w:pStyle w:val="BodyText"/>
        <w:spacing w:before="6"/>
        <w:rPr>
          <w:sz w:val="20"/>
        </w:rPr>
      </w:pPr>
    </w:p>
    <w:p w14:paraId="42F35CF0" w14:textId="77777777" w:rsidR="004A0E4C" w:rsidRDefault="00B0586F">
      <w:pPr>
        <w:tabs>
          <w:tab w:val="left" w:pos="4567"/>
        </w:tabs>
        <w:ind w:left="469"/>
        <w:rPr>
          <w:i/>
        </w:rPr>
      </w:pPr>
      <w:r>
        <w:rPr>
          <w:color w:val="221F1F"/>
        </w:rPr>
        <w:t xml:space="preserve">Invitation for </w:t>
      </w:r>
      <w:r>
        <w:rPr>
          <w:color w:val="221F1F"/>
          <w:spacing w:val="-3"/>
        </w:rPr>
        <w:t xml:space="preserve">Tenders </w:t>
      </w:r>
      <w:r>
        <w:rPr>
          <w:color w:val="221F1F"/>
        </w:rPr>
        <w:t>Title</w:t>
      </w:r>
      <w:r>
        <w:rPr>
          <w:color w:val="221F1F"/>
          <w:spacing w:val="-11"/>
        </w:rPr>
        <w:t xml:space="preserve"> </w:t>
      </w:r>
      <w:r>
        <w:rPr>
          <w:color w:val="221F1F"/>
        </w:rPr>
        <w:t>and</w:t>
      </w:r>
      <w:r>
        <w:rPr>
          <w:color w:val="221F1F"/>
          <w:spacing w:val="-1"/>
        </w:rPr>
        <w:t xml:space="preserve"> </w:t>
      </w:r>
      <w:r>
        <w:rPr>
          <w:color w:val="221F1F"/>
        </w:rPr>
        <w:t>No.:</w:t>
      </w:r>
      <w:r>
        <w:rPr>
          <w:color w:val="221F1F"/>
          <w:u w:val="single" w:color="211E1F"/>
        </w:rPr>
        <w:t xml:space="preserve"> </w:t>
      </w:r>
      <w:r>
        <w:rPr>
          <w:color w:val="221F1F"/>
          <w:u w:val="single" w:color="211E1F"/>
        </w:rPr>
        <w:tab/>
      </w:r>
      <w:r>
        <w:rPr>
          <w:color w:val="221F1F"/>
        </w:rPr>
        <w:t>[</w:t>
      </w:r>
      <w:r>
        <w:rPr>
          <w:i/>
          <w:color w:val="221F1F"/>
        </w:rPr>
        <w:t xml:space="preserve">Procuring Entity insert: </w:t>
      </w:r>
      <w:r>
        <w:rPr>
          <w:b/>
          <w:i/>
          <w:color w:val="221F1F"/>
        </w:rPr>
        <w:t>ITT Title and</w:t>
      </w:r>
      <w:r>
        <w:rPr>
          <w:b/>
          <w:i/>
          <w:color w:val="221F1F"/>
          <w:spacing w:val="-5"/>
        </w:rPr>
        <w:t xml:space="preserve"> </w:t>
      </w:r>
      <w:r>
        <w:rPr>
          <w:b/>
          <w:i/>
          <w:color w:val="221F1F"/>
        </w:rPr>
        <w:t>Number</w:t>
      </w:r>
      <w:r>
        <w:rPr>
          <w:i/>
          <w:color w:val="221F1F"/>
        </w:rPr>
        <w:t>]</w:t>
      </w:r>
    </w:p>
    <w:p w14:paraId="0D414C2A" w14:textId="77777777" w:rsidR="004A0E4C" w:rsidRDefault="00B0586F">
      <w:pPr>
        <w:tabs>
          <w:tab w:val="left" w:pos="2051"/>
        </w:tabs>
        <w:spacing w:before="172"/>
        <w:ind w:left="469"/>
        <w:rPr>
          <w:i/>
        </w:rPr>
      </w:pPr>
      <w:r>
        <w:rPr>
          <w:color w:val="221F1F"/>
          <w:spacing w:val="-7"/>
        </w:rPr>
        <w:t>To:</w:t>
      </w:r>
      <w:r>
        <w:rPr>
          <w:color w:val="221F1F"/>
          <w:spacing w:val="-7"/>
          <w:u w:val="single" w:color="211E1F"/>
        </w:rPr>
        <w:t xml:space="preserve"> </w:t>
      </w:r>
      <w:r>
        <w:rPr>
          <w:color w:val="221F1F"/>
          <w:spacing w:val="-7"/>
          <w:u w:val="single" w:color="211E1F"/>
        </w:rPr>
        <w:tab/>
      </w:r>
      <w:r>
        <w:rPr>
          <w:color w:val="221F1F"/>
        </w:rPr>
        <w:t>[</w:t>
      </w:r>
      <w:r>
        <w:rPr>
          <w:i/>
          <w:color w:val="221F1F"/>
        </w:rPr>
        <w:t xml:space="preserve">Procuring Entity insert: </w:t>
      </w:r>
      <w:r>
        <w:rPr>
          <w:b/>
          <w:i/>
          <w:color w:val="221F1F"/>
        </w:rPr>
        <w:t>Procuring Entity's Ofﬁcer to receive the Manufacture's</w:t>
      </w:r>
      <w:r>
        <w:rPr>
          <w:b/>
          <w:i/>
          <w:color w:val="221F1F"/>
          <w:spacing w:val="-14"/>
        </w:rPr>
        <w:t xml:space="preserve"> </w:t>
      </w:r>
      <w:r>
        <w:rPr>
          <w:b/>
          <w:i/>
          <w:color w:val="221F1F"/>
        </w:rPr>
        <w:t>Authorization</w:t>
      </w:r>
      <w:r>
        <w:rPr>
          <w:i/>
          <w:color w:val="221F1F"/>
        </w:rPr>
        <w:t>]</w:t>
      </w:r>
    </w:p>
    <w:p w14:paraId="1D13AD18" w14:textId="77777777" w:rsidR="004A0E4C" w:rsidRDefault="004A0E4C">
      <w:pPr>
        <w:pStyle w:val="BodyText"/>
        <w:spacing w:before="7"/>
        <w:rPr>
          <w:i/>
          <w:sz w:val="12"/>
        </w:rPr>
      </w:pPr>
    </w:p>
    <w:p w14:paraId="16E43049" w14:textId="77777777" w:rsidR="004A0E4C" w:rsidRDefault="00B0586F">
      <w:pPr>
        <w:tabs>
          <w:tab w:val="left" w:pos="2875"/>
          <w:tab w:val="left" w:pos="6794"/>
          <w:tab w:val="left" w:pos="8984"/>
          <w:tab w:val="left" w:pos="9257"/>
        </w:tabs>
        <w:spacing w:before="100" w:line="230" w:lineRule="auto"/>
        <w:ind w:left="469" w:right="480"/>
        <w:jc w:val="both"/>
      </w:pPr>
      <w:r>
        <w:rPr>
          <w:color w:val="221F1F"/>
        </w:rPr>
        <w:t xml:space="preserve">WHEREAS </w:t>
      </w:r>
      <w:r>
        <w:rPr>
          <w:i/>
          <w:color w:val="221F1F"/>
        </w:rPr>
        <w:t xml:space="preserve">[insert: </w:t>
      </w:r>
      <w:r>
        <w:rPr>
          <w:b/>
          <w:i/>
          <w:color w:val="221F1F"/>
        </w:rPr>
        <w:t>Name of Manufacturer</w:t>
      </w:r>
      <w:r>
        <w:rPr>
          <w:i/>
          <w:color w:val="221F1F"/>
        </w:rPr>
        <w:t xml:space="preserve">] </w:t>
      </w:r>
      <w:r>
        <w:rPr>
          <w:color w:val="221F1F"/>
        </w:rPr>
        <w:t>who are ofﬁcial</w:t>
      </w:r>
      <w:r>
        <w:rPr>
          <w:color w:val="221F1F"/>
          <w:spacing w:val="-9"/>
        </w:rPr>
        <w:t xml:space="preserve"> </w:t>
      </w:r>
      <w:r>
        <w:rPr>
          <w:color w:val="221F1F"/>
        </w:rPr>
        <w:t xml:space="preserve">producers </w:t>
      </w:r>
      <w:r>
        <w:rPr>
          <w:color w:val="221F1F"/>
          <w:spacing w:val="-3"/>
        </w:rPr>
        <w:t>of</w:t>
      </w:r>
      <w:r>
        <w:rPr>
          <w:color w:val="221F1F"/>
          <w:spacing w:val="-3"/>
          <w:u w:val="single" w:color="211E1F"/>
        </w:rPr>
        <w:t xml:space="preserve"> </w:t>
      </w:r>
      <w:r>
        <w:rPr>
          <w:color w:val="221F1F"/>
          <w:spacing w:val="-3"/>
          <w:u w:val="single" w:color="211E1F"/>
        </w:rPr>
        <w:tab/>
      </w:r>
      <w:r>
        <w:rPr>
          <w:color w:val="221F1F"/>
          <w:spacing w:val="-3"/>
          <w:u w:val="single" w:color="211E1F"/>
        </w:rPr>
        <w:tab/>
      </w:r>
      <w:r>
        <w:rPr>
          <w:i/>
          <w:color w:val="221F1F"/>
        </w:rPr>
        <w:t xml:space="preserve">[insert:  </w:t>
      </w:r>
      <w:r>
        <w:rPr>
          <w:b/>
          <w:i/>
          <w:color w:val="221F1F"/>
        </w:rPr>
        <w:t>items of supply by Manufacturer</w:t>
      </w:r>
      <w:r>
        <w:rPr>
          <w:i/>
          <w:color w:val="221F1F"/>
        </w:rPr>
        <w:t xml:space="preserve">] </w:t>
      </w:r>
      <w:r>
        <w:rPr>
          <w:color w:val="221F1F"/>
        </w:rPr>
        <w:t>and having production</w:t>
      </w:r>
      <w:r>
        <w:rPr>
          <w:color w:val="221F1F"/>
          <w:spacing w:val="-11"/>
        </w:rPr>
        <w:t xml:space="preserve"> </w:t>
      </w:r>
      <w:r>
        <w:rPr>
          <w:color w:val="221F1F"/>
        </w:rPr>
        <w:t>facilities</w:t>
      </w:r>
      <w:r>
        <w:rPr>
          <w:color w:val="221F1F"/>
          <w:spacing w:val="-3"/>
        </w:rPr>
        <w:t xml:space="preserve"> </w:t>
      </w:r>
      <w:r>
        <w:rPr>
          <w:color w:val="221F1F"/>
        </w:rPr>
        <w:t>at</w:t>
      </w:r>
      <w:r>
        <w:rPr>
          <w:color w:val="221F1F"/>
          <w:u w:val="single" w:color="211E1F"/>
        </w:rPr>
        <w:t xml:space="preserve"> </w:t>
      </w:r>
      <w:r>
        <w:rPr>
          <w:color w:val="221F1F"/>
          <w:u w:val="single" w:color="211E1F"/>
        </w:rPr>
        <w:tab/>
      </w:r>
      <w:r>
        <w:rPr>
          <w:i/>
          <w:color w:val="221F1F"/>
        </w:rPr>
        <w:t xml:space="preserve">[insert: </w:t>
      </w:r>
      <w:r>
        <w:rPr>
          <w:b/>
          <w:i/>
          <w:color w:val="221F1F"/>
        </w:rPr>
        <w:t>address of Manufacturer</w:t>
      </w:r>
      <w:r>
        <w:rPr>
          <w:i/>
          <w:color w:val="221F1F"/>
        </w:rPr>
        <w:t xml:space="preserve">] </w:t>
      </w:r>
      <w:r>
        <w:rPr>
          <w:color w:val="221F1F"/>
        </w:rPr>
        <w:t>do here by</w:t>
      </w:r>
      <w:r>
        <w:rPr>
          <w:color w:val="221F1F"/>
          <w:spacing w:val="-3"/>
        </w:rPr>
        <w:t xml:space="preserve"> </w:t>
      </w:r>
      <w:r>
        <w:rPr>
          <w:color w:val="221F1F"/>
        </w:rPr>
        <w:t>authorize</w:t>
      </w:r>
      <w:r>
        <w:rPr>
          <w:color w:val="221F1F"/>
          <w:u w:val="single" w:color="211E1F"/>
        </w:rPr>
        <w:t xml:space="preserve"> </w:t>
      </w:r>
      <w:r>
        <w:rPr>
          <w:color w:val="221F1F"/>
          <w:u w:val="single" w:color="211E1F"/>
        </w:rPr>
        <w:tab/>
      </w:r>
      <w:r>
        <w:rPr>
          <w:i/>
          <w:color w:val="221F1F"/>
        </w:rPr>
        <w:t xml:space="preserve">[insert:  </w:t>
      </w:r>
      <w:r>
        <w:rPr>
          <w:b/>
          <w:i/>
          <w:color w:val="221F1F"/>
        </w:rPr>
        <w:t xml:space="preserve">name of </w:t>
      </w:r>
      <w:r>
        <w:rPr>
          <w:b/>
          <w:i/>
          <w:color w:val="221F1F"/>
          <w:spacing w:val="-4"/>
        </w:rPr>
        <w:t xml:space="preserve">Tenderer </w:t>
      </w:r>
      <w:r>
        <w:rPr>
          <w:b/>
          <w:i/>
          <w:color w:val="221F1F"/>
        </w:rPr>
        <w:t xml:space="preserve">or Joint </w:t>
      </w:r>
      <w:r>
        <w:rPr>
          <w:b/>
          <w:i/>
          <w:color w:val="221F1F"/>
          <w:spacing w:val="-6"/>
        </w:rPr>
        <w:t>Venture</w:t>
      </w:r>
      <w:r>
        <w:rPr>
          <w:i/>
          <w:color w:val="221F1F"/>
          <w:spacing w:val="-6"/>
        </w:rPr>
        <w:t>]</w:t>
      </w:r>
      <w:r>
        <w:rPr>
          <w:i/>
          <w:color w:val="221F1F"/>
          <w:spacing w:val="6"/>
        </w:rPr>
        <w:t xml:space="preserve"> </w:t>
      </w:r>
      <w:r>
        <w:rPr>
          <w:color w:val="221F1F"/>
        </w:rPr>
        <w:t xml:space="preserve">located </w:t>
      </w:r>
      <w:r>
        <w:rPr>
          <w:color w:val="221F1F"/>
          <w:spacing w:val="-3"/>
        </w:rPr>
        <w:t>at</w:t>
      </w:r>
      <w:r>
        <w:rPr>
          <w:color w:val="221F1F"/>
          <w:spacing w:val="-3"/>
          <w:u w:val="single" w:color="211E1F"/>
        </w:rPr>
        <w:t xml:space="preserve"> </w:t>
      </w:r>
      <w:r>
        <w:rPr>
          <w:color w:val="221F1F"/>
          <w:spacing w:val="-3"/>
          <w:u w:val="single" w:color="211E1F"/>
        </w:rPr>
        <w:tab/>
      </w:r>
      <w:r>
        <w:rPr>
          <w:i/>
          <w:color w:val="221F1F"/>
        </w:rPr>
        <w:t xml:space="preserve">[insert: </w:t>
      </w:r>
      <w:r>
        <w:rPr>
          <w:b/>
          <w:i/>
          <w:color w:val="221F1F"/>
        </w:rPr>
        <w:t xml:space="preserve">address of </w:t>
      </w:r>
      <w:r>
        <w:rPr>
          <w:b/>
          <w:i/>
          <w:color w:val="221F1F"/>
          <w:spacing w:val="-4"/>
        </w:rPr>
        <w:t xml:space="preserve">Tenderer </w:t>
      </w:r>
      <w:r>
        <w:rPr>
          <w:b/>
          <w:i/>
          <w:color w:val="221F1F"/>
        </w:rPr>
        <w:t xml:space="preserve">or Joint </w:t>
      </w:r>
      <w:r>
        <w:rPr>
          <w:b/>
          <w:i/>
          <w:color w:val="221F1F"/>
          <w:spacing w:val="-6"/>
        </w:rPr>
        <w:t>Venture</w:t>
      </w:r>
      <w:r>
        <w:rPr>
          <w:i/>
          <w:color w:val="221F1F"/>
          <w:spacing w:val="-6"/>
        </w:rPr>
        <w:t xml:space="preserve">] </w:t>
      </w:r>
      <w:r>
        <w:rPr>
          <w:color w:val="221F1F"/>
        </w:rPr>
        <w:t>(hereinafter, the “Tenderer”) to submit a tender and subsequently negotiate and sign a Contract with you for resale of the following Products produced by</w:t>
      </w:r>
      <w:r>
        <w:rPr>
          <w:color w:val="221F1F"/>
          <w:spacing w:val="-14"/>
        </w:rPr>
        <w:t xml:space="preserve"> </w:t>
      </w:r>
      <w:r>
        <w:rPr>
          <w:color w:val="221F1F"/>
        </w:rPr>
        <w:t>us:</w:t>
      </w:r>
    </w:p>
    <w:p w14:paraId="4B1D2DB2" w14:textId="77777777" w:rsidR="004A0E4C" w:rsidRDefault="004A0E4C">
      <w:pPr>
        <w:pStyle w:val="BodyText"/>
        <w:spacing w:before="3"/>
        <w:rPr>
          <w:sz w:val="21"/>
        </w:rPr>
      </w:pPr>
    </w:p>
    <w:p w14:paraId="396EE2F3" w14:textId="77777777" w:rsidR="004A0E4C" w:rsidRDefault="00B0586F">
      <w:pPr>
        <w:pStyle w:val="BodyText"/>
        <w:spacing w:before="1" w:line="230" w:lineRule="auto"/>
        <w:ind w:left="469" w:right="635"/>
      </w:pPr>
      <w:r>
        <w:rPr>
          <w:color w:val="221F1F"/>
        </w:rPr>
        <w:t>We hereby conﬁrm that, in case the tendering results in a Contract between you and the Tenderer, the above-listed products will come with our full standard warranty.</w:t>
      </w:r>
    </w:p>
    <w:p w14:paraId="6E056395" w14:textId="77777777" w:rsidR="004A0E4C" w:rsidRDefault="004A0E4C">
      <w:pPr>
        <w:pStyle w:val="BodyText"/>
        <w:spacing w:before="7"/>
        <w:rPr>
          <w:sz w:val="20"/>
        </w:rPr>
      </w:pPr>
    </w:p>
    <w:p w14:paraId="5FCA4D21" w14:textId="77777777" w:rsidR="004A0E4C" w:rsidRDefault="00B0586F">
      <w:pPr>
        <w:tabs>
          <w:tab w:val="left" w:pos="9032"/>
        </w:tabs>
        <w:spacing w:before="1"/>
        <w:ind w:left="469"/>
      </w:pPr>
      <w:r>
        <w:rPr>
          <w:color w:val="221F1F"/>
        </w:rPr>
        <w:t xml:space="preserve">Name </w:t>
      </w:r>
      <w:r>
        <w:rPr>
          <w:i/>
          <w:color w:val="221F1F"/>
        </w:rPr>
        <w:t xml:space="preserve">[insert: </w:t>
      </w:r>
      <w:r>
        <w:rPr>
          <w:b/>
          <w:i/>
          <w:color w:val="221F1F"/>
        </w:rPr>
        <w:t>Name of Ofﬁcer</w:t>
      </w:r>
      <w:r>
        <w:rPr>
          <w:i/>
          <w:color w:val="221F1F"/>
        </w:rPr>
        <w:t xml:space="preserve">] </w:t>
      </w:r>
      <w:r>
        <w:rPr>
          <w:color w:val="221F1F"/>
        </w:rPr>
        <w:t xml:space="preserve">in the capacity of </w:t>
      </w:r>
      <w:r>
        <w:rPr>
          <w:i/>
          <w:color w:val="221F1F"/>
        </w:rPr>
        <w:t xml:space="preserve">[insert: </w:t>
      </w:r>
      <w:r>
        <w:rPr>
          <w:b/>
          <w:i/>
          <w:color w:val="221F1F"/>
        </w:rPr>
        <w:t>Title of Ofﬁcer]</w:t>
      </w:r>
      <w:r>
        <w:rPr>
          <w:b/>
          <w:i/>
          <w:color w:val="221F1F"/>
          <w:spacing w:val="-33"/>
        </w:rPr>
        <w:t xml:space="preserve"> </w:t>
      </w:r>
      <w:r>
        <w:rPr>
          <w:color w:val="221F1F"/>
        </w:rPr>
        <w:t>Signed</w:t>
      </w:r>
      <w:r>
        <w:rPr>
          <w:color w:val="221F1F"/>
          <w:u w:val="single" w:color="211E1F"/>
        </w:rPr>
        <w:t xml:space="preserve"> </w:t>
      </w:r>
      <w:r>
        <w:rPr>
          <w:color w:val="221F1F"/>
          <w:u w:val="single" w:color="211E1F"/>
        </w:rPr>
        <w:tab/>
      </w:r>
    </w:p>
    <w:p w14:paraId="6EFDCA85" w14:textId="77777777" w:rsidR="004A0E4C" w:rsidRDefault="004A0E4C">
      <w:pPr>
        <w:pStyle w:val="BodyText"/>
        <w:spacing w:before="7"/>
        <w:rPr>
          <w:sz w:val="12"/>
        </w:rPr>
      </w:pPr>
    </w:p>
    <w:p w14:paraId="194F40DD" w14:textId="77777777" w:rsidR="004A0E4C" w:rsidRDefault="00B0586F">
      <w:pPr>
        <w:tabs>
          <w:tab w:val="left" w:pos="6804"/>
        </w:tabs>
        <w:spacing w:before="92"/>
        <w:ind w:left="469"/>
        <w:rPr>
          <w:i/>
        </w:rPr>
      </w:pPr>
      <w:r>
        <w:rPr>
          <w:color w:val="221F1F"/>
        </w:rPr>
        <w:t>Duly authorized to sign the authorization for and on</w:t>
      </w:r>
      <w:r>
        <w:rPr>
          <w:color w:val="221F1F"/>
          <w:spacing w:val="-14"/>
        </w:rPr>
        <w:t xml:space="preserve"> </w:t>
      </w:r>
      <w:r>
        <w:rPr>
          <w:color w:val="221F1F"/>
        </w:rPr>
        <w:t>behalf</w:t>
      </w:r>
      <w:r>
        <w:rPr>
          <w:color w:val="221F1F"/>
          <w:spacing w:val="-2"/>
        </w:rPr>
        <w:t xml:space="preserve"> </w:t>
      </w:r>
      <w:r>
        <w:rPr>
          <w:color w:val="221F1F"/>
        </w:rPr>
        <w:t>of:</w:t>
      </w:r>
      <w:r>
        <w:rPr>
          <w:color w:val="221F1F"/>
          <w:u w:val="single" w:color="211E1F"/>
        </w:rPr>
        <w:t xml:space="preserve"> </w:t>
      </w:r>
      <w:r>
        <w:rPr>
          <w:color w:val="221F1F"/>
          <w:u w:val="single" w:color="211E1F"/>
        </w:rPr>
        <w:tab/>
      </w:r>
      <w:r>
        <w:rPr>
          <w:i/>
          <w:color w:val="221F1F"/>
        </w:rPr>
        <w:t xml:space="preserve">[insert: </w:t>
      </w:r>
      <w:r>
        <w:rPr>
          <w:b/>
          <w:i/>
          <w:color w:val="221F1F"/>
        </w:rPr>
        <w:t>Name of</w:t>
      </w:r>
      <w:r>
        <w:rPr>
          <w:b/>
          <w:i/>
          <w:color w:val="221F1F"/>
          <w:spacing w:val="1"/>
        </w:rPr>
        <w:t xml:space="preserve"> </w:t>
      </w:r>
      <w:r>
        <w:rPr>
          <w:b/>
          <w:i/>
          <w:color w:val="221F1F"/>
        </w:rPr>
        <w:t>Manufacturer</w:t>
      </w:r>
      <w:r>
        <w:rPr>
          <w:i/>
          <w:color w:val="221F1F"/>
        </w:rPr>
        <w:t>]</w:t>
      </w:r>
    </w:p>
    <w:p w14:paraId="10780B2C" w14:textId="77777777" w:rsidR="004A0E4C" w:rsidRDefault="00B0586F">
      <w:pPr>
        <w:tabs>
          <w:tab w:val="left" w:pos="2555"/>
          <w:tab w:val="left" w:pos="5450"/>
        </w:tabs>
        <w:spacing w:before="7" w:line="480" w:lineRule="atLeast"/>
        <w:ind w:left="469" w:right="1048"/>
        <w:rPr>
          <w:i/>
        </w:rPr>
      </w:pPr>
      <w:r>
        <w:rPr>
          <w:color w:val="221F1F"/>
        </w:rPr>
        <w:t>Dated</w:t>
      </w:r>
      <w:r>
        <w:rPr>
          <w:color w:val="221F1F"/>
          <w:spacing w:val="-3"/>
        </w:rPr>
        <w:t xml:space="preserve"> </w:t>
      </w:r>
      <w:r>
        <w:rPr>
          <w:color w:val="221F1F"/>
        </w:rPr>
        <w:t>this</w:t>
      </w:r>
      <w:r>
        <w:rPr>
          <w:color w:val="221F1F"/>
          <w:u w:val="single" w:color="211E1F"/>
        </w:rPr>
        <w:t xml:space="preserve"> </w:t>
      </w:r>
      <w:r>
        <w:rPr>
          <w:color w:val="221F1F"/>
          <w:u w:val="single" w:color="211E1F"/>
        </w:rPr>
        <w:tab/>
      </w:r>
      <w:r>
        <w:rPr>
          <w:i/>
          <w:color w:val="221F1F"/>
        </w:rPr>
        <w:t xml:space="preserve">[ insert: </w:t>
      </w:r>
      <w:r>
        <w:rPr>
          <w:b/>
          <w:i/>
          <w:color w:val="221F1F"/>
        </w:rPr>
        <w:t>ordinal</w:t>
      </w:r>
      <w:r>
        <w:rPr>
          <w:i/>
          <w:color w:val="221F1F"/>
        </w:rPr>
        <w:t>]</w:t>
      </w:r>
      <w:r>
        <w:rPr>
          <w:i/>
          <w:color w:val="221F1F"/>
          <w:spacing w:val="2"/>
        </w:rPr>
        <w:t xml:space="preserve"> </w:t>
      </w:r>
      <w:r>
        <w:rPr>
          <w:color w:val="221F1F"/>
        </w:rPr>
        <w:t>day</w:t>
      </w:r>
      <w:r>
        <w:rPr>
          <w:color w:val="221F1F"/>
          <w:spacing w:val="-3"/>
        </w:rPr>
        <w:t xml:space="preserve"> </w:t>
      </w:r>
      <w:r>
        <w:rPr>
          <w:color w:val="221F1F"/>
        </w:rPr>
        <w:t>of</w:t>
      </w:r>
      <w:r>
        <w:rPr>
          <w:color w:val="221F1F"/>
          <w:u w:val="single" w:color="211E1E"/>
        </w:rPr>
        <w:t xml:space="preserve"> </w:t>
      </w:r>
      <w:r>
        <w:rPr>
          <w:color w:val="221F1F"/>
          <w:u w:val="single" w:color="211E1E"/>
        </w:rPr>
        <w:tab/>
      </w:r>
      <w:r>
        <w:rPr>
          <w:color w:val="221F1F"/>
        </w:rPr>
        <w:t>[</w:t>
      </w:r>
      <w:r>
        <w:rPr>
          <w:i/>
          <w:color w:val="221F1F"/>
        </w:rPr>
        <w:t xml:space="preserve">insert: </w:t>
      </w:r>
      <w:r>
        <w:rPr>
          <w:b/>
          <w:i/>
          <w:color w:val="221F1F"/>
        </w:rPr>
        <w:t>month</w:t>
      </w:r>
      <w:r>
        <w:rPr>
          <w:i/>
          <w:color w:val="221F1F"/>
        </w:rPr>
        <w:t>]</w:t>
      </w:r>
      <w:r>
        <w:rPr>
          <w:color w:val="221F1F"/>
        </w:rPr>
        <w:t xml:space="preserve">, </w:t>
      </w:r>
      <w:r>
        <w:rPr>
          <w:i/>
          <w:color w:val="221F1F"/>
        </w:rPr>
        <w:t xml:space="preserve">[ insert: </w:t>
      </w:r>
      <w:r>
        <w:rPr>
          <w:b/>
          <w:i/>
          <w:color w:val="221F1F"/>
        </w:rPr>
        <w:t>year</w:t>
      </w:r>
      <w:r>
        <w:rPr>
          <w:i/>
          <w:color w:val="221F1F"/>
        </w:rPr>
        <w:t>]</w:t>
      </w:r>
      <w:r>
        <w:rPr>
          <w:color w:val="221F1F"/>
        </w:rPr>
        <w:t xml:space="preserve">. </w:t>
      </w:r>
      <w:r>
        <w:rPr>
          <w:i/>
          <w:color w:val="221F1F"/>
        </w:rPr>
        <w:t>[add Corporate Seal (where appropriate)]</w:t>
      </w:r>
    </w:p>
    <w:p w14:paraId="685142E4" w14:textId="77777777" w:rsidR="004A0E4C" w:rsidRDefault="004A0E4C">
      <w:pPr>
        <w:spacing w:line="480" w:lineRule="atLeast"/>
        <w:sectPr w:rsidR="004A0E4C">
          <w:pgSz w:w="11920" w:h="16850"/>
          <w:pgMar w:top="720" w:right="360" w:bottom="680" w:left="380" w:header="0" w:footer="498" w:gutter="0"/>
          <w:pgBorders w:offsetFrom="page">
            <w:top w:val="single" w:sz="4" w:space="24" w:color="000000"/>
            <w:left w:val="single" w:sz="4" w:space="24" w:color="000000"/>
            <w:bottom w:val="single" w:sz="4" w:space="24" w:color="000000"/>
            <w:right w:val="single" w:sz="4" w:space="24" w:color="000000"/>
          </w:pgBorders>
          <w:cols w:space="720"/>
        </w:sectPr>
      </w:pPr>
    </w:p>
    <w:p w14:paraId="10800F9B" w14:textId="77777777" w:rsidR="004A0E4C" w:rsidRDefault="00B0586F">
      <w:pPr>
        <w:pStyle w:val="Heading2"/>
        <w:numPr>
          <w:ilvl w:val="0"/>
          <w:numId w:val="94"/>
        </w:numPr>
        <w:tabs>
          <w:tab w:val="left" w:pos="918"/>
          <w:tab w:val="left" w:pos="919"/>
        </w:tabs>
        <w:spacing w:before="78"/>
        <w:ind w:left="918" w:hanging="450"/>
        <w:rPr>
          <w:color w:val="221F1F"/>
        </w:rPr>
      </w:pPr>
      <w:r>
        <w:rPr>
          <w:color w:val="221F1F"/>
        </w:rPr>
        <w:lastRenderedPageBreak/>
        <w:t>Subcontractor’s</w:t>
      </w:r>
      <w:r>
        <w:rPr>
          <w:color w:val="221F1F"/>
          <w:spacing w:val="-1"/>
        </w:rPr>
        <w:t xml:space="preserve"> </w:t>
      </w:r>
      <w:r>
        <w:rPr>
          <w:color w:val="221F1F"/>
        </w:rPr>
        <w:t>Agreement</w:t>
      </w:r>
    </w:p>
    <w:p w14:paraId="1BE35A91" w14:textId="77777777" w:rsidR="004A0E4C" w:rsidRDefault="004A0E4C">
      <w:pPr>
        <w:pStyle w:val="BodyText"/>
        <w:rPr>
          <w:b/>
          <w:sz w:val="26"/>
        </w:rPr>
      </w:pPr>
    </w:p>
    <w:p w14:paraId="7C163B6C" w14:textId="77777777" w:rsidR="004A0E4C" w:rsidRDefault="00B0586F">
      <w:pPr>
        <w:spacing w:before="231" w:line="230" w:lineRule="auto"/>
        <w:ind w:left="469" w:right="560"/>
        <w:rPr>
          <w:sz w:val="24"/>
        </w:rPr>
      </w:pPr>
      <w:r>
        <w:rPr>
          <w:b/>
          <w:color w:val="221F1F"/>
          <w:sz w:val="24"/>
        </w:rPr>
        <w:t>Note</w:t>
      </w:r>
      <w:r>
        <w:rPr>
          <w:color w:val="221F1F"/>
          <w:sz w:val="24"/>
        </w:rPr>
        <w:t>: This agreement should be written on the Form head of the Subcontractor and be signed by a person with the proper authority to sign documents that are binding on the Subcontractor.</w:t>
      </w:r>
    </w:p>
    <w:p w14:paraId="7BF29AC3" w14:textId="77777777" w:rsidR="004A0E4C" w:rsidRDefault="004A0E4C">
      <w:pPr>
        <w:pStyle w:val="BodyText"/>
        <w:spacing w:before="5"/>
      </w:pPr>
    </w:p>
    <w:p w14:paraId="252826D9" w14:textId="77777777" w:rsidR="004A0E4C" w:rsidRDefault="00B0586F">
      <w:pPr>
        <w:tabs>
          <w:tab w:val="left" w:pos="4879"/>
        </w:tabs>
        <w:ind w:left="469"/>
        <w:rPr>
          <w:i/>
          <w:sz w:val="24"/>
        </w:rPr>
      </w:pPr>
      <w:r>
        <w:rPr>
          <w:color w:val="221F1F"/>
          <w:sz w:val="24"/>
        </w:rPr>
        <w:t xml:space="preserve">Invitation for </w:t>
      </w:r>
      <w:r>
        <w:rPr>
          <w:color w:val="221F1F"/>
          <w:spacing w:val="-3"/>
          <w:sz w:val="24"/>
        </w:rPr>
        <w:t xml:space="preserve">Tenders </w:t>
      </w:r>
      <w:r>
        <w:rPr>
          <w:color w:val="221F1F"/>
          <w:sz w:val="24"/>
        </w:rPr>
        <w:t>Title</w:t>
      </w:r>
      <w:r>
        <w:rPr>
          <w:color w:val="221F1F"/>
          <w:spacing w:val="-6"/>
          <w:sz w:val="24"/>
        </w:rPr>
        <w:t xml:space="preserve"> </w:t>
      </w:r>
      <w:r>
        <w:rPr>
          <w:color w:val="221F1F"/>
          <w:sz w:val="24"/>
        </w:rPr>
        <w:t>and No.:</w:t>
      </w:r>
      <w:r>
        <w:rPr>
          <w:color w:val="221F1F"/>
          <w:sz w:val="24"/>
          <w:u w:val="single" w:color="211E1F"/>
        </w:rPr>
        <w:t xml:space="preserve"> </w:t>
      </w:r>
      <w:r>
        <w:rPr>
          <w:color w:val="221F1F"/>
          <w:sz w:val="24"/>
          <w:u w:val="single" w:color="211E1F"/>
        </w:rPr>
        <w:tab/>
      </w:r>
      <w:r>
        <w:rPr>
          <w:color w:val="221F1F"/>
          <w:sz w:val="24"/>
        </w:rPr>
        <w:t>[</w:t>
      </w:r>
      <w:r>
        <w:rPr>
          <w:i/>
          <w:color w:val="221F1F"/>
          <w:sz w:val="24"/>
        </w:rPr>
        <w:t xml:space="preserve">Procuring Entity insert: </w:t>
      </w:r>
      <w:r>
        <w:rPr>
          <w:b/>
          <w:i/>
          <w:color w:val="221F1F"/>
          <w:sz w:val="24"/>
        </w:rPr>
        <w:t>ITT Title and</w:t>
      </w:r>
      <w:r>
        <w:rPr>
          <w:b/>
          <w:i/>
          <w:color w:val="221F1F"/>
          <w:spacing w:val="-7"/>
          <w:sz w:val="24"/>
        </w:rPr>
        <w:t xml:space="preserve"> </w:t>
      </w:r>
      <w:r>
        <w:rPr>
          <w:b/>
          <w:i/>
          <w:color w:val="221F1F"/>
          <w:sz w:val="24"/>
        </w:rPr>
        <w:t>Number</w:t>
      </w:r>
      <w:r>
        <w:rPr>
          <w:i/>
          <w:color w:val="221F1F"/>
          <w:sz w:val="24"/>
        </w:rPr>
        <w:t>]</w:t>
      </w:r>
    </w:p>
    <w:p w14:paraId="10671DFD" w14:textId="77777777" w:rsidR="004A0E4C" w:rsidRDefault="004A0E4C">
      <w:pPr>
        <w:pStyle w:val="BodyText"/>
        <w:spacing w:before="6"/>
        <w:rPr>
          <w:i/>
          <w:sz w:val="19"/>
        </w:rPr>
      </w:pPr>
    </w:p>
    <w:p w14:paraId="5EF62D81" w14:textId="77777777" w:rsidR="004A0E4C" w:rsidRDefault="00B0586F">
      <w:pPr>
        <w:tabs>
          <w:tab w:val="left" w:pos="1506"/>
        </w:tabs>
        <w:spacing w:before="90"/>
        <w:ind w:left="469"/>
        <w:rPr>
          <w:b/>
          <w:i/>
          <w:sz w:val="24"/>
        </w:rPr>
      </w:pPr>
      <w:r>
        <w:rPr>
          <w:color w:val="221F1F"/>
          <w:spacing w:val="-7"/>
          <w:sz w:val="24"/>
        </w:rPr>
        <w:t>To:</w:t>
      </w:r>
      <w:r>
        <w:rPr>
          <w:color w:val="221F1F"/>
          <w:spacing w:val="-7"/>
          <w:sz w:val="24"/>
          <w:u w:val="single" w:color="211E1F"/>
        </w:rPr>
        <w:t xml:space="preserve"> </w:t>
      </w:r>
      <w:r>
        <w:rPr>
          <w:color w:val="221F1F"/>
          <w:spacing w:val="-7"/>
          <w:sz w:val="24"/>
          <w:u w:val="single" w:color="211E1F"/>
        </w:rPr>
        <w:tab/>
      </w:r>
      <w:r>
        <w:rPr>
          <w:color w:val="221F1F"/>
          <w:sz w:val="24"/>
        </w:rPr>
        <w:t>[</w:t>
      </w:r>
      <w:r>
        <w:rPr>
          <w:i/>
          <w:color w:val="221F1F"/>
          <w:sz w:val="24"/>
        </w:rPr>
        <w:t xml:space="preserve">Procuring Entity insert: </w:t>
      </w:r>
      <w:r>
        <w:rPr>
          <w:b/>
          <w:i/>
          <w:color w:val="221F1F"/>
          <w:sz w:val="24"/>
        </w:rPr>
        <w:t>Procuring Entity's Ofﬁcer to receive the Subcontractor's</w:t>
      </w:r>
      <w:r>
        <w:rPr>
          <w:b/>
          <w:i/>
          <w:color w:val="221F1F"/>
          <w:spacing w:val="-11"/>
          <w:sz w:val="24"/>
        </w:rPr>
        <w:t xml:space="preserve"> </w:t>
      </w:r>
      <w:r>
        <w:rPr>
          <w:b/>
          <w:i/>
          <w:color w:val="221F1F"/>
          <w:sz w:val="24"/>
        </w:rPr>
        <w:t>Agreement]</w:t>
      </w:r>
    </w:p>
    <w:p w14:paraId="253C895A" w14:textId="77777777" w:rsidR="004A0E4C" w:rsidRDefault="004A0E4C">
      <w:pPr>
        <w:pStyle w:val="BodyText"/>
        <w:spacing w:before="4"/>
        <w:rPr>
          <w:b/>
          <w:i/>
          <w:sz w:val="19"/>
        </w:rPr>
      </w:pPr>
    </w:p>
    <w:p w14:paraId="1E6E1338" w14:textId="77777777" w:rsidR="004A0E4C" w:rsidRDefault="00B0586F">
      <w:pPr>
        <w:tabs>
          <w:tab w:val="left" w:pos="5246"/>
          <w:tab w:val="left" w:pos="8830"/>
        </w:tabs>
        <w:spacing w:before="99" w:line="230" w:lineRule="auto"/>
        <w:ind w:left="469" w:right="484"/>
        <w:rPr>
          <w:sz w:val="24"/>
        </w:rPr>
      </w:pPr>
      <w:r>
        <w:rPr>
          <w:color w:val="221F1F"/>
          <w:sz w:val="24"/>
        </w:rPr>
        <w:t xml:space="preserve">WHERE AS </w:t>
      </w:r>
      <w:r>
        <w:rPr>
          <w:i/>
          <w:color w:val="221F1F"/>
          <w:sz w:val="24"/>
        </w:rPr>
        <w:t xml:space="preserve">[ insert: </w:t>
      </w:r>
      <w:r>
        <w:rPr>
          <w:b/>
          <w:i/>
          <w:color w:val="221F1F"/>
          <w:sz w:val="24"/>
        </w:rPr>
        <w:t>Name of Subcontractor</w:t>
      </w:r>
      <w:r>
        <w:rPr>
          <w:i/>
          <w:color w:val="221F1F"/>
          <w:sz w:val="24"/>
        </w:rPr>
        <w:t xml:space="preserve">], </w:t>
      </w:r>
      <w:r>
        <w:rPr>
          <w:color w:val="221F1F"/>
          <w:sz w:val="24"/>
        </w:rPr>
        <w:t>having head</w:t>
      </w:r>
      <w:r>
        <w:rPr>
          <w:color w:val="221F1F"/>
          <w:spacing w:val="-8"/>
          <w:sz w:val="24"/>
        </w:rPr>
        <w:t xml:space="preserve"> </w:t>
      </w:r>
      <w:r>
        <w:rPr>
          <w:color w:val="221F1F"/>
          <w:sz w:val="24"/>
        </w:rPr>
        <w:t>ofﬁces at</w:t>
      </w:r>
      <w:r>
        <w:rPr>
          <w:color w:val="221F1F"/>
          <w:sz w:val="24"/>
          <w:u w:val="single" w:color="211E1F"/>
        </w:rPr>
        <w:t xml:space="preserve"> </w:t>
      </w:r>
      <w:r>
        <w:rPr>
          <w:color w:val="221F1F"/>
          <w:sz w:val="24"/>
          <w:u w:val="single" w:color="211E1F"/>
        </w:rPr>
        <w:tab/>
      </w:r>
      <w:r>
        <w:rPr>
          <w:i/>
          <w:color w:val="221F1F"/>
          <w:sz w:val="24"/>
        </w:rPr>
        <w:t xml:space="preserve">[ insert: </w:t>
      </w:r>
      <w:r>
        <w:rPr>
          <w:b/>
          <w:i/>
          <w:color w:val="221F1F"/>
          <w:sz w:val="24"/>
        </w:rPr>
        <w:t xml:space="preserve">address </w:t>
      </w:r>
      <w:r>
        <w:rPr>
          <w:b/>
          <w:i/>
          <w:color w:val="221F1F"/>
          <w:spacing w:val="-8"/>
          <w:sz w:val="24"/>
        </w:rPr>
        <w:t xml:space="preserve">of </w:t>
      </w:r>
      <w:r>
        <w:rPr>
          <w:b/>
          <w:i/>
          <w:color w:val="221F1F"/>
          <w:sz w:val="24"/>
        </w:rPr>
        <w:t>Subcontractor</w:t>
      </w:r>
      <w:r>
        <w:rPr>
          <w:i/>
          <w:color w:val="221F1F"/>
          <w:sz w:val="24"/>
        </w:rPr>
        <w:t xml:space="preserve">], </w:t>
      </w:r>
      <w:r>
        <w:rPr>
          <w:color w:val="221F1F"/>
          <w:sz w:val="24"/>
        </w:rPr>
        <w:t>have been</w:t>
      </w:r>
      <w:r>
        <w:rPr>
          <w:color w:val="221F1F"/>
          <w:spacing w:val="-5"/>
          <w:sz w:val="24"/>
        </w:rPr>
        <w:t xml:space="preserve"> </w:t>
      </w:r>
      <w:r>
        <w:rPr>
          <w:color w:val="221F1F"/>
          <w:sz w:val="24"/>
        </w:rPr>
        <w:t>informed by</w:t>
      </w:r>
      <w:r>
        <w:rPr>
          <w:color w:val="221F1F"/>
          <w:sz w:val="24"/>
          <w:u w:val="single" w:color="211E1F"/>
        </w:rPr>
        <w:t xml:space="preserve"> </w:t>
      </w:r>
      <w:r>
        <w:rPr>
          <w:color w:val="221F1F"/>
          <w:sz w:val="24"/>
          <w:u w:val="single" w:color="211E1F"/>
        </w:rPr>
        <w:tab/>
      </w:r>
      <w:r>
        <w:rPr>
          <w:i/>
          <w:color w:val="221F1F"/>
          <w:sz w:val="24"/>
        </w:rPr>
        <w:t xml:space="preserve">[ insert: </w:t>
      </w:r>
      <w:r>
        <w:rPr>
          <w:b/>
          <w:i/>
          <w:color w:val="221F1F"/>
          <w:sz w:val="24"/>
        </w:rPr>
        <w:t xml:space="preserve">name of </w:t>
      </w:r>
      <w:r>
        <w:rPr>
          <w:b/>
          <w:i/>
          <w:color w:val="221F1F"/>
          <w:spacing w:val="-4"/>
          <w:sz w:val="24"/>
        </w:rPr>
        <w:t xml:space="preserve">Tenderer </w:t>
      </w:r>
      <w:r>
        <w:rPr>
          <w:b/>
          <w:i/>
          <w:color w:val="221F1F"/>
          <w:sz w:val="24"/>
        </w:rPr>
        <w:t xml:space="preserve">or Joint </w:t>
      </w:r>
      <w:r>
        <w:rPr>
          <w:b/>
          <w:i/>
          <w:color w:val="221F1F"/>
          <w:spacing w:val="-5"/>
          <w:sz w:val="24"/>
        </w:rPr>
        <w:t>Venture</w:t>
      </w:r>
      <w:r>
        <w:rPr>
          <w:i/>
          <w:color w:val="221F1F"/>
          <w:spacing w:val="-5"/>
          <w:sz w:val="24"/>
        </w:rPr>
        <w:t>] located</w:t>
      </w:r>
      <w:r>
        <w:rPr>
          <w:i/>
          <w:color w:val="221F1F"/>
          <w:spacing w:val="15"/>
          <w:sz w:val="24"/>
        </w:rPr>
        <w:t xml:space="preserve"> </w:t>
      </w:r>
      <w:r>
        <w:rPr>
          <w:color w:val="221F1F"/>
          <w:sz w:val="24"/>
        </w:rPr>
        <w:t>at</w:t>
      </w:r>
    </w:p>
    <w:p w14:paraId="7FE416CB" w14:textId="77777777" w:rsidR="004A0E4C" w:rsidRDefault="000B5D66">
      <w:pPr>
        <w:tabs>
          <w:tab w:val="left" w:pos="1530"/>
          <w:tab w:val="left" w:pos="5246"/>
        </w:tabs>
        <w:spacing w:line="230" w:lineRule="auto"/>
        <w:ind w:left="469" w:right="570"/>
        <w:rPr>
          <w:sz w:val="24"/>
        </w:rPr>
      </w:pPr>
      <w:r>
        <w:rPr>
          <w:noProof/>
        </w:rPr>
        <mc:AlternateContent>
          <mc:Choice Requires="wps">
            <w:drawing>
              <wp:anchor distT="0" distB="0" distL="114300" distR="114300" simplePos="0" relativeHeight="479477248" behindDoc="1" locked="0" layoutInCell="1" allowOverlap="1" wp14:anchorId="2BB77E2B">
                <wp:simplePos x="0" y="0"/>
                <wp:positionH relativeFrom="page">
                  <wp:posOffset>2047240</wp:posOffset>
                </wp:positionH>
                <wp:positionV relativeFrom="paragraph">
                  <wp:posOffset>320675</wp:posOffset>
                </wp:positionV>
                <wp:extent cx="1525905" cy="7620"/>
                <wp:effectExtent l="0" t="0" r="0" b="0"/>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5905" cy="7620"/>
                        </a:xfrm>
                        <a:prstGeom prst="rect">
                          <a:avLst/>
                        </a:prstGeom>
                        <a:solidFill>
                          <a:srgbClr val="211E1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D3BF94" id="Rectangle 77" o:spid="_x0000_s1026" style="position:absolute;margin-left:161.2pt;margin-top:25.25pt;width:120.15pt;height:.6pt;z-index:-2383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" fillcolor="#211e1f" stroked="f">
                <v:path arrowok="t"/>
                <w10:wrap anchorx="page"/>
              </v:rect>
            </w:pict>
          </mc:Fallback>
        </mc:AlternateContent>
      </w:r>
      <w:r>
        <w:rPr>
          <w:noProof/>
        </w:rPr>
        <mc:AlternateContent>
          <mc:Choice Requires="wps">
            <w:drawing>
              <wp:anchor distT="0" distB="0" distL="114300" distR="114300" simplePos="0" relativeHeight="479477760" behindDoc="1" locked="0" layoutInCell="1" allowOverlap="1" wp14:anchorId="46318843">
                <wp:simplePos x="0" y="0"/>
                <wp:positionH relativeFrom="page">
                  <wp:posOffset>6381115</wp:posOffset>
                </wp:positionH>
                <wp:positionV relativeFrom="paragraph">
                  <wp:posOffset>320675</wp:posOffset>
                </wp:positionV>
                <wp:extent cx="21590" cy="7620"/>
                <wp:effectExtent l="0" t="0" r="0" b="0"/>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590" cy="7620"/>
                        </a:xfrm>
                        <a:prstGeom prst="rect">
                          <a:avLst/>
                        </a:prstGeom>
                        <a:solidFill>
                          <a:srgbClr val="211E1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EADA4" id="Rectangle 76" o:spid="_x0000_s1026" style="position:absolute;margin-left:502.45pt;margin-top:25.25pt;width:1.7pt;height:.6pt;z-index:-2383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" fillcolor="#211e1f" stroked="f">
                <v:path arrowok="t"/>
                <w10:wrap anchorx="page"/>
              </v:rect>
            </w:pict>
          </mc:Fallback>
        </mc:AlternateContent>
      </w:r>
      <w:r w:rsidR="00B0586F">
        <w:rPr>
          <w:i/>
          <w:color w:val="221F1F"/>
          <w:sz w:val="24"/>
          <w:u w:val="single" w:color="211E1F"/>
        </w:rPr>
        <w:t xml:space="preserve"> </w:t>
      </w:r>
      <w:r w:rsidR="00B0586F">
        <w:rPr>
          <w:i/>
          <w:color w:val="221F1F"/>
          <w:sz w:val="24"/>
          <w:u w:val="single" w:color="211E1F"/>
        </w:rPr>
        <w:tab/>
      </w:r>
      <w:r w:rsidR="00B0586F">
        <w:rPr>
          <w:i/>
          <w:color w:val="221F1F"/>
          <w:sz w:val="24"/>
        </w:rPr>
        <w:t xml:space="preserve">[insert: </w:t>
      </w:r>
      <w:r w:rsidR="00B0586F">
        <w:rPr>
          <w:b/>
          <w:i/>
          <w:color w:val="221F1F"/>
          <w:sz w:val="24"/>
        </w:rPr>
        <w:t xml:space="preserve">address of </w:t>
      </w:r>
      <w:r w:rsidR="00B0586F">
        <w:rPr>
          <w:b/>
          <w:i/>
          <w:color w:val="221F1F"/>
          <w:spacing w:val="-3"/>
          <w:sz w:val="24"/>
        </w:rPr>
        <w:t xml:space="preserve">Tenderer </w:t>
      </w:r>
      <w:r w:rsidR="00B0586F">
        <w:rPr>
          <w:b/>
          <w:i/>
          <w:color w:val="221F1F"/>
          <w:sz w:val="24"/>
        </w:rPr>
        <w:t xml:space="preserve">or Joint </w:t>
      </w:r>
      <w:r w:rsidR="00B0586F">
        <w:rPr>
          <w:b/>
          <w:i/>
          <w:color w:val="221F1F"/>
          <w:spacing w:val="-5"/>
          <w:sz w:val="24"/>
        </w:rPr>
        <w:t>Venture</w:t>
      </w:r>
      <w:r w:rsidR="00B0586F">
        <w:rPr>
          <w:i/>
          <w:color w:val="221F1F"/>
          <w:spacing w:val="-5"/>
          <w:sz w:val="24"/>
        </w:rPr>
        <w:t xml:space="preserve">] </w:t>
      </w:r>
      <w:r w:rsidR="00B0586F">
        <w:rPr>
          <w:color w:val="221F1F"/>
          <w:sz w:val="24"/>
        </w:rPr>
        <w:t>(here in after, the “Tenderer”) that it will submit a tender</w:t>
      </w:r>
      <w:r w:rsidR="00B0586F">
        <w:rPr>
          <w:color w:val="221F1F"/>
          <w:spacing w:val="-3"/>
          <w:sz w:val="24"/>
        </w:rPr>
        <w:t xml:space="preserve"> </w:t>
      </w:r>
      <w:r w:rsidR="00B0586F">
        <w:rPr>
          <w:color w:val="221F1F"/>
          <w:sz w:val="24"/>
        </w:rPr>
        <w:t>in which</w:t>
      </w:r>
      <w:r w:rsidR="00B0586F">
        <w:rPr>
          <w:color w:val="221F1F"/>
          <w:sz w:val="24"/>
        </w:rPr>
        <w:tab/>
      </w:r>
      <w:r w:rsidR="00B0586F">
        <w:rPr>
          <w:i/>
          <w:color w:val="221F1F"/>
          <w:sz w:val="24"/>
        </w:rPr>
        <w:t xml:space="preserve">[insert: </w:t>
      </w:r>
      <w:r w:rsidR="00B0586F">
        <w:rPr>
          <w:b/>
          <w:i/>
          <w:color w:val="221F1F"/>
          <w:sz w:val="24"/>
        </w:rPr>
        <w:t>Name of Subcontractor</w:t>
      </w:r>
      <w:r w:rsidR="00B0586F">
        <w:rPr>
          <w:i/>
          <w:color w:val="221F1F"/>
          <w:sz w:val="24"/>
        </w:rPr>
        <w:t xml:space="preserve">] </w:t>
      </w:r>
      <w:r w:rsidR="00B0586F">
        <w:rPr>
          <w:color w:val="221F1F"/>
          <w:sz w:val="24"/>
        </w:rPr>
        <w:t>will provide [</w:t>
      </w:r>
      <w:r w:rsidR="00B0586F">
        <w:rPr>
          <w:i/>
          <w:color w:val="221F1F"/>
          <w:sz w:val="24"/>
        </w:rPr>
        <w:t xml:space="preserve">insert: </w:t>
      </w:r>
      <w:r w:rsidR="00B0586F">
        <w:rPr>
          <w:b/>
          <w:i/>
          <w:color w:val="221F1F"/>
          <w:sz w:val="24"/>
        </w:rPr>
        <w:t>items of supply or services provided by the Subcontractor</w:t>
      </w:r>
      <w:r w:rsidR="00B0586F">
        <w:rPr>
          <w:i/>
          <w:color w:val="221F1F"/>
          <w:sz w:val="24"/>
        </w:rPr>
        <w:t xml:space="preserve">]. </w:t>
      </w:r>
      <w:r w:rsidR="00B0586F">
        <w:rPr>
          <w:color w:val="221F1F"/>
          <w:spacing w:val="-5"/>
          <w:sz w:val="24"/>
        </w:rPr>
        <w:t xml:space="preserve">We </w:t>
      </w:r>
      <w:r w:rsidR="00B0586F">
        <w:rPr>
          <w:color w:val="221F1F"/>
          <w:sz w:val="24"/>
        </w:rPr>
        <w:t xml:space="preserve">hereby commit to provide the above- named items, in the instance that the </w:t>
      </w:r>
      <w:r w:rsidR="00B0586F">
        <w:rPr>
          <w:color w:val="221F1F"/>
          <w:spacing w:val="-4"/>
          <w:sz w:val="24"/>
        </w:rPr>
        <w:t xml:space="preserve">Tenderer </w:t>
      </w:r>
      <w:r w:rsidR="00B0586F">
        <w:rPr>
          <w:color w:val="221F1F"/>
          <w:sz w:val="24"/>
        </w:rPr>
        <w:t>is awarded the</w:t>
      </w:r>
      <w:r w:rsidR="00B0586F">
        <w:rPr>
          <w:color w:val="221F1F"/>
          <w:spacing w:val="-7"/>
          <w:sz w:val="24"/>
        </w:rPr>
        <w:t xml:space="preserve"> </w:t>
      </w:r>
      <w:r w:rsidR="00B0586F">
        <w:rPr>
          <w:color w:val="221F1F"/>
          <w:sz w:val="24"/>
        </w:rPr>
        <w:t>Contract.</w:t>
      </w:r>
    </w:p>
    <w:p w14:paraId="6C4B6693" w14:textId="77777777" w:rsidR="004A0E4C" w:rsidRDefault="004A0E4C">
      <w:pPr>
        <w:pStyle w:val="BodyText"/>
        <w:rPr>
          <w:sz w:val="26"/>
        </w:rPr>
      </w:pPr>
    </w:p>
    <w:p w14:paraId="23AB06EC" w14:textId="77777777" w:rsidR="004A0E4C" w:rsidRDefault="000B5D66">
      <w:pPr>
        <w:tabs>
          <w:tab w:val="left" w:pos="7733"/>
        </w:tabs>
        <w:spacing w:before="227"/>
        <w:ind w:left="469"/>
        <w:rPr>
          <w:b/>
          <w:i/>
          <w:sz w:val="24"/>
        </w:rPr>
      </w:pPr>
      <w:r>
        <w:rPr>
          <w:noProof/>
        </w:rPr>
        <mc:AlternateContent>
          <mc:Choice Requires="wps">
            <w:drawing>
              <wp:anchor distT="0" distB="0" distL="114300" distR="114300" simplePos="0" relativeHeight="15754752" behindDoc="0" locked="0" layoutInCell="1" allowOverlap="1" wp14:anchorId="3B6522E9">
                <wp:simplePos x="0" y="0"/>
                <wp:positionH relativeFrom="page">
                  <wp:posOffset>3566795</wp:posOffset>
                </wp:positionH>
                <wp:positionV relativeFrom="paragraph">
                  <wp:posOffset>302895</wp:posOffset>
                </wp:positionV>
                <wp:extent cx="1584960" cy="7620"/>
                <wp:effectExtent l="0" t="0" r="0" b="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4960" cy="7620"/>
                        </a:xfrm>
                        <a:prstGeom prst="rect">
                          <a:avLst/>
                        </a:prstGeom>
                        <a:solidFill>
                          <a:srgbClr val="211E1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C390E" id="Rectangle 75" o:spid="_x0000_s1026" style="position:absolute;margin-left:280.85pt;margin-top:23.85pt;width:124.8pt;height:.6pt;z-index:1575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" fillcolor="#211e1f" stroked="f">
                <v:path arrowok="t"/>
                <w10:wrap anchorx="page"/>
              </v:rect>
            </w:pict>
          </mc:Fallback>
        </mc:AlternateContent>
      </w:r>
      <w:r w:rsidR="00B0586F">
        <w:rPr>
          <w:color w:val="221F1F"/>
          <w:sz w:val="24"/>
        </w:rPr>
        <w:t xml:space="preserve">Name </w:t>
      </w:r>
      <w:r w:rsidR="00B0586F">
        <w:rPr>
          <w:i/>
          <w:color w:val="221F1F"/>
          <w:sz w:val="24"/>
        </w:rPr>
        <w:t xml:space="preserve">[insert: </w:t>
      </w:r>
      <w:r w:rsidR="00B0586F">
        <w:rPr>
          <w:b/>
          <w:i/>
          <w:color w:val="221F1F"/>
          <w:sz w:val="24"/>
        </w:rPr>
        <w:t>Name of Ofﬁcer</w:t>
      </w:r>
      <w:r w:rsidR="00B0586F">
        <w:rPr>
          <w:i/>
          <w:color w:val="221F1F"/>
          <w:sz w:val="24"/>
        </w:rPr>
        <w:t>]</w:t>
      </w:r>
      <w:r w:rsidR="00B0586F">
        <w:rPr>
          <w:color w:val="221F1F"/>
          <w:sz w:val="24"/>
        </w:rPr>
        <w:t>in the</w:t>
      </w:r>
      <w:r w:rsidR="00B0586F">
        <w:rPr>
          <w:color w:val="221F1F"/>
          <w:spacing w:val="-4"/>
          <w:sz w:val="24"/>
        </w:rPr>
        <w:t xml:space="preserve"> </w:t>
      </w:r>
      <w:r w:rsidR="00B0586F">
        <w:rPr>
          <w:color w:val="221F1F"/>
          <w:sz w:val="24"/>
        </w:rPr>
        <w:t>capacity</w:t>
      </w:r>
      <w:r w:rsidR="00B0586F">
        <w:rPr>
          <w:color w:val="221F1F"/>
          <w:spacing w:val="-5"/>
          <w:sz w:val="24"/>
        </w:rPr>
        <w:t xml:space="preserve"> </w:t>
      </w:r>
      <w:r w:rsidR="00B0586F">
        <w:rPr>
          <w:color w:val="221F1F"/>
          <w:sz w:val="24"/>
        </w:rPr>
        <w:t>of</w:t>
      </w:r>
      <w:r w:rsidR="00B0586F">
        <w:rPr>
          <w:color w:val="221F1F"/>
          <w:sz w:val="24"/>
        </w:rPr>
        <w:tab/>
      </w:r>
      <w:r w:rsidR="00B0586F">
        <w:rPr>
          <w:i/>
          <w:color w:val="221F1F"/>
          <w:sz w:val="24"/>
        </w:rPr>
        <w:t xml:space="preserve">[insert: </w:t>
      </w:r>
      <w:r w:rsidR="00B0586F">
        <w:rPr>
          <w:b/>
          <w:i/>
          <w:color w:val="221F1F"/>
          <w:sz w:val="24"/>
        </w:rPr>
        <w:t>Title of</w:t>
      </w:r>
      <w:r w:rsidR="00B0586F">
        <w:rPr>
          <w:b/>
          <w:i/>
          <w:color w:val="221F1F"/>
          <w:spacing w:val="-7"/>
          <w:sz w:val="24"/>
        </w:rPr>
        <w:t xml:space="preserve"> </w:t>
      </w:r>
      <w:r w:rsidR="00B0586F">
        <w:rPr>
          <w:b/>
          <w:i/>
          <w:color w:val="221F1F"/>
          <w:sz w:val="24"/>
        </w:rPr>
        <w:t>Ofﬁcer]</w:t>
      </w:r>
    </w:p>
    <w:p w14:paraId="73354667" w14:textId="77777777" w:rsidR="004A0E4C" w:rsidRDefault="004A0E4C">
      <w:pPr>
        <w:pStyle w:val="BodyText"/>
        <w:spacing w:before="6"/>
        <w:rPr>
          <w:b/>
          <w:i/>
          <w:sz w:val="14"/>
        </w:rPr>
      </w:pPr>
    </w:p>
    <w:p w14:paraId="5DDABFDF" w14:textId="77777777" w:rsidR="004A0E4C" w:rsidRDefault="00B0586F">
      <w:pPr>
        <w:tabs>
          <w:tab w:val="left" w:pos="5047"/>
        </w:tabs>
        <w:spacing w:before="90"/>
        <w:ind w:left="469"/>
        <w:rPr>
          <w:sz w:val="24"/>
        </w:rPr>
      </w:pPr>
      <w:r>
        <w:rPr>
          <w:color w:val="221F1F"/>
          <w:sz w:val="24"/>
        </w:rPr>
        <w:t>Signed</w:t>
      </w:r>
      <w:r>
        <w:rPr>
          <w:color w:val="221F1F"/>
          <w:sz w:val="24"/>
          <w:u w:val="single" w:color="211E1F"/>
        </w:rPr>
        <w:t xml:space="preserve"> </w:t>
      </w:r>
      <w:r>
        <w:rPr>
          <w:color w:val="221F1F"/>
          <w:sz w:val="24"/>
          <w:u w:val="single" w:color="211E1F"/>
        </w:rPr>
        <w:tab/>
      </w:r>
      <w:r>
        <w:rPr>
          <w:color w:val="221F1F"/>
          <w:sz w:val="24"/>
        </w:rPr>
        <w:t>Duly authorized to sign the authorization for and</w:t>
      </w:r>
      <w:r>
        <w:rPr>
          <w:color w:val="221F1F"/>
          <w:spacing w:val="-9"/>
          <w:sz w:val="24"/>
        </w:rPr>
        <w:t xml:space="preserve"> </w:t>
      </w:r>
      <w:r>
        <w:rPr>
          <w:color w:val="221F1F"/>
          <w:sz w:val="24"/>
        </w:rPr>
        <w:t>on</w:t>
      </w:r>
    </w:p>
    <w:p w14:paraId="2BFFC1ED" w14:textId="77777777" w:rsidR="004A0E4C" w:rsidRDefault="004A0E4C">
      <w:pPr>
        <w:pStyle w:val="BodyText"/>
        <w:spacing w:before="5"/>
        <w:rPr>
          <w:sz w:val="14"/>
        </w:rPr>
      </w:pPr>
    </w:p>
    <w:p w14:paraId="0DBF7ADD" w14:textId="77777777" w:rsidR="004A0E4C" w:rsidRDefault="00B0586F">
      <w:pPr>
        <w:tabs>
          <w:tab w:val="left" w:pos="2675"/>
        </w:tabs>
        <w:spacing w:before="90"/>
        <w:ind w:left="469"/>
        <w:rPr>
          <w:i/>
          <w:sz w:val="24"/>
        </w:rPr>
      </w:pPr>
      <w:r>
        <w:rPr>
          <w:color w:val="221F1F"/>
          <w:sz w:val="24"/>
        </w:rPr>
        <w:t>behalf of:</w:t>
      </w:r>
      <w:r>
        <w:rPr>
          <w:color w:val="221F1F"/>
          <w:sz w:val="24"/>
          <w:u w:val="single" w:color="211E1F"/>
        </w:rPr>
        <w:t xml:space="preserve"> </w:t>
      </w:r>
      <w:r>
        <w:rPr>
          <w:color w:val="221F1F"/>
          <w:sz w:val="24"/>
          <w:u w:val="single" w:color="211E1F"/>
        </w:rPr>
        <w:tab/>
      </w:r>
      <w:r>
        <w:rPr>
          <w:i/>
          <w:color w:val="221F1F"/>
          <w:sz w:val="24"/>
        </w:rPr>
        <w:t xml:space="preserve">[insert: </w:t>
      </w:r>
      <w:r>
        <w:rPr>
          <w:b/>
          <w:i/>
          <w:color w:val="221F1F"/>
          <w:sz w:val="24"/>
        </w:rPr>
        <w:t>Name of</w:t>
      </w:r>
      <w:r>
        <w:rPr>
          <w:b/>
          <w:i/>
          <w:color w:val="221F1F"/>
          <w:spacing w:val="-3"/>
          <w:sz w:val="24"/>
        </w:rPr>
        <w:t xml:space="preserve"> </w:t>
      </w:r>
      <w:r>
        <w:rPr>
          <w:b/>
          <w:i/>
          <w:color w:val="221F1F"/>
          <w:sz w:val="24"/>
        </w:rPr>
        <w:t>Subcontractor</w:t>
      </w:r>
      <w:r>
        <w:rPr>
          <w:i/>
          <w:color w:val="221F1F"/>
          <w:sz w:val="24"/>
        </w:rPr>
        <w:t>]</w:t>
      </w:r>
    </w:p>
    <w:p w14:paraId="05D93AFE" w14:textId="77777777" w:rsidR="004A0E4C" w:rsidRDefault="004A0E4C">
      <w:pPr>
        <w:pStyle w:val="BodyText"/>
        <w:spacing w:before="2"/>
        <w:rPr>
          <w:i/>
          <w:sz w:val="19"/>
        </w:rPr>
      </w:pPr>
    </w:p>
    <w:p w14:paraId="79B8D96B" w14:textId="77777777" w:rsidR="004A0E4C" w:rsidRDefault="00B0586F">
      <w:pPr>
        <w:tabs>
          <w:tab w:val="left" w:pos="2627"/>
          <w:tab w:val="left" w:pos="6206"/>
          <w:tab w:val="left" w:pos="8722"/>
        </w:tabs>
        <w:spacing w:before="90"/>
        <w:ind w:left="469"/>
        <w:rPr>
          <w:sz w:val="24"/>
        </w:rPr>
      </w:pPr>
      <w:r>
        <w:rPr>
          <w:color w:val="221F1F"/>
          <w:sz w:val="24"/>
        </w:rPr>
        <w:t>Dated</w:t>
      </w:r>
      <w:r>
        <w:rPr>
          <w:color w:val="221F1F"/>
          <w:spacing w:val="-1"/>
          <w:sz w:val="24"/>
        </w:rPr>
        <w:t xml:space="preserve"> </w:t>
      </w:r>
      <w:r>
        <w:rPr>
          <w:color w:val="221F1F"/>
          <w:sz w:val="24"/>
        </w:rPr>
        <w:t>this</w:t>
      </w:r>
      <w:r>
        <w:rPr>
          <w:color w:val="221F1F"/>
          <w:sz w:val="24"/>
          <w:u w:val="single" w:color="211E1F"/>
        </w:rPr>
        <w:t xml:space="preserve"> </w:t>
      </w:r>
      <w:r>
        <w:rPr>
          <w:color w:val="221F1F"/>
          <w:sz w:val="24"/>
          <w:u w:val="single" w:color="211E1F"/>
        </w:rPr>
        <w:tab/>
      </w:r>
      <w:r>
        <w:rPr>
          <w:i/>
          <w:color w:val="221F1F"/>
          <w:sz w:val="24"/>
        </w:rPr>
        <w:t xml:space="preserve">[insert: </w:t>
      </w:r>
      <w:r>
        <w:rPr>
          <w:b/>
          <w:i/>
          <w:color w:val="221F1F"/>
          <w:sz w:val="24"/>
        </w:rPr>
        <w:t>ordinal</w:t>
      </w:r>
      <w:r>
        <w:rPr>
          <w:i/>
          <w:color w:val="221F1F"/>
          <w:sz w:val="24"/>
        </w:rPr>
        <w:t>]</w:t>
      </w:r>
      <w:r>
        <w:rPr>
          <w:i/>
          <w:color w:val="221F1F"/>
          <w:spacing w:val="6"/>
          <w:sz w:val="24"/>
        </w:rPr>
        <w:t xml:space="preserve"> </w:t>
      </w:r>
      <w:r>
        <w:rPr>
          <w:color w:val="221F1F"/>
          <w:sz w:val="24"/>
        </w:rPr>
        <w:t>day</w:t>
      </w:r>
      <w:r>
        <w:rPr>
          <w:color w:val="221F1F"/>
          <w:spacing w:val="-8"/>
          <w:sz w:val="24"/>
        </w:rPr>
        <w:t xml:space="preserve"> </w:t>
      </w:r>
      <w:r>
        <w:rPr>
          <w:color w:val="221F1F"/>
          <w:sz w:val="24"/>
        </w:rPr>
        <w:t>of</w:t>
      </w:r>
      <w:r>
        <w:rPr>
          <w:color w:val="221F1F"/>
          <w:sz w:val="24"/>
          <w:u w:val="single" w:color="211E1F"/>
        </w:rPr>
        <w:t xml:space="preserve"> </w:t>
      </w:r>
      <w:r>
        <w:rPr>
          <w:color w:val="221F1F"/>
          <w:sz w:val="24"/>
          <w:u w:val="single" w:color="211E1F"/>
        </w:rPr>
        <w:tab/>
      </w:r>
      <w:r>
        <w:rPr>
          <w:color w:val="221F1F"/>
          <w:sz w:val="24"/>
        </w:rPr>
        <w:t>[</w:t>
      </w:r>
      <w:r>
        <w:rPr>
          <w:i/>
          <w:color w:val="221F1F"/>
          <w:sz w:val="24"/>
        </w:rPr>
        <w:t>insert:</w:t>
      </w:r>
      <w:r>
        <w:rPr>
          <w:i/>
          <w:color w:val="221F1F"/>
          <w:spacing w:val="-2"/>
          <w:sz w:val="24"/>
        </w:rPr>
        <w:t xml:space="preserve"> </w:t>
      </w:r>
      <w:r>
        <w:rPr>
          <w:b/>
          <w:i/>
          <w:color w:val="221F1F"/>
          <w:sz w:val="24"/>
        </w:rPr>
        <w:t>month</w:t>
      </w:r>
      <w:r>
        <w:rPr>
          <w:i/>
          <w:color w:val="221F1F"/>
          <w:sz w:val="24"/>
        </w:rPr>
        <w:t>]</w:t>
      </w:r>
      <w:r>
        <w:rPr>
          <w:color w:val="221F1F"/>
          <w:sz w:val="24"/>
        </w:rPr>
        <w:t>,</w:t>
      </w:r>
      <w:r>
        <w:rPr>
          <w:color w:val="221F1F"/>
          <w:sz w:val="24"/>
          <w:u w:val="single" w:color="211E1E"/>
        </w:rPr>
        <w:t xml:space="preserve"> </w:t>
      </w:r>
      <w:r>
        <w:rPr>
          <w:color w:val="221F1F"/>
          <w:sz w:val="24"/>
          <w:u w:val="single" w:color="211E1E"/>
        </w:rPr>
        <w:tab/>
      </w:r>
      <w:r>
        <w:rPr>
          <w:i/>
          <w:color w:val="221F1F"/>
          <w:sz w:val="24"/>
        </w:rPr>
        <w:t xml:space="preserve">[insert: </w:t>
      </w:r>
      <w:r>
        <w:rPr>
          <w:b/>
          <w:i/>
          <w:color w:val="221F1F"/>
          <w:sz w:val="24"/>
        </w:rPr>
        <w:t>year</w:t>
      </w:r>
      <w:r>
        <w:rPr>
          <w:i/>
          <w:color w:val="221F1F"/>
          <w:sz w:val="24"/>
        </w:rPr>
        <w:t>]</w:t>
      </w:r>
      <w:r>
        <w:rPr>
          <w:color w:val="221F1F"/>
          <w:sz w:val="24"/>
        </w:rPr>
        <w:t>.</w:t>
      </w:r>
    </w:p>
    <w:p w14:paraId="4379D216" w14:textId="77777777" w:rsidR="004A0E4C" w:rsidRDefault="004A0E4C">
      <w:pPr>
        <w:pStyle w:val="BodyText"/>
        <w:spacing w:before="1"/>
      </w:pPr>
    </w:p>
    <w:p w14:paraId="337D6558" w14:textId="77777777" w:rsidR="004A0E4C" w:rsidRDefault="00B0586F">
      <w:pPr>
        <w:ind w:left="469"/>
        <w:rPr>
          <w:i/>
          <w:sz w:val="24"/>
        </w:rPr>
      </w:pPr>
      <w:r>
        <w:rPr>
          <w:i/>
          <w:color w:val="221F1F"/>
          <w:sz w:val="24"/>
        </w:rPr>
        <w:t>[add Corporate Seal (where appropriate)]</w:t>
      </w:r>
    </w:p>
    <w:p w14:paraId="6CA5A227" w14:textId="77777777" w:rsidR="004A0E4C" w:rsidRDefault="004A0E4C">
      <w:pPr>
        <w:pStyle w:val="BodyText"/>
        <w:rPr>
          <w:i/>
          <w:sz w:val="26"/>
        </w:rPr>
      </w:pPr>
    </w:p>
    <w:p w14:paraId="294AB36C" w14:textId="77777777" w:rsidR="004A0E4C" w:rsidRDefault="004A0E4C">
      <w:pPr>
        <w:pStyle w:val="BodyText"/>
        <w:spacing w:before="7"/>
        <w:rPr>
          <w:i/>
          <w:sz w:val="30"/>
        </w:rPr>
      </w:pPr>
    </w:p>
    <w:p w14:paraId="31D1F673" w14:textId="77777777" w:rsidR="004A0E4C" w:rsidRDefault="00B0586F">
      <w:pPr>
        <w:pStyle w:val="Heading2"/>
        <w:tabs>
          <w:tab w:val="left" w:pos="973"/>
        </w:tabs>
        <w:ind w:left="467"/>
      </w:pPr>
      <w:r>
        <w:rPr>
          <w:color w:val="221F1F"/>
        </w:rPr>
        <w:t>vi)</w:t>
      </w:r>
      <w:r>
        <w:rPr>
          <w:color w:val="221F1F"/>
        </w:rPr>
        <w:tab/>
        <w:t>List of Proposed Subcontractors</w:t>
      </w:r>
    </w:p>
    <w:p w14:paraId="5EE866CD" w14:textId="77777777" w:rsidR="004A0E4C" w:rsidRDefault="004A0E4C">
      <w:pPr>
        <w:pStyle w:val="BodyText"/>
        <w:spacing w:before="4"/>
        <w:rPr>
          <w:b/>
          <w:sz w:val="6"/>
        </w:rPr>
      </w:pPr>
    </w:p>
    <w:tbl>
      <w:tblPr>
        <w:tblW w:w="0" w:type="auto"/>
        <w:tblInd w:w="23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360"/>
        <w:gridCol w:w="2540"/>
        <w:gridCol w:w="2880"/>
        <w:gridCol w:w="3663"/>
      </w:tblGrid>
      <w:tr w:rsidR="004A0E4C" w14:paraId="468C5547" w14:textId="77777777">
        <w:trPr>
          <w:trHeight w:val="349"/>
        </w:trPr>
        <w:tc>
          <w:tcPr>
            <w:tcW w:w="360" w:type="dxa"/>
          </w:tcPr>
          <w:p w14:paraId="14BCBC30" w14:textId="77777777" w:rsidR="004A0E4C" w:rsidRDefault="004A0E4C">
            <w:pPr>
              <w:pStyle w:val="TableParagraph"/>
            </w:pPr>
          </w:p>
        </w:tc>
        <w:tc>
          <w:tcPr>
            <w:tcW w:w="2540" w:type="dxa"/>
          </w:tcPr>
          <w:p w14:paraId="278C3EA0" w14:textId="77777777" w:rsidR="004A0E4C" w:rsidRDefault="00B0586F">
            <w:pPr>
              <w:pStyle w:val="TableParagraph"/>
              <w:spacing w:before="120" w:line="210" w:lineRule="exact"/>
              <w:ind w:left="108"/>
              <w:rPr>
                <w:b/>
                <w:sz w:val="20"/>
              </w:rPr>
            </w:pPr>
            <w:r>
              <w:rPr>
                <w:b/>
                <w:sz w:val="20"/>
              </w:rPr>
              <w:t>Item</w:t>
            </w:r>
          </w:p>
        </w:tc>
        <w:tc>
          <w:tcPr>
            <w:tcW w:w="2880" w:type="dxa"/>
          </w:tcPr>
          <w:p w14:paraId="4A4B5B03" w14:textId="77777777" w:rsidR="004A0E4C" w:rsidRDefault="00B0586F">
            <w:pPr>
              <w:pStyle w:val="TableParagraph"/>
              <w:spacing w:before="120" w:line="210" w:lineRule="exact"/>
              <w:ind w:left="107"/>
              <w:rPr>
                <w:b/>
                <w:sz w:val="20"/>
              </w:rPr>
            </w:pPr>
            <w:r>
              <w:rPr>
                <w:b/>
                <w:sz w:val="20"/>
              </w:rPr>
              <w:t>Proposed Subcontractor</w:t>
            </w:r>
          </w:p>
        </w:tc>
        <w:tc>
          <w:tcPr>
            <w:tcW w:w="3663" w:type="dxa"/>
          </w:tcPr>
          <w:p w14:paraId="47EF6897" w14:textId="77777777" w:rsidR="004A0E4C" w:rsidRDefault="00B0586F">
            <w:pPr>
              <w:pStyle w:val="TableParagraph"/>
              <w:spacing w:before="120" w:line="210" w:lineRule="exact"/>
              <w:ind w:left="108"/>
              <w:rPr>
                <w:b/>
                <w:sz w:val="20"/>
              </w:rPr>
            </w:pPr>
            <w:r>
              <w:rPr>
                <w:b/>
                <w:sz w:val="20"/>
              </w:rPr>
              <w:t>Place of Registration &amp; Qualifications</w:t>
            </w:r>
          </w:p>
        </w:tc>
      </w:tr>
      <w:tr w:rsidR="004A0E4C" w14:paraId="583D3C97" w14:textId="77777777">
        <w:trPr>
          <w:trHeight w:val="373"/>
        </w:trPr>
        <w:tc>
          <w:tcPr>
            <w:tcW w:w="360" w:type="dxa"/>
          </w:tcPr>
          <w:p w14:paraId="10B05844" w14:textId="77777777" w:rsidR="004A0E4C" w:rsidRDefault="004A0E4C">
            <w:pPr>
              <w:pStyle w:val="TableParagraph"/>
            </w:pPr>
          </w:p>
        </w:tc>
        <w:tc>
          <w:tcPr>
            <w:tcW w:w="2540" w:type="dxa"/>
          </w:tcPr>
          <w:p w14:paraId="5836E984" w14:textId="77777777" w:rsidR="004A0E4C" w:rsidRDefault="004A0E4C">
            <w:pPr>
              <w:pStyle w:val="TableParagraph"/>
            </w:pPr>
          </w:p>
        </w:tc>
        <w:tc>
          <w:tcPr>
            <w:tcW w:w="2880" w:type="dxa"/>
          </w:tcPr>
          <w:p w14:paraId="4DA94B5D" w14:textId="77777777" w:rsidR="004A0E4C" w:rsidRDefault="004A0E4C">
            <w:pPr>
              <w:pStyle w:val="TableParagraph"/>
            </w:pPr>
          </w:p>
        </w:tc>
        <w:tc>
          <w:tcPr>
            <w:tcW w:w="3663" w:type="dxa"/>
          </w:tcPr>
          <w:p w14:paraId="72BD0387" w14:textId="77777777" w:rsidR="004A0E4C" w:rsidRDefault="004A0E4C">
            <w:pPr>
              <w:pStyle w:val="TableParagraph"/>
            </w:pPr>
          </w:p>
        </w:tc>
      </w:tr>
      <w:tr w:rsidR="004A0E4C" w14:paraId="4E2C63FA" w14:textId="77777777">
        <w:trPr>
          <w:trHeight w:val="373"/>
        </w:trPr>
        <w:tc>
          <w:tcPr>
            <w:tcW w:w="360" w:type="dxa"/>
          </w:tcPr>
          <w:p w14:paraId="404A5215" w14:textId="77777777" w:rsidR="004A0E4C" w:rsidRDefault="004A0E4C">
            <w:pPr>
              <w:pStyle w:val="TableParagraph"/>
            </w:pPr>
          </w:p>
        </w:tc>
        <w:tc>
          <w:tcPr>
            <w:tcW w:w="2540" w:type="dxa"/>
          </w:tcPr>
          <w:p w14:paraId="7E3BD8AD" w14:textId="77777777" w:rsidR="004A0E4C" w:rsidRDefault="004A0E4C">
            <w:pPr>
              <w:pStyle w:val="TableParagraph"/>
            </w:pPr>
          </w:p>
        </w:tc>
        <w:tc>
          <w:tcPr>
            <w:tcW w:w="2880" w:type="dxa"/>
          </w:tcPr>
          <w:p w14:paraId="58F45803" w14:textId="77777777" w:rsidR="004A0E4C" w:rsidRDefault="004A0E4C">
            <w:pPr>
              <w:pStyle w:val="TableParagraph"/>
            </w:pPr>
          </w:p>
        </w:tc>
        <w:tc>
          <w:tcPr>
            <w:tcW w:w="3663" w:type="dxa"/>
          </w:tcPr>
          <w:p w14:paraId="30E14BF9" w14:textId="77777777" w:rsidR="004A0E4C" w:rsidRDefault="004A0E4C">
            <w:pPr>
              <w:pStyle w:val="TableParagraph"/>
            </w:pPr>
          </w:p>
        </w:tc>
      </w:tr>
      <w:tr w:rsidR="004A0E4C" w14:paraId="231B91F4" w14:textId="77777777">
        <w:trPr>
          <w:trHeight w:val="371"/>
        </w:trPr>
        <w:tc>
          <w:tcPr>
            <w:tcW w:w="360" w:type="dxa"/>
          </w:tcPr>
          <w:p w14:paraId="18044377" w14:textId="77777777" w:rsidR="004A0E4C" w:rsidRDefault="004A0E4C">
            <w:pPr>
              <w:pStyle w:val="TableParagraph"/>
            </w:pPr>
          </w:p>
        </w:tc>
        <w:tc>
          <w:tcPr>
            <w:tcW w:w="2540" w:type="dxa"/>
          </w:tcPr>
          <w:p w14:paraId="769CF74E" w14:textId="77777777" w:rsidR="004A0E4C" w:rsidRDefault="004A0E4C">
            <w:pPr>
              <w:pStyle w:val="TableParagraph"/>
            </w:pPr>
          </w:p>
        </w:tc>
        <w:tc>
          <w:tcPr>
            <w:tcW w:w="2880" w:type="dxa"/>
          </w:tcPr>
          <w:p w14:paraId="7EC86BAF" w14:textId="77777777" w:rsidR="004A0E4C" w:rsidRDefault="004A0E4C">
            <w:pPr>
              <w:pStyle w:val="TableParagraph"/>
            </w:pPr>
          </w:p>
        </w:tc>
        <w:tc>
          <w:tcPr>
            <w:tcW w:w="3663" w:type="dxa"/>
          </w:tcPr>
          <w:p w14:paraId="69D81E9E" w14:textId="77777777" w:rsidR="004A0E4C" w:rsidRDefault="004A0E4C">
            <w:pPr>
              <w:pStyle w:val="TableParagraph"/>
            </w:pPr>
          </w:p>
        </w:tc>
      </w:tr>
      <w:tr w:rsidR="004A0E4C" w14:paraId="40715C86" w14:textId="77777777">
        <w:trPr>
          <w:trHeight w:val="373"/>
        </w:trPr>
        <w:tc>
          <w:tcPr>
            <w:tcW w:w="360" w:type="dxa"/>
          </w:tcPr>
          <w:p w14:paraId="73BB0F76" w14:textId="77777777" w:rsidR="004A0E4C" w:rsidRDefault="004A0E4C">
            <w:pPr>
              <w:pStyle w:val="TableParagraph"/>
            </w:pPr>
          </w:p>
        </w:tc>
        <w:tc>
          <w:tcPr>
            <w:tcW w:w="2540" w:type="dxa"/>
          </w:tcPr>
          <w:p w14:paraId="6A4D0931" w14:textId="77777777" w:rsidR="004A0E4C" w:rsidRDefault="004A0E4C">
            <w:pPr>
              <w:pStyle w:val="TableParagraph"/>
            </w:pPr>
          </w:p>
        </w:tc>
        <w:tc>
          <w:tcPr>
            <w:tcW w:w="2880" w:type="dxa"/>
          </w:tcPr>
          <w:p w14:paraId="28668939" w14:textId="77777777" w:rsidR="004A0E4C" w:rsidRDefault="004A0E4C">
            <w:pPr>
              <w:pStyle w:val="TableParagraph"/>
            </w:pPr>
          </w:p>
        </w:tc>
        <w:tc>
          <w:tcPr>
            <w:tcW w:w="3663" w:type="dxa"/>
          </w:tcPr>
          <w:p w14:paraId="00AB232E" w14:textId="77777777" w:rsidR="004A0E4C" w:rsidRDefault="004A0E4C">
            <w:pPr>
              <w:pStyle w:val="TableParagraph"/>
            </w:pPr>
          </w:p>
        </w:tc>
      </w:tr>
      <w:tr w:rsidR="004A0E4C" w14:paraId="0EBFF8F7" w14:textId="77777777">
        <w:trPr>
          <w:trHeight w:val="373"/>
        </w:trPr>
        <w:tc>
          <w:tcPr>
            <w:tcW w:w="360" w:type="dxa"/>
          </w:tcPr>
          <w:p w14:paraId="57F75F17" w14:textId="77777777" w:rsidR="004A0E4C" w:rsidRDefault="004A0E4C">
            <w:pPr>
              <w:pStyle w:val="TableParagraph"/>
            </w:pPr>
          </w:p>
        </w:tc>
        <w:tc>
          <w:tcPr>
            <w:tcW w:w="2540" w:type="dxa"/>
          </w:tcPr>
          <w:p w14:paraId="4807D590" w14:textId="77777777" w:rsidR="004A0E4C" w:rsidRDefault="004A0E4C">
            <w:pPr>
              <w:pStyle w:val="TableParagraph"/>
            </w:pPr>
          </w:p>
        </w:tc>
        <w:tc>
          <w:tcPr>
            <w:tcW w:w="2880" w:type="dxa"/>
          </w:tcPr>
          <w:p w14:paraId="6F98D7D7" w14:textId="77777777" w:rsidR="004A0E4C" w:rsidRDefault="004A0E4C">
            <w:pPr>
              <w:pStyle w:val="TableParagraph"/>
            </w:pPr>
          </w:p>
        </w:tc>
        <w:tc>
          <w:tcPr>
            <w:tcW w:w="3663" w:type="dxa"/>
          </w:tcPr>
          <w:p w14:paraId="559D4DD6" w14:textId="77777777" w:rsidR="004A0E4C" w:rsidRDefault="004A0E4C">
            <w:pPr>
              <w:pStyle w:val="TableParagraph"/>
            </w:pPr>
          </w:p>
        </w:tc>
      </w:tr>
      <w:tr w:rsidR="004A0E4C" w14:paraId="7E137F63" w14:textId="77777777">
        <w:trPr>
          <w:trHeight w:val="371"/>
        </w:trPr>
        <w:tc>
          <w:tcPr>
            <w:tcW w:w="360" w:type="dxa"/>
          </w:tcPr>
          <w:p w14:paraId="75BED69F" w14:textId="77777777" w:rsidR="004A0E4C" w:rsidRDefault="004A0E4C">
            <w:pPr>
              <w:pStyle w:val="TableParagraph"/>
            </w:pPr>
          </w:p>
        </w:tc>
        <w:tc>
          <w:tcPr>
            <w:tcW w:w="2540" w:type="dxa"/>
          </w:tcPr>
          <w:p w14:paraId="353C8920" w14:textId="77777777" w:rsidR="004A0E4C" w:rsidRDefault="004A0E4C">
            <w:pPr>
              <w:pStyle w:val="TableParagraph"/>
            </w:pPr>
          </w:p>
        </w:tc>
        <w:tc>
          <w:tcPr>
            <w:tcW w:w="2880" w:type="dxa"/>
          </w:tcPr>
          <w:p w14:paraId="6E6551BC" w14:textId="77777777" w:rsidR="004A0E4C" w:rsidRDefault="004A0E4C">
            <w:pPr>
              <w:pStyle w:val="TableParagraph"/>
            </w:pPr>
          </w:p>
        </w:tc>
        <w:tc>
          <w:tcPr>
            <w:tcW w:w="3663" w:type="dxa"/>
          </w:tcPr>
          <w:p w14:paraId="3FFD9395" w14:textId="77777777" w:rsidR="004A0E4C" w:rsidRDefault="004A0E4C">
            <w:pPr>
              <w:pStyle w:val="TableParagraph"/>
            </w:pPr>
          </w:p>
        </w:tc>
      </w:tr>
      <w:tr w:rsidR="004A0E4C" w14:paraId="430059F3" w14:textId="77777777">
        <w:trPr>
          <w:trHeight w:val="373"/>
        </w:trPr>
        <w:tc>
          <w:tcPr>
            <w:tcW w:w="360" w:type="dxa"/>
          </w:tcPr>
          <w:p w14:paraId="4D0AE503" w14:textId="77777777" w:rsidR="004A0E4C" w:rsidRDefault="004A0E4C">
            <w:pPr>
              <w:pStyle w:val="TableParagraph"/>
            </w:pPr>
          </w:p>
        </w:tc>
        <w:tc>
          <w:tcPr>
            <w:tcW w:w="2540" w:type="dxa"/>
          </w:tcPr>
          <w:p w14:paraId="36007B3B" w14:textId="77777777" w:rsidR="004A0E4C" w:rsidRDefault="004A0E4C">
            <w:pPr>
              <w:pStyle w:val="TableParagraph"/>
            </w:pPr>
          </w:p>
        </w:tc>
        <w:tc>
          <w:tcPr>
            <w:tcW w:w="2880" w:type="dxa"/>
          </w:tcPr>
          <w:p w14:paraId="4B8469CA" w14:textId="77777777" w:rsidR="004A0E4C" w:rsidRDefault="004A0E4C">
            <w:pPr>
              <w:pStyle w:val="TableParagraph"/>
            </w:pPr>
          </w:p>
        </w:tc>
        <w:tc>
          <w:tcPr>
            <w:tcW w:w="3663" w:type="dxa"/>
          </w:tcPr>
          <w:p w14:paraId="31DB3EAE" w14:textId="77777777" w:rsidR="004A0E4C" w:rsidRDefault="004A0E4C">
            <w:pPr>
              <w:pStyle w:val="TableParagraph"/>
            </w:pPr>
          </w:p>
        </w:tc>
      </w:tr>
      <w:tr w:rsidR="004A0E4C" w14:paraId="57D54A2A" w14:textId="77777777">
        <w:trPr>
          <w:trHeight w:val="373"/>
        </w:trPr>
        <w:tc>
          <w:tcPr>
            <w:tcW w:w="360" w:type="dxa"/>
          </w:tcPr>
          <w:p w14:paraId="7F8796B7" w14:textId="77777777" w:rsidR="004A0E4C" w:rsidRDefault="004A0E4C">
            <w:pPr>
              <w:pStyle w:val="TableParagraph"/>
            </w:pPr>
          </w:p>
        </w:tc>
        <w:tc>
          <w:tcPr>
            <w:tcW w:w="2540" w:type="dxa"/>
          </w:tcPr>
          <w:p w14:paraId="0FADE9B6" w14:textId="77777777" w:rsidR="004A0E4C" w:rsidRDefault="004A0E4C">
            <w:pPr>
              <w:pStyle w:val="TableParagraph"/>
            </w:pPr>
          </w:p>
        </w:tc>
        <w:tc>
          <w:tcPr>
            <w:tcW w:w="2880" w:type="dxa"/>
          </w:tcPr>
          <w:p w14:paraId="1DEBAF14" w14:textId="77777777" w:rsidR="004A0E4C" w:rsidRDefault="004A0E4C">
            <w:pPr>
              <w:pStyle w:val="TableParagraph"/>
            </w:pPr>
          </w:p>
        </w:tc>
        <w:tc>
          <w:tcPr>
            <w:tcW w:w="3663" w:type="dxa"/>
          </w:tcPr>
          <w:p w14:paraId="75A86270" w14:textId="77777777" w:rsidR="004A0E4C" w:rsidRDefault="004A0E4C">
            <w:pPr>
              <w:pStyle w:val="TableParagraph"/>
            </w:pPr>
          </w:p>
        </w:tc>
      </w:tr>
      <w:tr w:rsidR="004A0E4C" w14:paraId="30516A33" w14:textId="77777777">
        <w:trPr>
          <w:trHeight w:val="373"/>
        </w:trPr>
        <w:tc>
          <w:tcPr>
            <w:tcW w:w="360" w:type="dxa"/>
          </w:tcPr>
          <w:p w14:paraId="2C8B0141" w14:textId="77777777" w:rsidR="004A0E4C" w:rsidRDefault="004A0E4C">
            <w:pPr>
              <w:pStyle w:val="TableParagraph"/>
            </w:pPr>
          </w:p>
        </w:tc>
        <w:tc>
          <w:tcPr>
            <w:tcW w:w="2540" w:type="dxa"/>
          </w:tcPr>
          <w:p w14:paraId="6BBBE5D7" w14:textId="77777777" w:rsidR="004A0E4C" w:rsidRDefault="004A0E4C">
            <w:pPr>
              <w:pStyle w:val="TableParagraph"/>
            </w:pPr>
          </w:p>
        </w:tc>
        <w:tc>
          <w:tcPr>
            <w:tcW w:w="2880" w:type="dxa"/>
          </w:tcPr>
          <w:p w14:paraId="226D5108" w14:textId="77777777" w:rsidR="004A0E4C" w:rsidRDefault="004A0E4C">
            <w:pPr>
              <w:pStyle w:val="TableParagraph"/>
            </w:pPr>
          </w:p>
        </w:tc>
        <w:tc>
          <w:tcPr>
            <w:tcW w:w="3663" w:type="dxa"/>
          </w:tcPr>
          <w:p w14:paraId="56CA7759" w14:textId="77777777" w:rsidR="004A0E4C" w:rsidRDefault="004A0E4C">
            <w:pPr>
              <w:pStyle w:val="TableParagraph"/>
            </w:pPr>
          </w:p>
        </w:tc>
      </w:tr>
    </w:tbl>
    <w:p w14:paraId="3E63EA56" w14:textId="77777777" w:rsidR="004A0E4C" w:rsidRDefault="004A0E4C">
      <w:pPr>
        <w:pStyle w:val="BodyText"/>
        <w:rPr>
          <w:b/>
          <w:sz w:val="26"/>
        </w:rPr>
      </w:pPr>
    </w:p>
    <w:p w14:paraId="1A21CDD8" w14:textId="77777777" w:rsidR="004A0E4C" w:rsidRDefault="004A0E4C">
      <w:pPr>
        <w:pStyle w:val="BodyText"/>
        <w:rPr>
          <w:b/>
          <w:sz w:val="30"/>
        </w:rPr>
      </w:pPr>
    </w:p>
    <w:p w14:paraId="1DE2A0D3" w14:textId="77777777" w:rsidR="004A0E4C" w:rsidRDefault="00B0586F">
      <w:pPr>
        <w:pStyle w:val="Heading4"/>
        <w:numPr>
          <w:ilvl w:val="1"/>
          <w:numId w:val="98"/>
        </w:numPr>
        <w:tabs>
          <w:tab w:val="left" w:pos="1029"/>
          <w:tab w:val="left" w:pos="1030"/>
          <w:tab w:val="left" w:pos="3356"/>
          <w:tab w:val="left" w:pos="5518"/>
        </w:tabs>
        <w:spacing w:line="465" w:lineRule="auto"/>
        <w:ind w:left="472" w:right="1282" w:firstLine="0"/>
        <w:rPr>
          <w:color w:val="221F1F"/>
        </w:rPr>
      </w:pPr>
      <w:r>
        <w:rPr>
          <w:color w:val="221F1F"/>
        </w:rPr>
        <w:t>Intellectual</w:t>
      </w:r>
      <w:r>
        <w:rPr>
          <w:color w:val="221F1F"/>
        </w:rPr>
        <w:tab/>
        <w:t>Property</w:t>
      </w:r>
      <w:r>
        <w:rPr>
          <w:color w:val="221F1F"/>
        </w:rPr>
        <w:tab/>
        <w:t xml:space="preserve">Forms Notes to </w:t>
      </w:r>
      <w:r>
        <w:rPr>
          <w:color w:val="221F1F"/>
          <w:spacing w:val="-4"/>
        </w:rPr>
        <w:t xml:space="preserve">Tenderers </w:t>
      </w:r>
      <w:r>
        <w:rPr>
          <w:color w:val="221F1F"/>
        </w:rPr>
        <w:t>on working with the Intellectual Property</w:t>
      </w:r>
      <w:r>
        <w:rPr>
          <w:color w:val="221F1F"/>
          <w:spacing w:val="-4"/>
        </w:rPr>
        <w:t xml:space="preserve"> </w:t>
      </w:r>
      <w:r>
        <w:rPr>
          <w:color w:val="221F1F"/>
        </w:rPr>
        <w:t>Forms</w:t>
      </w:r>
    </w:p>
    <w:p w14:paraId="1A4091D3" w14:textId="77777777" w:rsidR="004A0E4C" w:rsidRDefault="00B0586F">
      <w:pPr>
        <w:pStyle w:val="BodyText"/>
        <w:spacing w:before="1" w:line="230" w:lineRule="auto"/>
        <w:ind w:left="469" w:right="443"/>
      </w:pPr>
      <w:r>
        <w:rPr>
          <w:color w:val="221F1F"/>
        </w:rPr>
        <w:t>In accordance with ITT 11.1(j), Tenderers must submit, as part of their tenders, lists of all the Software included in the tender assigned to one of the following categories: (A) System, General-Purpose, or Application Software; or</w:t>
      </w:r>
    </w:p>
    <w:p w14:paraId="3A2716F5" w14:textId="77777777" w:rsidR="004A0E4C" w:rsidRDefault="00B0586F">
      <w:pPr>
        <w:pStyle w:val="ListParagraph"/>
        <w:numPr>
          <w:ilvl w:val="0"/>
          <w:numId w:val="93"/>
        </w:numPr>
        <w:tabs>
          <w:tab w:val="left" w:pos="822"/>
        </w:tabs>
        <w:spacing w:line="230" w:lineRule="auto"/>
        <w:ind w:right="518" w:firstLine="0"/>
      </w:pPr>
      <w:r>
        <w:rPr>
          <w:color w:val="221F1F"/>
        </w:rPr>
        <w:t>Standard or Custom Software. Tenderers must also submit a list of all Custom Materials. These categorizations are needed to support the Intellectual Property in the GCC and</w:t>
      </w:r>
      <w:r>
        <w:rPr>
          <w:color w:val="221F1F"/>
          <w:spacing w:val="-6"/>
        </w:rPr>
        <w:t xml:space="preserve"> </w:t>
      </w:r>
      <w:r>
        <w:rPr>
          <w:color w:val="221F1F"/>
        </w:rPr>
        <w:t>SCC.</w:t>
      </w:r>
    </w:p>
    <w:p w14:paraId="08A87D8A" w14:textId="77777777" w:rsidR="004A0E4C" w:rsidRDefault="004A0E4C">
      <w:pPr>
        <w:spacing w:line="230" w:lineRule="auto"/>
        <w:sectPr w:rsidR="004A0E4C">
          <w:pgSz w:w="11920" w:h="16850"/>
          <w:pgMar w:top="580" w:right="360" w:bottom="680" w:left="380" w:header="0" w:footer="498" w:gutter="0"/>
          <w:pgBorders w:offsetFrom="page">
            <w:top w:val="single" w:sz="4" w:space="24" w:color="000000"/>
            <w:left w:val="single" w:sz="4" w:space="24" w:color="000000"/>
            <w:bottom w:val="single" w:sz="4" w:space="24" w:color="000000"/>
            <w:right w:val="single" w:sz="4" w:space="24" w:color="000000"/>
          </w:pgBorders>
          <w:cols w:space="720"/>
        </w:sectPr>
      </w:pPr>
    </w:p>
    <w:p w14:paraId="42E4C404" w14:textId="77777777" w:rsidR="004A0E4C" w:rsidRDefault="00B0586F">
      <w:pPr>
        <w:pStyle w:val="ListParagraph"/>
        <w:numPr>
          <w:ilvl w:val="1"/>
          <w:numId w:val="93"/>
        </w:numPr>
        <w:tabs>
          <w:tab w:val="left" w:pos="1501"/>
          <w:tab w:val="left" w:pos="1503"/>
        </w:tabs>
        <w:spacing w:before="78"/>
        <w:ind w:hanging="443"/>
        <w:rPr>
          <w:b/>
        </w:rPr>
      </w:pPr>
      <w:r>
        <w:rPr>
          <w:b/>
          <w:color w:val="221F1F"/>
          <w:sz w:val="24"/>
        </w:rPr>
        <w:lastRenderedPageBreak/>
        <w:t>Software</w:t>
      </w:r>
      <w:r>
        <w:rPr>
          <w:b/>
          <w:color w:val="221F1F"/>
          <w:spacing w:val="-7"/>
          <w:sz w:val="24"/>
        </w:rPr>
        <w:t xml:space="preserve"> </w:t>
      </w:r>
      <w:r>
        <w:rPr>
          <w:b/>
          <w:color w:val="221F1F"/>
        </w:rPr>
        <w:t>List</w:t>
      </w:r>
    </w:p>
    <w:p w14:paraId="5D409FB9" w14:textId="77777777" w:rsidR="004A0E4C" w:rsidRDefault="004A0E4C">
      <w:pPr>
        <w:pStyle w:val="BodyText"/>
        <w:spacing w:before="6"/>
        <w:rPr>
          <w:b/>
          <w:sz w:val="15"/>
        </w:rPr>
      </w:pPr>
    </w:p>
    <w:tbl>
      <w:tblPr>
        <w:tblW w:w="0" w:type="auto"/>
        <w:tblInd w:w="147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2305"/>
        <w:gridCol w:w="1225"/>
        <w:gridCol w:w="1225"/>
        <w:gridCol w:w="1226"/>
        <w:gridCol w:w="1225"/>
        <w:gridCol w:w="1225"/>
      </w:tblGrid>
      <w:tr w:rsidR="004A0E4C" w14:paraId="3ED717A9" w14:textId="77777777">
        <w:trPr>
          <w:trHeight w:val="373"/>
        </w:trPr>
        <w:tc>
          <w:tcPr>
            <w:tcW w:w="2305" w:type="dxa"/>
          </w:tcPr>
          <w:p w14:paraId="133C66FC" w14:textId="77777777" w:rsidR="004A0E4C" w:rsidRDefault="004A0E4C">
            <w:pPr>
              <w:pStyle w:val="TableParagraph"/>
            </w:pPr>
          </w:p>
        </w:tc>
        <w:tc>
          <w:tcPr>
            <w:tcW w:w="3676" w:type="dxa"/>
            <w:gridSpan w:val="3"/>
          </w:tcPr>
          <w:p w14:paraId="0F477ECF" w14:textId="77777777" w:rsidR="004A0E4C" w:rsidRDefault="00B0586F">
            <w:pPr>
              <w:pStyle w:val="TableParagraph"/>
              <w:spacing w:before="120" w:line="233" w:lineRule="exact"/>
              <w:ind w:left="71"/>
            </w:pPr>
            <w:r>
              <w:t>(</w:t>
            </w:r>
            <w:proofErr w:type="gramStart"/>
            <w:r>
              <w:t>select</w:t>
            </w:r>
            <w:proofErr w:type="gramEnd"/>
            <w:r>
              <w:t xml:space="preserve"> one per item)</w:t>
            </w:r>
          </w:p>
        </w:tc>
        <w:tc>
          <w:tcPr>
            <w:tcW w:w="2450" w:type="dxa"/>
            <w:gridSpan w:val="2"/>
          </w:tcPr>
          <w:p w14:paraId="44D87396" w14:textId="77777777" w:rsidR="004A0E4C" w:rsidRDefault="00B0586F">
            <w:pPr>
              <w:pStyle w:val="TableParagraph"/>
              <w:spacing w:before="120" w:line="233" w:lineRule="exact"/>
              <w:ind w:left="68"/>
            </w:pPr>
            <w:r>
              <w:t>(</w:t>
            </w:r>
            <w:proofErr w:type="gramStart"/>
            <w:r>
              <w:t>select</w:t>
            </w:r>
            <w:proofErr w:type="gramEnd"/>
            <w:r>
              <w:t xml:space="preserve"> one per item)</w:t>
            </w:r>
          </w:p>
        </w:tc>
      </w:tr>
      <w:tr w:rsidR="004A0E4C" w14:paraId="7BC888FB" w14:textId="77777777">
        <w:trPr>
          <w:trHeight w:val="878"/>
        </w:trPr>
        <w:tc>
          <w:tcPr>
            <w:tcW w:w="2305" w:type="dxa"/>
          </w:tcPr>
          <w:p w14:paraId="5CB383E3" w14:textId="77777777" w:rsidR="004A0E4C" w:rsidRDefault="004A0E4C">
            <w:pPr>
              <w:pStyle w:val="TableParagraph"/>
              <w:rPr>
                <w:b/>
                <w:sz w:val="24"/>
              </w:rPr>
            </w:pPr>
          </w:p>
          <w:p w14:paraId="6DD77EF8" w14:textId="77777777" w:rsidR="004A0E4C" w:rsidRDefault="004A0E4C">
            <w:pPr>
              <w:pStyle w:val="TableParagraph"/>
              <w:spacing w:before="4"/>
              <w:rPr>
                <w:b/>
                <w:sz w:val="30"/>
              </w:rPr>
            </w:pPr>
          </w:p>
          <w:p w14:paraId="7F2ED252" w14:textId="77777777" w:rsidR="004A0E4C" w:rsidRDefault="00B0586F">
            <w:pPr>
              <w:pStyle w:val="TableParagraph"/>
              <w:spacing w:line="233" w:lineRule="exact"/>
              <w:ind w:left="71"/>
            </w:pPr>
            <w:r>
              <w:t>Software Item</w:t>
            </w:r>
          </w:p>
        </w:tc>
        <w:tc>
          <w:tcPr>
            <w:tcW w:w="1225" w:type="dxa"/>
          </w:tcPr>
          <w:p w14:paraId="42479916" w14:textId="77777777" w:rsidR="004A0E4C" w:rsidRDefault="004A0E4C">
            <w:pPr>
              <w:pStyle w:val="TableParagraph"/>
              <w:spacing w:before="8"/>
              <w:rPr>
                <w:b/>
                <w:sz w:val="32"/>
              </w:rPr>
            </w:pPr>
          </w:p>
          <w:p w14:paraId="4FC8C03A" w14:textId="77777777" w:rsidR="004A0E4C" w:rsidRDefault="00B0586F">
            <w:pPr>
              <w:pStyle w:val="TableParagraph"/>
              <w:spacing w:before="1" w:line="252" w:lineRule="exact"/>
              <w:ind w:left="71" w:right="324"/>
            </w:pPr>
            <w:r>
              <w:t>System Software</w:t>
            </w:r>
          </w:p>
        </w:tc>
        <w:tc>
          <w:tcPr>
            <w:tcW w:w="1225" w:type="dxa"/>
          </w:tcPr>
          <w:p w14:paraId="638345BD" w14:textId="77777777" w:rsidR="004A0E4C" w:rsidRDefault="00B0586F">
            <w:pPr>
              <w:pStyle w:val="TableParagraph"/>
              <w:spacing w:before="118"/>
              <w:ind w:left="70"/>
            </w:pPr>
            <w:r>
              <w:t>General-</w:t>
            </w:r>
          </w:p>
          <w:p w14:paraId="3E17473E" w14:textId="77777777" w:rsidR="004A0E4C" w:rsidRDefault="00B0586F">
            <w:pPr>
              <w:pStyle w:val="TableParagraph"/>
              <w:spacing w:before="6" w:line="252" w:lineRule="exact"/>
              <w:ind w:left="70" w:right="325"/>
            </w:pPr>
            <w:r>
              <w:t>Purpose Software</w:t>
            </w:r>
          </w:p>
        </w:tc>
        <w:tc>
          <w:tcPr>
            <w:tcW w:w="1226" w:type="dxa"/>
          </w:tcPr>
          <w:p w14:paraId="1E14D85D" w14:textId="77777777" w:rsidR="004A0E4C" w:rsidRDefault="004A0E4C">
            <w:pPr>
              <w:pStyle w:val="TableParagraph"/>
              <w:spacing w:before="8"/>
              <w:rPr>
                <w:b/>
                <w:sz w:val="32"/>
              </w:rPr>
            </w:pPr>
          </w:p>
          <w:p w14:paraId="20BD1C2A" w14:textId="77777777" w:rsidR="004A0E4C" w:rsidRDefault="00B0586F">
            <w:pPr>
              <w:pStyle w:val="TableParagraph"/>
              <w:spacing w:before="1" w:line="252" w:lineRule="exact"/>
              <w:ind w:left="69" w:right="83"/>
            </w:pPr>
            <w:r>
              <w:t>Application Software</w:t>
            </w:r>
          </w:p>
        </w:tc>
        <w:tc>
          <w:tcPr>
            <w:tcW w:w="1225" w:type="dxa"/>
          </w:tcPr>
          <w:p w14:paraId="11EE2977" w14:textId="77777777" w:rsidR="004A0E4C" w:rsidRDefault="004A0E4C">
            <w:pPr>
              <w:pStyle w:val="TableParagraph"/>
              <w:spacing w:before="8"/>
              <w:rPr>
                <w:b/>
                <w:sz w:val="32"/>
              </w:rPr>
            </w:pPr>
          </w:p>
          <w:p w14:paraId="78B9622A" w14:textId="77777777" w:rsidR="004A0E4C" w:rsidRDefault="00B0586F">
            <w:pPr>
              <w:pStyle w:val="TableParagraph"/>
              <w:spacing w:before="1" w:line="252" w:lineRule="exact"/>
              <w:ind w:left="68" w:right="327"/>
            </w:pPr>
            <w:r>
              <w:t>Standard Software</w:t>
            </w:r>
          </w:p>
        </w:tc>
        <w:tc>
          <w:tcPr>
            <w:tcW w:w="1225" w:type="dxa"/>
          </w:tcPr>
          <w:p w14:paraId="7AF7DE57" w14:textId="77777777" w:rsidR="004A0E4C" w:rsidRDefault="004A0E4C">
            <w:pPr>
              <w:pStyle w:val="TableParagraph"/>
              <w:spacing w:before="8"/>
              <w:rPr>
                <w:b/>
                <w:sz w:val="32"/>
              </w:rPr>
            </w:pPr>
          </w:p>
          <w:p w14:paraId="12199DD4" w14:textId="77777777" w:rsidR="004A0E4C" w:rsidRDefault="00B0586F">
            <w:pPr>
              <w:pStyle w:val="TableParagraph"/>
              <w:spacing w:before="1" w:line="252" w:lineRule="exact"/>
              <w:ind w:left="67" w:right="328"/>
            </w:pPr>
            <w:r>
              <w:t>Custom Software</w:t>
            </w:r>
          </w:p>
        </w:tc>
      </w:tr>
      <w:tr w:rsidR="004A0E4C" w14:paraId="3144C0DE" w14:textId="77777777">
        <w:trPr>
          <w:trHeight w:val="370"/>
        </w:trPr>
        <w:tc>
          <w:tcPr>
            <w:tcW w:w="2305" w:type="dxa"/>
          </w:tcPr>
          <w:p w14:paraId="573C0383" w14:textId="77777777" w:rsidR="004A0E4C" w:rsidRDefault="004A0E4C">
            <w:pPr>
              <w:pStyle w:val="TableParagraph"/>
            </w:pPr>
          </w:p>
        </w:tc>
        <w:tc>
          <w:tcPr>
            <w:tcW w:w="1225" w:type="dxa"/>
          </w:tcPr>
          <w:p w14:paraId="345F9C05" w14:textId="77777777" w:rsidR="004A0E4C" w:rsidRDefault="004A0E4C">
            <w:pPr>
              <w:pStyle w:val="TableParagraph"/>
            </w:pPr>
          </w:p>
        </w:tc>
        <w:tc>
          <w:tcPr>
            <w:tcW w:w="1225" w:type="dxa"/>
          </w:tcPr>
          <w:p w14:paraId="52F14714" w14:textId="77777777" w:rsidR="004A0E4C" w:rsidRDefault="004A0E4C">
            <w:pPr>
              <w:pStyle w:val="TableParagraph"/>
            </w:pPr>
          </w:p>
        </w:tc>
        <w:tc>
          <w:tcPr>
            <w:tcW w:w="1226" w:type="dxa"/>
          </w:tcPr>
          <w:p w14:paraId="0D40AD40" w14:textId="77777777" w:rsidR="004A0E4C" w:rsidRDefault="004A0E4C">
            <w:pPr>
              <w:pStyle w:val="TableParagraph"/>
            </w:pPr>
          </w:p>
        </w:tc>
        <w:tc>
          <w:tcPr>
            <w:tcW w:w="1225" w:type="dxa"/>
          </w:tcPr>
          <w:p w14:paraId="054321B5" w14:textId="77777777" w:rsidR="004A0E4C" w:rsidRDefault="004A0E4C">
            <w:pPr>
              <w:pStyle w:val="TableParagraph"/>
            </w:pPr>
          </w:p>
        </w:tc>
        <w:tc>
          <w:tcPr>
            <w:tcW w:w="1225" w:type="dxa"/>
          </w:tcPr>
          <w:p w14:paraId="7B70CBBB" w14:textId="77777777" w:rsidR="004A0E4C" w:rsidRDefault="004A0E4C">
            <w:pPr>
              <w:pStyle w:val="TableParagraph"/>
            </w:pPr>
          </w:p>
        </w:tc>
      </w:tr>
      <w:tr w:rsidR="004A0E4C" w14:paraId="71AB6F3D" w14:textId="77777777">
        <w:trPr>
          <w:trHeight w:val="373"/>
        </w:trPr>
        <w:tc>
          <w:tcPr>
            <w:tcW w:w="2305" w:type="dxa"/>
          </w:tcPr>
          <w:p w14:paraId="35A7C8E9" w14:textId="77777777" w:rsidR="004A0E4C" w:rsidRDefault="004A0E4C">
            <w:pPr>
              <w:pStyle w:val="TableParagraph"/>
            </w:pPr>
          </w:p>
        </w:tc>
        <w:tc>
          <w:tcPr>
            <w:tcW w:w="1225" w:type="dxa"/>
          </w:tcPr>
          <w:p w14:paraId="00D35855" w14:textId="77777777" w:rsidR="004A0E4C" w:rsidRDefault="004A0E4C">
            <w:pPr>
              <w:pStyle w:val="TableParagraph"/>
            </w:pPr>
          </w:p>
        </w:tc>
        <w:tc>
          <w:tcPr>
            <w:tcW w:w="1225" w:type="dxa"/>
          </w:tcPr>
          <w:p w14:paraId="46F06582" w14:textId="77777777" w:rsidR="004A0E4C" w:rsidRDefault="004A0E4C">
            <w:pPr>
              <w:pStyle w:val="TableParagraph"/>
            </w:pPr>
          </w:p>
        </w:tc>
        <w:tc>
          <w:tcPr>
            <w:tcW w:w="1226" w:type="dxa"/>
          </w:tcPr>
          <w:p w14:paraId="0F7301A6" w14:textId="77777777" w:rsidR="004A0E4C" w:rsidRDefault="004A0E4C">
            <w:pPr>
              <w:pStyle w:val="TableParagraph"/>
            </w:pPr>
          </w:p>
        </w:tc>
        <w:tc>
          <w:tcPr>
            <w:tcW w:w="1225" w:type="dxa"/>
          </w:tcPr>
          <w:p w14:paraId="4A12FEF1" w14:textId="77777777" w:rsidR="004A0E4C" w:rsidRDefault="004A0E4C">
            <w:pPr>
              <w:pStyle w:val="TableParagraph"/>
            </w:pPr>
          </w:p>
        </w:tc>
        <w:tc>
          <w:tcPr>
            <w:tcW w:w="1225" w:type="dxa"/>
          </w:tcPr>
          <w:p w14:paraId="55CB41E2" w14:textId="77777777" w:rsidR="004A0E4C" w:rsidRDefault="004A0E4C">
            <w:pPr>
              <w:pStyle w:val="TableParagraph"/>
            </w:pPr>
          </w:p>
        </w:tc>
      </w:tr>
      <w:tr w:rsidR="004A0E4C" w14:paraId="5098DF17" w14:textId="77777777">
        <w:trPr>
          <w:trHeight w:val="371"/>
        </w:trPr>
        <w:tc>
          <w:tcPr>
            <w:tcW w:w="2305" w:type="dxa"/>
          </w:tcPr>
          <w:p w14:paraId="58D765D4" w14:textId="77777777" w:rsidR="004A0E4C" w:rsidRDefault="004A0E4C">
            <w:pPr>
              <w:pStyle w:val="TableParagraph"/>
            </w:pPr>
          </w:p>
        </w:tc>
        <w:tc>
          <w:tcPr>
            <w:tcW w:w="1225" w:type="dxa"/>
          </w:tcPr>
          <w:p w14:paraId="5A6A5ACB" w14:textId="77777777" w:rsidR="004A0E4C" w:rsidRDefault="004A0E4C">
            <w:pPr>
              <w:pStyle w:val="TableParagraph"/>
            </w:pPr>
          </w:p>
        </w:tc>
        <w:tc>
          <w:tcPr>
            <w:tcW w:w="1225" w:type="dxa"/>
          </w:tcPr>
          <w:p w14:paraId="3D2A0359" w14:textId="77777777" w:rsidR="004A0E4C" w:rsidRDefault="004A0E4C">
            <w:pPr>
              <w:pStyle w:val="TableParagraph"/>
            </w:pPr>
          </w:p>
        </w:tc>
        <w:tc>
          <w:tcPr>
            <w:tcW w:w="1226" w:type="dxa"/>
          </w:tcPr>
          <w:p w14:paraId="0FCF52DD" w14:textId="77777777" w:rsidR="004A0E4C" w:rsidRDefault="004A0E4C">
            <w:pPr>
              <w:pStyle w:val="TableParagraph"/>
            </w:pPr>
          </w:p>
        </w:tc>
        <w:tc>
          <w:tcPr>
            <w:tcW w:w="1225" w:type="dxa"/>
          </w:tcPr>
          <w:p w14:paraId="1FAAA07C" w14:textId="77777777" w:rsidR="004A0E4C" w:rsidRDefault="004A0E4C">
            <w:pPr>
              <w:pStyle w:val="TableParagraph"/>
            </w:pPr>
          </w:p>
        </w:tc>
        <w:tc>
          <w:tcPr>
            <w:tcW w:w="1225" w:type="dxa"/>
          </w:tcPr>
          <w:p w14:paraId="6FDB715D" w14:textId="77777777" w:rsidR="004A0E4C" w:rsidRDefault="004A0E4C">
            <w:pPr>
              <w:pStyle w:val="TableParagraph"/>
            </w:pPr>
          </w:p>
        </w:tc>
      </w:tr>
      <w:tr w:rsidR="004A0E4C" w14:paraId="32A35CB7" w14:textId="77777777">
        <w:trPr>
          <w:trHeight w:val="373"/>
        </w:trPr>
        <w:tc>
          <w:tcPr>
            <w:tcW w:w="2305" w:type="dxa"/>
          </w:tcPr>
          <w:p w14:paraId="13B35B30" w14:textId="77777777" w:rsidR="004A0E4C" w:rsidRDefault="004A0E4C">
            <w:pPr>
              <w:pStyle w:val="TableParagraph"/>
            </w:pPr>
          </w:p>
        </w:tc>
        <w:tc>
          <w:tcPr>
            <w:tcW w:w="1225" w:type="dxa"/>
          </w:tcPr>
          <w:p w14:paraId="62BDEE24" w14:textId="77777777" w:rsidR="004A0E4C" w:rsidRDefault="004A0E4C">
            <w:pPr>
              <w:pStyle w:val="TableParagraph"/>
            </w:pPr>
          </w:p>
        </w:tc>
        <w:tc>
          <w:tcPr>
            <w:tcW w:w="1225" w:type="dxa"/>
          </w:tcPr>
          <w:p w14:paraId="2B65D3A4" w14:textId="77777777" w:rsidR="004A0E4C" w:rsidRDefault="004A0E4C">
            <w:pPr>
              <w:pStyle w:val="TableParagraph"/>
            </w:pPr>
          </w:p>
        </w:tc>
        <w:tc>
          <w:tcPr>
            <w:tcW w:w="1226" w:type="dxa"/>
          </w:tcPr>
          <w:p w14:paraId="7C74F804" w14:textId="77777777" w:rsidR="004A0E4C" w:rsidRDefault="004A0E4C">
            <w:pPr>
              <w:pStyle w:val="TableParagraph"/>
            </w:pPr>
          </w:p>
        </w:tc>
        <w:tc>
          <w:tcPr>
            <w:tcW w:w="1225" w:type="dxa"/>
          </w:tcPr>
          <w:p w14:paraId="2E5BAF8F" w14:textId="77777777" w:rsidR="004A0E4C" w:rsidRDefault="004A0E4C">
            <w:pPr>
              <w:pStyle w:val="TableParagraph"/>
            </w:pPr>
          </w:p>
        </w:tc>
        <w:tc>
          <w:tcPr>
            <w:tcW w:w="1225" w:type="dxa"/>
          </w:tcPr>
          <w:p w14:paraId="0E6ACF67" w14:textId="77777777" w:rsidR="004A0E4C" w:rsidRDefault="004A0E4C">
            <w:pPr>
              <w:pStyle w:val="TableParagraph"/>
            </w:pPr>
          </w:p>
        </w:tc>
      </w:tr>
      <w:tr w:rsidR="004A0E4C" w14:paraId="3A36AC79" w14:textId="77777777">
        <w:trPr>
          <w:trHeight w:val="373"/>
        </w:trPr>
        <w:tc>
          <w:tcPr>
            <w:tcW w:w="2305" w:type="dxa"/>
          </w:tcPr>
          <w:p w14:paraId="40289818" w14:textId="77777777" w:rsidR="004A0E4C" w:rsidRDefault="004A0E4C">
            <w:pPr>
              <w:pStyle w:val="TableParagraph"/>
            </w:pPr>
          </w:p>
        </w:tc>
        <w:tc>
          <w:tcPr>
            <w:tcW w:w="1225" w:type="dxa"/>
          </w:tcPr>
          <w:p w14:paraId="705FB2B9" w14:textId="77777777" w:rsidR="004A0E4C" w:rsidRDefault="004A0E4C">
            <w:pPr>
              <w:pStyle w:val="TableParagraph"/>
            </w:pPr>
          </w:p>
        </w:tc>
        <w:tc>
          <w:tcPr>
            <w:tcW w:w="1225" w:type="dxa"/>
          </w:tcPr>
          <w:p w14:paraId="22585387" w14:textId="77777777" w:rsidR="004A0E4C" w:rsidRDefault="004A0E4C">
            <w:pPr>
              <w:pStyle w:val="TableParagraph"/>
            </w:pPr>
          </w:p>
        </w:tc>
        <w:tc>
          <w:tcPr>
            <w:tcW w:w="1226" w:type="dxa"/>
          </w:tcPr>
          <w:p w14:paraId="3189204F" w14:textId="77777777" w:rsidR="004A0E4C" w:rsidRDefault="004A0E4C">
            <w:pPr>
              <w:pStyle w:val="TableParagraph"/>
            </w:pPr>
          </w:p>
        </w:tc>
        <w:tc>
          <w:tcPr>
            <w:tcW w:w="1225" w:type="dxa"/>
          </w:tcPr>
          <w:p w14:paraId="74A94E5D" w14:textId="77777777" w:rsidR="004A0E4C" w:rsidRDefault="004A0E4C">
            <w:pPr>
              <w:pStyle w:val="TableParagraph"/>
            </w:pPr>
          </w:p>
        </w:tc>
        <w:tc>
          <w:tcPr>
            <w:tcW w:w="1225" w:type="dxa"/>
          </w:tcPr>
          <w:p w14:paraId="1E30338F" w14:textId="77777777" w:rsidR="004A0E4C" w:rsidRDefault="004A0E4C">
            <w:pPr>
              <w:pStyle w:val="TableParagraph"/>
            </w:pPr>
          </w:p>
        </w:tc>
      </w:tr>
      <w:tr w:rsidR="004A0E4C" w14:paraId="05CCBB9B" w14:textId="77777777">
        <w:trPr>
          <w:trHeight w:val="371"/>
        </w:trPr>
        <w:tc>
          <w:tcPr>
            <w:tcW w:w="2305" w:type="dxa"/>
          </w:tcPr>
          <w:p w14:paraId="5E836849" w14:textId="77777777" w:rsidR="004A0E4C" w:rsidRDefault="004A0E4C">
            <w:pPr>
              <w:pStyle w:val="TableParagraph"/>
            </w:pPr>
          </w:p>
        </w:tc>
        <w:tc>
          <w:tcPr>
            <w:tcW w:w="1225" w:type="dxa"/>
          </w:tcPr>
          <w:p w14:paraId="7244998D" w14:textId="77777777" w:rsidR="004A0E4C" w:rsidRDefault="004A0E4C">
            <w:pPr>
              <w:pStyle w:val="TableParagraph"/>
            </w:pPr>
          </w:p>
        </w:tc>
        <w:tc>
          <w:tcPr>
            <w:tcW w:w="1225" w:type="dxa"/>
          </w:tcPr>
          <w:p w14:paraId="4CC398AE" w14:textId="77777777" w:rsidR="004A0E4C" w:rsidRDefault="004A0E4C">
            <w:pPr>
              <w:pStyle w:val="TableParagraph"/>
            </w:pPr>
          </w:p>
        </w:tc>
        <w:tc>
          <w:tcPr>
            <w:tcW w:w="1226" w:type="dxa"/>
          </w:tcPr>
          <w:p w14:paraId="06C518C4" w14:textId="77777777" w:rsidR="004A0E4C" w:rsidRDefault="004A0E4C">
            <w:pPr>
              <w:pStyle w:val="TableParagraph"/>
            </w:pPr>
          </w:p>
        </w:tc>
        <w:tc>
          <w:tcPr>
            <w:tcW w:w="1225" w:type="dxa"/>
          </w:tcPr>
          <w:p w14:paraId="5253CA9A" w14:textId="77777777" w:rsidR="004A0E4C" w:rsidRDefault="004A0E4C">
            <w:pPr>
              <w:pStyle w:val="TableParagraph"/>
            </w:pPr>
          </w:p>
        </w:tc>
        <w:tc>
          <w:tcPr>
            <w:tcW w:w="1225" w:type="dxa"/>
          </w:tcPr>
          <w:p w14:paraId="73906702" w14:textId="77777777" w:rsidR="004A0E4C" w:rsidRDefault="004A0E4C">
            <w:pPr>
              <w:pStyle w:val="TableParagraph"/>
            </w:pPr>
          </w:p>
        </w:tc>
      </w:tr>
      <w:tr w:rsidR="004A0E4C" w14:paraId="737DCF29" w14:textId="77777777">
        <w:trPr>
          <w:trHeight w:val="374"/>
        </w:trPr>
        <w:tc>
          <w:tcPr>
            <w:tcW w:w="2305" w:type="dxa"/>
          </w:tcPr>
          <w:p w14:paraId="1A45D0CC" w14:textId="77777777" w:rsidR="004A0E4C" w:rsidRDefault="004A0E4C">
            <w:pPr>
              <w:pStyle w:val="TableParagraph"/>
            </w:pPr>
          </w:p>
        </w:tc>
        <w:tc>
          <w:tcPr>
            <w:tcW w:w="1225" w:type="dxa"/>
          </w:tcPr>
          <w:p w14:paraId="0367F163" w14:textId="77777777" w:rsidR="004A0E4C" w:rsidRDefault="004A0E4C">
            <w:pPr>
              <w:pStyle w:val="TableParagraph"/>
            </w:pPr>
          </w:p>
        </w:tc>
        <w:tc>
          <w:tcPr>
            <w:tcW w:w="1225" w:type="dxa"/>
          </w:tcPr>
          <w:p w14:paraId="45A41D2F" w14:textId="77777777" w:rsidR="004A0E4C" w:rsidRDefault="004A0E4C">
            <w:pPr>
              <w:pStyle w:val="TableParagraph"/>
            </w:pPr>
          </w:p>
        </w:tc>
        <w:tc>
          <w:tcPr>
            <w:tcW w:w="1226" w:type="dxa"/>
          </w:tcPr>
          <w:p w14:paraId="44007315" w14:textId="77777777" w:rsidR="004A0E4C" w:rsidRDefault="004A0E4C">
            <w:pPr>
              <w:pStyle w:val="TableParagraph"/>
            </w:pPr>
          </w:p>
        </w:tc>
        <w:tc>
          <w:tcPr>
            <w:tcW w:w="1225" w:type="dxa"/>
          </w:tcPr>
          <w:p w14:paraId="604BD2C1" w14:textId="77777777" w:rsidR="004A0E4C" w:rsidRDefault="004A0E4C">
            <w:pPr>
              <w:pStyle w:val="TableParagraph"/>
            </w:pPr>
          </w:p>
        </w:tc>
        <w:tc>
          <w:tcPr>
            <w:tcW w:w="1225" w:type="dxa"/>
          </w:tcPr>
          <w:p w14:paraId="57E1260E" w14:textId="77777777" w:rsidR="004A0E4C" w:rsidRDefault="004A0E4C">
            <w:pPr>
              <w:pStyle w:val="TableParagraph"/>
            </w:pPr>
          </w:p>
        </w:tc>
      </w:tr>
      <w:tr w:rsidR="004A0E4C" w14:paraId="42EC7B3D" w14:textId="77777777">
        <w:trPr>
          <w:trHeight w:val="373"/>
        </w:trPr>
        <w:tc>
          <w:tcPr>
            <w:tcW w:w="2305" w:type="dxa"/>
          </w:tcPr>
          <w:p w14:paraId="3C813D33" w14:textId="77777777" w:rsidR="004A0E4C" w:rsidRDefault="004A0E4C">
            <w:pPr>
              <w:pStyle w:val="TableParagraph"/>
            </w:pPr>
          </w:p>
        </w:tc>
        <w:tc>
          <w:tcPr>
            <w:tcW w:w="1225" w:type="dxa"/>
          </w:tcPr>
          <w:p w14:paraId="4515972F" w14:textId="77777777" w:rsidR="004A0E4C" w:rsidRDefault="004A0E4C">
            <w:pPr>
              <w:pStyle w:val="TableParagraph"/>
            </w:pPr>
          </w:p>
        </w:tc>
        <w:tc>
          <w:tcPr>
            <w:tcW w:w="1225" w:type="dxa"/>
          </w:tcPr>
          <w:p w14:paraId="6855AEC1" w14:textId="77777777" w:rsidR="004A0E4C" w:rsidRDefault="004A0E4C">
            <w:pPr>
              <w:pStyle w:val="TableParagraph"/>
            </w:pPr>
          </w:p>
        </w:tc>
        <w:tc>
          <w:tcPr>
            <w:tcW w:w="1226" w:type="dxa"/>
          </w:tcPr>
          <w:p w14:paraId="3A1E034C" w14:textId="77777777" w:rsidR="004A0E4C" w:rsidRDefault="004A0E4C">
            <w:pPr>
              <w:pStyle w:val="TableParagraph"/>
            </w:pPr>
          </w:p>
        </w:tc>
        <w:tc>
          <w:tcPr>
            <w:tcW w:w="1225" w:type="dxa"/>
          </w:tcPr>
          <w:p w14:paraId="2C7144A4" w14:textId="77777777" w:rsidR="004A0E4C" w:rsidRDefault="004A0E4C">
            <w:pPr>
              <w:pStyle w:val="TableParagraph"/>
            </w:pPr>
          </w:p>
        </w:tc>
        <w:tc>
          <w:tcPr>
            <w:tcW w:w="1225" w:type="dxa"/>
          </w:tcPr>
          <w:p w14:paraId="10630CBD" w14:textId="77777777" w:rsidR="004A0E4C" w:rsidRDefault="004A0E4C">
            <w:pPr>
              <w:pStyle w:val="TableParagraph"/>
            </w:pPr>
          </w:p>
        </w:tc>
      </w:tr>
    </w:tbl>
    <w:p w14:paraId="05409F11" w14:textId="77777777" w:rsidR="004A0E4C" w:rsidRDefault="004A0E4C">
      <w:pPr>
        <w:pStyle w:val="BodyText"/>
        <w:spacing w:before="6"/>
        <w:rPr>
          <w:b/>
          <w:sz w:val="38"/>
        </w:rPr>
      </w:pPr>
    </w:p>
    <w:p w14:paraId="1B2302BB" w14:textId="77777777" w:rsidR="004A0E4C" w:rsidRDefault="00B0586F">
      <w:pPr>
        <w:pStyle w:val="Heading2"/>
        <w:numPr>
          <w:ilvl w:val="1"/>
          <w:numId w:val="93"/>
        </w:numPr>
        <w:tabs>
          <w:tab w:val="left" w:pos="1561"/>
          <w:tab w:val="left" w:pos="1563"/>
        </w:tabs>
        <w:ind w:left="1562" w:hanging="503"/>
      </w:pPr>
      <w:r>
        <w:rPr>
          <w:color w:val="221F1F"/>
        </w:rPr>
        <w:t>List of Custom</w:t>
      </w:r>
      <w:r>
        <w:rPr>
          <w:color w:val="221F1F"/>
          <w:spacing w:val="-3"/>
        </w:rPr>
        <w:t xml:space="preserve"> </w:t>
      </w:r>
      <w:r>
        <w:rPr>
          <w:color w:val="221F1F"/>
        </w:rPr>
        <w:t>Materials</w:t>
      </w:r>
    </w:p>
    <w:p w14:paraId="292C7236" w14:textId="77777777" w:rsidR="004A0E4C" w:rsidRDefault="004A0E4C">
      <w:pPr>
        <w:pStyle w:val="BodyText"/>
        <w:spacing w:before="2"/>
        <w:rPr>
          <w:b/>
          <w:sz w:val="8"/>
        </w:rPr>
      </w:pPr>
    </w:p>
    <w:tbl>
      <w:tblPr>
        <w:tblW w:w="0" w:type="auto"/>
        <w:tblInd w:w="23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9021"/>
      </w:tblGrid>
      <w:tr w:rsidR="004A0E4C" w14:paraId="3EE01111" w14:textId="77777777">
        <w:trPr>
          <w:trHeight w:val="371"/>
        </w:trPr>
        <w:tc>
          <w:tcPr>
            <w:tcW w:w="9021" w:type="dxa"/>
          </w:tcPr>
          <w:p w14:paraId="292656E3" w14:textId="77777777" w:rsidR="004A0E4C" w:rsidRDefault="00B0586F">
            <w:pPr>
              <w:pStyle w:val="TableParagraph"/>
              <w:spacing w:before="118" w:line="233" w:lineRule="exact"/>
              <w:ind w:left="107"/>
              <w:rPr>
                <w:b/>
              </w:rPr>
            </w:pPr>
            <w:r>
              <w:rPr>
                <w:b/>
              </w:rPr>
              <w:t>Custom Materials</w:t>
            </w:r>
          </w:p>
        </w:tc>
      </w:tr>
      <w:tr w:rsidR="004A0E4C" w14:paraId="2FA05085" w14:textId="77777777">
        <w:trPr>
          <w:trHeight w:val="373"/>
        </w:trPr>
        <w:tc>
          <w:tcPr>
            <w:tcW w:w="9021" w:type="dxa"/>
          </w:tcPr>
          <w:p w14:paraId="34FB8168" w14:textId="77777777" w:rsidR="004A0E4C" w:rsidRDefault="004A0E4C">
            <w:pPr>
              <w:pStyle w:val="TableParagraph"/>
            </w:pPr>
          </w:p>
        </w:tc>
      </w:tr>
      <w:tr w:rsidR="004A0E4C" w14:paraId="3F309B07" w14:textId="77777777">
        <w:trPr>
          <w:trHeight w:val="373"/>
        </w:trPr>
        <w:tc>
          <w:tcPr>
            <w:tcW w:w="9021" w:type="dxa"/>
          </w:tcPr>
          <w:p w14:paraId="343DBAB6" w14:textId="77777777" w:rsidR="004A0E4C" w:rsidRDefault="004A0E4C">
            <w:pPr>
              <w:pStyle w:val="TableParagraph"/>
            </w:pPr>
          </w:p>
        </w:tc>
      </w:tr>
      <w:tr w:rsidR="004A0E4C" w14:paraId="251294B2" w14:textId="77777777">
        <w:trPr>
          <w:trHeight w:val="371"/>
        </w:trPr>
        <w:tc>
          <w:tcPr>
            <w:tcW w:w="9021" w:type="dxa"/>
          </w:tcPr>
          <w:p w14:paraId="46B83D40" w14:textId="77777777" w:rsidR="004A0E4C" w:rsidRDefault="004A0E4C">
            <w:pPr>
              <w:pStyle w:val="TableParagraph"/>
            </w:pPr>
          </w:p>
        </w:tc>
      </w:tr>
      <w:tr w:rsidR="004A0E4C" w14:paraId="138DBBCF" w14:textId="77777777">
        <w:trPr>
          <w:trHeight w:val="374"/>
        </w:trPr>
        <w:tc>
          <w:tcPr>
            <w:tcW w:w="9021" w:type="dxa"/>
          </w:tcPr>
          <w:p w14:paraId="54DF3F56" w14:textId="77777777" w:rsidR="004A0E4C" w:rsidRDefault="004A0E4C">
            <w:pPr>
              <w:pStyle w:val="TableParagraph"/>
            </w:pPr>
          </w:p>
        </w:tc>
      </w:tr>
      <w:tr w:rsidR="004A0E4C" w14:paraId="79A6C9E7" w14:textId="77777777">
        <w:trPr>
          <w:trHeight w:val="373"/>
        </w:trPr>
        <w:tc>
          <w:tcPr>
            <w:tcW w:w="9021" w:type="dxa"/>
          </w:tcPr>
          <w:p w14:paraId="3F6AA773" w14:textId="77777777" w:rsidR="004A0E4C" w:rsidRDefault="004A0E4C">
            <w:pPr>
              <w:pStyle w:val="TableParagraph"/>
            </w:pPr>
          </w:p>
        </w:tc>
      </w:tr>
      <w:tr w:rsidR="004A0E4C" w14:paraId="2BF3B986" w14:textId="77777777">
        <w:trPr>
          <w:trHeight w:val="371"/>
        </w:trPr>
        <w:tc>
          <w:tcPr>
            <w:tcW w:w="9021" w:type="dxa"/>
          </w:tcPr>
          <w:p w14:paraId="0E9CAF0A" w14:textId="77777777" w:rsidR="004A0E4C" w:rsidRDefault="004A0E4C">
            <w:pPr>
              <w:pStyle w:val="TableParagraph"/>
            </w:pPr>
          </w:p>
        </w:tc>
      </w:tr>
      <w:tr w:rsidR="004A0E4C" w14:paraId="4E2C473A" w14:textId="77777777">
        <w:trPr>
          <w:trHeight w:val="373"/>
        </w:trPr>
        <w:tc>
          <w:tcPr>
            <w:tcW w:w="9021" w:type="dxa"/>
          </w:tcPr>
          <w:p w14:paraId="40210792" w14:textId="77777777" w:rsidR="004A0E4C" w:rsidRDefault="004A0E4C">
            <w:pPr>
              <w:pStyle w:val="TableParagraph"/>
            </w:pPr>
          </w:p>
        </w:tc>
      </w:tr>
      <w:tr w:rsidR="004A0E4C" w14:paraId="2F00F991" w14:textId="77777777">
        <w:trPr>
          <w:trHeight w:val="373"/>
        </w:trPr>
        <w:tc>
          <w:tcPr>
            <w:tcW w:w="9021" w:type="dxa"/>
          </w:tcPr>
          <w:p w14:paraId="13B55816" w14:textId="77777777" w:rsidR="004A0E4C" w:rsidRDefault="004A0E4C">
            <w:pPr>
              <w:pStyle w:val="TableParagraph"/>
            </w:pPr>
          </w:p>
        </w:tc>
      </w:tr>
      <w:tr w:rsidR="004A0E4C" w14:paraId="7E860707" w14:textId="77777777">
        <w:trPr>
          <w:trHeight w:val="371"/>
        </w:trPr>
        <w:tc>
          <w:tcPr>
            <w:tcW w:w="9021" w:type="dxa"/>
          </w:tcPr>
          <w:p w14:paraId="537304A5" w14:textId="77777777" w:rsidR="004A0E4C" w:rsidRDefault="004A0E4C">
            <w:pPr>
              <w:pStyle w:val="TableParagraph"/>
            </w:pPr>
          </w:p>
        </w:tc>
      </w:tr>
      <w:tr w:rsidR="004A0E4C" w14:paraId="08472E01" w14:textId="77777777">
        <w:trPr>
          <w:trHeight w:val="373"/>
        </w:trPr>
        <w:tc>
          <w:tcPr>
            <w:tcW w:w="9021" w:type="dxa"/>
          </w:tcPr>
          <w:p w14:paraId="76C8969E" w14:textId="77777777" w:rsidR="004A0E4C" w:rsidRDefault="004A0E4C">
            <w:pPr>
              <w:pStyle w:val="TableParagraph"/>
            </w:pPr>
          </w:p>
        </w:tc>
      </w:tr>
      <w:tr w:rsidR="004A0E4C" w14:paraId="339C9729" w14:textId="77777777">
        <w:trPr>
          <w:trHeight w:val="373"/>
        </w:trPr>
        <w:tc>
          <w:tcPr>
            <w:tcW w:w="9021" w:type="dxa"/>
          </w:tcPr>
          <w:p w14:paraId="2DBC808E" w14:textId="77777777" w:rsidR="004A0E4C" w:rsidRDefault="004A0E4C">
            <w:pPr>
              <w:pStyle w:val="TableParagraph"/>
            </w:pPr>
          </w:p>
        </w:tc>
      </w:tr>
      <w:tr w:rsidR="004A0E4C" w14:paraId="0CA11970" w14:textId="77777777">
        <w:trPr>
          <w:trHeight w:val="371"/>
        </w:trPr>
        <w:tc>
          <w:tcPr>
            <w:tcW w:w="9021" w:type="dxa"/>
          </w:tcPr>
          <w:p w14:paraId="195FD5FD" w14:textId="77777777" w:rsidR="004A0E4C" w:rsidRDefault="004A0E4C">
            <w:pPr>
              <w:pStyle w:val="TableParagraph"/>
            </w:pPr>
          </w:p>
        </w:tc>
      </w:tr>
      <w:tr w:rsidR="004A0E4C" w14:paraId="5833B222" w14:textId="77777777">
        <w:trPr>
          <w:trHeight w:val="374"/>
        </w:trPr>
        <w:tc>
          <w:tcPr>
            <w:tcW w:w="9021" w:type="dxa"/>
          </w:tcPr>
          <w:p w14:paraId="1B599EF4" w14:textId="77777777" w:rsidR="004A0E4C" w:rsidRDefault="004A0E4C">
            <w:pPr>
              <w:pStyle w:val="TableParagraph"/>
            </w:pPr>
          </w:p>
        </w:tc>
      </w:tr>
    </w:tbl>
    <w:p w14:paraId="5245A4BB" w14:textId="77777777" w:rsidR="004A0E4C" w:rsidRDefault="004A0E4C">
      <w:pPr>
        <w:sectPr w:rsidR="004A0E4C">
          <w:pgSz w:w="11920" w:h="16850"/>
          <w:pgMar w:top="580" w:right="360" w:bottom="680" w:left="380" w:header="0" w:footer="498" w:gutter="0"/>
          <w:pgBorders w:offsetFrom="page">
            <w:top w:val="single" w:sz="4" w:space="24" w:color="000000"/>
            <w:left w:val="single" w:sz="4" w:space="24" w:color="000000"/>
            <w:bottom w:val="single" w:sz="4" w:space="24" w:color="000000"/>
            <w:right w:val="single" w:sz="4" w:space="24" w:color="000000"/>
          </w:pgBorders>
          <w:cols w:space="720"/>
        </w:sectPr>
      </w:pPr>
    </w:p>
    <w:p w14:paraId="54CD86BB" w14:textId="77777777" w:rsidR="004A0E4C" w:rsidRDefault="00B0586F">
      <w:pPr>
        <w:pStyle w:val="ListParagraph"/>
        <w:numPr>
          <w:ilvl w:val="1"/>
          <w:numId w:val="98"/>
        </w:numPr>
        <w:tabs>
          <w:tab w:val="left" w:pos="1026"/>
          <w:tab w:val="left" w:pos="1027"/>
        </w:tabs>
        <w:spacing w:before="64"/>
        <w:ind w:left="1026" w:hanging="560"/>
        <w:rPr>
          <w:b/>
          <w:color w:val="221F1F"/>
          <w:sz w:val="24"/>
        </w:rPr>
      </w:pPr>
      <w:r>
        <w:rPr>
          <w:b/>
          <w:color w:val="221F1F"/>
          <w:sz w:val="24"/>
        </w:rPr>
        <w:lastRenderedPageBreak/>
        <w:t>Conformance of Information System</w:t>
      </w:r>
      <w:r>
        <w:rPr>
          <w:b/>
          <w:color w:val="221F1F"/>
          <w:spacing w:val="-1"/>
          <w:sz w:val="24"/>
        </w:rPr>
        <w:t xml:space="preserve"> </w:t>
      </w:r>
      <w:r>
        <w:rPr>
          <w:b/>
          <w:color w:val="221F1F"/>
          <w:sz w:val="24"/>
        </w:rPr>
        <w:t>Materials</w:t>
      </w:r>
    </w:p>
    <w:p w14:paraId="6BB683E1" w14:textId="77777777" w:rsidR="004A0E4C" w:rsidRDefault="004A0E4C">
      <w:pPr>
        <w:pStyle w:val="BodyText"/>
        <w:spacing w:before="4"/>
        <w:rPr>
          <w:b/>
          <w:sz w:val="20"/>
        </w:rPr>
      </w:pPr>
    </w:p>
    <w:p w14:paraId="53EE47AC" w14:textId="77777777" w:rsidR="004A0E4C" w:rsidRDefault="00B0586F">
      <w:pPr>
        <w:pStyle w:val="Heading4"/>
        <w:numPr>
          <w:ilvl w:val="0"/>
          <w:numId w:val="92"/>
        </w:numPr>
        <w:tabs>
          <w:tab w:val="left" w:pos="1026"/>
          <w:tab w:val="left" w:pos="1027"/>
        </w:tabs>
      </w:pPr>
      <w:r>
        <w:rPr>
          <w:color w:val="221F1F"/>
        </w:rPr>
        <w:t xml:space="preserve">Format of the </w:t>
      </w:r>
      <w:r>
        <w:rPr>
          <w:color w:val="221F1F"/>
          <w:spacing w:val="-4"/>
        </w:rPr>
        <w:t>Technical</w:t>
      </w:r>
      <w:r>
        <w:rPr>
          <w:color w:val="221F1F"/>
          <w:spacing w:val="-3"/>
        </w:rPr>
        <w:t xml:space="preserve"> </w:t>
      </w:r>
      <w:r>
        <w:rPr>
          <w:color w:val="221F1F"/>
          <w:spacing w:val="-6"/>
        </w:rPr>
        <w:t>Tender</w:t>
      </w:r>
    </w:p>
    <w:p w14:paraId="774071EA" w14:textId="77777777" w:rsidR="004A0E4C" w:rsidRDefault="004A0E4C">
      <w:pPr>
        <w:pStyle w:val="BodyText"/>
        <w:spacing w:before="2"/>
        <w:rPr>
          <w:b/>
          <w:sz w:val="21"/>
        </w:rPr>
      </w:pPr>
    </w:p>
    <w:p w14:paraId="7E5F1571" w14:textId="77777777" w:rsidR="004A0E4C" w:rsidRDefault="00B0586F">
      <w:pPr>
        <w:pStyle w:val="BodyText"/>
        <w:spacing w:line="230" w:lineRule="auto"/>
        <w:ind w:left="1046" w:right="1013" w:hanging="20"/>
      </w:pPr>
      <w:r>
        <w:rPr>
          <w:color w:val="221F1F"/>
        </w:rPr>
        <w:t>In accordance with ITT 16.2, the documentary evidence of conformity of the Information System to the tendering documents includes (but is not restricted to):</w:t>
      </w:r>
    </w:p>
    <w:p w14:paraId="20C67E92" w14:textId="77777777" w:rsidR="004A0E4C" w:rsidRDefault="004A0E4C">
      <w:pPr>
        <w:pStyle w:val="BodyText"/>
        <w:spacing w:before="9"/>
        <w:rPr>
          <w:sz w:val="31"/>
        </w:rPr>
      </w:pPr>
    </w:p>
    <w:p w14:paraId="79F27DE1" w14:textId="77777777" w:rsidR="004A0E4C" w:rsidRDefault="00B0586F">
      <w:pPr>
        <w:pStyle w:val="ListParagraph"/>
        <w:numPr>
          <w:ilvl w:val="1"/>
          <w:numId w:val="92"/>
        </w:numPr>
        <w:tabs>
          <w:tab w:val="left" w:pos="1462"/>
        </w:tabs>
        <w:spacing w:before="1" w:line="230" w:lineRule="auto"/>
        <w:ind w:right="490" w:hanging="437"/>
        <w:jc w:val="both"/>
      </w:pPr>
      <w:r>
        <w:rPr>
          <w:color w:val="221F1F"/>
        </w:rPr>
        <w:t>The Tenderer's Preliminary Project Plan, including, but not restricted, to the topics speciﬁed in the TDS ITT 16.2. The Preliminary Project Plan should also state the Tenderer's assessment of the major responsibilities of the Procuring Entity and any other involved third parties in System supply and installation, as well as the Tenderer's proposed means for coordinating activities by each of the involved parties to avoid delays or</w:t>
      </w:r>
      <w:r>
        <w:rPr>
          <w:color w:val="221F1F"/>
          <w:spacing w:val="-6"/>
        </w:rPr>
        <w:t xml:space="preserve"> </w:t>
      </w:r>
      <w:r>
        <w:rPr>
          <w:color w:val="221F1F"/>
        </w:rPr>
        <w:t>interference.</w:t>
      </w:r>
    </w:p>
    <w:p w14:paraId="66D40E95" w14:textId="77777777" w:rsidR="004A0E4C" w:rsidRDefault="00B0586F">
      <w:pPr>
        <w:pStyle w:val="ListParagraph"/>
        <w:numPr>
          <w:ilvl w:val="1"/>
          <w:numId w:val="92"/>
        </w:numPr>
        <w:tabs>
          <w:tab w:val="left" w:pos="1462"/>
        </w:tabs>
        <w:spacing w:before="124" w:line="230" w:lineRule="auto"/>
        <w:ind w:right="493" w:hanging="437"/>
        <w:jc w:val="both"/>
      </w:pPr>
      <w:r>
        <w:rPr>
          <w:color w:val="221F1F"/>
        </w:rPr>
        <w:t>A written conﬁrmation by the Tenderer that, if awarded the Contract, it shall accept responsibility for successful integration and interoperability of all the proposed Information Technologies included in the System, as further speciﬁed in the Technical</w:t>
      </w:r>
      <w:r>
        <w:rPr>
          <w:color w:val="221F1F"/>
          <w:spacing w:val="-4"/>
        </w:rPr>
        <w:t xml:space="preserve"> </w:t>
      </w:r>
      <w:r>
        <w:rPr>
          <w:color w:val="221F1F"/>
        </w:rPr>
        <w:t>Requirements.</w:t>
      </w:r>
    </w:p>
    <w:p w14:paraId="70404F0E" w14:textId="77777777" w:rsidR="004A0E4C" w:rsidRDefault="00B0586F">
      <w:pPr>
        <w:pStyle w:val="ListParagraph"/>
        <w:numPr>
          <w:ilvl w:val="1"/>
          <w:numId w:val="92"/>
        </w:numPr>
        <w:tabs>
          <w:tab w:val="left" w:pos="1462"/>
        </w:tabs>
        <w:spacing w:before="124" w:line="230" w:lineRule="auto"/>
        <w:ind w:right="491" w:hanging="437"/>
        <w:jc w:val="both"/>
      </w:pPr>
      <w:r>
        <w:rPr>
          <w:color w:val="221F1F"/>
        </w:rPr>
        <w:t>Item-by-Item Commentary on the Technical Requirements demonstrating the substantial responsiveness of the overall design of the System and the individual Information Technologies, Goods, and Services offered to those Technical</w:t>
      </w:r>
      <w:r>
        <w:rPr>
          <w:color w:val="221F1F"/>
          <w:spacing w:val="-8"/>
        </w:rPr>
        <w:t xml:space="preserve"> </w:t>
      </w:r>
      <w:r>
        <w:rPr>
          <w:color w:val="221F1F"/>
        </w:rPr>
        <w:t>Requirements.</w:t>
      </w:r>
    </w:p>
    <w:p w14:paraId="6E25BF9F" w14:textId="77777777" w:rsidR="004A0E4C" w:rsidRDefault="004A0E4C">
      <w:pPr>
        <w:pStyle w:val="BodyText"/>
        <w:spacing w:before="2"/>
        <w:rPr>
          <w:sz w:val="21"/>
        </w:rPr>
      </w:pPr>
    </w:p>
    <w:p w14:paraId="39353A90" w14:textId="77777777" w:rsidR="004A0E4C" w:rsidRDefault="00B0586F">
      <w:pPr>
        <w:pStyle w:val="BodyText"/>
        <w:spacing w:line="230" w:lineRule="auto"/>
        <w:ind w:left="1463" w:right="492" w:hanging="5"/>
        <w:jc w:val="both"/>
      </w:pPr>
      <w:r>
        <w:rPr>
          <w:color w:val="221F1F"/>
        </w:rPr>
        <w:t>In demonstrating the responsiveness of its tender, the Tenderer must use the Technical Responsiveness Checklist (Format). Failure to do so increases signiﬁcantly the risk that the Tenderer's Technical Tender will be declared technically non-responsive. Among other things, the checklist should contain explicit cross-references to the relevant pages in supporting materials included the Tenderer's Technical Tender.</w:t>
      </w:r>
    </w:p>
    <w:p w14:paraId="4A146D45" w14:textId="77777777" w:rsidR="004A0E4C" w:rsidRDefault="004A0E4C">
      <w:pPr>
        <w:pStyle w:val="BodyText"/>
        <w:spacing w:before="4"/>
        <w:rPr>
          <w:sz w:val="21"/>
        </w:rPr>
      </w:pPr>
    </w:p>
    <w:p w14:paraId="0CB0CA6F" w14:textId="77777777" w:rsidR="004A0E4C" w:rsidRDefault="00B0586F">
      <w:pPr>
        <w:pStyle w:val="BodyText"/>
        <w:spacing w:line="230" w:lineRule="auto"/>
        <w:ind w:left="1461" w:right="490" w:hanging="3"/>
        <w:jc w:val="both"/>
      </w:pPr>
      <w:r>
        <w:rPr>
          <w:b/>
          <w:color w:val="221F1F"/>
        </w:rPr>
        <w:t>Note</w:t>
      </w:r>
      <w:r>
        <w:rPr>
          <w:color w:val="221F1F"/>
        </w:rPr>
        <w:t xml:space="preserve">: The Technical Requirements are voiced as requirements of the </w:t>
      </w:r>
      <w:r>
        <w:rPr>
          <w:i/>
          <w:color w:val="221F1F"/>
        </w:rPr>
        <w:t xml:space="preserve">Supplier </w:t>
      </w:r>
      <w:r>
        <w:rPr>
          <w:color w:val="221F1F"/>
        </w:rPr>
        <w:t xml:space="preserve">and/or the </w:t>
      </w:r>
      <w:r>
        <w:rPr>
          <w:i/>
          <w:color w:val="221F1F"/>
        </w:rPr>
        <w:t>System</w:t>
      </w:r>
      <w:r>
        <w:rPr>
          <w:color w:val="221F1F"/>
        </w:rPr>
        <w:t xml:space="preserve">. The Tenderer's response must provide clear evidence for the evaluation team to assess the credibility of the response. A response of “yes” or “will do” is unlikely to convey the credibility of the response. The Tenderer should indicate </w:t>
      </w:r>
      <w:r>
        <w:rPr>
          <w:i/>
          <w:color w:val="221F1F"/>
        </w:rPr>
        <w:t>that</w:t>
      </w:r>
      <w:r>
        <w:rPr>
          <w:color w:val="221F1F"/>
        </w:rPr>
        <w:t>–and to the greatest extent practical–</w:t>
      </w:r>
      <w:r>
        <w:rPr>
          <w:i/>
          <w:color w:val="221F1F"/>
        </w:rPr>
        <w:t xml:space="preserve">how </w:t>
      </w:r>
      <w:r>
        <w:rPr>
          <w:color w:val="221F1F"/>
        </w:rPr>
        <w:t>the Tenderer would comply with the requirements if awarded the contract. Whenever the technical requirements relate to feature(s) of existing products (e.g., hardware or software), the features should be described and the relevant product literature referenced. When the technical requirements relate to professional services (e.g., analysis, conﬁguration, integration, training, etc.) some effort should be expended to describe how they would be rendered – not just a commitment to perform the [cut-and-paste] requirement. Whenever a technical requirement is for the Supplier to provide certiﬁcations (e.g., ISO9001), copies of these certiﬁcations must be included in the Technical Tender.</w:t>
      </w:r>
    </w:p>
    <w:p w14:paraId="7552BA0B" w14:textId="77777777" w:rsidR="004A0E4C" w:rsidRDefault="004A0E4C">
      <w:pPr>
        <w:pStyle w:val="BodyText"/>
        <w:spacing w:before="6"/>
        <w:rPr>
          <w:sz w:val="21"/>
        </w:rPr>
      </w:pPr>
    </w:p>
    <w:p w14:paraId="01B84145" w14:textId="77777777" w:rsidR="004A0E4C" w:rsidRDefault="00B0586F">
      <w:pPr>
        <w:pStyle w:val="BodyText"/>
        <w:spacing w:line="230" w:lineRule="auto"/>
        <w:ind w:left="1461" w:right="498" w:hanging="3"/>
        <w:jc w:val="both"/>
      </w:pPr>
      <w:r>
        <w:rPr>
          <w:b/>
          <w:color w:val="221F1F"/>
        </w:rPr>
        <w:t>Note</w:t>
      </w:r>
      <w:r>
        <w:rPr>
          <w:color w:val="221F1F"/>
        </w:rPr>
        <w:t>: The Manufacture's Authorizations (and any Subcontractor Agreements) are to be included in Attachment 2 (Tenderer Qualiﬁcations), in accordance with and ITT 15.</w:t>
      </w:r>
    </w:p>
    <w:p w14:paraId="14AC9E8E" w14:textId="77777777" w:rsidR="004A0E4C" w:rsidRDefault="004A0E4C">
      <w:pPr>
        <w:pStyle w:val="BodyText"/>
        <w:spacing w:before="2"/>
        <w:rPr>
          <w:sz w:val="21"/>
        </w:rPr>
      </w:pPr>
    </w:p>
    <w:p w14:paraId="3D4B60B1" w14:textId="77777777" w:rsidR="004A0E4C" w:rsidRDefault="00B0586F">
      <w:pPr>
        <w:pStyle w:val="BodyText"/>
        <w:spacing w:before="1" w:line="230" w:lineRule="auto"/>
        <w:ind w:left="1461" w:right="488" w:hanging="3"/>
        <w:jc w:val="both"/>
      </w:pPr>
      <w:r>
        <w:rPr>
          <w:b/>
          <w:color w:val="221F1F"/>
        </w:rPr>
        <w:t>Note</w:t>
      </w:r>
      <w:r>
        <w:rPr>
          <w:color w:val="221F1F"/>
        </w:rPr>
        <w:t xml:space="preserve">: As a matter of practice, the contract cannot be awarded to a Tenderer whose Technical </w:t>
      </w:r>
      <w:r>
        <w:rPr>
          <w:color w:val="221F1F"/>
          <w:spacing w:val="-4"/>
        </w:rPr>
        <w:t xml:space="preserve">Tender </w:t>
      </w:r>
      <w:r>
        <w:rPr>
          <w:color w:val="221F1F"/>
        </w:rPr>
        <w:t xml:space="preserve">deviates (materially) from the Technical Requirements – </w:t>
      </w:r>
      <w:r>
        <w:rPr>
          <w:i/>
          <w:color w:val="221F1F"/>
        </w:rPr>
        <w:t xml:space="preserve">on any </w:t>
      </w:r>
      <w:r>
        <w:rPr>
          <w:i/>
          <w:color w:val="221F1F"/>
          <w:spacing w:val="-4"/>
        </w:rPr>
        <w:t xml:space="preserve">Technical </w:t>
      </w:r>
      <w:r>
        <w:rPr>
          <w:i/>
          <w:color w:val="221F1F"/>
        </w:rPr>
        <w:t>Requirement</w:t>
      </w:r>
      <w:r>
        <w:rPr>
          <w:color w:val="221F1F"/>
        </w:rPr>
        <w:t>. Such deviations include omissions (e.g., non-responses) and responses that do not meet or exceed the requirement. Extreme care must be exercised in the preparation and presentation of the responses to all the Technical Requirements.</w:t>
      </w:r>
    </w:p>
    <w:p w14:paraId="0FC92C23" w14:textId="77777777" w:rsidR="004A0E4C" w:rsidRDefault="004A0E4C">
      <w:pPr>
        <w:pStyle w:val="BodyText"/>
        <w:spacing w:before="6"/>
        <w:rPr>
          <w:sz w:val="21"/>
        </w:rPr>
      </w:pPr>
    </w:p>
    <w:p w14:paraId="33AEF948" w14:textId="77777777" w:rsidR="004A0E4C" w:rsidRDefault="00B0586F">
      <w:pPr>
        <w:pStyle w:val="ListParagraph"/>
        <w:numPr>
          <w:ilvl w:val="1"/>
          <w:numId w:val="92"/>
        </w:numPr>
        <w:tabs>
          <w:tab w:val="left" w:pos="1459"/>
        </w:tabs>
        <w:spacing w:line="230" w:lineRule="auto"/>
        <w:ind w:left="1461" w:right="490" w:hanging="437"/>
        <w:jc w:val="both"/>
      </w:pPr>
      <w:r>
        <w:rPr>
          <w:color w:val="221F1F"/>
        </w:rPr>
        <w:t xml:space="preserve">Supporting materials to underpin the Item-by-item Commentary on the Technical Requirements (e.g., product literature, white-papers, narrative descriptions of technical approaches to be employed, etc.). In the interest of timely tender evaluation and contract award, Tenderers are encouraged not to </w:t>
      </w:r>
      <w:proofErr w:type="gramStart"/>
      <w:r>
        <w:rPr>
          <w:color w:val="221F1F"/>
        </w:rPr>
        <w:t>overload  the</w:t>
      </w:r>
      <w:proofErr w:type="gramEnd"/>
      <w:r>
        <w:rPr>
          <w:color w:val="221F1F"/>
        </w:rPr>
        <w:t xml:space="preserve"> supporting materials with documents that do not directly address the Procuring Entity's requirements.</w:t>
      </w:r>
    </w:p>
    <w:p w14:paraId="5A9E0C55" w14:textId="77777777" w:rsidR="004A0E4C" w:rsidRDefault="00B0586F">
      <w:pPr>
        <w:pStyle w:val="ListParagraph"/>
        <w:numPr>
          <w:ilvl w:val="1"/>
          <w:numId w:val="92"/>
        </w:numPr>
        <w:tabs>
          <w:tab w:val="left" w:pos="1459"/>
        </w:tabs>
        <w:spacing w:before="122" w:line="230" w:lineRule="auto"/>
        <w:ind w:left="1461" w:right="498" w:hanging="437"/>
        <w:jc w:val="both"/>
      </w:pPr>
      <w:r>
        <w:rPr>
          <w:color w:val="221F1F"/>
        </w:rPr>
        <w:t>Any separate and enforceable contract(s) for Recurrent Cost items which the TDSITT17.2 required Tenderers to</w:t>
      </w:r>
      <w:r>
        <w:rPr>
          <w:color w:val="221F1F"/>
          <w:spacing w:val="-3"/>
        </w:rPr>
        <w:t xml:space="preserve"> </w:t>
      </w:r>
      <w:r>
        <w:rPr>
          <w:color w:val="221F1F"/>
        </w:rPr>
        <w:t>tender.</w:t>
      </w:r>
    </w:p>
    <w:p w14:paraId="7C4BF629" w14:textId="77777777" w:rsidR="004A0E4C" w:rsidRDefault="004A0E4C">
      <w:pPr>
        <w:pStyle w:val="BodyText"/>
        <w:spacing w:before="3"/>
        <w:rPr>
          <w:sz w:val="21"/>
        </w:rPr>
      </w:pPr>
    </w:p>
    <w:p w14:paraId="092F8892" w14:textId="77777777" w:rsidR="004A0E4C" w:rsidRDefault="00B0586F">
      <w:pPr>
        <w:pStyle w:val="BodyText"/>
        <w:spacing w:line="230" w:lineRule="auto"/>
        <w:ind w:left="1461" w:right="490" w:hanging="3"/>
        <w:jc w:val="both"/>
      </w:pPr>
      <w:r>
        <w:rPr>
          <w:b/>
          <w:color w:val="221F1F"/>
        </w:rPr>
        <w:t>Note</w:t>
      </w:r>
      <w:r>
        <w:rPr>
          <w:color w:val="221F1F"/>
        </w:rPr>
        <w:t xml:space="preserve">: </w:t>
      </w:r>
      <w:r>
        <w:rPr>
          <w:color w:val="221F1F"/>
          <w:spacing w:val="-4"/>
        </w:rPr>
        <w:t xml:space="preserve">To </w:t>
      </w:r>
      <w:r>
        <w:rPr>
          <w:color w:val="221F1F"/>
        </w:rPr>
        <w:t xml:space="preserve">facilitate tender evaluation and contract award, Tenderers encouraged to provide electronic copies of their Technical Tender–preferably in a format that the evaluation team can extract text from to facilitate the tender clariﬁcation process and to facilitate the preparation of the </w:t>
      </w:r>
      <w:r>
        <w:rPr>
          <w:color w:val="221F1F"/>
          <w:spacing w:val="-3"/>
        </w:rPr>
        <w:t xml:space="preserve">Tender </w:t>
      </w:r>
      <w:r>
        <w:rPr>
          <w:color w:val="221F1F"/>
        </w:rPr>
        <w:t>Evaluation Report.</w:t>
      </w:r>
    </w:p>
    <w:p w14:paraId="7F96FE4F" w14:textId="77777777" w:rsidR="004A0E4C" w:rsidRDefault="004A0E4C">
      <w:pPr>
        <w:spacing w:line="230" w:lineRule="auto"/>
        <w:jc w:val="both"/>
        <w:sectPr w:rsidR="004A0E4C">
          <w:pgSz w:w="11920" w:h="16850"/>
          <w:pgMar w:top="760" w:right="360" w:bottom="680" w:left="380" w:header="0" w:footer="498" w:gutter="0"/>
          <w:pgBorders w:offsetFrom="page">
            <w:top w:val="single" w:sz="4" w:space="24" w:color="000000"/>
            <w:left w:val="single" w:sz="4" w:space="24" w:color="000000"/>
            <w:bottom w:val="single" w:sz="4" w:space="24" w:color="000000"/>
            <w:right w:val="single" w:sz="4" w:space="24" w:color="000000"/>
          </w:pgBorders>
          <w:cols w:space="720"/>
        </w:sectPr>
      </w:pPr>
    </w:p>
    <w:p w14:paraId="5EA72285" w14:textId="77777777" w:rsidR="004A0E4C" w:rsidRDefault="00B0586F">
      <w:pPr>
        <w:pStyle w:val="Heading2"/>
        <w:spacing w:before="78"/>
        <w:ind w:left="445"/>
      </w:pPr>
      <w:r>
        <w:rPr>
          <w:color w:val="221F1F"/>
        </w:rPr>
        <w:lastRenderedPageBreak/>
        <w:t>ii) Technical Responsiveness Checklist (Format)</w:t>
      </w:r>
    </w:p>
    <w:p w14:paraId="4CE4320A" w14:textId="77777777" w:rsidR="004A0E4C" w:rsidRDefault="004A0E4C">
      <w:pPr>
        <w:pStyle w:val="BodyText"/>
        <w:rPr>
          <w:b/>
          <w:sz w:val="20"/>
        </w:rPr>
      </w:pPr>
    </w:p>
    <w:p w14:paraId="69608EC9" w14:textId="77777777" w:rsidR="004A0E4C" w:rsidRDefault="004A0E4C">
      <w:pPr>
        <w:pStyle w:val="BodyText"/>
        <w:spacing w:before="4"/>
        <w:rPr>
          <w:b/>
          <w:sz w:val="24"/>
        </w:rPr>
      </w:pPr>
    </w:p>
    <w:tbl>
      <w:tblPr>
        <w:tblW w:w="0" w:type="auto"/>
        <w:tblInd w:w="148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2161"/>
        <w:gridCol w:w="6194"/>
      </w:tblGrid>
      <w:tr w:rsidR="004A0E4C" w14:paraId="15D1FEE6" w14:textId="77777777">
        <w:trPr>
          <w:trHeight w:val="691"/>
        </w:trPr>
        <w:tc>
          <w:tcPr>
            <w:tcW w:w="2161" w:type="dxa"/>
          </w:tcPr>
          <w:p w14:paraId="3852971A" w14:textId="77777777" w:rsidR="004A0E4C" w:rsidRDefault="00B0586F">
            <w:pPr>
              <w:pStyle w:val="TableParagraph"/>
              <w:spacing w:before="2"/>
              <w:ind w:left="107" w:right="885"/>
              <w:rPr>
                <w:b/>
                <w:sz w:val="20"/>
              </w:rPr>
            </w:pPr>
            <w:r>
              <w:rPr>
                <w:b/>
                <w:sz w:val="20"/>
              </w:rPr>
              <w:t xml:space="preserve">Tech. </w:t>
            </w:r>
            <w:r>
              <w:rPr>
                <w:b/>
                <w:w w:val="95"/>
                <w:sz w:val="20"/>
              </w:rPr>
              <w:t>Require.</w:t>
            </w:r>
          </w:p>
          <w:p w14:paraId="537B915E" w14:textId="77777777" w:rsidR="004A0E4C" w:rsidRDefault="00B0586F">
            <w:pPr>
              <w:pStyle w:val="TableParagraph"/>
              <w:spacing w:line="208" w:lineRule="exact"/>
              <w:ind w:left="107"/>
              <w:rPr>
                <w:b/>
                <w:sz w:val="20"/>
              </w:rPr>
            </w:pPr>
            <w:r>
              <w:rPr>
                <w:b/>
                <w:sz w:val="20"/>
              </w:rPr>
              <w:t>No. _</w:t>
            </w:r>
          </w:p>
        </w:tc>
        <w:tc>
          <w:tcPr>
            <w:tcW w:w="6194" w:type="dxa"/>
          </w:tcPr>
          <w:p w14:paraId="4684A395" w14:textId="77777777" w:rsidR="004A0E4C" w:rsidRDefault="00B0586F">
            <w:pPr>
              <w:pStyle w:val="TableParagraph"/>
              <w:spacing w:before="2" w:line="229" w:lineRule="exact"/>
              <w:ind w:left="107"/>
              <w:rPr>
                <w:b/>
                <w:sz w:val="20"/>
              </w:rPr>
            </w:pPr>
            <w:r>
              <w:rPr>
                <w:b/>
                <w:sz w:val="20"/>
              </w:rPr>
              <w:t>Technical Requirement:</w:t>
            </w:r>
          </w:p>
          <w:p w14:paraId="69845C33" w14:textId="77777777" w:rsidR="004A0E4C" w:rsidRDefault="00B0586F">
            <w:pPr>
              <w:pStyle w:val="TableParagraph"/>
              <w:spacing w:line="229" w:lineRule="exact"/>
              <w:ind w:left="107"/>
              <w:rPr>
                <w:b/>
                <w:i/>
                <w:sz w:val="20"/>
              </w:rPr>
            </w:pPr>
            <w:r>
              <w:rPr>
                <w:b/>
                <w:i/>
                <w:sz w:val="20"/>
              </w:rPr>
              <w:t>[ insert: abbreviated description of Requirement]</w:t>
            </w:r>
          </w:p>
        </w:tc>
      </w:tr>
      <w:tr w:rsidR="004A0E4C" w14:paraId="2B2C4CB9" w14:textId="77777777">
        <w:trPr>
          <w:trHeight w:val="505"/>
        </w:trPr>
        <w:tc>
          <w:tcPr>
            <w:tcW w:w="8355" w:type="dxa"/>
            <w:gridSpan w:val="2"/>
          </w:tcPr>
          <w:p w14:paraId="342C8663" w14:textId="77777777" w:rsidR="004A0E4C" w:rsidRDefault="00B0586F">
            <w:pPr>
              <w:pStyle w:val="TableParagraph"/>
              <w:spacing w:line="251" w:lineRule="exact"/>
              <w:ind w:left="107"/>
            </w:pPr>
            <w:r>
              <w:t>Tenderer’s technical reasons supporting compliance:</w:t>
            </w:r>
          </w:p>
        </w:tc>
      </w:tr>
      <w:tr w:rsidR="004A0E4C" w14:paraId="48E6FA8B" w14:textId="77777777">
        <w:trPr>
          <w:trHeight w:val="508"/>
        </w:trPr>
        <w:tc>
          <w:tcPr>
            <w:tcW w:w="8355" w:type="dxa"/>
            <w:gridSpan w:val="2"/>
          </w:tcPr>
          <w:p w14:paraId="5D8816FE" w14:textId="77777777" w:rsidR="004A0E4C" w:rsidRDefault="00B0586F">
            <w:pPr>
              <w:pStyle w:val="TableParagraph"/>
              <w:ind w:left="107"/>
            </w:pPr>
            <w:r>
              <w:t>Tenderer’s cross references to supporting information in Technical Tender:</w:t>
            </w:r>
          </w:p>
        </w:tc>
      </w:tr>
    </w:tbl>
    <w:p w14:paraId="60269264" w14:textId="77777777" w:rsidR="004A0E4C" w:rsidRDefault="004A0E4C">
      <w:pPr>
        <w:pStyle w:val="BodyText"/>
        <w:rPr>
          <w:b/>
          <w:sz w:val="20"/>
        </w:rPr>
      </w:pPr>
    </w:p>
    <w:p w14:paraId="42CAF5BF" w14:textId="77777777" w:rsidR="004A0E4C" w:rsidRDefault="004A0E4C">
      <w:pPr>
        <w:pStyle w:val="BodyText"/>
        <w:rPr>
          <w:b/>
          <w:sz w:val="20"/>
        </w:rPr>
      </w:pPr>
    </w:p>
    <w:p w14:paraId="7F427E0B" w14:textId="77777777" w:rsidR="004A0E4C" w:rsidRDefault="004A0E4C">
      <w:pPr>
        <w:pStyle w:val="BodyText"/>
        <w:rPr>
          <w:b/>
          <w:sz w:val="20"/>
        </w:rPr>
      </w:pPr>
    </w:p>
    <w:p w14:paraId="34EA6E26" w14:textId="77777777" w:rsidR="004A0E4C" w:rsidRDefault="004A0E4C">
      <w:pPr>
        <w:pStyle w:val="BodyText"/>
        <w:rPr>
          <w:b/>
          <w:sz w:val="20"/>
        </w:rPr>
      </w:pPr>
    </w:p>
    <w:p w14:paraId="20906EEA" w14:textId="77777777" w:rsidR="004A0E4C" w:rsidRDefault="004A0E4C">
      <w:pPr>
        <w:pStyle w:val="BodyText"/>
        <w:rPr>
          <w:b/>
          <w:sz w:val="20"/>
        </w:rPr>
      </w:pPr>
    </w:p>
    <w:p w14:paraId="5FFBC8F1" w14:textId="77777777" w:rsidR="004A0E4C" w:rsidRDefault="004A0E4C">
      <w:pPr>
        <w:pStyle w:val="BodyText"/>
        <w:rPr>
          <w:b/>
          <w:sz w:val="20"/>
        </w:rPr>
      </w:pPr>
    </w:p>
    <w:p w14:paraId="5958BFC2" w14:textId="77777777" w:rsidR="004A0E4C" w:rsidRDefault="004A0E4C">
      <w:pPr>
        <w:pStyle w:val="BodyText"/>
        <w:rPr>
          <w:b/>
          <w:sz w:val="20"/>
        </w:rPr>
      </w:pPr>
    </w:p>
    <w:p w14:paraId="3CC15922" w14:textId="77777777" w:rsidR="004A0E4C" w:rsidRDefault="004A0E4C">
      <w:pPr>
        <w:pStyle w:val="BodyText"/>
        <w:rPr>
          <w:b/>
          <w:sz w:val="20"/>
        </w:rPr>
      </w:pPr>
    </w:p>
    <w:p w14:paraId="60853727" w14:textId="77777777" w:rsidR="004A0E4C" w:rsidRDefault="004A0E4C">
      <w:pPr>
        <w:pStyle w:val="BodyText"/>
        <w:rPr>
          <w:b/>
          <w:sz w:val="20"/>
        </w:rPr>
      </w:pPr>
    </w:p>
    <w:p w14:paraId="71A1D025" w14:textId="77777777" w:rsidR="004A0E4C" w:rsidRDefault="004A0E4C">
      <w:pPr>
        <w:pStyle w:val="BodyText"/>
        <w:rPr>
          <w:b/>
          <w:sz w:val="20"/>
        </w:rPr>
      </w:pPr>
    </w:p>
    <w:p w14:paraId="67BB1ABE" w14:textId="77777777" w:rsidR="004A0E4C" w:rsidRDefault="004A0E4C">
      <w:pPr>
        <w:pStyle w:val="BodyText"/>
        <w:rPr>
          <w:b/>
          <w:sz w:val="20"/>
        </w:rPr>
      </w:pPr>
    </w:p>
    <w:p w14:paraId="0FFDDC3E" w14:textId="77777777" w:rsidR="004A0E4C" w:rsidRDefault="004A0E4C">
      <w:pPr>
        <w:pStyle w:val="BodyText"/>
        <w:rPr>
          <w:b/>
          <w:sz w:val="20"/>
        </w:rPr>
      </w:pPr>
    </w:p>
    <w:p w14:paraId="18F6FB9C" w14:textId="77777777" w:rsidR="004A0E4C" w:rsidRDefault="004A0E4C">
      <w:pPr>
        <w:pStyle w:val="BodyText"/>
        <w:rPr>
          <w:b/>
          <w:sz w:val="20"/>
        </w:rPr>
      </w:pPr>
    </w:p>
    <w:p w14:paraId="561F5547" w14:textId="77777777" w:rsidR="004A0E4C" w:rsidRDefault="004A0E4C">
      <w:pPr>
        <w:pStyle w:val="BodyText"/>
        <w:rPr>
          <w:b/>
          <w:sz w:val="20"/>
        </w:rPr>
      </w:pPr>
    </w:p>
    <w:p w14:paraId="0B177B2F" w14:textId="77777777" w:rsidR="004A0E4C" w:rsidRDefault="004A0E4C">
      <w:pPr>
        <w:pStyle w:val="BodyText"/>
        <w:rPr>
          <w:b/>
          <w:sz w:val="20"/>
        </w:rPr>
      </w:pPr>
    </w:p>
    <w:p w14:paraId="1EDD6D41" w14:textId="77777777" w:rsidR="004A0E4C" w:rsidRDefault="004A0E4C">
      <w:pPr>
        <w:pStyle w:val="BodyText"/>
        <w:rPr>
          <w:b/>
          <w:sz w:val="20"/>
        </w:rPr>
      </w:pPr>
    </w:p>
    <w:p w14:paraId="2FB50C6A" w14:textId="77777777" w:rsidR="004A0E4C" w:rsidRDefault="004A0E4C">
      <w:pPr>
        <w:pStyle w:val="BodyText"/>
        <w:rPr>
          <w:b/>
          <w:sz w:val="20"/>
        </w:rPr>
      </w:pPr>
    </w:p>
    <w:p w14:paraId="4FAA0204" w14:textId="77777777" w:rsidR="004A0E4C" w:rsidRDefault="004A0E4C">
      <w:pPr>
        <w:pStyle w:val="BodyText"/>
        <w:rPr>
          <w:b/>
          <w:sz w:val="20"/>
        </w:rPr>
      </w:pPr>
    </w:p>
    <w:p w14:paraId="481C468B" w14:textId="77777777" w:rsidR="004A0E4C" w:rsidRDefault="004A0E4C">
      <w:pPr>
        <w:pStyle w:val="BodyText"/>
        <w:rPr>
          <w:b/>
          <w:sz w:val="20"/>
        </w:rPr>
      </w:pPr>
    </w:p>
    <w:p w14:paraId="7FCB1C55" w14:textId="77777777" w:rsidR="004A0E4C" w:rsidRDefault="004A0E4C">
      <w:pPr>
        <w:pStyle w:val="BodyText"/>
        <w:rPr>
          <w:b/>
          <w:sz w:val="20"/>
        </w:rPr>
      </w:pPr>
    </w:p>
    <w:p w14:paraId="2E0AE0EA" w14:textId="77777777" w:rsidR="004A0E4C" w:rsidRDefault="004A0E4C">
      <w:pPr>
        <w:pStyle w:val="BodyText"/>
        <w:rPr>
          <w:b/>
          <w:sz w:val="20"/>
        </w:rPr>
      </w:pPr>
    </w:p>
    <w:p w14:paraId="72634A8B" w14:textId="77777777" w:rsidR="004A0E4C" w:rsidRDefault="004A0E4C">
      <w:pPr>
        <w:pStyle w:val="BodyText"/>
        <w:rPr>
          <w:b/>
          <w:sz w:val="20"/>
        </w:rPr>
      </w:pPr>
    </w:p>
    <w:p w14:paraId="662FB905" w14:textId="77777777" w:rsidR="004A0E4C" w:rsidRDefault="004A0E4C">
      <w:pPr>
        <w:pStyle w:val="BodyText"/>
        <w:rPr>
          <w:b/>
          <w:sz w:val="20"/>
        </w:rPr>
      </w:pPr>
    </w:p>
    <w:p w14:paraId="4FD9DED7" w14:textId="77777777" w:rsidR="004A0E4C" w:rsidRDefault="004A0E4C">
      <w:pPr>
        <w:pStyle w:val="BodyText"/>
        <w:rPr>
          <w:b/>
          <w:sz w:val="20"/>
        </w:rPr>
      </w:pPr>
    </w:p>
    <w:p w14:paraId="7446B8C4" w14:textId="77777777" w:rsidR="004A0E4C" w:rsidRDefault="004A0E4C">
      <w:pPr>
        <w:pStyle w:val="BodyText"/>
        <w:rPr>
          <w:b/>
          <w:sz w:val="20"/>
        </w:rPr>
      </w:pPr>
    </w:p>
    <w:p w14:paraId="582B2F2A" w14:textId="77777777" w:rsidR="004A0E4C" w:rsidRDefault="004A0E4C">
      <w:pPr>
        <w:pStyle w:val="BodyText"/>
        <w:rPr>
          <w:b/>
          <w:sz w:val="20"/>
        </w:rPr>
      </w:pPr>
    </w:p>
    <w:p w14:paraId="0BBD30C2" w14:textId="77777777" w:rsidR="004A0E4C" w:rsidRDefault="004A0E4C">
      <w:pPr>
        <w:pStyle w:val="BodyText"/>
        <w:rPr>
          <w:b/>
          <w:sz w:val="20"/>
        </w:rPr>
      </w:pPr>
    </w:p>
    <w:p w14:paraId="7404356D" w14:textId="77777777" w:rsidR="004A0E4C" w:rsidRDefault="004A0E4C">
      <w:pPr>
        <w:pStyle w:val="BodyText"/>
        <w:rPr>
          <w:b/>
          <w:sz w:val="20"/>
        </w:rPr>
      </w:pPr>
    </w:p>
    <w:p w14:paraId="60828437" w14:textId="77777777" w:rsidR="004A0E4C" w:rsidRDefault="004A0E4C">
      <w:pPr>
        <w:pStyle w:val="BodyText"/>
        <w:rPr>
          <w:b/>
          <w:sz w:val="20"/>
        </w:rPr>
      </w:pPr>
    </w:p>
    <w:p w14:paraId="0A17284C" w14:textId="77777777" w:rsidR="004A0E4C" w:rsidRDefault="004A0E4C">
      <w:pPr>
        <w:pStyle w:val="BodyText"/>
        <w:rPr>
          <w:b/>
          <w:sz w:val="20"/>
        </w:rPr>
      </w:pPr>
    </w:p>
    <w:p w14:paraId="357197D1" w14:textId="77777777" w:rsidR="004A0E4C" w:rsidRDefault="004A0E4C">
      <w:pPr>
        <w:pStyle w:val="BodyText"/>
        <w:rPr>
          <w:b/>
          <w:sz w:val="20"/>
        </w:rPr>
      </w:pPr>
    </w:p>
    <w:p w14:paraId="61DA0D35" w14:textId="77777777" w:rsidR="004A0E4C" w:rsidRDefault="004A0E4C">
      <w:pPr>
        <w:pStyle w:val="BodyText"/>
        <w:rPr>
          <w:b/>
          <w:sz w:val="20"/>
        </w:rPr>
      </w:pPr>
    </w:p>
    <w:p w14:paraId="053993C2" w14:textId="77777777" w:rsidR="004A0E4C" w:rsidRDefault="004A0E4C">
      <w:pPr>
        <w:pStyle w:val="BodyText"/>
        <w:rPr>
          <w:b/>
          <w:sz w:val="20"/>
        </w:rPr>
      </w:pPr>
    </w:p>
    <w:p w14:paraId="0CE6235D" w14:textId="77777777" w:rsidR="004A0E4C" w:rsidRDefault="004A0E4C">
      <w:pPr>
        <w:pStyle w:val="BodyText"/>
        <w:rPr>
          <w:b/>
          <w:sz w:val="20"/>
        </w:rPr>
      </w:pPr>
    </w:p>
    <w:p w14:paraId="73E76EDD" w14:textId="77777777" w:rsidR="004A0E4C" w:rsidRDefault="004A0E4C">
      <w:pPr>
        <w:pStyle w:val="BodyText"/>
        <w:rPr>
          <w:b/>
          <w:sz w:val="20"/>
        </w:rPr>
      </w:pPr>
    </w:p>
    <w:p w14:paraId="10950A73" w14:textId="77777777" w:rsidR="004A0E4C" w:rsidRDefault="004A0E4C">
      <w:pPr>
        <w:pStyle w:val="BodyText"/>
        <w:rPr>
          <w:b/>
          <w:sz w:val="20"/>
        </w:rPr>
      </w:pPr>
    </w:p>
    <w:p w14:paraId="40BEA27D" w14:textId="77777777" w:rsidR="004A0E4C" w:rsidRDefault="004A0E4C">
      <w:pPr>
        <w:pStyle w:val="BodyText"/>
        <w:rPr>
          <w:b/>
          <w:sz w:val="20"/>
        </w:rPr>
      </w:pPr>
    </w:p>
    <w:p w14:paraId="6C6C5E8A" w14:textId="77777777" w:rsidR="004A0E4C" w:rsidRDefault="004A0E4C">
      <w:pPr>
        <w:pStyle w:val="BodyText"/>
        <w:rPr>
          <w:b/>
          <w:sz w:val="20"/>
        </w:rPr>
      </w:pPr>
    </w:p>
    <w:p w14:paraId="1473B8C4" w14:textId="77777777" w:rsidR="004A0E4C" w:rsidRDefault="004A0E4C">
      <w:pPr>
        <w:pStyle w:val="BodyText"/>
        <w:rPr>
          <w:b/>
          <w:sz w:val="20"/>
        </w:rPr>
      </w:pPr>
    </w:p>
    <w:p w14:paraId="3683E895" w14:textId="77777777" w:rsidR="004A0E4C" w:rsidRDefault="004A0E4C">
      <w:pPr>
        <w:pStyle w:val="BodyText"/>
        <w:rPr>
          <w:b/>
          <w:sz w:val="20"/>
        </w:rPr>
      </w:pPr>
    </w:p>
    <w:p w14:paraId="7D7E6A80" w14:textId="77777777" w:rsidR="004A0E4C" w:rsidRDefault="004A0E4C">
      <w:pPr>
        <w:pStyle w:val="BodyText"/>
        <w:rPr>
          <w:b/>
          <w:sz w:val="20"/>
        </w:rPr>
      </w:pPr>
    </w:p>
    <w:p w14:paraId="75C8B08D" w14:textId="77777777" w:rsidR="004A0E4C" w:rsidRDefault="004A0E4C">
      <w:pPr>
        <w:pStyle w:val="BodyText"/>
        <w:rPr>
          <w:b/>
          <w:sz w:val="20"/>
        </w:rPr>
      </w:pPr>
    </w:p>
    <w:p w14:paraId="2F29FB66" w14:textId="77777777" w:rsidR="004A0E4C" w:rsidRDefault="004A0E4C">
      <w:pPr>
        <w:pStyle w:val="BodyText"/>
        <w:rPr>
          <w:b/>
          <w:sz w:val="20"/>
        </w:rPr>
      </w:pPr>
    </w:p>
    <w:p w14:paraId="789E3A5D" w14:textId="77777777" w:rsidR="004A0E4C" w:rsidRDefault="004A0E4C">
      <w:pPr>
        <w:pStyle w:val="BodyText"/>
        <w:rPr>
          <w:b/>
          <w:sz w:val="20"/>
        </w:rPr>
      </w:pPr>
    </w:p>
    <w:p w14:paraId="6931F878" w14:textId="77777777" w:rsidR="004A0E4C" w:rsidRDefault="004A0E4C">
      <w:pPr>
        <w:pStyle w:val="BodyText"/>
        <w:rPr>
          <w:b/>
          <w:sz w:val="20"/>
        </w:rPr>
      </w:pPr>
    </w:p>
    <w:p w14:paraId="3D160902" w14:textId="77777777" w:rsidR="004A0E4C" w:rsidRDefault="004A0E4C">
      <w:pPr>
        <w:pStyle w:val="BodyText"/>
        <w:rPr>
          <w:b/>
          <w:sz w:val="20"/>
        </w:rPr>
      </w:pPr>
    </w:p>
    <w:p w14:paraId="11645D68" w14:textId="77777777" w:rsidR="004A0E4C" w:rsidRDefault="004A0E4C">
      <w:pPr>
        <w:pStyle w:val="BodyText"/>
        <w:rPr>
          <w:b/>
          <w:sz w:val="20"/>
        </w:rPr>
      </w:pPr>
    </w:p>
    <w:p w14:paraId="526023CA" w14:textId="77777777" w:rsidR="004A0E4C" w:rsidRDefault="004A0E4C">
      <w:pPr>
        <w:pStyle w:val="BodyText"/>
        <w:rPr>
          <w:b/>
          <w:sz w:val="20"/>
        </w:rPr>
      </w:pPr>
    </w:p>
    <w:p w14:paraId="4D49E163" w14:textId="77777777" w:rsidR="004A0E4C" w:rsidRDefault="004A0E4C">
      <w:pPr>
        <w:pStyle w:val="BodyText"/>
        <w:rPr>
          <w:b/>
          <w:sz w:val="20"/>
        </w:rPr>
      </w:pPr>
    </w:p>
    <w:p w14:paraId="2658671C" w14:textId="77777777" w:rsidR="004A0E4C" w:rsidRDefault="004A0E4C">
      <w:pPr>
        <w:pStyle w:val="BodyText"/>
        <w:rPr>
          <w:b/>
          <w:sz w:val="20"/>
        </w:rPr>
      </w:pPr>
    </w:p>
    <w:p w14:paraId="28787657" w14:textId="77777777" w:rsidR="004A0E4C" w:rsidRDefault="004A0E4C">
      <w:pPr>
        <w:pStyle w:val="BodyText"/>
        <w:rPr>
          <w:b/>
          <w:sz w:val="20"/>
        </w:rPr>
      </w:pPr>
    </w:p>
    <w:p w14:paraId="3060A0ED" w14:textId="77777777" w:rsidR="004A0E4C" w:rsidRDefault="004A0E4C">
      <w:pPr>
        <w:pStyle w:val="BodyText"/>
        <w:rPr>
          <w:b/>
          <w:sz w:val="20"/>
        </w:rPr>
      </w:pPr>
    </w:p>
    <w:p w14:paraId="060A7C38" w14:textId="77777777" w:rsidR="004A0E4C" w:rsidRDefault="004A0E4C">
      <w:pPr>
        <w:pStyle w:val="BodyText"/>
        <w:rPr>
          <w:b/>
          <w:sz w:val="20"/>
        </w:rPr>
      </w:pPr>
    </w:p>
    <w:p w14:paraId="5B4C14D5" w14:textId="77777777" w:rsidR="004A0E4C" w:rsidRDefault="004A0E4C">
      <w:pPr>
        <w:pStyle w:val="BodyText"/>
        <w:rPr>
          <w:b/>
          <w:sz w:val="20"/>
        </w:rPr>
      </w:pPr>
    </w:p>
    <w:p w14:paraId="10C81AD4" w14:textId="77777777" w:rsidR="004A0E4C" w:rsidRDefault="004A0E4C">
      <w:pPr>
        <w:pStyle w:val="BodyText"/>
        <w:rPr>
          <w:b/>
          <w:sz w:val="20"/>
        </w:rPr>
      </w:pPr>
    </w:p>
    <w:p w14:paraId="67B9FC9F" w14:textId="77777777" w:rsidR="004A0E4C" w:rsidRDefault="004A0E4C">
      <w:pPr>
        <w:pStyle w:val="BodyText"/>
        <w:rPr>
          <w:b/>
          <w:sz w:val="20"/>
        </w:rPr>
      </w:pPr>
    </w:p>
    <w:p w14:paraId="651D5625" w14:textId="77777777" w:rsidR="004A0E4C" w:rsidRDefault="004A0E4C">
      <w:pPr>
        <w:pStyle w:val="BodyText"/>
        <w:spacing w:before="2"/>
        <w:rPr>
          <w:b/>
          <w:sz w:val="20"/>
        </w:rPr>
      </w:pPr>
    </w:p>
    <w:p w14:paraId="317EC958" w14:textId="77777777" w:rsidR="004A0E4C" w:rsidRDefault="00B0586F">
      <w:pPr>
        <w:spacing w:before="1"/>
        <w:ind w:left="813" w:right="670"/>
        <w:jc w:val="center"/>
        <w:rPr>
          <w:b/>
        </w:rPr>
      </w:pPr>
      <w:r>
        <w:t xml:space="preserve">Page </w:t>
      </w:r>
      <w:r>
        <w:rPr>
          <w:b/>
        </w:rPr>
        <w:t xml:space="preserve">80 </w:t>
      </w:r>
      <w:r>
        <w:t xml:space="preserve">of </w:t>
      </w:r>
      <w:r>
        <w:rPr>
          <w:b/>
        </w:rPr>
        <w:t>173</w:t>
      </w:r>
    </w:p>
    <w:p w14:paraId="67FF1121" w14:textId="77777777" w:rsidR="004A0E4C" w:rsidRDefault="004A0E4C">
      <w:pPr>
        <w:jc w:val="center"/>
        <w:sectPr w:rsidR="004A0E4C">
          <w:footerReference w:type="default" r:id="rId46"/>
          <w:pgSz w:w="11920" w:h="16850"/>
          <w:pgMar w:top="400" w:right="360" w:bottom="280" w:left="3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F4108DD" w14:textId="77777777" w:rsidR="004A0E4C" w:rsidRDefault="00B0586F">
      <w:pPr>
        <w:pStyle w:val="Heading4"/>
        <w:spacing w:before="70"/>
        <w:ind w:left="476"/>
        <w:rPr>
          <w:b w:val="0"/>
        </w:rPr>
      </w:pPr>
      <w:r>
        <w:rPr>
          <w:color w:val="221F1F"/>
        </w:rPr>
        <w:lastRenderedPageBreak/>
        <w:t>FORM OF TENDER SECURITY</w:t>
      </w:r>
      <w:proofErr w:type="gramStart"/>
      <w:r>
        <w:rPr>
          <w:color w:val="221F1F"/>
        </w:rPr>
        <w:t>-</w:t>
      </w:r>
      <w:r>
        <w:rPr>
          <w:b w:val="0"/>
          <w:color w:val="221F1F"/>
        </w:rPr>
        <w:t>[</w:t>
      </w:r>
      <w:proofErr w:type="gramEnd"/>
      <w:r>
        <w:rPr>
          <w:color w:val="221F1F"/>
        </w:rPr>
        <w:t>Option 1–Demand Bank Guarantee</w:t>
      </w:r>
      <w:r>
        <w:rPr>
          <w:b w:val="0"/>
        </w:rPr>
        <w:t>]</w:t>
      </w:r>
    </w:p>
    <w:p w14:paraId="3CFDD303" w14:textId="77777777" w:rsidR="004A0E4C" w:rsidRDefault="004A0E4C">
      <w:pPr>
        <w:pStyle w:val="BodyText"/>
        <w:spacing w:before="4"/>
        <w:rPr>
          <w:sz w:val="35"/>
        </w:rPr>
      </w:pPr>
    </w:p>
    <w:p w14:paraId="7094F3ED" w14:textId="77777777" w:rsidR="004A0E4C" w:rsidRDefault="00B0586F">
      <w:pPr>
        <w:tabs>
          <w:tab w:val="left" w:pos="7303"/>
        </w:tabs>
        <w:spacing w:line="300" w:lineRule="auto"/>
        <w:ind w:left="476" w:right="3865"/>
        <w:rPr>
          <w:b/>
        </w:rPr>
      </w:pPr>
      <w:r>
        <w:rPr>
          <w:b/>
          <w:color w:val="221F1F"/>
        </w:rPr>
        <w:t>Beneﬁciary:</w:t>
      </w:r>
      <w:r>
        <w:rPr>
          <w:b/>
          <w:color w:val="221F1F"/>
          <w:u w:val="thick" w:color="211E1F"/>
        </w:rPr>
        <w:tab/>
      </w:r>
      <w:r>
        <w:rPr>
          <w:b/>
          <w:color w:val="221F1F"/>
        </w:rPr>
        <w:t xml:space="preserve"> Request </w:t>
      </w:r>
      <w:proofErr w:type="spellStart"/>
      <w:r>
        <w:rPr>
          <w:b/>
          <w:color w:val="221F1F"/>
          <w:spacing w:val="-3"/>
        </w:rPr>
        <w:t>forTenders</w:t>
      </w:r>
      <w:proofErr w:type="spellEnd"/>
      <w:r>
        <w:rPr>
          <w:b/>
          <w:color w:val="221F1F"/>
          <w:spacing w:val="-7"/>
        </w:rPr>
        <w:t xml:space="preserve"> </w:t>
      </w:r>
      <w:r>
        <w:rPr>
          <w:b/>
          <w:color w:val="221F1F"/>
        </w:rPr>
        <w:t>No:</w:t>
      </w:r>
    </w:p>
    <w:p w14:paraId="1D5EC323" w14:textId="77777777" w:rsidR="004A0E4C" w:rsidRDefault="000B5D66">
      <w:pPr>
        <w:pStyle w:val="BodyText"/>
        <w:spacing w:before="10"/>
        <w:rPr>
          <w:b/>
          <w:sz w:val="16"/>
        </w:rPr>
      </w:pPr>
      <w:r>
        <w:rPr>
          <w:noProof/>
        </w:rPr>
        <mc:AlternateContent>
          <mc:Choice Requires="wps">
            <w:drawing>
              <wp:anchor distT="0" distB="0" distL="0" distR="0" simplePos="0" relativeHeight="487614464" behindDoc="1" locked="0" layoutInCell="1" allowOverlap="1" wp14:anchorId="5A8B9A5B">
                <wp:simplePos x="0" y="0"/>
                <wp:positionH relativeFrom="page">
                  <wp:posOffset>544195</wp:posOffset>
                </wp:positionH>
                <wp:positionV relativeFrom="paragraph">
                  <wp:posOffset>148590</wp:posOffset>
                </wp:positionV>
                <wp:extent cx="4257675" cy="6350"/>
                <wp:effectExtent l="0" t="0" r="0" b="0"/>
                <wp:wrapTopAndBottom/>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7675" cy="6350"/>
                        </a:xfrm>
                        <a:prstGeom prst="rect">
                          <a:avLst/>
                        </a:prstGeom>
                        <a:solidFill>
                          <a:srgbClr val="211E1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F3E4CA" id="Rectangle 74" o:spid="_x0000_s1026" style="position:absolute;margin-left:42.85pt;margin-top:11.7pt;width:335.25pt;height:.5pt;z-index:-15702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" fillcolor="#211e1f" stroked="f">
                <v:path arrowok="t"/>
                <w10:wrap type="topAndBottom" anchorx="page"/>
              </v:rect>
            </w:pict>
          </mc:Fallback>
        </mc:AlternateContent>
      </w:r>
    </w:p>
    <w:p w14:paraId="5770C8E4" w14:textId="77777777" w:rsidR="004A0E4C" w:rsidRDefault="00B0586F">
      <w:pPr>
        <w:tabs>
          <w:tab w:val="left" w:pos="7339"/>
        </w:tabs>
        <w:spacing w:before="49" w:line="302" w:lineRule="auto"/>
        <w:ind w:left="476" w:right="3830"/>
        <w:rPr>
          <w:b/>
        </w:rPr>
      </w:pPr>
      <w:r>
        <w:rPr>
          <w:b/>
          <w:color w:val="221F1F"/>
        </w:rPr>
        <w:t>Date:</w:t>
      </w:r>
      <w:r>
        <w:rPr>
          <w:b/>
          <w:color w:val="221F1F"/>
          <w:u w:val="thick" w:color="211E1F"/>
        </w:rPr>
        <w:tab/>
      </w:r>
      <w:r>
        <w:rPr>
          <w:b/>
          <w:color w:val="221F1F"/>
        </w:rPr>
        <w:t xml:space="preserve"> TENDER GUARANTEE</w:t>
      </w:r>
      <w:r>
        <w:rPr>
          <w:b/>
          <w:color w:val="221F1F"/>
          <w:spacing w:val="-9"/>
        </w:rPr>
        <w:t xml:space="preserve"> </w:t>
      </w:r>
      <w:r>
        <w:rPr>
          <w:b/>
          <w:color w:val="221F1F"/>
        </w:rPr>
        <w:t>No.:</w:t>
      </w:r>
      <w:r>
        <w:rPr>
          <w:b/>
          <w:color w:val="221F1F"/>
          <w:u w:val="single" w:color="211E1F"/>
        </w:rPr>
        <w:t xml:space="preserve"> </w:t>
      </w:r>
      <w:r>
        <w:rPr>
          <w:b/>
          <w:color w:val="221F1F"/>
          <w:u w:val="single" w:color="211E1F"/>
        </w:rPr>
        <w:tab/>
      </w:r>
    </w:p>
    <w:p w14:paraId="1CD7AEFE" w14:textId="77777777" w:rsidR="004A0E4C" w:rsidRDefault="00B0586F">
      <w:pPr>
        <w:tabs>
          <w:tab w:val="left" w:pos="7363"/>
        </w:tabs>
        <w:spacing w:before="58"/>
        <w:ind w:left="476"/>
        <w:rPr>
          <w:b/>
        </w:rPr>
      </w:pPr>
      <w:r>
        <w:rPr>
          <w:b/>
          <w:color w:val="221F1F"/>
        </w:rPr>
        <w:t>Guarantor:</w:t>
      </w:r>
      <w:r>
        <w:rPr>
          <w:b/>
          <w:color w:val="221F1F"/>
          <w:spacing w:val="-1"/>
        </w:rPr>
        <w:t xml:space="preserve"> </w:t>
      </w:r>
      <w:r>
        <w:rPr>
          <w:b/>
          <w:color w:val="221F1F"/>
          <w:u w:val="single" w:color="211E1F"/>
        </w:rPr>
        <w:t xml:space="preserve"> </w:t>
      </w:r>
      <w:r>
        <w:rPr>
          <w:b/>
          <w:color w:val="221F1F"/>
          <w:u w:val="single" w:color="211E1F"/>
        </w:rPr>
        <w:tab/>
      </w:r>
    </w:p>
    <w:p w14:paraId="196109C9" w14:textId="77777777" w:rsidR="004A0E4C" w:rsidRDefault="004A0E4C">
      <w:pPr>
        <w:pStyle w:val="BodyText"/>
        <w:rPr>
          <w:b/>
          <w:sz w:val="27"/>
        </w:rPr>
      </w:pPr>
    </w:p>
    <w:p w14:paraId="3AC130BF" w14:textId="77777777" w:rsidR="004A0E4C" w:rsidRDefault="000B5D66">
      <w:pPr>
        <w:pStyle w:val="ListParagraph"/>
        <w:numPr>
          <w:ilvl w:val="0"/>
          <w:numId w:val="91"/>
        </w:numPr>
        <w:tabs>
          <w:tab w:val="left" w:pos="868"/>
          <w:tab w:val="left" w:pos="869"/>
          <w:tab w:val="left" w:pos="4754"/>
          <w:tab w:val="left" w:pos="6194"/>
          <w:tab w:val="left" w:pos="10928"/>
        </w:tabs>
        <w:spacing w:before="100" w:line="230" w:lineRule="auto"/>
        <w:ind w:right="240"/>
      </w:pPr>
      <w:r>
        <w:rPr>
          <w:noProof/>
        </w:rPr>
        <mc:AlternateContent>
          <mc:Choice Requires="wps">
            <w:drawing>
              <wp:anchor distT="0" distB="0" distL="114300" distR="114300" simplePos="0" relativeHeight="15756288" behindDoc="0" locked="0" layoutInCell="1" allowOverlap="1" wp14:anchorId="17EF6247">
                <wp:simplePos x="0" y="0"/>
                <wp:positionH relativeFrom="page">
                  <wp:posOffset>2504440</wp:posOffset>
                </wp:positionH>
                <wp:positionV relativeFrom="paragraph">
                  <wp:posOffset>511810</wp:posOffset>
                </wp:positionV>
                <wp:extent cx="755650" cy="6350"/>
                <wp:effectExtent l="0" t="0" r="0" b="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0" cy="6350"/>
                        </a:xfrm>
                        <a:prstGeom prst="rect">
                          <a:avLst/>
                        </a:prstGeom>
                        <a:solidFill>
                          <a:srgbClr val="211E1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5529A" id="Rectangle 73" o:spid="_x0000_s1026" style="position:absolute;margin-left:197.2pt;margin-top:40.3pt;width:59.5pt;height:.5pt;z-index:1575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" fillcolor="#211e1f" stroked="f">
                <v:path arrowok="t"/>
                <w10:wrap anchorx="page"/>
              </v:rect>
            </w:pict>
          </mc:Fallback>
        </mc:AlternateContent>
      </w:r>
      <w:r w:rsidR="00B0586F">
        <w:rPr>
          <w:color w:val="221F1F"/>
          <w:spacing w:val="-5"/>
        </w:rPr>
        <w:t xml:space="preserve">We </w:t>
      </w:r>
      <w:r w:rsidR="00B0586F">
        <w:rPr>
          <w:color w:val="221F1F"/>
        </w:rPr>
        <w:t>have been</w:t>
      </w:r>
      <w:r w:rsidR="00B0586F">
        <w:rPr>
          <w:color w:val="221F1F"/>
          <w:spacing w:val="-17"/>
        </w:rPr>
        <w:t xml:space="preserve"> </w:t>
      </w:r>
      <w:r w:rsidR="00B0586F">
        <w:rPr>
          <w:color w:val="221F1F"/>
        </w:rPr>
        <w:t>informed that</w:t>
      </w:r>
      <w:r w:rsidR="00B0586F">
        <w:rPr>
          <w:color w:val="221F1F"/>
          <w:u w:val="single" w:color="211E1F"/>
        </w:rPr>
        <w:t xml:space="preserve"> </w:t>
      </w:r>
      <w:r w:rsidR="00B0586F">
        <w:rPr>
          <w:color w:val="221F1F"/>
          <w:u w:val="single" w:color="211E1F"/>
        </w:rPr>
        <w:tab/>
      </w:r>
      <w:r w:rsidR="00B0586F">
        <w:rPr>
          <w:color w:val="221F1F"/>
          <w:u w:val="single" w:color="211E1F"/>
        </w:rPr>
        <w:tab/>
      </w:r>
      <w:r w:rsidR="00B0586F">
        <w:rPr>
          <w:color w:val="221F1F"/>
        </w:rPr>
        <w:t xml:space="preserve">(here </w:t>
      </w:r>
      <w:proofErr w:type="spellStart"/>
      <w:r w:rsidR="00B0586F">
        <w:rPr>
          <w:color w:val="221F1F"/>
        </w:rPr>
        <w:t>inafter</w:t>
      </w:r>
      <w:proofErr w:type="spellEnd"/>
      <w:r w:rsidR="00B0586F">
        <w:rPr>
          <w:color w:val="221F1F"/>
        </w:rPr>
        <w:t xml:space="preserve"> called "the Applicant") has submitted or will submit to the Beneﬁciary its </w:t>
      </w:r>
      <w:r w:rsidR="00B0586F">
        <w:rPr>
          <w:color w:val="221F1F"/>
          <w:spacing w:val="-3"/>
        </w:rPr>
        <w:t xml:space="preserve">Tender </w:t>
      </w:r>
      <w:r w:rsidR="00B0586F">
        <w:rPr>
          <w:color w:val="221F1F"/>
        </w:rPr>
        <w:t xml:space="preserve">(here </w:t>
      </w:r>
      <w:proofErr w:type="spellStart"/>
      <w:r w:rsidR="00B0586F">
        <w:rPr>
          <w:color w:val="221F1F"/>
        </w:rPr>
        <w:t>inafter</w:t>
      </w:r>
      <w:proofErr w:type="spellEnd"/>
      <w:r w:rsidR="00B0586F">
        <w:rPr>
          <w:color w:val="221F1F"/>
        </w:rPr>
        <w:t xml:space="preserve"> called" the Tender") for the</w:t>
      </w:r>
      <w:r w:rsidR="00B0586F">
        <w:rPr>
          <w:color w:val="221F1F"/>
          <w:spacing w:val="-31"/>
        </w:rPr>
        <w:t xml:space="preserve"> </w:t>
      </w:r>
      <w:r w:rsidR="00B0586F">
        <w:rPr>
          <w:color w:val="221F1F"/>
        </w:rPr>
        <w:t>execution</w:t>
      </w:r>
      <w:r w:rsidR="00B0586F">
        <w:rPr>
          <w:color w:val="221F1F"/>
          <w:spacing w:val="-1"/>
        </w:rPr>
        <w:t xml:space="preserve"> </w:t>
      </w:r>
      <w:r w:rsidR="00B0586F">
        <w:rPr>
          <w:color w:val="221F1F"/>
        </w:rPr>
        <w:t>of</w:t>
      </w:r>
      <w:r w:rsidR="00B0586F">
        <w:rPr>
          <w:color w:val="221F1F"/>
          <w:u w:val="single" w:color="211E1F"/>
        </w:rPr>
        <w:t xml:space="preserve"> </w:t>
      </w:r>
      <w:r w:rsidR="00B0586F">
        <w:rPr>
          <w:color w:val="221F1F"/>
          <w:u w:val="single" w:color="211E1F"/>
        </w:rPr>
        <w:tab/>
      </w:r>
      <w:r w:rsidR="00B0586F">
        <w:rPr>
          <w:color w:val="221F1F"/>
        </w:rPr>
        <w:t xml:space="preserve">                          under Request for </w:t>
      </w:r>
      <w:r w:rsidR="00B0586F">
        <w:rPr>
          <w:color w:val="221F1F"/>
          <w:spacing w:val="-4"/>
        </w:rPr>
        <w:t>Tenders</w:t>
      </w:r>
      <w:r w:rsidR="00B0586F">
        <w:rPr>
          <w:color w:val="221F1F"/>
          <w:spacing w:val="-5"/>
        </w:rPr>
        <w:t xml:space="preserve"> </w:t>
      </w:r>
      <w:r w:rsidR="00B0586F">
        <w:rPr>
          <w:color w:val="221F1F"/>
        </w:rPr>
        <w:t>No.</w:t>
      </w:r>
      <w:r w:rsidR="00B0586F">
        <w:rPr>
          <w:color w:val="221F1F"/>
        </w:rPr>
        <w:tab/>
        <w:t>(“the ITT”).</w:t>
      </w:r>
    </w:p>
    <w:p w14:paraId="2077E93A" w14:textId="77777777" w:rsidR="004A0E4C" w:rsidRDefault="004A0E4C">
      <w:pPr>
        <w:pStyle w:val="BodyText"/>
        <w:spacing w:before="2"/>
        <w:rPr>
          <w:sz w:val="27"/>
        </w:rPr>
      </w:pPr>
    </w:p>
    <w:p w14:paraId="333B27BE" w14:textId="77777777" w:rsidR="004A0E4C" w:rsidRDefault="00B0586F">
      <w:pPr>
        <w:pStyle w:val="ListParagraph"/>
        <w:numPr>
          <w:ilvl w:val="0"/>
          <w:numId w:val="91"/>
        </w:numPr>
        <w:tabs>
          <w:tab w:val="left" w:pos="869"/>
        </w:tabs>
        <w:spacing w:before="100" w:line="230" w:lineRule="auto"/>
        <w:ind w:right="482"/>
        <w:jc w:val="both"/>
      </w:pPr>
      <w:r>
        <w:rPr>
          <w:color w:val="221F1F"/>
        </w:rPr>
        <w:t xml:space="preserve">Furthermore, we understand that, according to the Beneﬁciary's conditions, </w:t>
      </w:r>
      <w:r>
        <w:rPr>
          <w:color w:val="221F1F"/>
          <w:spacing w:val="-3"/>
        </w:rPr>
        <w:t xml:space="preserve">Tenders </w:t>
      </w:r>
      <w:r>
        <w:rPr>
          <w:color w:val="221F1F"/>
        </w:rPr>
        <w:t xml:space="preserve">must be supported by a </w:t>
      </w:r>
      <w:r>
        <w:rPr>
          <w:color w:val="221F1F"/>
          <w:spacing w:val="-3"/>
        </w:rPr>
        <w:t>Tender</w:t>
      </w:r>
      <w:r>
        <w:rPr>
          <w:color w:val="221F1F"/>
          <w:spacing w:val="-4"/>
        </w:rPr>
        <w:t xml:space="preserve"> </w:t>
      </w:r>
      <w:r>
        <w:rPr>
          <w:color w:val="221F1F"/>
        </w:rPr>
        <w:t>guarantee.</w:t>
      </w:r>
    </w:p>
    <w:p w14:paraId="7F707D69" w14:textId="77777777" w:rsidR="004A0E4C" w:rsidRDefault="004A0E4C">
      <w:pPr>
        <w:pStyle w:val="BodyText"/>
        <w:spacing w:before="9"/>
        <w:rPr>
          <w:sz w:val="35"/>
        </w:rPr>
      </w:pPr>
    </w:p>
    <w:p w14:paraId="198819BC" w14:textId="77777777" w:rsidR="004A0E4C" w:rsidRDefault="000B5D66">
      <w:pPr>
        <w:pStyle w:val="ListParagraph"/>
        <w:numPr>
          <w:ilvl w:val="0"/>
          <w:numId w:val="91"/>
        </w:numPr>
        <w:tabs>
          <w:tab w:val="left" w:pos="869"/>
          <w:tab w:val="left" w:pos="5794"/>
          <w:tab w:val="left" w:pos="7186"/>
        </w:tabs>
        <w:spacing w:line="230" w:lineRule="auto"/>
        <w:ind w:right="483"/>
        <w:jc w:val="both"/>
      </w:pPr>
      <w:r>
        <w:rPr>
          <w:noProof/>
        </w:rPr>
        <mc:AlternateContent>
          <mc:Choice Requires="wps">
            <w:drawing>
              <wp:anchor distT="0" distB="0" distL="114300" distR="114300" simplePos="0" relativeHeight="479480320" behindDoc="1" locked="0" layoutInCell="1" allowOverlap="1" wp14:anchorId="3D652309">
                <wp:simplePos x="0" y="0"/>
                <wp:positionH relativeFrom="page">
                  <wp:posOffset>3245485</wp:posOffset>
                </wp:positionH>
                <wp:positionV relativeFrom="paragraph">
                  <wp:posOffset>294640</wp:posOffset>
                </wp:positionV>
                <wp:extent cx="675640" cy="6350"/>
                <wp:effectExtent l="0" t="0" r="0" b="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5640" cy="6350"/>
                        </a:xfrm>
                        <a:prstGeom prst="rect">
                          <a:avLst/>
                        </a:prstGeom>
                        <a:solidFill>
                          <a:srgbClr val="211E1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4BD31F" id="Rectangle 72" o:spid="_x0000_s1026" style="position:absolute;margin-left:255.55pt;margin-top:23.2pt;width:53.2pt;height:.5pt;z-index:-2383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" fillcolor="#211e1f" stroked="f">
                <v:path arrowok="t"/>
                <w10:wrap anchorx="page"/>
              </v:rect>
            </w:pict>
          </mc:Fallback>
        </mc:AlternateContent>
      </w:r>
      <w:r w:rsidR="00B0586F">
        <w:rPr>
          <w:color w:val="221F1F"/>
        </w:rPr>
        <w:t>At the request of the Applicant, we, as Guarantor, hereby irrevocably undertake to pay the Beneﬁciary any sum or sums not exceeding in total an</w:t>
      </w:r>
      <w:r w:rsidR="00B0586F">
        <w:rPr>
          <w:color w:val="221F1F"/>
          <w:spacing w:val="-10"/>
        </w:rPr>
        <w:t xml:space="preserve"> </w:t>
      </w:r>
      <w:r w:rsidR="00B0586F">
        <w:rPr>
          <w:color w:val="221F1F"/>
        </w:rPr>
        <w:t>amount of</w:t>
      </w:r>
      <w:proofErr w:type="gramStart"/>
      <w:r w:rsidR="00B0586F">
        <w:rPr>
          <w:color w:val="221F1F"/>
        </w:rPr>
        <w:tab/>
        <w:t>(</w:t>
      </w:r>
      <w:r w:rsidR="00B0586F">
        <w:rPr>
          <w:color w:val="221F1F"/>
          <w:u w:val="single" w:color="211E1F"/>
        </w:rPr>
        <w:t xml:space="preserve"> </w:t>
      </w:r>
      <w:r w:rsidR="00B0586F">
        <w:rPr>
          <w:color w:val="221F1F"/>
          <w:u w:val="single" w:color="211E1F"/>
        </w:rPr>
        <w:tab/>
      </w:r>
      <w:proofErr w:type="gramEnd"/>
      <w:r w:rsidR="00B0586F">
        <w:rPr>
          <w:color w:val="221F1F"/>
        </w:rPr>
        <w:t>) upon receipt by us of the  Beneﬁciary's complying demand, supported by the Beneﬁciary's statement, whether in the demand itself or a separate signed document accompanying or identifying the demand, stating that either the</w:t>
      </w:r>
      <w:r w:rsidR="00B0586F">
        <w:rPr>
          <w:color w:val="221F1F"/>
          <w:spacing w:val="-20"/>
        </w:rPr>
        <w:t xml:space="preserve"> </w:t>
      </w:r>
      <w:r w:rsidR="00B0586F">
        <w:rPr>
          <w:color w:val="221F1F"/>
        </w:rPr>
        <w:t>Applicant:</w:t>
      </w:r>
    </w:p>
    <w:p w14:paraId="15500D0D" w14:textId="77777777" w:rsidR="004A0E4C" w:rsidRDefault="004A0E4C">
      <w:pPr>
        <w:pStyle w:val="BodyText"/>
        <w:spacing w:before="11"/>
        <w:rPr>
          <w:sz w:val="35"/>
        </w:rPr>
      </w:pPr>
    </w:p>
    <w:p w14:paraId="3B1177B3" w14:textId="77777777" w:rsidR="004A0E4C" w:rsidRDefault="00B0586F">
      <w:pPr>
        <w:pStyle w:val="BodyText"/>
        <w:spacing w:line="230" w:lineRule="auto"/>
        <w:ind w:left="868" w:right="487" w:hanging="392"/>
        <w:jc w:val="both"/>
      </w:pPr>
      <w:r>
        <w:rPr>
          <w:color w:val="221F1F"/>
        </w:rPr>
        <w:t>(a) has withdrawn its Tender during the period of Tender validity set forth in the Applicant's Letter of Tender (“the Tender Validity Period”), or any extension thereto provided by the Applicant; or</w:t>
      </w:r>
    </w:p>
    <w:p w14:paraId="2829EEE9" w14:textId="77777777" w:rsidR="004A0E4C" w:rsidRDefault="004A0E4C">
      <w:pPr>
        <w:pStyle w:val="BodyText"/>
        <w:spacing w:before="9"/>
        <w:rPr>
          <w:sz w:val="35"/>
        </w:rPr>
      </w:pPr>
    </w:p>
    <w:p w14:paraId="6BBF3529" w14:textId="77777777" w:rsidR="004A0E4C" w:rsidRDefault="00B0586F">
      <w:pPr>
        <w:pStyle w:val="BodyText"/>
        <w:spacing w:before="1" w:line="230" w:lineRule="auto"/>
        <w:ind w:left="866" w:right="483" w:hanging="390"/>
        <w:jc w:val="both"/>
      </w:pPr>
      <w:r>
        <w:rPr>
          <w:color w:val="221F1F"/>
        </w:rPr>
        <w:t xml:space="preserve">b) having been notiﬁed of the acceptance of its Tender by the Beneﬁciary during the Tender Validity Period or any extension there to </w:t>
      </w:r>
      <w:proofErr w:type="spellStart"/>
      <w:r>
        <w:rPr>
          <w:color w:val="221F1F"/>
        </w:rPr>
        <w:t>provided</w:t>
      </w:r>
      <w:proofErr w:type="spellEnd"/>
      <w:r>
        <w:rPr>
          <w:color w:val="221F1F"/>
        </w:rPr>
        <w:t xml:space="preserve"> by the Applicant, (</w:t>
      </w:r>
      <w:proofErr w:type="spellStart"/>
      <w:r>
        <w:rPr>
          <w:color w:val="221F1F"/>
        </w:rPr>
        <w:t>i</w:t>
      </w:r>
      <w:proofErr w:type="spellEnd"/>
      <w:r>
        <w:rPr>
          <w:color w:val="221F1F"/>
        </w:rPr>
        <w:t>) has failed to execute the contract agreement, or (ii) has failed to furnish the Performance.</w:t>
      </w:r>
    </w:p>
    <w:p w14:paraId="216761E7" w14:textId="77777777" w:rsidR="004A0E4C" w:rsidRDefault="004A0E4C">
      <w:pPr>
        <w:pStyle w:val="BodyText"/>
        <w:spacing w:before="8"/>
        <w:rPr>
          <w:sz w:val="35"/>
        </w:rPr>
      </w:pPr>
    </w:p>
    <w:p w14:paraId="1623A613" w14:textId="77777777" w:rsidR="004A0E4C" w:rsidRDefault="00B0586F">
      <w:pPr>
        <w:pStyle w:val="ListParagraph"/>
        <w:numPr>
          <w:ilvl w:val="0"/>
          <w:numId w:val="91"/>
        </w:numPr>
        <w:tabs>
          <w:tab w:val="left" w:pos="869"/>
        </w:tabs>
        <w:spacing w:before="1" w:line="230" w:lineRule="auto"/>
        <w:ind w:left="866" w:right="483" w:hanging="390"/>
        <w:jc w:val="both"/>
      </w:pPr>
      <w:r>
        <w:rPr>
          <w:color w:val="221F1F"/>
        </w:rPr>
        <w:t xml:space="preserve">This guarantee will expire: (a) if the Applicant is the successful </w:t>
      </w:r>
      <w:r>
        <w:rPr>
          <w:color w:val="221F1F"/>
          <w:spacing w:val="-3"/>
        </w:rPr>
        <w:t xml:space="preserve">Tenderer, </w:t>
      </w:r>
      <w:r>
        <w:rPr>
          <w:color w:val="221F1F"/>
        </w:rPr>
        <w:t xml:space="preserve">upon our receipt of copies of the contract agreement signed by the Applicant and the Performance Security and, or (b) if the Applicant is not the successful </w:t>
      </w:r>
      <w:r>
        <w:rPr>
          <w:color w:val="221F1F"/>
          <w:spacing w:val="-4"/>
        </w:rPr>
        <w:t xml:space="preserve">Tenderer, </w:t>
      </w:r>
      <w:r>
        <w:rPr>
          <w:color w:val="221F1F"/>
        </w:rPr>
        <w:t>upon the earlier of (</w:t>
      </w:r>
      <w:proofErr w:type="spellStart"/>
      <w:r>
        <w:rPr>
          <w:color w:val="221F1F"/>
        </w:rPr>
        <w:t>i</w:t>
      </w:r>
      <w:proofErr w:type="spellEnd"/>
      <w:r>
        <w:rPr>
          <w:color w:val="221F1F"/>
        </w:rPr>
        <w:t xml:space="preserve">) our receipt of a copy of the Beneﬁciary's notiﬁcation to the Applicant of the results of the Tendering process; or (ii) thirty days after the end of the </w:t>
      </w:r>
      <w:r>
        <w:rPr>
          <w:color w:val="221F1F"/>
          <w:spacing w:val="-3"/>
        </w:rPr>
        <w:t xml:space="preserve">Tender </w:t>
      </w:r>
      <w:r>
        <w:rPr>
          <w:color w:val="221F1F"/>
          <w:spacing w:val="-4"/>
        </w:rPr>
        <w:t>Validity</w:t>
      </w:r>
      <w:r>
        <w:rPr>
          <w:color w:val="221F1F"/>
          <w:spacing w:val="-36"/>
        </w:rPr>
        <w:t xml:space="preserve"> </w:t>
      </w:r>
      <w:r>
        <w:rPr>
          <w:color w:val="221F1F"/>
        </w:rPr>
        <w:t>Period.</w:t>
      </w:r>
    </w:p>
    <w:p w14:paraId="70A6E17E" w14:textId="77777777" w:rsidR="004A0E4C" w:rsidRDefault="004A0E4C">
      <w:pPr>
        <w:pStyle w:val="BodyText"/>
        <w:spacing w:before="10"/>
        <w:rPr>
          <w:sz w:val="35"/>
        </w:rPr>
      </w:pPr>
    </w:p>
    <w:p w14:paraId="4D25A0A0" w14:textId="77777777" w:rsidR="004A0E4C" w:rsidRDefault="00B0586F">
      <w:pPr>
        <w:pStyle w:val="ListParagraph"/>
        <w:numPr>
          <w:ilvl w:val="0"/>
          <w:numId w:val="91"/>
        </w:numPr>
        <w:tabs>
          <w:tab w:val="left" w:pos="869"/>
        </w:tabs>
        <w:spacing w:line="230" w:lineRule="auto"/>
        <w:ind w:left="885" w:right="491" w:hanging="409"/>
        <w:jc w:val="both"/>
      </w:pPr>
      <w:r>
        <w:rPr>
          <w:color w:val="221F1F"/>
        </w:rPr>
        <w:t xml:space="preserve">Consequently, any demand for payment under this guarantee must be received by us at the ofﬁce indicated above </w:t>
      </w:r>
      <w:proofErr w:type="spellStart"/>
      <w:r>
        <w:rPr>
          <w:color w:val="221F1F"/>
        </w:rPr>
        <w:t>onor</w:t>
      </w:r>
      <w:proofErr w:type="spellEnd"/>
      <w:r>
        <w:rPr>
          <w:color w:val="221F1F"/>
        </w:rPr>
        <w:t xml:space="preserve"> before that</w:t>
      </w:r>
      <w:r>
        <w:rPr>
          <w:color w:val="221F1F"/>
          <w:spacing w:val="-1"/>
        </w:rPr>
        <w:t xml:space="preserve"> </w:t>
      </w:r>
      <w:r>
        <w:rPr>
          <w:color w:val="221F1F"/>
        </w:rPr>
        <w:t>date.</w:t>
      </w:r>
    </w:p>
    <w:p w14:paraId="378FEBB9" w14:textId="77777777" w:rsidR="004A0E4C" w:rsidRDefault="004A0E4C">
      <w:pPr>
        <w:pStyle w:val="BodyText"/>
        <w:rPr>
          <w:sz w:val="20"/>
        </w:rPr>
      </w:pPr>
    </w:p>
    <w:p w14:paraId="2752EAA1" w14:textId="77777777" w:rsidR="004A0E4C" w:rsidRDefault="004A0E4C">
      <w:pPr>
        <w:pStyle w:val="BodyText"/>
        <w:rPr>
          <w:sz w:val="20"/>
        </w:rPr>
      </w:pPr>
    </w:p>
    <w:p w14:paraId="32FFF4D6" w14:textId="77777777" w:rsidR="004A0E4C" w:rsidRDefault="004A0E4C">
      <w:pPr>
        <w:pStyle w:val="BodyText"/>
        <w:rPr>
          <w:sz w:val="20"/>
        </w:rPr>
      </w:pPr>
    </w:p>
    <w:p w14:paraId="2060811F" w14:textId="77777777" w:rsidR="004A0E4C" w:rsidRDefault="000B5D66">
      <w:pPr>
        <w:pStyle w:val="BodyText"/>
        <w:spacing w:before="6"/>
        <w:rPr>
          <w:sz w:val="21"/>
        </w:rPr>
      </w:pPr>
      <w:r>
        <w:rPr>
          <w:noProof/>
        </w:rPr>
        <mc:AlternateContent>
          <mc:Choice Requires="wps">
            <w:drawing>
              <wp:anchor distT="0" distB="0" distL="0" distR="0" simplePos="0" relativeHeight="487614976" behindDoc="1" locked="0" layoutInCell="1" allowOverlap="1" wp14:anchorId="752AA9E3">
                <wp:simplePos x="0" y="0"/>
                <wp:positionH relativeFrom="page">
                  <wp:posOffset>791210</wp:posOffset>
                </wp:positionH>
                <wp:positionV relativeFrom="paragraph">
                  <wp:posOffset>186690</wp:posOffset>
                </wp:positionV>
                <wp:extent cx="2025650" cy="1270"/>
                <wp:effectExtent l="0" t="0" r="6350" b="0"/>
                <wp:wrapTopAndBottom/>
                <wp:docPr id="71"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5650" cy="1270"/>
                        </a:xfrm>
                        <a:custGeom>
                          <a:avLst/>
                          <a:gdLst>
                            <a:gd name="T0" fmla="*/ 0 w 3190"/>
                            <a:gd name="T1" fmla="*/ 0 h 1270"/>
                            <a:gd name="T2" fmla="*/ 2147483646 w 3190"/>
                            <a:gd name="T3" fmla="*/ 0 h 1270"/>
                            <a:gd name="T4" fmla="*/ 0 60000 65536"/>
                            <a:gd name="T5" fmla="*/ 0 60000 65536"/>
                          </a:gdLst>
                          <a:ahLst/>
                          <a:cxnLst>
                            <a:cxn ang="T4">
                              <a:pos x="T0" y="T1"/>
                            </a:cxn>
                            <a:cxn ang="T5">
                              <a:pos x="T2" y="T3"/>
                            </a:cxn>
                          </a:cxnLst>
                          <a:rect l="0" t="0" r="r" b="b"/>
                          <a:pathLst>
                            <a:path w="3190" h="1270">
                              <a:moveTo>
                                <a:pt x="0" y="0"/>
                              </a:moveTo>
                              <a:lnTo>
                                <a:pt x="3190" y="0"/>
                              </a:lnTo>
                            </a:path>
                          </a:pathLst>
                        </a:custGeom>
                        <a:noFill/>
                        <a:ln w="8801">
                          <a:solidFill>
                            <a:srgbClr val="211E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D3EE7" id="Freeform 71" o:spid="_x0000_s1026" style="position:absolute;margin-left:62.3pt;margin-top:14.7pt;width:159.5pt;height:.1pt;z-index:-1570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" path="m,l3190,e" filled="f" strokecolor="#211e1f" strokeweight=".24447mm">
                <v:path arrowok="t" o:connecttype="custom" o:connectlocs="0,0;2147483646,0" o:connectangles="0,0"/>
                <w10:wrap type="topAndBottom" anchorx="page"/>
              </v:shape>
            </w:pict>
          </mc:Fallback>
        </mc:AlternateContent>
      </w:r>
    </w:p>
    <w:p w14:paraId="314651C3" w14:textId="77777777" w:rsidR="004A0E4C" w:rsidRDefault="00B0586F">
      <w:pPr>
        <w:spacing w:before="21"/>
        <w:ind w:left="866"/>
        <w:rPr>
          <w:i/>
        </w:rPr>
      </w:pPr>
      <w:r>
        <w:rPr>
          <w:i/>
          <w:color w:val="221F1F"/>
        </w:rPr>
        <w:t>[signature(s)]</w:t>
      </w:r>
    </w:p>
    <w:p w14:paraId="71BB74F6" w14:textId="77777777" w:rsidR="004A0E4C" w:rsidRDefault="004A0E4C">
      <w:pPr>
        <w:pStyle w:val="BodyText"/>
        <w:rPr>
          <w:i/>
          <w:sz w:val="24"/>
        </w:rPr>
      </w:pPr>
    </w:p>
    <w:p w14:paraId="3F82FA60" w14:textId="77777777" w:rsidR="004A0E4C" w:rsidRDefault="004A0E4C">
      <w:pPr>
        <w:pStyle w:val="BodyText"/>
        <w:rPr>
          <w:i/>
          <w:sz w:val="24"/>
        </w:rPr>
      </w:pPr>
    </w:p>
    <w:p w14:paraId="1ECC1C34" w14:textId="77777777" w:rsidR="004A0E4C" w:rsidRDefault="004A0E4C">
      <w:pPr>
        <w:pStyle w:val="BodyText"/>
        <w:rPr>
          <w:i/>
          <w:sz w:val="24"/>
        </w:rPr>
      </w:pPr>
    </w:p>
    <w:p w14:paraId="1762BCE0" w14:textId="77777777" w:rsidR="004A0E4C" w:rsidRDefault="004A0E4C">
      <w:pPr>
        <w:pStyle w:val="BodyText"/>
        <w:spacing w:before="9"/>
        <w:rPr>
          <w:i/>
          <w:sz w:val="30"/>
        </w:rPr>
      </w:pPr>
    </w:p>
    <w:p w14:paraId="41F4A9E1" w14:textId="77777777" w:rsidR="004A0E4C" w:rsidRDefault="00B0586F">
      <w:pPr>
        <w:pStyle w:val="Heading5"/>
        <w:ind w:left="1161"/>
      </w:pPr>
      <w:r>
        <w:rPr>
          <w:color w:val="221F1F"/>
        </w:rPr>
        <w:t>Note: All italicized text is for use in preparing this form and shall be deleted from the ﬁnal product.</w:t>
      </w:r>
    </w:p>
    <w:p w14:paraId="6225E1AC" w14:textId="77777777" w:rsidR="004A0E4C" w:rsidRDefault="004A0E4C">
      <w:pPr>
        <w:pStyle w:val="BodyText"/>
        <w:rPr>
          <w:b/>
          <w:i/>
          <w:sz w:val="20"/>
        </w:rPr>
      </w:pPr>
    </w:p>
    <w:p w14:paraId="624F6185" w14:textId="77777777" w:rsidR="004A0E4C" w:rsidRDefault="004A0E4C">
      <w:pPr>
        <w:pStyle w:val="BodyText"/>
        <w:rPr>
          <w:b/>
          <w:i/>
          <w:sz w:val="20"/>
        </w:rPr>
      </w:pPr>
    </w:p>
    <w:p w14:paraId="1A5D0396" w14:textId="77777777" w:rsidR="004A0E4C" w:rsidRDefault="004A0E4C">
      <w:pPr>
        <w:pStyle w:val="BodyText"/>
        <w:rPr>
          <w:b/>
          <w:i/>
          <w:sz w:val="20"/>
        </w:rPr>
      </w:pPr>
    </w:p>
    <w:p w14:paraId="7D5F43EA" w14:textId="77777777" w:rsidR="004A0E4C" w:rsidRDefault="004A0E4C">
      <w:pPr>
        <w:pStyle w:val="BodyText"/>
        <w:rPr>
          <w:b/>
          <w:i/>
          <w:sz w:val="20"/>
        </w:rPr>
      </w:pPr>
    </w:p>
    <w:p w14:paraId="4ABD7193" w14:textId="77777777" w:rsidR="004A0E4C" w:rsidRDefault="004A0E4C">
      <w:pPr>
        <w:pStyle w:val="BodyText"/>
        <w:rPr>
          <w:b/>
          <w:i/>
          <w:sz w:val="20"/>
        </w:rPr>
      </w:pPr>
    </w:p>
    <w:p w14:paraId="60BB011F" w14:textId="77777777" w:rsidR="004A0E4C" w:rsidRDefault="004A0E4C">
      <w:pPr>
        <w:pStyle w:val="BodyText"/>
        <w:rPr>
          <w:b/>
          <w:i/>
          <w:sz w:val="20"/>
        </w:rPr>
      </w:pPr>
    </w:p>
    <w:p w14:paraId="0126F19C" w14:textId="77777777" w:rsidR="004A0E4C" w:rsidRDefault="004A0E4C">
      <w:pPr>
        <w:pStyle w:val="BodyText"/>
        <w:rPr>
          <w:b/>
          <w:i/>
          <w:sz w:val="20"/>
        </w:rPr>
      </w:pPr>
    </w:p>
    <w:p w14:paraId="4E0F9E00" w14:textId="77777777" w:rsidR="004A0E4C" w:rsidRDefault="004A0E4C">
      <w:pPr>
        <w:pStyle w:val="BodyText"/>
        <w:rPr>
          <w:b/>
          <w:i/>
          <w:sz w:val="20"/>
        </w:rPr>
      </w:pPr>
    </w:p>
    <w:p w14:paraId="482D45E9" w14:textId="77777777" w:rsidR="004A0E4C" w:rsidRDefault="004A0E4C">
      <w:pPr>
        <w:pStyle w:val="BodyText"/>
        <w:spacing w:before="11"/>
        <w:rPr>
          <w:b/>
          <w:i/>
          <w:sz w:val="17"/>
        </w:rPr>
      </w:pPr>
    </w:p>
    <w:p w14:paraId="0BDFCDC5" w14:textId="77777777" w:rsidR="004A0E4C" w:rsidRDefault="00B0586F">
      <w:pPr>
        <w:spacing w:before="92"/>
        <w:ind w:left="813" w:right="670"/>
        <w:jc w:val="center"/>
        <w:rPr>
          <w:b/>
        </w:rPr>
      </w:pPr>
      <w:r>
        <w:t xml:space="preserve">Page </w:t>
      </w:r>
      <w:r>
        <w:rPr>
          <w:b/>
        </w:rPr>
        <w:t xml:space="preserve">81 </w:t>
      </w:r>
      <w:r>
        <w:t xml:space="preserve">of </w:t>
      </w:r>
      <w:r>
        <w:rPr>
          <w:b/>
        </w:rPr>
        <w:t>173</w:t>
      </w:r>
    </w:p>
    <w:p w14:paraId="23E5B50B" w14:textId="77777777" w:rsidR="004A0E4C" w:rsidRDefault="004A0E4C">
      <w:pPr>
        <w:jc w:val="center"/>
        <w:sectPr w:rsidR="004A0E4C">
          <w:footerReference w:type="default" r:id="rId47"/>
          <w:pgSz w:w="11920" w:h="16850"/>
          <w:pgMar w:top="900" w:right="360" w:bottom="280" w:left="3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E5F1C7F" w14:textId="77777777" w:rsidR="004A0E4C" w:rsidRDefault="00B0586F">
      <w:pPr>
        <w:pStyle w:val="Heading4"/>
        <w:tabs>
          <w:tab w:val="left" w:pos="3971"/>
        </w:tabs>
        <w:spacing w:before="74" w:line="544" w:lineRule="auto"/>
        <w:ind w:left="320" w:right="4207"/>
      </w:pPr>
      <w:r>
        <w:lastRenderedPageBreak/>
        <w:t>FORMAT OF TENDER SECURITY [</w:t>
      </w:r>
      <w:r>
        <w:rPr>
          <w:color w:val="221F1F"/>
        </w:rPr>
        <w:t>Option 2–</w:t>
      </w:r>
      <w:r>
        <w:t xml:space="preserve">Insurance Guarantee] </w:t>
      </w:r>
      <w:r>
        <w:rPr>
          <w:color w:val="221F1F"/>
        </w:rPr>
        <w:t>TENDER GUARANTEE</w:t>
      </w:r>
      <w:r>
        <w:rPr>
          <w:color w:val="221F1F"/>
          <w:spacing w:val="-9"/>
        </w:rPr>
        <w:t xml:space="preserve"> </w:t>
      </w:r>
      <w:r>
        <w:rPr>
          <w:color w:val="221F1F"/>
        </w:rPr>
        <w:t xml:space="preserve">No.: </w:t>
      </w:r>
      <w:r>
        <w:rPr>
          <w:color w:val="221F1F"/>
          <w:spacing w:val="3"/>
        </w:rPr>
        <w:t xml:space="preserve"> </w:t>
      </w:r>
      <w:r>
        <w:rPr>
          <w:color w:val="221F1F"/>
          <w:u w:val="thick" w:color="211E1F"/>
        </w:rPr>
        <w:t xml:space="preserve"> </w:t>
      </w:r>
      <w:r>
        <w:rPr>
          <w:color w:val="221F1F"/>
          <w:u w:val="thick" w:color="211E1F"/>
        </w:rPr>
        <w:tab/>
      </w:r>
    </w:p>
    <w:p w14:paraId="61D50223" w14:textId="77777777" w:rsidR="004A0E4C" w:rsidRDefault="00B0586F">
      <w:pPr>
        <w:pStyle w:val="ListParagraph"/>
        <w:numPr>
          <w:ilvl w:val="0"/>
          <w:numId w:val="90"/>
        </w:numPr>
        <w:tabs>
          <w:tab w:val="left" w:pos="1002"/>
          <w:tab w:val="left" w:pos="1003"/>
          <w:tab w:val="left" w:pos="5362"/>
          <w:tab w:val="left" w:pos="10403"/>
        </w:tabs>
        <w:spacing w:before="187"/>
        <w:ind w:right="178"/>
      </w:pPr>
      <w:r>
        <w:t>Whereas ………… [</w:t>
      </w:r>
      <w:r>
        <w:rPr>
          <w:i/>
        </w:rPr>
        <w:t>Name of</w:t>
      </w:r>
      <w:r>
        <w:rPr>
          <w:i/>
          <w:spacing w:val="-9"/>
        </w:rPr>
        <w:t xml:space="preserve"> </w:t>
      </w:r>
      <w:r>
        <w:rPr>
          <w:i/>
        </w:rPr>
        <w:t>the</w:t>
      </w:r>
      <w:r>
        <w:rPr>
          <w:i/>
          <w:spacing w:val="-1"/>
        </w:rPr>
        <w:t xml:space="preserve"> </w:t>
      </w:r>
      <w:r>
        <w:rPr>
          <w:i/>
        </w:rPr>
        <w:t>tenderer]</w:t>
      </w:r>
      <w:r>
        <w:rPr>
          <w:i/>
        </w:rPr>
        <w:tab/>
      </w:r>
      <w:r>
        <w:t>(hereinafter called “the tenderer”) has submitted its tender dated ……… [</w:t>
      </w:r>
      <w:r>
        <w:rPr>
          <w:i/>
        </w:rPr>
        <w:t xml:space="preserve">Date of submission of tender] </w:t>
      </w:r>
      <w:r>
        <w:t xml:space="preserve">for the …………… </w:t>
      </w:r>
      <w:r>
        <w:rPr>
          <w:i/>
        </w:rPr>
        <w:t xml:space="preserve">[Name and/or description of the tender] </w:t>
      </w:r>
      <w:r>
        <w:t xml:space="preserve">(hereinafter called “the Tender”) </w:t>
      </w:r>
      <w:proofErr w:type="gramStart"/>
      <w:r>
        <w:rPr>
          <w:color w:val="221F1F"/>
        </w:rPr>
        <w:t>for  the</w:t>
      </w:r>
      <w:proofErr w:type="gramEnd"/>
      <w:r>
        <w:rPr>
          <w:color w:val="221F1F"/>
        </w:rPr>
        <w:t xml:space="preserve">  execution  of</w:t>
      </w:r>
      <w:r>
        <w:rPr>
          <w:color w:val="221F1F"/>
          <w:u w:val="single" w:color="211E1F"/>
        </w:rPr>
        <w:t xml:space="preserve">    </w:t>
      </w:r>
      <w:r>
        <w:rPr>
          <w:color w:val="221F1F"/>
        </w:rPr>
        <w:t xml:space="preserve"> under  Request  for</w:t>
      </w:r>
      <w:r>
        <w:rPr>
          <w:color w:val="221F1F"/>
          <w:spacing w:val="15"/>
        </w:rPr>
        <w:t xml:space="preserve"> </w:t>
      </w:r>
      <w:r>
        <w:rPr>
          <w:color w:val="221F1F"/>
        </w:rPr>
        <w:t>Tenders</w:t>
      </w:r>
      <w:r>
        <w:rPr>
          <w:color w:val="221F1F"/>
          <w:spacing w:val="54"/>
        </w:rPr>
        <w:t xml:space="preserve"> </w:t>
      </w:r>
      <w:r>
        <w:rPr>
          <w:color w:val="221F1F"/>
        </w:rPr>
        <w:t>No.</w:t>
      </w:r>
      <w:r>
        <w:rPr>
          <w:color w:val="221F1F"/>
          <w:u w:val="single" w:color="211E1F"/>
        </w:rPr>
        <w:t xml:space="preserve"> </w:t>
      </w:r>
      <w:r>
        <w:rPr>
          <w:color w:val="221F1F"/>
          <w:u w:val="single" w:color="211E1F"/>
        </w:rPr>
        <w:tab/>
      </w:r>
      <w:r>
        <w:rPr>
          <w:color w:val="221F1F"/>
        </w:rPr>
        <w:t>(“the ITT”).</w:t>
      </w:r>
    </w:p>
    <w:p w14:paraId="43BFD5ED" w14:textId="77777777" w:rsidR="004A0E4C" w:rsidRDefault="004A0E4C">
      <w:pPr>
        <w:pStyle w:val="BodyText"/>
        <w:spacing w:before="11"/>
        <w:rPr>
          <w:sz w:val="21"/>
        </w:rPr>
      </w:pPr>
    </w:p>
    <w:p w14:paraId="317EBD70" w14:textId="77777777" w:rsidR="004A0E4C" w:rsidRDefault="00B0586F">
      <w:pPr>
        <w:pStyle w:val="ListParagraph"/>
        <w:numPr>
          <w:ilvl w:val="0"/>
          <w:numId w:val="90"/>
        </w:numPr>
        <w:tabs>
          <w:tab w:val="left" w:pos="1003"/>
        </w:tabs>
        <w:ind w:right="174"/>
        <w:jc w:val="both"/>
      </w:pPr>
      <w:r>
        <w:t>KNOW ALL PEOPLE by these presents that WE ………………… of ………… [</w:t>
      </w:r>
      <w:r>
        <w:rPr>
          <w:b/>
        </w:rPr>
        <w:t>Name of Insurance Company</w:t>
      </w:r>
      <w:r>
        <w:t>]</w:t>
      </w:r>
      <w:r>
        <w:rPr>
          <w:spacing w:val="37"/>
        </w:rPr>
        <w:t xml:space="preserve"> </w:t>
      </w:r>
      <w:r>
        <w:t>having</w:t>
      </w:r>
      <w:r>
        <w:rPr>
          <w:spacing w:val="34"/>
        </w:rPr>
        <w:t xml:space="preserve"> </w:t>
      </w:r>
      <w:r>
        <w:t>our</w:t>
      </w:r>
      <w:r>
        <w:rPr>
          <w:spacing w:val="38"/>
        </w:rPr>
        <w:t xml:space="preserve"> </w:t>
      </w:r>
      <w:r>
        <w:t>registered</w:t>
      </w:r>
      <w:r>
        <w:rPr>
          <w:spacing w:val="36"/>
        </w:rPr>
        <w:t xml:space="preserve"> </w:t>
      </w:r>
      <w:r>
        <w:t>office</w:t>
      </w:r>
      <w:r>
        <w:rPr>
          <w:spacing w:val="37"/>
        </w:rPr>
        <w:t xml:space="preserve"> </w:t>
      </w:r>
      <w:r>
        <w:t>at</w:t>
      </w:r>
      <w:r>
        <w:rPr>
          <w:spacing w:val="36"/>
        </w:rPr>
        <w:t xml:space="preserve"> </w:t>
      </w:r>
      <w:r>
        <w:t>……………</w:t>
      </w:r>
      <w:r>
        <w:rPr>
          <w:spacing w:val="37"/>
        </w:rPr>
        <w:t xml:space="preserve"> </w:t>
      </w:r>
      <w:r>
        <w:t>(hereinafter</w:t>
      </w:r>
      <w:r>
        <w:rPr>
          <w:spacing w:val="37"/>
        </w:rPr>
        <w:t xml:space="preserve"> </w:t>
      </w:r>
      <w:r>
        <w:t>called</w:t>
      </w:r>
      <w:r>
        <w:rPr>
          <w:spacing w:val="37"/>
        </w:rPr>
        <w:t xml:space="preserve"> </w:t>
      </w:r>
      <w:r>
        <w:t>“the</w:t>
      </w:r>
      <w:r>
        <w:rPr>
          <w:spacing w:val="35"/>
        </w:rPr>
        <w:t xml:space="preserve"> </w:t>
      </w:r>
      <w:r>
        <w:t>Guarantor”),</w:t>
      </w:r>
      <w:r>
        <w:rPr>
          <w:spacing w:val="37"/>
        </w:rPr>
        <w:t xml:space="preserve"> </w:t>
      </w:r>
      <w:r>
        <w:t>are</w:t>
      </w:r>
      <w:r>
        <w:rPr>
          <w:spacing w:val="36"/>
        </w:rPr>
        <w:t xml:space="preserve"> </w:t>
      </w:r>
      <w:r>
        <w:t>bound</w:t>
      </w:r>
      <w:r>
        <w:rPr>
          <w:spacing w:val="37"/>
        </w:rPr>
        <w:t xml:space="preserve"> </w:t>
      </w:r>
      <w:r>
        <w:t>unto</w:t>
      </w:r>
    </w:p>
    <w:p w14:paraId="66365172" w14:textId="77777777" w:rsidR="004A0E4C" w:rsidRDefault="00B0586F">
      <w:pPr>
        <w:tabs>
          <w:tab w:val="left" w:pos="7522"/>
        </w:tabs>
        <w:spacing w:line="252" w:lineRule="exact"/>
        <w:ind w:left="1002"/>
        <w:jc w:val="both"/>
      </w:pPr>
      <w:r>
        <w:t>…………….. [</w:t>
      </w:r>
      <w:r>
        <w:rPr>
          <w:i/>
        </w:rPr>
        <w:t>Name of Procuring Entity</w:t>
      </w:r>
      <w:r>
        <w:t>] (hereinafter</w:t>
      </w:r>
      <w:r>
        <w:rPr>
          <w:spacing w:val="-11"/>
        </w:rPr>
        <w:t xml:space="preserve"> </w:t>
      </w:r>
      <w:r>
        <w:t>called</w:t>
      </w:r>
      <w:r>
        <w:rPr>
          <w:spacing w:val="-3"/>
        </w:rPr>
        <w:t xml:space="preserve"> </w:t>
      </w:r>
      <w:r>
        <w:t>“the</w:t>
      </w:r>
      <w:r>
        <w:tab/>
        <w:t>Procuring</w:t>
      </w:r>
      <w:r>
        <w:rPr>
          <w:spacing w:val="12"/>
        </w:rPr>
        <w:t xml:space="preserve"> </w:t>
      </w:r>
      <w:r>
        <w:t>Entity”)</w:t>
      </w:r>
      <w:r>
        <w:rPr>
          <w:spacing w:val="14"/>
        </w:rPr>
        <w:t xml:space="preserve"> </w:t>
      </w:r>
      <w:r>
        <w:t>in</w:t>
      </w:r>
      <w:r>
        <w:rPr>
          <w:spacing w:val="13"/>
        </w:rPr>
        <w:t xml:space="preserve"> </w:t>
      </w:r>
      <w:r>
        <w:t>the</w:t>
      </w:r>
      <w:r>
        <w:rPr>
          <w:spacing w:val="14"/>
        </w:rPr>
        <w:t xml:space="preserve"> </w:t>
      </w:r>
      <w:r>
        <w:t>sum</w:t>
      </w:r>
      <w:r>
        <w:rPr>
          <w:spacing w:val="11"/>
        </w:rPr>
        <w:t xml:space="preserve"> </w:t>
      </w:r>
      <w:r>
        <w:t>of</w:t>
      </w:r>
    </w:p>
    <w:p w14:paraId="4CDF617F" w14:textId="77777777" w:rsidR="004A0E4C" w:rsidRDefault="00B0586F">
      <w:pPr>
        <w:pStyle w:val="BodyText"/>
        <w:ind w:left="1002" w:right="173"/>
        <w:jc w:val="both"/>
      </w:pPr>
      <w:r>
        <w:t>………………… (Currency and guarantee amount) for which payment well and truly to be made to the said Procuring Entity, the Guarantor binds itself, its successors and assigns, jointly and severally, firmly by these presents.</w:t>
      </w:r>
    </w:p>
    <w:p w14:paraId="30AC323C" w14:textId="77777777" w:rsidR="004A0E4C" w:rsidRDefault="004A0E4C">
      <w:pPr>
        <w:pStyle w:val="BodyText"/>
        <w:spacing w:before="1"/>
      </w:pPr>
    </w:p>
    <w:p w14:paraId="590FED41" w14:textId="77777777" w:rsidR="004A0E4C" w:rsidRDefault="00B0586F">
      <w:pPr>
        <w:pStyle w:val="BodyText"/>
        <w:tabs>
          <w:tab w:val="left" w:pos="7704"/>
        </w:tabs>
        <w:ind w:left="1041"/>
        <w:jc w:val="both"/>
      </w:pPr>
      <w:r>
        <w:t>Sealed with the Common Seal of the said Guarantor this</w:t>
      </w:r>
      <w:r>
        <w:rPr>
          <w:u w:val="single"/>
        </w:rPr>
        <w:t xml:space="preserve">     </w:t>
      </w:r>
      <w:r>
        <w:rPr>
          <w:spacing w:val="42"/>
          <w:u w:val="single"/>
        </w:rPr>
        <w:t xml:space="preserve"> </w:t>
      </w:r>
      <w:r>
        <w:t>day</w:t>
      </w:r>
      <w:r>
        <w:rPr>
          <w:spacing w:val="-3"/>
        </w:rPr>
        <w:t xml:space="preserve"> </w:t>
      </w:r>
      <w:r>
        <w:t>of</w:t>
      </w:r>
      <w:r>
        <w:rPr>
          <w:u w:val="double"/>
        </w:rPr>
        <w:t xml:space="preserve"> </w:t>
      </w:r>
      <w:r>
        <w:rPr>
          <w:u w:val="double"/>
        </w:rPr>
        <w:tab/>
      </w:r>
      <w:proofErr w:type="gramStart"/>
      <w:r>
        <w:t>20</w:t>
      </w:r>
      <w:r>
        <w:rPr>
          <w:spacing w:val="54"/>
          <w:u w:val="single"/>
        </w:rPr>
        <w:t xml:space="preserve"> </w:t>
      </w:r>
      <w:r>
        <w:t>.</w:t>
      </w:r>
      <w:proofErr w:type="gramEnd"/>
    </w:p>
    <w:p w14:paraId="530DBF10" w14:textId="77777777" w:rsidR="004A0E4C" w:rsidRDefault="004A0E4C">
      <w:pPr>
        <w:pStyle w:val="BodyText"/>
        <w:rPr>
          <w:sz w:val="20"/>
        </w:rPr>
      </w:pPr>
    </w:p>
    <w:p w14:paraId="5167AA98" w14:textId="77777777" w:rsidR="004A0E4C" w:rsidRDefault="004A0E4C">
      <w:pPr>
        <w:pStyle w:val="BodyText"/>
        <w:rPr>
          <w:sz w:val="16"/>
        </w:rPr>
      </w:pPr>
    </w:p>
    <w:p w14:paraId="110864A2" w14:textId="77777777" w:rsidR="004A0E4C" w:rsidRDefault="00B0586F">
      <w:pPr>
        <w:pStyle w:val="ListParagraph"/>
        <w:numPr>
          <w:ilvl w:val="0"/>
          <w:numId w:val="90"/>
        </w:numPr>
        <w:tabs>
          <w:tab w:val="left" w:pos="1002"/>
          <w:tab w:val="left" w:pos="1003"/>
        </w:tabs>
        <w:spacing w:before="92"/>
      </w:pPr>
      <w:r>
        <w:rPr>
          <w:color w:val="221F1F"/>
        </w:rPr>
        <w:t>NOW, THEREFORE, THE CONDITION OF THIS OBLIGATION is such that if the</w:t>
      </w:r>
      <w:r>
        <w:rPr>
          <w:color w:val="221F1F"/>
          <w:spacing w:val="35"/>
        </w:rPr>
        <w:t xml:space="preserve"> </w:t>
      </w:r>
      <w:r>
        <w:rPr>
          <w:color w:val="221F1F"/>
        </w:rPr>
        <w:t>Applicant:</w:t>
      </w:r>
    </w:p>
    <w:p w14:paraId="0A096569" w14:textId="77777777" w:rsidR="004A0E4C" w:rsidRDefault="004A0E4C">
      <w:pPr>
        <w:pStyle w:val="BodyText"/>
      </w:pPr>
    </w:p>
    <w:p w14:paraId="2584165B" w14:textId="77777777" w:rsidR="004A0E4C" w:rsidRDefault="00B0586F">
      <w:pPr>
        <w:pStyle w:val="ListParagraph"/>
        <w:numPr>
          <w:ilvl w:val="1"/>
          <w:numId w:val="90"/>
        </w:numPr>
        <w:tabs>
          <w:tab w:val="left" w:pos="1565"/>
        </w:tabs>
        <w:ind w:right="180" w:hanging="353"/>
        <w:jc w:val="both"/>
      </w:pPr>
      <w:proofErr w:type="gramStart"/>
      <w:r>
        <w:rPr>
          <w:color w:val="221F1F"/>
        </w:rPr>
        <w:t>has  withdrawn</w:t>
      </w:r>
      <w:proofErr w:type="gramEnd"/>
      <w:r>
        <w:rPr>
          <w:color w:val="221F1F"/>
        </w:rPr>
        <w:t xml:space="preserve">  its  Tender  during  the  period  of  Tender  validity  set  forth  in  the  Principal's  Letter  of Tender (“the Tender Validity Period”), or any extension thereto provided by the Principal;</w:t>
      </w:r>
      <w:r>
        <w:rPr>
          <w:color w:val="221F1F"/>
          <w:spacing w:val="24"/>
        </w:rPr>
        <w:t xml:space="preserve"> </w:t>
      </w:r>
      <w:r>
        <w:rPr>
          <w:color w:val="221F1F"/>
        </w:rPr>
        <w:t>or</w:t>
      </w:r>
    </w:p>
    <w:p w14:paraId="575A7726" w14:textId="77777777" w:rsidR="004A0E4C" w:rsidRDefault="004A0E4C">
      <w:pPr>
        <w:pStyle w:val="BodyText"/>
      </w:pPr>
    </w:p>
    <w:p w14:paraId="4499E1B1" w14:textId="77777777" w:rsidR="004A0E4C" w:rsidRDefault="00B0586F">
      <w:pPr>
        <w:pStyle w:val="ListParagraph"/>
        <w:numPr>
          <w:ilvl w:val="1"/>
          <w:numId w:val="90"/>
        </w:numPr>
        <w:tabs>
          <w:tab w:val="left" w:pos="1565"/>
        </w:tabs>
        <w:ind w:right="175" w:hanging="353"/>
        <w:jc w:val="both"/>
      </w:pPr>
      <w:r>
        <w:rPr>
          <w:color w:val="221F1F"/>
        </w:rPr>
        <w:t xml:space="preserve">having been notiﬁed of the acceptance of its Tender </w:t>
      </w:r>
      <w:proofErr w:type="gramStart"/>
      <w:r>
        <w:rPr>
          <w:color w:val="221F1F"/>
        </w:rPr>
        <w:t>by  the</w:t>
      </w:r>
      <w:proofErr w:type="gramEnd"/>
      <w:r>
        <w:rPr>
          <w:color w:val="221F1F"/>
        </w:rPr>
        <w:t xml:space="preserve">  Procuring  Entity  during  the  Tender  Validity Period  or  any  extension  thereto  provided  by  the  Principal; (</w:t>
      </w:r>
      <w:proofErr w:type="spellStart"/>
      <w:r>
        <w:rPr>
          <w:color w:val="221F1F"/>
        </w:rPr>
        <w:t>i</w:t>
      </w:r>
      <w:proofErr w:type="spellEnd"/>
      <w:r>
        <w:rPr>
          <w:color w:val="221F1F"/>
        </w:rPr>
        <w:t>)  failed  to  execute  the Contract agreement; or (ii) has failed to furnish the Performance Security, in accordance with the Instructions to tenderers (“ITT”) of the Procuring Entity's Tendering</w:t>
      </w:r>
      <w:r>
        <w:rPr>
          <w:color w:val="221F1F"/>
          <w:spacing w:val="40"/>
        </w:rPr>
        <w:t xml:space="preserve"> </w:t>
      </w:r>
      <w:r>
        <w:rPr>
          <w:color w:val="221F1F"/>
        </w:rPr>
        <w:t>document.</w:t>
      </w:r>
    </w:p>
    <w:p w14:paraId="5E742AED" w14:textId="77777777" w:rsidR="004A0E4C" w:rsidRDefault="004A0E4C">
      <w:pPr>
        <w:pStyle w:val="BodyText"/>
      </w:pPr>
    </w:p>
    <w:p w14:paraId="299FA7F5" w14:textId="77777777" w:rsidR="004A0E4C" w:rsidRDefault="00B0586F">
      <w:pPr>
        <w:pStyle w:val="BodyText"/>
        <w:ind w:left="1012" w:right="183" w:hanging="10"/>
        <w:jc w:val="both"/>
      </w:pPr>
      <w:r>
        <w:rPr>
          <w:color w:val="221F1F"/>
        </w:rPr>
        <w:t xml:space="preserve">then the guarantee undertakes to immediately pay to the Procuring </w:t>
      </w:r>
      <w:proofErr w:type="gramStart"/>
      <w:r>
        <w:rPr>
          <w:color w:val="221F1F"/>
        </w:rPr>
        <w:t>Entity  up</w:t>
      </w:r>
      <w:proofErr w:type="gramEnd"/>
      <w:r>
        <w:rPr>
          <w:color w:val="221F1F"/>
        </w:rPr>
        <w:t xml:space="preserve">  to  the  above  amount  upon receipt  of  the  Procuring  Entity's  ﬁrst  written  demand,  without  the  Procuring  Entity  having  to  substantiate its demand, provided that  in  its  demand  the  Procuring  Entity  shall  state  that  the  demand  arises from the occurrence of any of the above events, specifying which event(s) has</w:t>
      </w:r>
      <w:r>
        <w:rPr>
          <w:color w:val="221F1F"/>
          <w:spacing w:val="33"/>
        </w:rPr>
        <w:t xml:space="preserve"> </w:t>
      </w:r>
      <w:r>
        <w:rPr>
          <w:color w:val="221F1F"/>
        </w:rPr>
        <w:t>occurred.</w:t>
      </w:r>
    </w:p>
    <w:p w14:paraId="6CFB1E05" w14:textId="77777777" w:rsidR="004A0E4C" w:rsidRDefault="004A0E4C">
      <w:pPr>
        <w:pStyle w:val="BodyText"/>
      </w:pPr>
    </w:p>
    <w:p w14:paraId="78BB929C" w14:textId="77777777" w:rsidR="004A0E4C" w:rsidRDefault="00B0586F">
      <w:pPr>
        <w:pStyle w:val="ListParagraph"/>
        <w:numPr>
          <w:ilvl w:val="0"/>
          <w:numId w:val="90"/>
        </w:numPr>
        <w:tabs>
          <w:tab w:val="left" w:pos="1006"/>
        </w:tabs>
        <w:ind w:right="178"/>
        <w:jc w:val="both"/>
      </w:pPr>
      <w:r>
        <w:rPr>
          <w:color w:val="221F1F"/>
        </w:rPr>
        <w:t xml:space="preserve">This  guarantee  will  expire:  (a)  if  the  Applicant  </w:t>
      </w:r>
      <w:r>
        <w:rPr>
          <w:color w:val="221F1F"/>
          <w:spacing w:val="3"/>
        </w:rPr>
        <w:t xml:space="preserve">is  </w:t>
      </w:r>
      <w:r>
        <w:rPr>
          <w:color w:val="221F1F"/>
        </w:rPr>
        <w:t>the  successful  Tenderer,  upon  our  receipt  of  copies  of the contract agreement signed by the Applicant  and  the  Performance  Security  and,  or  (b)  if  the  Applicant is not  the  successful  Tenderer,  upon  the  earlier  of  (</w:t>
      </w:r>
      <w:proofErr w:type="spellStart"/>
      <w:r>
        <w:rPr>
          <w:color w:val="221F1F"/>
        </w:rPr>
        <w:t>i</w:t>
      </w:r>
      <w:proofErr w:type="spellEnd"/>
      <w:r>
        <w:rPr>
          <w:color w:val="221F1F"/>
        </w:rPr>
        <w:t xml:space="preserve">)  </w:t>
      </w:r>
      <w:r>
        <w:rPr>
          <w:color w:val="221F1F"/>
          <w:spacing w:val="2"/>
        </w:rPr>
        <w:t xml:space="preserve">our  </w:t>
      </w:r>
      <w:r>
        <w:rPr>
          <w:color w:val="221F1F"/>
        </w:rPr>
        <w:t>receipt  of  a  copy  of  the  Beneﬁciary's  notiﬁcation  to  the  Applicant  of  the  results  of  the  Tendering  process;  or  (ii)twenty-eight days after the end of the Tender Validity</w:t>
      </w:r>
      <w:r>
        <w:rPr>
          <w:color w:val="221F1F"/>
          <w:spacing w:val="43"/>
        </w:rPr>
        <w:t xml:space="preserve"> </w:t>
      </w:r>
      <w:r>
        <w:rPr>
          <w:color w:val="221F1F"/>
        </w:rPr>
        <w:t>Period.</w:t>
      </w:r>
    </w:p>
    <w:p w14:paraId="4EF460FC" w14:textId="77777777" w:rsidR="004A0E4C" w:rsidRDefault="004A0E4C">
      <w:pPr>
        <w:pStyle w:val="BodyText"/>
        <w:spacing w:before="10"/>
        <w:rPr>
          <w:sz w:val="21"/>
        </w:rPr>
      </w:pPr>
    </w:p>
    <w:p w14:paraId="10397632" w14:textId="77777777" w:rsidR="004A0E4C" w:rsidRDefault="00B0586F">
      <w:pPr>
        <w:pStyle w:val="ListParagraph"/>
        <w:numPr>
          <w:ilvl w:val="0"/>
          <w:numId w:val="90"/>
        </w:numPr>
        <w:tabs>
          <w:tab w:val="left" w:pos="999"/>
        </w:tabs>
        <w:spacing w:line="242" w:lineRule="auto"/>
        <w:ind w:right="183"/>
        <w:jc w:val="both"/>
      </w:pPr>
      <w:r>
        <w:rPr>
          <w:color w:val="221F1F"/>
        </w:rPr>
        <w:t xml:space="preserve">Consequently, any demand for </w:t>
      </w:r>
      <w:proofErr w:type="gramStart"/>
      <w:r>
        <w:rPr>
          <w:color w:val="221F1F"/>
        </w:rPr>
        <w:t>payment  under</w:t>
      </w:r>
      <w:proofErr w:type="gramEnd"/>
      <w:r>
        <w:rPr>
          <w:color w:val="221F1F"/>
        </w:rPr>
        <w:t xml:space="preserve">  this  guarantee  must  be  received  by  us  at  the  ofﬁce  indicated above on or before that</w:t>
      </w:r>
      <w:r>
        <w:rPr>
          <w:color w:val="221F1F"/>
          <w:spacing w:val="54"/>
        </w:rPr>
        <w:t xml:space="preserve"> </w:t>
      </w:r>
      <w:r>
        <w:rPr>
          <w:color w:val="221F1F"/>
        </w:rPr>
        <w:t>date.</w:t>
      </w:r>
    </w:p>
    <w:p w14:paraId="07781D0E" w14:textId="77777777" w:rsidR="004A0E4C" w:rsidRDefault="004A0E4C">
      <w:pPr>
        <w:pStyle w:val="BodyText"/>
        <w:rPr>
          <w:sz w:val="20"/>
        </w:rPr>
      </w:pPr>
    </w:p>
    <w:p w14:paraId="25FF611A" w14:textId="77777777" w:rsidR="004A0E4C" w:rsidRDefault="004A0E4C">
      <w:pPr>
        <w:pStyle w:val="BodyText"/>
        <w:rPr>
          <w:sz w:val="20"/>
        </w:rPr>
      </w:pPr>
    </w:p>
    <w:p w14:paraId="513CF311" w14:textId="77777777" w:rsidR="004A0E4C" w:rsidRDefault="000B5D66">
      <w:pPr>
        <w:pStyle w:val="BodyText"/>
        <w:spacing w:before="6"/>
        <w:rPr>
          <w:sz w:val="21"/>
        </w:rPr>
      </w:pPr>
      <w:r>
        <w:rPr>
          <w:noProof/>
        </w:rPr>
        <mc:AlternateContent>
          <mc:Choice Requires="wps">
            <w:drawing>
              <wp:anchor distT="0" distB="0" distL="0" distR="0" simplePos="0" relativeHeight="487616512" behindDoc="1" locked="0" layoutInCell="1" allowOverlap="1" wp14:anchorId="50B9FE3D">
                <wp:simplePos x="0" y="0"/>
                <wp:positionH relativeFrom="page">
                  <wp:posOffset>902335</wp:posOffset>
                </wp:positionH>
                <wp:positionV relativeFrom="paragraph">
                  <wp:posOffset>185420</wp:posOffset>
                </wp:positionV>
                <wp:extent cx="1746885" cy="1270"/>
                <wp:effectExtent l="0" t="0" r="5715" b="0"/>
                <wp:wrapTopAndBottom/>
                <wp:docPr id="70"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46885" cy="1270"/>
                        </a:xfrm>
                        <a:custGeom>
                          <a:avLst/>
                          <a:gdLst>
                            <a:gd name="T0" fmla="*/ 0 w 2751"/>
                            <a:gd name="T1" fmla="*/ 0 h 1270"/>
                            <a:gd name="T2" fmla="*/ 2147483646 w 2751"/>
                            <a:gd name="T3" fmla="*/ 0 h 1270"/>
                            <a:gd name="T4" fmla="*/ 0 60000 65536"/>
                            <a:gd name="T5" fmla="*/ 0 60000 65536"/>
                          </a:gdLst>
                          <a:ahLst/>
                          <a:cxnLst>
                            <a:cxn ang="T4">
                              <a:pos x="T0" y="T1"/>
                            </a:cxn>
                            <a:cxn ang="T5">
                              <a:pos x="T2" y="T3"/>
                            </a:cxn>
                          </a:cxnLst>
                          <a:rect l="0" t="0" r="r" b="b"/>
                          <a:pathLst>
                            <a:path w="2751" h="1270">
                              <a:moveTo>
                                <a:pt x="0" y="0"/>
                              </a:moveTo>
                              <a:lnTo>
                                <a:pt x="2751"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3D3C60" id="Freeform 70" o:spid="_x0000_s1026" style="position:absolute;margin-left:71.05pt;margin-top:14.6pt;width:137.55pt;height:.1pt;z-index:-15699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5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" path="m,l2751,e" filled="f" strokeweight=".15578mm">
                <v:path arrowok="t" o:connecttype="custom" o:connectlocs="0,0;2147483646,0" o:connectangles="0,0"/>
                <w10:wrap type="topAndBottom" anchorx="page"/>
              </v:shape>
            </w:pict>
          </mc:Fallback>
        </mc:AlternateContent>
      </w:r>
      <w:r>
        <w:rPr>
          <w:noProof/>
        </w:rPr>
        <mc:AlternateContent>
          <mc:Choice Requires="wps">
            <w:drawing>
              <wp:anchor distT="0" distB="0" distL="0" distR="0" simplePos="0" relativeHeight="487617024" behindDoc="1" locked="0" layoutInCell="1" allowOverlap="1" wp14:anchorId="4F5EF6C0">
                <wp:simplePos x="0" y="0"/>
                <wp:positionH relativeFrom="page">
                  <wp:posOffset>3188970</wp:posOffset>
                </wp:positionH>
                <wp:positionV relativeFrom="paragraph">
                  <wp:posOffset>185420</wp:posOffset>
                </wp:positionV>
                <wp:extent cx="2097405" cy="1270"/>
                <wp:effectExtent l="0" t="0" r="0" b="0"/>
                <wp:wrapTopAndBottom/>
                <wp:docPr id="69"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7405" cy="1270"/>
                        </a:xfrm>
                        <a:custGeom>
                          <a:avLst/>
                          <a:gdLst>
                            <a:gd name="T0" fmla="*/ 0 w 3303"/>
                            <a:gd name="T1" fmla="*/ 0 h 1270"/>
                            <a:gd name="T2" fmla="*/ 2147483646 w 3303"/>
                            <a:gd name="T3" fmla="*/ 0 h 1270"/>
                            <a:gd name="T4" fmla="*/ 0 60000 65536"/>
                            <a:gd name="T5" fmla="*/ 0 60000 65536"/>
                          </a:gdLst>
                          <a:ahLst/>
                          <a:cxnLst>
                            <a:cxn ang="T4">
                              <a:pos x="T0" y="T1"/>
                            </a:cxn>
                            <a:cxn ang="T5">
                              <a:pos x="T2" y="T3"/>
                            </a:cxn>
                          </a:cxnLst>
                          <a:rect l="0" t="0" r="r" b="b"/>
                          <a:pathLst>
                            <a:path w="3303" h="1270">
                              <a:moveTo>
                                <a:pt x="0" y="0"/>
                              </a:moveTo>
                              <a:lnTo>
                                <a:pt x="3302" y="0"/>
                              </a:lnTo>
                            </a:path>
                          </a:pathLst>
                        </a:custGeom>
                        <a:noFill/>
                        <a:ln w="56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F2A7F4" id="Freeform 69" o:spid="_x0000_s1026" style="position:absolute;margin-left:251.1pt;margin-top:14.6pt;width:165.15pt;height:.1pt;z-index:-15699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03,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" path="m,l3302,e" filled="f" strokeweight=".15578mm">
                <v:path arrowok="t" o:connecttype="custom" o:connectlocs="0,0;2147483646,0" o:connectangles="0,0"/>
                <w10:wrap type="topAndBottom" anchorx="page"/>
              </v:shape>
            </w:pict>
          </mc:Fallback>
        </mc:AlternateContent>
      </w:r>
    </w:p>
    <w:p w14:paraId="2A45BE1A" w14:textId="77777777" w:rsidR="004A0E4C" w:rsidRDefault="00B0586F">
      <w:pPr>
        <w:tabs>
          <w:tab w:val="left" w:pos="5362"/>
        </w:tabs>
        <w:spacing w:line="222" w:lineRule="exact"/>
        <w:ind w:left="1761"/>
        <w:rPr>
          <w:i/>
        </w:rPr>
      </w:pPr>
      <w:r>
        <w:rPr>
          <w:i/>
        </w:rPr>
        <w:t>[</w:t>
      </w:r>
      <w:proofErr w:type="gramStart"/>
      <w:r>
        <w:rPr>
          <w:i/>
        </w:rPr>
        <w:t>Date</w:t>
      </w:r>
      <w:r>
        <w:rPr>
          <w:i/>
          <w:spacing w:val="-6"/>
        </w:rPr>
        <w:t xml:space="preserve"> </w:t>
      </w:r>
      <w:r>
        <w:rPr>
          <w:i/>
        </w:rPr>
        <w:t>]</w:t>
      </w:r>
      <w:proofErr w:type="gramEnd"/>
      <w:r>
        <w:rPr>
          <w:i/>
        </w:rPr>
        <w:tab/>
        <w:t>[Signature of the Guarantor]</w:t>
      </w:r>
    </w:p>
    <w:p w14:paraId="509AA6A3" w14:textId="77777777" w:rsidR="004A0E4C" w:rsidRDefault="000B5D66">
      <w:pPr>
        <w:pStyle w:val="BodyText"/>
        <w:spacing w:before="10"/>
        <w:rPr>
          <w:i/>
          <w:sz w:val="17"/>
        </w:rPr>
      </w:pPr>
      <w:r>
        <w:rPr>
          <w:noProof/>
        </w:rPr>
        <mc:AlternateContent>
          <mc:Choice Requires="wps">
            <w:drawing>
              <wp:anchor distT="0" distB="0" distL="0" distR="0" simplePos="0" relativeHeight="487617536" behindDoc="1" locked="0" layoutInCell="1" allowOverlap="1" wp14:anchorId="2BA40395">
                <wp:simplePos x="0" y="0"/>
                <wp:positionH relativeFrom="page">
                  <wp:posOffset>902335</wp:posOffset>
                </wp:positionH>
                <wp:positionV relativeFrom="paragraph">
                  <wp:posOffset>158750</wp:posOffset>
                </wp:positionV>
                <wp:extent cx="1746885" cy="1270"/>
                <wp:effectExtent l="0" t="0" r="5715" b="0"/>
                <wp:wrapTopAndBottom/>
                <wp:docPr id="68"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46885" cy="1270"/>
                        </a:xfrm>
                        <a:custGeom>
                          <a:avLst/>
                          <a:gdLst>
                            <a:gd name="T0" fmla="*/ 0 w 2751"/>
                            <a:gd name="T1" fmla="*/ 0 h 1270"/>
                            <a:gd name="T2" fmla="*/ 2147483646 w 2751"/>
                            <a:gd name="T3" fmla="*/ 0 h 1270"/>
                            <a:gd name="T4" fmla="*/ 0 60000 65536"/>
                            <a:gd name="T5" fmla="*/ 0 60000 65536"/>
                          </a:gdLst>
                          <a:ahLst/>
                          <a:cxnLst>
                            <a:cxn ang="T4">
                              <a:pos x="T0" y="T1"/>
                            </a:cxn>
                            <a:cxn ang="T5">
                              <a:pos x="T2" y="T3"/>
                            </a:cxn>
                          </a:cxnLst>
                          <a:rect l="0" t="0" r="r" b="b"/>
                          <a:pathLst>
                            <a:path w="2751" h="1270">
                              <a:moveTo>
                                <a:pt x="0" y="0"/>
                              </a:moveTo>
                              <a:lnTo>
                                <a:pt x="2751" y="0"/>
                              </a:lnTo>
                            </a:path>
                          </a:pathLst>
                        </a:custGeom>
                        <a:noFill/>
                        <a:ln w="57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E3300B" id="Freeform 68" o:spid="_x0000_s1026" style="position:absolute;margin-left:71.05pt;margin-top:12.5pt;width:137.55pt;height:.1pt;z-index:-15698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5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" path="m,l2751,e" filled="f" strokeweight=".15969mm">
                <v:path arrowok="t" o:connecttype="custom" o:connectlocs="0,0;2147483646,0" o:connectangles="0,0"/>
                <w10:wrap type="topAndBottom" anchorx="page"/>
              </v:shape>
            </w:pict>
          </mc:Fallback>
        </mc:AlternateContent>
      </w:r>
      <w:r>
        <w:rPr>
          <w:noProof/>
        </w:rPr>
        <mc:AlternateContent>
          <mc:Choice Requires="wps">
            <w:drawing>
              <wp:anchor distT="0" distB="0" distL="0" distR="0" simplePos="0" relativeHeight="487618048" behindDoc="1" locked="0" layoutInCell="1" allowOverlap="1" wp14:anchorId="2DAA6903">
                <wp:simplePos x="0" y="0"/>
                <wp:positionH relativeFrom="page">
                  <wp:posOffset>3188970</wp:posOffset>
                </wp:positionH>
                <wp:positionV relativeFrom="paragraph">
                  <wp:posOffset>158750</wp:posOffset>
                </wp:positionV>
                <wp:extent cx="2097405" cy="1270"/>
                <wp:effectExtent l="0" t="0" r="0" b="0"/>
                <wp:wrapTopAndBottom/>
                <wp:docPr id="67"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7405" cy="1270"/>
                        </a:xfrm>
                        <a:custGeom>
                          <a:avLst/>
                          <a:gdLst>
                            <a:gd name="T0" fmla="*/ 0 w 3303"/>
                            <a:gd name="T1" fmla="*/ 0 h 1270"/>
                            <a:gd name="T2" fmla="*/ 2147483646 w 3303"/>
                            <a:gd name="T3" fmla="*/ 0 h 1270"/>
                            <a:gd name="T4" fmla="*/ 0 60000 65536"/>
                            <a:gd name="T5" fmla="*/ 0 60000 65536"/>
                          </a:gdLst>
                          <a:ahLst/>
                          <a:cxnLst>
                            <a:cxn ang="T4">
                              <a:pos x="T0" y="T1"/>
                            </a:cxn>
                            <a:cxn ang="T5">
                              <a:pos x="T2" y="T3"/>
                            </a:cxn>
                          </a:cxnLst>
                          <a:rect l="0" t="0" r="r" b="b"/>
                          <a:pathLst>
                            <a:path w="3303" h="1270">
                              <a:moveTo>
                                <a:pt x="0" y="0"/>
                              </a:moveTo>
                              <a:lnTo>
                                <a:pt x="3303" y="0"/>
                              </a:lnTo>
                            </a:path>
                          </a:pathLst>
                        </a:custGeom>
                        <a:noFill/>
                        <a:ln w="57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13A85" id="Freeform 67" o:spid="_x0000_s1026" style="position:absolute;margin-left:251.1pt;margin-top:12.5pt;width:165.15pt;height:.1pt;z-index:-1569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03,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" path="m,l3303,e" filled="f" strokeweight=".15969mm">
                <v:path arrowok="t" o:connecttype="custom" o:connectlocs="0,0;2147483646,0" o:connectangles="0,0"/>
                <w10:wrap type="topAndBottom" anchorx="page"/>
              </v:shape>
            </w:pict>
          </mc:Fallback>
        </mc:AlternateContent>
      </w:r>
    </w:p>
    <w:p w14:paraId="57F7A816" w14:textId="77777777" w:rsidR="004A0E4C" w:rsidRDefault="00B0586F">
      <w:pPr>
        <w:tabs>
          <w:tab w:val="left" w:pos="6082"/>
        </w:tabs>
        <w:spacing w:line="222" w:lineRule="exact"/>
        <w:ind w:left="1761"/>
        <w:rPr>
          <w:i/>
        </w:rPr>
      </w:pPr>
      <w:r>
        <w:rPr>
          <w:i/>
        </w:rPr>
        <w:t>[Witness]</w:t>
      </w:r>
      <w:r>
        <w:rPr>
          <w:i/>
        </w:rPr>
        <w:tab/>
        <w:t>[Seal]</w:t>
      </w:r>
    </w:p>
    <w:p w14:paraId="52F82AE8" w14:textId="77777777" w:rsidR="004A0E4C" w:rsidRDefault="004A0E4C">
      <w:pPr>
        <w:pStyle w:val="BodyText"/>
        <w:rPr>
          <w:i/>
          <w:sz w:val="24"/>
        </w:rPr>
      </w:pPr>
    </w:p>
    <w:p w14:paraId="1592FB19" w14:textId="77777777" w:rsidR="004A0E4C" w:rsidRDefault="004A0E4C">
      <w:pPr>
        <w:pStyle w:val="BodyText"/>
        <w:rPr>
          <w:i/>
          <w:sz w:val="24"/>
        </w:rPr>
      </w:pPr>
    </w:p>
    <w:p w14:paraId="42B7A860" w14:textId="77777777" w:rsidR="004A0E4C" w:rsidRDefault="004A0E4C">
      <w:pPr>
        <w:pStyle w:val="BodyText"/>
        <w:rPr>
          <w:i/>
          <w:sz w:val="24"/>
        </w:rPr>
      </w:pPr>
    </w:p>
    <w:p w14:paraId="1AC350DB" w14:textId="77777777" w:rsidR="004A0E4C" w:rsidRDefault="00B0586F">
      <w:pPr>
        <w:pStyle w:val="Heading5"/>
        <w:spacing w:before="169"/>
        <w:ind w:left="1161"/>
      </w:pPr>
      <w:r>
        <w:rPr>
          <w:color w:val="221F1F"/>
        </w:rPr>
        <w:t>Note: All italicized text is for use in preparing this form and shall be deleted from the ﬁnal product.</w:t>
      </w:r>
    </w:p>
    <w:p w14:paraId="52019D33" w14:textId="77777777" w:rsidR="004A0E4C" w:rsidRDefault="004A0E4C">
      <w:pPr>
        <w:pStyle w:val="BodyText"/>
        <w:rPr>
          <w:b/>
          <w:i/>
          <w:sz w:val="20"/>
        </w:rPr>
      </w:pPr>
    </w:p>
    <w:p w14:paraId="22F89DD9" w14:textId="77777777" w:rsidR="004A0E4C" w:rsidRDefault="004A0E4C">
      <w:pPr>
        <w:pStyle w:val="BodyText"/>
        <w:rPr>
          <w:b/>
          <w:i/>
          <w:sz w:val="20"/>
        </w:rPr>
      </w:pPr>
    </w:p>
    <w:p w14:paraId="36CC4C06" w14:textId="77777777" w:rsidR="004A0E4C" w:rsidRDefault="004A0E4C">
      <w:pPr>
        <w:pStyle w:val="BodyText"/>
        <w:rPr>
          <w:b/>
          <w:i/>
          <w:sz w:val="20"/>
        </w:rPr>
      </w:pPr>
    </w:p>
    <w:p w14:paraId="568D52E0" w14:textId="77777777" w:rsidR="004A0E4C" w:rsidRDefault="004A0E4C">
      <w:pPr>
        <w:pStyle w:val="BodyText"/>
        <w:rPr>
          <w:b/>
          <w:i/>
          <w:sz w:val="20"/>
        </w:rPr>
      </w:pPr>
    </w:p>
    <w:p w14:paraId="06B14D45" w14:textId="77777777" w:rsidR="004A0E4C" w:rsidRDefault="004A0E4C">
      <w:pPr>
        <w:pStyle w:val="BodyText"/>
        <w:rPr>
          <w:b/>
          <w:i/>
          <w:sz w:val="20"/>
        </w:rPr>
      </w:pPr>
    </w:p>
    <w:p w14:paraId="5AEE0723" w14:textId="77777777" w:rsidR="004A0E4C" w:rsidRDefault="004A0E4C">
      <w:pPr>
        <w:pStyle w:val="BodyText"/>
        <w:rPr>
          <w:b/>
          <w:i/>
          <w:sz w:val="20"/>
        </w:rPr>
      </w:pPr>
    </w:p>
    <w:p w14:paraId="7894B6F5" w14:textId="77777777" w:rsidR="004A0E4C" w:rsidRDefault="004A0E4C">
      <w:pPr>
        <w:pStyle w:val="BodyText"/>
        <w:spacing w:before="2"/>
        <w:rPr>
          <w:b/>
          <w:i/>
          <w:sz w:val="24"/>
        </w:rPr>
      </w:pPr>
    </w:p>
    <w:p w14:paraId="7C3BCEC2" w14:textId="77777777" w:rsidR="004A0E4C" w:rsidRDefault="00B0586F">
      <w:pPr>
        <w:spacing w:before="91"/>
        <w:ind w:left="813" w:right="670"/>
        <w:jc w:val="center"/>
        <w:rPr>
          <w:b/>
        </w:rPr>
      </w:pPr>
      <w:r>
        <w:t xml:space="preserve">Page </w:t>
      </w:r>
      <w:r>
        <w:rPr>
          <w:b/>
        </w:rPr>
        <w:t xml:space="preserve">82 </w:t>
      </w:r>
      <w:r>
        <w:t xml:space="preserve">of </w:t>
      </w:r>
      <w:r>
        <w:rPr>
          <w:b/>
        </w:rPr>
        <w:t>173</w:t>
      </w:r>
    </w:p>
    <w:p w14:paraId="1D77EF20" w14:textId="77777777" w:rsidR="004A0E4C" w:rsidRDefault="004A0E4C">
      <w:pPr>
        <w:jc w:val="center"/>
        <w:sectPr w:rsidR="004A0E4C">
          <w:footerReference w:type="default" r:id="rId48"/>
          <w:pgSz w:w="11920" w:h="16850"/>
          <w:pgMar w:top="600" w:right="360" w:bottom="280" w:left="3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D1D61D7" w14:textId="77777777" w:rsidR="004A0E4C" w:rsidRDefault="00B0586F">
      <w:pPr>
        <w:pStyle w:val="Heading2"/>
        <w:spacing w:before="66"/>
        <w:ind w:left="469"/>
      </w:pPr>
      <w:r>
        <w:rPr>
          <w:color w:val="221F1F"/>
        </w:rPr>
        <w:lastRenderedPageBreak/>
        <w:t>TENDER - SECURING DECLARATION FORM {r 46 and155(2)}</w:t>
      </w:r>
    </w:p>
    <w:p w14:paraId="0B3F25F6" w14:textId="77777777" w:rsidR="004A0E4C" w:rsidRDefault="004A0E4C">
      <w:pPr>
        <w:pStyle w:val="BodyText"/>
        <w:spacing w:before="5"/>
        <w:rPr>
          <w:b/>
          <w:sz w:val="20"/>
        </w:rPr>
      </w:pPr>
    </w:p>
    <w:p w14:paraId="10A01255" w14:textId="77777777" w:rsidR="004A0E4C" w:rsidRDefault="00B0586F">
      <w:pPr>
        <w:pStyle w:val="BodyText"/>
        <w:ind w:left="469"/>
      </w:pPr>
      <w:r>
        <w:rPr>
          <w:color w:val="221F1F"/>
        </w:rPr>
        <w:t>[The Bidder shall complete this Form in accordance with the instructions indicated] Date: ...............................</w:t>
      </w:r>
    </w:p>
    <w:p w14:paraId="67EBF0B0" w14:textId="77777777" w:rsidR="004A0E4C" w:rsidRDefault="00B0586F">
      <w:pPr>
        <w:spacing w:before="66"/>
        <w:ind w:left="469"/>
      </w:pPr>
      <w:r>
        <w:rPr>
          <w:i/>
          <w:color w:val="221F1F"/>
        </w:rPr>
        <w:t xml:space="preserve">[insert date </w:t>
      </w:r>
      <w:r>
        <w:rPr>
          <w:color w:val="221F1F"/>
        </w:rPr>
        <w:t>(as day, month and year) of Tender Submission]</w:t>
      </w:r>
    </w:p>
    <w:p w14:paraId="617D7769" w14:textId="77777777" w:rsidR="004A0E4C" w:rsidRDefault="00B0586F">
      <w:pPr>
        <w:tabs>
          <w:tab w:val="left" w:leader="dot" w:pos="3403"/>
        </w:tabs>
        <w:spacing w:before="62"/>
        <w:ind w:left="469"/>
        <w:rPr>
          <w:i/>
        </w:rPr>
      </w:pPr>
      <w:r>
        <w:rPr>
          <w:color w:val="221F1F"/>
        </w:rPr>
        <w:t>Tender</w:t>
      </w:r>
      <w:r>
        <w:rPr>
          <w:color w:val="221F1F"/>
          <w:spacing w:val="-1"/>
        </w:rPr>
        <w:t xml:space="preserve"> </w:t>
      </w:r>
      <w:r>
        <w:rPr>
          <w:color w:val="221F1F"/>
        </w:rPr>
        <w:t>No.</w:t>
      </w:r>
      <w:r>
        <w:rPr>
          <w:color w:val="221F1F"/>
        </w:rPr>
        <w:tab/>
      </w:r>
      <w:r>
        <w:rPr>
          <w:i/>
          <w:color w:val="221F1F"/>
        </w:rPr>
        <w:t>[insert number of tendering</w:t>
      </w:r>
      <w:r>
        <w:rPr>
          <w:i/>
          <w:color w:val="221F1F"/>
          <w:spacing w:val="-2"/>
        </w:rPr>
        <w:t xml:space="preserve"> </w:t>
      </w:r>
      <w:proofErr w:type="gramStart"/>
      <w:r>
        <w:rPr>
          <w:i/>
          <w:color w:val="221F1F"/>
        </w:rPr>
        <w:t>process</w:t>
      </w:r>
      <w:proofErr w:type="gramEnd"/>
      <w:r>
        <w:rPr>
          <w:i/>
          <w:color w:val="221F1F"/>
        </w:rPr>
        <w:t>]</w:t>
      </w:r>
    </w:p>
    <w:p w14:paraId="255AF16E" w14:textId="77777777" w:rsidR="004A0E4C" w:rsidRDefault="00B0586F">
      <w:pPr>
        <w:tabs>
          <w:tab w:val="left" w:leader="dot" w:pos="2572"/>
        </w:tabs>
        <w:spacing w:before="66"/>
        <w:ind w:left="469"/>
      </w:pPr>
      <w:r>
        <w:rPr>
          <w:color w:val="221F1F"/>
          <w:spacing w:val="-5"/>
        </w:rPr>
        <w:t>To:</w:t>
      </w:r>
      <w:r>
        <w:rPr>
          <w:color w:val="221F1F"/>
          <w:spacing w:val="-5"/>
        </w:rPr>
        <w:tab/>
      </w:r>
      <w:r>
        <w:rPr>
          <w:i/>
          <w:color w:val="221F1F"/>
        </w:rPr>
        <w:t xml:space="preserve">[insert complete name of Purchaser] </w:t>
      </w:r>
      <w:r>
        <w:rPr>
          <w:color w:val="221F1F"/>
          <w:spacing w:val="-5"/>
        </w:rPr>
        <w:t xml:space="preserve">I/We, </w:t>
      </w:r>
      <w:r>
        <w:rPr>
          <w:color w:val="221F1F"/>
        </w:rPr>
        <w:t>the undersigned, declare</w:t>
      </w:r>
      <w:r>
        <w:rPr>
          <w:color w:val="221F1F"/>
          <w:spacing w:val="-1"/>
        </w:rPr>
        <w:t xml:space="preserve"> </w:t>
      </w:r>
      <w:r>
        <w:rPr>
          <w:color w:val="221F1F"/>
        </w:rPr>
        <w:t>that:</w:t>
      </w:r>
    </w:p>
    <w:p w14:paraId="2CECCD39" w14:textId="77777777" w:rsidR="004A0E4C" w:rsidRDefault="004A0E4C">
      <w:pPr>
        <w:pStyle w:val="BodyText"/>
        <w:spacing w:before="11"/>
        <w:rPr>
          <w:sz w:val="19"/>
        </w:rPr>
      </w:pPr>
    </w:p>
    <w:p w14:paraId="1389C965" w14:textId="77777777" w:rsidR="004A0E4C" w:rsidRDefault="00B0586F">
      <w:pPr>
        <w:pStyle w:val="ListParagraph"/>
        <w:numPr>
          <w:ilvl w:val="0"/>
          <w:numId w:val="89"/>
        </w:numPr>
        <w:tabs>
          <w:tab w:val="left" w:pos="906"/>
          <w:tab w:val="left" w:pos="907"/>
        </w:tabs>
      </w:pPr>
      <w:r>
        <w:rPr>
          <w:color w:val="221F1F"/>
          <w:spacing w:val="-5"/>
        </w:rPr>
        <w:t xml:space="preserve">I/We </w:t>
      </w:r>
      <w:r>
        <w:rPr>
          <w:color w:val="221F1F"/>
        </w:rPr>
        <w:t>understand that, according to your conditions, bids must be supported by a Tender-Securing</w:t>
      </w:r>
      <w:r>
        <w:rPr>
          <w:color w:val="221F1F"/>
          <w:spacing w:val="-19"/>
        </w:rPr>
        <w:t xml:space="preserve"> </w:t>
      </w:r>
      <w:r>
        <w:rPr>
          <w:color w:val="221F1F"/>
        </w:rPr>
        <w:t>Declaration.</w:t>
      </w:r>
    </w:p>
    <w:p w14:paraId="27FFD852" w14:textId="77777777" w:rsidR="004A0E4C" w:rsidRDefault="004A0E4C">
      <w:pPr>
        <w:pStyle w:val="BodyText"/>
        <w:spacing w:before="3"/>
        <w:rPr>
          <w:sz w:val="21"/>
        </w:rPr>
      </w:pPr>
    </w:p>
    <w:p w14:paraId="1D1A9736" w14:textId="77777777" w:rsidR="004A0E4C" w:rsidRDefault="00B0586F">
      <w:pPr>
        <w:pStyle w:val="ListParagraph"/>
        <w:numPr>
          <w:ilvl w:val="0"/>
          <w:numId w:val="89"/>
        </w:numPr>
        <w:tabs>
          <w:tab w:val="left" w:pos="903"/>
        </w:tabs>
        <w:spacing w:line="230" w:lineRule="auto"/>
        <w:ind w:left="897" w:right="479" w:hanging="423"/>
        <w:jc w:val="both"/>
      </w:pPr>
      <w:r>
        <w:rPr>
          <w:color w:val="221F1F"/>
          <w:spacing w:val="-5"/>
        </w:rPr>
        <w:t xml:space="preserve">I/We </w:t>
      </w:r>
      <w:r>
        <w:rPr>
          <w:color w:val="221F1F"/>
        </w:rPr>
        <w:t>accept that I/we will automatically be suspended from being eligible for tendering in any contract with the Purchaser for the period of time of [insert number of months or years] starting on [insert date], if we are in breach of our obligation (s) under the bid conditions, because we–(a) have withdrawn our tender during the period of tender validity speciﬁed by us in the Tendering Data Sheet; or (b) having been notiﬁed of the acceptance of our Bid by the Purchaser during the period of bid validity, (</w:t>
      </w:r>
      <w:proofErr w:type="spellStart"/>
      <w:r>
        <w:rPr>
          <w:color w:val="221F1F"/>
        </w:rPr>
        <w:t>i</w:t>
      </w:r>
      <w:proofErr w:type="spellEnd"/>
      <w:r>
        <w:rPr>
          <w:color w:val="221F1F"/>
        </w:rPr>
        <w:t>) fail or refuse to execute the Contract, if required, or (ii) fail or refuse to furnish the Performance Security, in accordance with the instructions to</w:t>
      </w:r>
      <w:r>
        <w:rPr>
          <w:color w:val="221F1F"/>
          <w:spacing w:val="-5"/>
        </w:rPr>
        <w:t xml:space="preserve"> </w:t>
      </w:r>
      <w:r>
        <w:rPr>
          <w:color w:val="221F1F"/>
        </w:rPr>
        <w:t>tenders.</w:t>
      </w:r>
    </w:p>
    <w:p w14:paraId="2027A8CB" w14:textId="77777777" w:rsidR="004A0E4C" w:rsidRDefault="004A0E4C">
      <w:pPr>
        <w:pStyle w:val="BodyText"/>
        <w:spacing w:before="6"/>
        <w:rPr>
          <w:sz w:val="21"/>
        </w:rPr>
      </w:pPr>
    </w:p>
    <w:p w14:paraId="2C8333BD" w14:textId="77777777" w:rsidR="004A0E4C" w:rsidRDefault="00B0586F">
      <w:pPr>
        <w:pStyle w:val="ListParagraph"/>
        <w:numPr>
          <w:ilvl w:val="0"/>
          <w:numId w:val="89"/>
        </w:numPr>
        <w:tabs>
          <w:tab w:val="left" w:pos="901"/>
          <w:tab w:val="left" w:pos="903"/>
        </w:tabs>
        <w:spacing w:line="230" w:lineRule="auto"/>
        <w:ind w:left="897" w:right="841" w:hanging="423"/>
      </w:pPr>
      <w:r>
        <w:rPr>
          <w:color w:val="221F1F"/>
          <w:spacing w:val="-5"/>
        </w:rPr>
        <w:t xml:space="preserve">I/We </w:t>
      </w:r>
      <w:r>
        <w:rPr>
          <w:color w:val="221F1F"/>
        </w:rPr>
        <w:t xml:space="preserve">understand that this </w:t>
      </w:r>
      <w:r>
        <w:rPr>
          <w:color w:val="221F1F"/>
          <w:spacing w:val="-4"/>
        </w:rPr>
        <w:t xml:space="preserve">Tender </w:t>
      </w:r>
      <w:r>
        <w:rPr>
          <w:color w:val="221F1F"/>
        </w:rPr>
        <w:t>Securing Declaration shall expire if we are not the successful Tenderer(s), upon the earlier of:</w:t>
      </w:r>
    </w:p>
    <w:p w14:paraId="406491C8" w14:textId="77777777" w:rsidR="004A0E4C" w:rsidRDefault="00B0586F">
      <w:pPr>
        <w:pStyle w:val="ListParagraph"/>
        <w:numPr>
          <w:ilvl w:val="1"/>
          <w:numId w:val="89"/>
        </w:numPr>
        <w:tabs>
          <w:tab w:val="left" w:pos="1367"/>
          <w:tab w:val="left" w:pos="1368"/>
        </w:tabs>
        <w:spacing w:before="63"/>
      </w:pPr>
      <w:r>
        <w:rPr>
          <w:color w:val="221F1F"/>
        </w:rPr>
        <w:t>Our receipt of a copy of your notiﬁcation of the name of the successful Tenderer;</w:t>
      </w:r>
      <w:r>
        <w:rPr>
          <w:color w:val="221F1F"/>
          <w:spacing w:val="-5"/>
        </w:rPr>
        <w:t xml:space="preserve"> </w:t>
      </w:r>
      <w:r>
        <w:rPr>
          <w:color w:val="221F1F"/>
        </w:rPr>
        <w:t>or</w:t>
      </w:r>
    </w:p>
    <w:p w14:paraId="6D39815E" w14:textId="77777777" w:rsidR="004A0E4C" w:rsidRDefault="00B0586F">
      <w:pPr>
        <w:pStyle w:val="ListParagraph"/>
        <w:numPr>
          <w:ilvl w:val="1"/>
          <w:numId w:val="89"/>
        </w:numPr>
        <w:tabs>
          <w:tab w:val="left" w:pos="1367"/>
          <w:tab w:val="left" w:pos="1368"/>
        </w:tabs>
        <w:spacing w:before="64"/>
      </w:pPr>
      <w:r>
        <w:rPr>
          <w:color w:val="221F1F"/>
        </w:rPr>
        <w:t>thirty days after the expiration of our</w:t>
      </w:r>
      <w:r>
        <w:rPr>
          <w:color w:val="221F1F"/>
          <w:spacing w:val="-3"/>
        </w:rPr>
        <w:t xml:space="preserve"> </w:t>
      </w:r>
      <w:r>
        <w:rPr>
          <w:color w:val="221F1F"/>
          <w:spacing w:val="-5"/>
        </w:rPr>
        <w:t>Tender.</w:t>
      </w:r>
    </w:p>
    <w:p w14:paraId="5224D993" w14:textId="77777777" w:rsidR="004A0E4C" w:rsidRDefault="004A0E4C">
      <w:pPr>
        <w:pStyle w:val="BodyText"/>
        <w:spacing w:before="3"/>
        <w:rPr>
          <w:sz w:val="21"/>
        </w:rPr>
      </w:pPr>
    </w:p>
    <w:p w14:paraId="6ABBC1EE" w14:textId="77777777" w:rsidR="004A0E4C" w:rsidRDefault="00B0586F">
      <w:pPr>
        <w:pStyle w:val="ListParagraph"/>
        <w:numPr>
          <w:ilvl w:val="0"/>
          <w:numId w:val="89"/>
        </w:numPr>
        <w:tabs>
          <w:tab w:val="left" w:pos="895"/>
        </w:tabs>
        <w:spacing w:line="230" w:lineRule="auto"/>
        <w:ind w:left="897" w:right="483" w:hanging="423"/>
        <w:jc w:val="both"/>
      </w:pPr>
      <w:r>
        <w:rPr>
          <w:color w:val="221F1F"/>
          <w:spacing w:val="-5"/>
        </w:rPr>
        <w:t xml:space="preserve">I/We </w:t>
      </w:r>
      <w:r>
        <w:rPr>
          <w:color w:val="221F1F"/>
        </w:rPr>
        <w:t xml:space="preserve">understand that if I am/ we are/ in a Joint </w:t>
      </w:r>
      <w:r>
        <w:rPr>
          <w:color w:val="221F1F"/>
          <w:spacing w:val="-5"/>
        </w:rPr>
        <w:t xml:space="preserve">Venture, </w:t>
      </w:r>
      <w:r>
        <w:rPr>
          <w:color w:val="221F1F"/>
        </w:rPr>
        <w:t xml:space="preserve">the </w:t>
      </w:r>
      <w:r>
        <w:rPr>
          <w:color w:val="221F1F"/>
          <w:spacing w:val="-3"/>
        </w:rPr>
        <w:t xml:space="preserve">Tender </w:t>
      </w:r>
      <w:r>
        <w:rPr>
          <w:color w:val="221F1F"/>
        </w:rPr>
        <w:t xml:space="preserve">Securing Declaration must be in the name of the Joint </w:t>
      </w:r>
      <w:r>
        <w:rPr>
          <w:color w:val="221F1F"/>
          <w:spacing w:val="-4"/>
        </w:rPr>
        <w:t xml:space="preserve">Venture </w:t>
      </w:r>
      <w:r>
        <w:rPr>
          <w:color w:val="221F1F"/>
        </w:rPr>
        <w:t xml:space="preserve">that submits the bid, and the Joint </w:t>
      </w:r>
      <w:r>
        <w:rPr>
          <w:color w:val="221F1F"/>
          <w:spacing w:val="-4"/>
        </w:rPr>
        <w:t xml:space="preserve">Venture </w:t>
      </w:r>
      <w:r>
        <w:rPr>
          <w:color w:val="221F1F"/>
        </w:rPr>
        <w:t xml:space="preserve">has not been legally constituted at the time of bidding, the </w:t>
      </w:r>
      <w:r>
        <w:rPr>
          <w:color w:val="221F1F"/>
          <w:spacing w:val="-3"/>
        </w:rPr>
        <w:t xml:space="preserve">Tender </w:t>
      </w:r>
      <w:r>
        <w:rPr>
          <w:color w:val="221F1F"/>
        </w:rPr>
        <w:t>Securing Declaration shall be in the names of all future partners as named in the letter of intent.</w:t>
      </w:r>
    </w:p>
    <w:p w14:paraId="400BA605" w14:textId="77777777" w:rsidR="004A0E4C" w:rsidRDefault="004A0E4C">
      <w:pPr>
        <w:pStyle w:val="BodyText"/>
        <w:rPr>
          <w:sz w:val="31"/>
        </w:rPr>
      </w:pPr>
    </w:p>
    <w:p w14:paraId="19ECF080" w14:textId="77777777" w:rsidR="004A0E4C" w:rsidRDefault="00B0586F">
      <w:pPr>
        <w:pStyle w:val="BodyText"/>
        <w:spacing w:before="1"/>
        <w:ind w:left="474"/>
      </w:pPr>
      <w:r>
        <w:rPr>
          <w:color w:val="221F1F"/>
        </w:rPr>
        <w:t>Signed: ……………………………………………………………….………......................................................</w:t>
      </w:r>
    </w:p>
    <w:p w14:paraId="31D31A72" w14:textId="77777777" w:rsidR="004A0E4C" w:rsidRDefault="004A0E4C">
      <w:pPr>
        <w:pStyle w:val="BodyText"/>
        <w:rPr>
          <w:sz w:val="24"/>
        </w:rPr>
      </w:pPr>
    </w:p>
    <w:p w14:paraId="0AAA46E2" w14:textId="77777777" w:rsidR="004A0E4C" w:rsidRDefault="00B0586F">
      <w:pPr>
        <w:pStyle w:val="BodyText"/>
        <w:spacing w:before="201"/>
        <w:ind w:left="474"/>
      </w:pPr>
      <w:r>
        <w:rPr>
          <w:color w:val="221F1F"/>
        </w:rPr>
        <w:t>Capacity / title (director or partner or sole proprietor, etc.) ……….………........................................................……….</w:t>
      </w:r>
    </w:p>
    <w:p w14:paraId="416DF9CF" w14:textId="77777777" w:rsidR="004A0E4C" w:rsidRDefault="004A0E4C">
      <w:pPr>
        <w:pStyle w:val="BodyText"/>
        <w:rPr>
          <w:sz w:val="24"/>
        </w:rPr>
      </w:pPr>
    </w:p>
    <w:p w14:paraId="33154C66" w14:textId="77777777" w:rsidR="004A0E4C" w:rsidRDefault="00B0586F">
      <w:pPr>
        <w:pStyle w:val="BodyText"/>
        <w:spacing w:before="205"/>
        <w:ind w:left="474"/>
      </w:pPr>
      <w:r>
        <w:rPr>
          <w:color w:val="221F1F"/>
        </w:rPr>
        <w:t>Name: ………………………………………………………………………………….................................................</w:t>
      </w:r>
    </w:p>
    <w:p w14:paraId="5320A27F" w14:textId="77777777" w:rsidR="004A0E4C" w:rsidRDefault="004A0E4C">
      <w:pPr>
        <w:pStyle w:val="BodyText"/>
        <w:rPr>
          <w:sz w:val="24"/>
        </w:rPr>
      </w:pPr>
    </w:p>
    <w:p w14:paraId="2606B9E1" w14:textId="77777777" w:rsidR="004A0E4C" w:rsidRDefault="00B0586F">
      <w:pPr>
        <w:pStyle w:val="BodyText"/>
        <w:tabs>
          <w:tab w:val="left" w:leader="dot" w:pos="4608"/>
          <w:tab w:val="left" w:pos="6278"/>
        </w:tabs>
        <w:spacing w:before="201" w:line="691" w:lineRule="auto"/>
        <w:ind w:left="474" w:right="986"/>
      </w:pPr>
      <w:r>
        <w:rPr>
          <w:color w:val="221F1F"/>
        </w:rPr>
        <w:t>Duly authorized to sign the bid for and on</w:t>
      </w:r>
      <w:r>
        <w:rPr>
          <w:color w:val="221F1F"/>
          <w:spacing w:val="-8"/>
        </w:rPr>
        <w:t xml:space="preserve"> </w:t>
      </w:r>
      <w:proofErr w:type="gramStart"/>
      <w:r>
        <w:rPr>
          <w:color w:val="221F1F"/>
        </w:rPr>
        <w:t xml:space="preserve">behalf </w:t>
      </w:r>
      <w:r>
        <w:rPr>
          <w:color w:val="221F1F"/>
          <w:spacing w:val="52"/>
        </w:rPr>
        <w:t xml:space="preserve"> </w:t>
      </w:r>
      <w:r>
        <w:rPr>
          <w:color w:val="221F1F"/>
        </w:rPr>
        <w:t>of</w:t>
      </w:r>
      <w:proofErr w:type="gramEnd"/>
      <w:r>
        <w:rPr>
          <w:color w:val="221F1F"/>
        </w:rPr>
        <w:t>:</w:t>
      </w:r>
      <w:r>
        <w:rPr>
          <w:color w:val="221F1F"/>
          <w:u w:val="single" w:color="211E1E"/>
        </w:rPr>
        <w:t xml:space="preserve"> </w:t>
      </w:r>
      <w:r>
        <w:rPr>
          <w:color w:val="221F1F"/>
          <w:u w:val="single" w:color="211E1E"/>
        </w:rPr>
        <w:tab/>
      </w:r>
      <w:r>
        <w:rPr>
          <w:color w:val="221F1F"/>
        </w:rPr>
        <w:t>[insert complete name of Tenderer] Dated on…………………. day</w:t>
      </w:r>
      <w:r>
        <w:rPr>
          <w:color w:val="221F1F"/>
          <w:spacing w:val="-1"/>
        </w:rPr>
        <w:t xml:space="preserve"> </w:t>
      </w:r>
      <w:r>
        <w:rPr>
          <w:color w:val="221F1F"/>
        </w:rPr>
        <w:t>of</w:t>
      </w:r>
      <w:r>
        <w:rPr>
          <w:color w:val="221F1F"/>
        </w:rPr>
        <w:tab/>
        <w:t>[Insert date of</w:t>
      </w:r>
      <w:r>
        <w:rPr>
          <w:color w:val="221F1F"/>
          <w:spacing w:val="-1"/>
        </w:rPr>
        <w:t xml:space="preserve"> </w:t>
      </w:r>
      <w:r>
        <w:rPr>
          <w:color w:val="221F1F"/>
        </w:rPr>
        <w:t>signing]</w:t>
      </w:r>
    </w:p>
    <w:p w14:paraId="6B15BB1C" w14:textId="77777777" w:rsidR="004A0E4C" w:rsidRDefault="00B0586F">
      <w:pPr>
        <w:pStyle w:val="BodyText"/>
        <w:ind w:left="474"/>
      </w:pPr>
      <w:r>
        <w:rPr>
          <w:color w:val="221F1F"/>
        </w:rPr>
        <w:t>Seal or stamp</w:t>
      </w:r>
    </w:p>
    <w:p w14:paraId="3BB8213A" w14:textId="77777777" w:rsidR="004A0E4C" w:rsidRDefault="004A0E4C">
      <w:pPr>
        <w:pStyle w:val="BodyText"/>
        <w:rPr>
          <w:sz w:val="20"/>
        </w:rPr>
      </w:pPr>
    </w:p>
    <w:p w14:paraId="21DF71E2" w14:textId="77777777" w:rsidR="004A0E4C" w:rsidRDefault="004A0E4C">
      <w:pPr>
        <w:pStyle w:val="BodyText"/>
        <w:rPr>
          <w:sz w:val="20"/>
        </w:rPr>
      </w:pPr>
    </w:p>
    <w:p w14:paraId="1420AD57" w14:textId="77777777" w:rsidR="004A0E4C" w:rsidRDefault="004A0E4C">
      <w:pPr>
        <w:pStyle w:val="BodyText"/>
        <w:rPr>
          <w:sz w:val="20"/>
        </w:rPr>
      </w:pPr>
    </w:p>
    <w:p w14:paraId="44A6ABF6" w14:textId="77777777" w:rsidR="004A0E4C" w:rsidRDefault="004A0E4C">
      <w:pPr>
        <w:pStyle w:val="BodyText"/>
        <w:rPr>
          <w:sz w:val="20"/>
        </w:rPr>
      </w:pPr>
    </w:p>
    <w:p w14:paraId="491FCF8A" w14:textId="77777777" w:rsidR="004A0E4C" w:rsidRDefault="004A0E4C">
      <w:pPr>
        <w:pStyle w:val="BodyText"/>
        <w:rPr>
          <w:sz w:val="20"/>
        </w:rPr>
      </w:pPr>
    </w:p>
    <w:p w14:paraId="6469AC6F" w14:textId="77777777" w:rsidR="004A0E4C" w:rsidRDefault="004A0E4C">
      <w:pPr>
        <w:pStyle w:val="BodyText"/>
        <w:rPr>
          <w:sz w:val="20"/>
        </w:rPr>
      </w:pPr>
    </w:p>
    <w:p w14:paraId="45090D38" w14:textId="77777777" w:rsidR="004A0E4C" w:rsidRDefault="004A0E4C">
      <w:pPr>
        <w:pStyle w:val="BodyText"/>
        <w:rPr>
          <w:sz w:val="20"/>
        </w:rPr>
      </w:pPr>
    </w:p>
    <w:p w14:paraId="074CF098" w14:textId="77777777" w:rsidR="004A0E4C" w:rsidRDefault="004A0E4C">
      <w:pPr>
        <w:pStyle w:val="BodyText"/>
        <w:rPr>
          <w:sz w:val="20"/>
        </w:rPr>
      </w:pPr>
    </w:p>
    <w:p w14:paraId="2DB6A321" w14:textId="77777777" w:rsidR="004A0E4C" w:rsidRDefault="004A0E4C">
      <w:pPr>
        <w:pStyle w:val="BodyText"/>
        <w:rPr>
          <w:sz w:val="20"/>
        </w:rPr>
      </w:pPr>
    </w:p>
    <w:p w14:paraId="529CED66" w14:textId="77777777" w:rsidR="004A0E4C" w:rsidRDefault="004A0E4C">
      <w:pPr>
        <w:pStyle w:val="BodyText"/>
        <w:rPr>
          <w:sz w:val="20"/>
        </w:rPr>
      </w:pPr>
    </w:p>
    <w:p w14:paraId="694C35AC" w14:textId="77777777" w:rsidR="004A0E4C" w:rsidRDefault="004A0E4C">
      <w:pPr>
        <w:pStyle w:val="BodyText"/>
        <w:rPr>
          <w:sz w:val="20"/>
        </w:rPr>
      </w:pPr>
    </w:p>
    <w:p w14:paraId="2BB3FC99" w14:textId="77777777" w:rsidR="004A0E4C" w:rsidRDefault="004A0E4C">
      <w:pPr>
        <w:pStyle w:val="BodyText"/>
        <w:rPr>
          <w:sz w:val="20"/>
        </w:rPr>
      </w:pPr>
    </w:p>
    <w:p w14:paraId="32EE4FC0" w14:textId="77777777" w:rsidR="004A0E4C" w:rsidRDefault="004A0E4C">
      <w:pPr>
        <w:pStyle w:val="BodyText"/>
        <w:rPr>
          <w:sz w:val="20"/>
        </w:rPr>
      </w:pPr>
    </w:p>
    <w:p w14:paraId="7B764E3D" w14:textId="77777777" w:rsidR="004A0E4C" w:rsidRDefault="004A0E4C">
      <w:pPr>
        <w:pStyle w:val="BodyText"/>
        <w:rPr>
          <w:sz w:val="20"/>
        </w:rPr>
      </w:pPr>
    </w:p>
    <w:p w14:paraId="04A48408" w14:textId="77777777" w:rsidR="004A0E4C" w:rsidRDefault="004A0E4C">
      <w:pPr>
        <w:pStyle w:val="BodyText"/>
        <w:rPr>
          <w:sz w:val="20"/>
        </w:rPr>
      </w:pPr>
    </w:p>
    <w:p w14:paraId="3669E2C6" w14:textId="77777777" w:rsidR="004A0E4C" w:rsidRDefault="004A0E4C">
      <w:pPr>
        <w:pStyle w:val="BodyText"/>
        <w:rPr>
          <w:sz w:val="20"/>
        </w:rPr>
      </w:pPr>
    </w:p>
    <w:p w14:paraId="172DA4CB" w14:textId="77777777" w:rsidR="004A0E4C" w:rsidRDefault="004A0E4C">
      <w:pPr>
        <w:pStyle w:val="BodyText"/>
        <w:rPr>
          <w:sz w:val="20"/>
        </w:rPr>
      </w:pPr>
    </w:p>
    <w:p w14:paraId="4D17B193" w14:textId="77777777" w:rsidR="004A0E4C" w:rsidRDefault="004A0E4C">
      <w:pPr>
        <w:pStyle w:val="BodyText"/>
        <w:spacing w:before="8"/>
        <w:rPr>
          <w:sz w:val="27"/>
        </w:rPr>
      </w:pPr>
    </w:p>
    <w:p w14:paraId="2104263A" w14:textId="77777777" w:rsidR="004A0E4C" w:rsidRDefault="00B0586F">
      <w:pPr>
        <w:spacing w:before="91"/>
        <w:ind w:left="813" w:right="631"/>
        <w:jc w:val="center"/>
        <w:rPr>
          <w:b/>
        </w:rPr>
      </w:pPr>
      <w:r>
        <w:t xml:space="preserve">Page </w:t>
      </w:r>
      <w:r>
        <w:rPr>
          <w:b/>
        </w:rPr>
        <w:t xml:space="preserve">83 </w:t>
      </w:r>
      <w:r>
        <w:t xml:space="preserve">of </w:t>
      </w:r>
      <w:r>
        <w:rPr>
          <w:b/>
        </w:rPr>
        <w:t>173</w:t>
      </w:r>
    </w:p>
    <w:p w14:paraId="373B4009" w14:textId="77777777" w:rsidR="004A0E4C" w:rsidRDefault="004A0E4C">
      <w:pPr>
        <w:jc w:val="center"/>
        <w:sectPr w:rsidR="004A0E4C">
          <w:footerReference w:type="default" r:id="rId49"/>
          <w:pgSz w:w="11920" w:h="16850"/>
          <w:pgMar w:top="760" w:right="360" w:bottom="280" w:left="3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7145F40" w14:textId="77777777" w:rsidR="004A0E4C" w:rsidRDefault="004A0E4C">
      <w:pPr>
        <w:pStyle w:val="BodyText"/>
        <w:rPr>
          <w:b/>
          <w:sz w:val="20"/>
        </w:rPr>
      </w:pPr>
    </w:p>
    <w:p w14:paraId="63970D1D" w14:textId="77777777" w:rsidR="004A0E4C" w:rsidRDefault="004A0E4C">
      <w:pPr>
        <w:pStyle w:val="BodyText"/>
        <w:rPr>
          <w:b/>
          <w:sz w:val="20"/>
        </w:rPr>
      </w:pPr>
    </w:p>
    <w:p w14:paraId="34DEFCE9" w14:textId="77777777" w:rsidR="004A0E4C" w:rsidRDefault="004A0E4C">
      <w:pPr>
        <w:pStyle w:val="BodyText"/>
        <w:rPr>
          <w:b/>
          <w:sz w:val="20"/>
        </w:rPr>
      </w:pPr>
    </w:p>
    <w:p w14:paraId="69993548" w14:textId="77777777" w:rsidR="004A0E4C" w:rsidRDefault="004A0E4C">
      <w:pPr>
        <w:pStyle w:val="BodyText"/>
        <w:rPr>
          <w:b/>
          <w:sz w:val="20"/>
        </w:rPr>
      </w:pPr>
    </w:p>
    <w:p w14:paraId="359E05AA" w14:textId="77777777" w:rsidR="004A0E4C" w:rsidRDefault="004A0E4C">
      <w:pPr>
        <w:pStyle w:val="BodyText"/>
        <w:rPr>
          <w:b/>
          <w:sz w:val="20"/>
        </w:rPr>
      </w:pPr>
    </w:p>
    <w:p w14:paraId="0A4C23ED" w14:textId="77777777" w:rsidR="004A0E4C" w:rsidRDefault="004A0E4C">
      <w:pPr>
        <w:pStyle w:val="BodyText"/>
        <w:rPr>
          <w:b/>
          <w:sz w:val="20"/>
        </w:rPr>
      </w:pPr>
    </w:p>
    <w:p w14:paraId="260AF46B" w14:textId="77777777" w:rsidR="004A0E4C" w:rsidRDefault="004A0E4C">
      <w:pPr>
        <w:pStyle w:val="BodyText"/>
        <w:rPr>
          <w:b/>
          <w:sz w:val="20"/>
        </w:rPr>
      </w:pPr>
    </w:p>
    <w:p w14:paraId="0D4F84FD" w14:textId="77777777" w:rsidR="004A0E4C" w:rsidRDefault="004A0E4C">
      <w:pPr>
        <w:pStyle w:val="BodyText"/>
        <w:rPr>
          <w:b/>
          <w:sz w:val="20"/>
        </w:rPr>
      </w:pPr>
    </w:p>
    <w:p w14:paraId="3EADA8C4" w14:textId="77777777" w:rsidR="004A0E4C" w:rsidRDefault="004A0E4C">
      <w:pPr>
        <w:pStyle w:val="BodyText"/>
        <w:rPr>
          <w:b/>
          <w:sz w:val="20"/>
        </w:rPr>
      </w:pPr>
    </w:p>
    <w:p w14:paraId="27302C4A" w14:textId="77777777" w:rsidR="004A0E4C" w:rsidRDefault="004A0E4C">
      <w:pPr>
        <w:pStyle w:val="BodyText"/>
        <w:rPr>
          <w:b/>
          <w:sz w:val="20"/>
        </w:rPr>
      </w:pPr>
    </w:p>
    <w:p w14:paraId="7E1FD87D" w14:textId="77777777" w:rsidR="004A0E4C" w:rsidRDefault="004A0E4C">
      <w:pPr>
        <w:pStyle w:val="BodyText"/>
        <w:rPr>
          <w:b/>
          <w:sz w:val="20"/>
        </w:rPr>
      </w:pPr>
    </w:p>
    <w:p w14:paraId="26C129CC" w14:textId="77777777" w:rsidR="004A0E4C" w:rsidRDefault="004A0E4C">
      <w:pPr>
        <w:pStyle w:val="BodyText"/>
        <w:rPr>
          <w:b/>
          <w:sz w:val="20"/>
        </w:rPr>
      </w:pPr>
    </w:p>
    <w:p w14:paraId="5B6D50A6" w14:textId="77777777" w:rsidR="004A0E4C" w:rsidRDefault="004A0E4C">
      <w:pPr>
        <w:pStyle w:val="BodyText"/>
        <w:rPr>
          <w:b/>
          <w:sz w:val="20"/>
        </w:rPr>
      </w:pPr>
    </w:p>
    <w:p w14:paraId="0BBBCC78" w14:textId="77777777" w:rsidR="004A0E4C" w:rsidRDefault="004A0E4C">
      <w:pPr>
        <w:pStyle w:val="BodyText"/>
        <w:rPr>
          <w:b/>
          <w:sz w:val="20"/>
        </w:rPr>
      </w:pPr>
    </w:p>
    <w:p w14:paraId="3E9FDB1B" w14:textId="77777777" w:rsidR="004A0E4C" w:rsidRDefault="004A0E4C">
      <w:pPr>
        <w:pStyle w:val="BodyText"/>
        <w:rPr>
          <w:b/>
          <w:sz w:val="20"/>
        </w:rPr>
      </w:pPr>
    </w:p>
    <w:p w14:paraId="15A5678A" w14:textId="77777777" w:rsidR="004A0E4C" w:rsidRDefault="004A0E4C">
      <w:pPr>
        <w:pStyle w:val="BodyText"/>
        <w:rPr>
          <w:b/>
          <w:sz w:val="20"/>
        </w:rPr>
      </w:pPr>
    </w:p>
    <w:p w14:paraId="0581CC9D" w14:textId="77777777" w:rsidR="004A0E4C" w:rsidRDefault="004A0E4C">
      <w:pPr>
        <w:pStyle w:val="BodyText"/>
        <w:rPr>
          <w:b/>
          <w:sz w:val="20"/>
        </w:rPr>
      </w:pPr>
    </w:p>
    <w:p w14:paraId="5F934E58" w14:textId="77777777" w:rsidR="004A0E4C" w:rsidRDefault="004A0E4C">
      <w:pPr>
        <w:pStyle w:val="BodyText"/>
        <w:rPr>
          <w:b/>
          <w:sz w:val="20"/>
        </w:rPr>
      </w:pPr>
    </w:p>
    <w:p w14:paraId="31315F5C" w14:textId="77777777" w:rsidR="004A0E4C" w:rsidRDefault="004A0E4C">
      <w:pPr>
        <w:pStyle w:val="BodyText"/>
        <w:rPr>
          <w:b/>
          <w:sz w:val="20"/>
        </w:rPr>
      </w:pPr>
    </w:p>
    <w:p w14:paraId="4E241AA5" w14:textId="77777777" w:rsidR="004A0E4C" w:rsidRDefault="004A0E4C">
      <w:pPr>
        <w:pStyle w:val="BodyText"/>
        <w:rPr>
          <w:b/>
          <w:sz w:val="20"/>
        </w:rPr>
      </w:pPr>
    </w:p>
    <w:p w14:paraId="5A1F1E0E" w14:textId="77777777" w:rsidR="004A0E4C" w:rsidRDefault="004A0E4C">
      <w:pPr>
        <w:pStyle w:val="BodyText"/>
        <w:rPr>
          <w:b/>
          <w:sz w:val="20"/>
        </w:rPr>
      </w:pPr>
    </w:p>
    <w:p w14:paraId="76D0F16C" w14:textId="77777777" w:rsidR="004A0E4C" w:rsidRDefault="004A0E4C">
      <w:pPr>
        <w:pStyle w:val="BodyText"/>
        <w:rPr>
          <w:b/>
          <w:sz w:val="20"/>
        </w:rPr>
      </w:pPr>
    </w:p>
    <w:p w14:paraId="48CAC37B" w14:textId="77777777" w:rsidR="004A0E4C" w:rsidRDefault="004A0E4C">
      <w:pPr>
        <w:pStyle w:val="BodyText"/>
        <w:rPr>
          <w:b/>
          <w:sz w:val="20"/>
        </w:rPr>
      </w:pPr>
    </w:p>
    <w:p w14:paraId="25BA1A48" w14:textId="77777777" w:rsidR="004A0E4C" w:rsidRDefault="004A0E4C">
      <w:pPr>
        <w:pStyle w:val="BodyText"/>
        <w:spacing w:before="10"/>
        <w:rPr>
          <w:b/>
          <w:sz w:val="19"/>
        </w:rPr>
      </w:pPr>
    </w:p>
    <w:p w14:paraId="6F8EF267" w14:textId="77777777" w:rsidR="004A0E4C" w:rsidRDefault="000B5D66">
      <w:pPr>
        <w:pStyle w:val="BodyText"/>
        <w:spacing w:line="100" w:lineRule="exact"/>
        <w:ind w:left="431"/>
        <w:rPr>
          <w:sz w:val="10"/>
        </w:rPr>
      </w:pPr>
      <w:r>
        <w:rPr>
          <w:noProof/>
          <w:position w:val="-1"/>
          <w:sz w:val="10"/>
        </w:rPr>
        <mc:AlternateContent>
          <mc:Choice Requires="wpg">
            <w:drawing>
              <wp:inline distT="0" distB="0" distL="0" distR="0" wp14:anchorId="0E4E0CBB">
                <wp:extent cx="6478905" cy="63500"/>
                <wp:effectExtent l="0" t="0" r="23495" b="0"/>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8905" cy="63500"/>
                          <a:chOff x="0" y="0"/>
                          <a:chExt cx="10203" cy="100"/>
                        </a:xfrm>
                      </wpg:grpSpPr>
                      <wps:wsp>
                        <wps:cNvPr id="66" name="Line 66"/>
                        <wps:cNvCnPr>
                          <a:cxnSpLocks/>
                        </wps:cNvCnPr>
                        <wps:spPr bwMode="auto">
                          <a:xfrm>
                            <a:off x="0" y="50"/>
                            <a:ext cx="10203" cy="0"/>
                          </a:xfrm>
                          <a:prstGeom prst="line">
                            <a:avLst/>
                          </a:prstGeom>
                          <a:noFill/>
                          <a:ln w="63496">
                            <a:solidFill>
                              <a:srgbClr val="A7A9AC"/>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90F0EF" id="Group 65" o:spid="_x0000_s1026" style="width:510.15pt;height:5pt;mso-position-horizontal-relative:char;mso-position-vertical-relative:line" coordsize="10203,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">
                <v:line id="Line 66" o:spid="_x0000_s1027" style="position:absolute;visibility:visible;mso-wrap-style:square" from="0,50" to="10203,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" strokecolor="#a7a9ac" strokeweight="1.76378mm">
                  <o:lock v:ext="edit" shapetype="f"/>
                </v:line>
                <w10:anchorlock/>
              </v:group>
            </w:pict>
          </mc:Fallback>
        </mc:AlternateContent>
      </w:r>
    </w:p>
    <w:p w14:paraId="59F646BD" w14:textId="77777777" w:rsidR="004A0E4C" w:rsidRDefault="004A0E4C">
      <w:pPr>
        <w:pStyle w:val="BodyText"/>
        <w:rPr>
          <w:b/>
          <w:sz w:val="20"/>
        </w:rPr>
      </w:pPr>
    </w:p>
    <w:p w14:paraId="58049B19" w14:textId="77777777" w:rsidR="004A0E4C" w:rsidRDefault="004A0E4C">
      <w:pPr>
        <w:pStyle w:val="BodyText"/>
        <w:spacing w:before="4"/>
        <w:rPr>
          <w:b/>
          <w:sz w:val="24"/>
        </w:rPr>
      </w:pPr>
    </w:p>
    <w:p w14:paraId="43BEF123" w14:textId="77777777" w:rsidR="004A0E4C" w:rsidRDefault="00B0586F">
      <w:pPr>
        <w:pStyle w:val="Heading1"/>
        <w:spacing w:before="102" w:line="228" w:lineRule="auto"/>
        <w:ind w:left="3957" w:right="1822" w:hanging="2087"/>
      </w:pPr>
      <w:r>
        <w:rPr>
          <w:color w:val="221F1F"/>
        </w:rPr>
        <w:t>PART 2 – PROCURING ENTITY'S REQUIREMENTS</w:t>
      </w:r>
    </w:p>
    <w:p w14:paraId="0F35AA81" w14:textId="77777777" w:rsidR="004A0E4C" w:rsidRDefault="004A0E4C">
      <w:pPr>
        <w:pStyle w:val="BodyText"/>
        <w:rPr>
          <w:b/>
          <w:sz w:val="20"/>
        </w:rPr>
      </w:pPr>
    </w:p>
    <w:p w14:paraId="18DAC1BA" w14:textId="77777777" w:rsidR="004A0E4C" w:rsidRDefault="004A0E4C">
      <w:pPr>
        <w:pStyle w:val="BodyText"/>
        <w:rPr>
          <w:b/>
          <w:sz w:val="20"/>
        </w:rPr>
      </w:pPr>
    </w:p>
    <w:p w14:paraId="1B46AC27" w14:textId="77777777" w:rsidR="004A0E4C" w:rsidRDefault="000B5D66">
      <w:pPr>
        <w:pStyle w:val="BodyText"/>
        <w:spacing w:before="7"/>
        <w:rPr>
          <w:b/>
          <w:sz w:val="15"/>
        </w:rPr>
      </w:pPr>
      <w:r>
        <w:rPr>
          <w:noProof/>
        </w:rPr>
        <mc:AlternateContent>
          <mc:Choice Requires="wps">
            <w:drawing>
              <wp:anchor distT="0" distB="0" distL="0" distR="0" simplePos="0" relativeHeight="487619072" behindDoc="1" locked="0" layoutInCell="1" allowOverlap="1" wp14:anchorId="7626DEEB">
                <wp:simplePos x="0" y="0"/>
                <wp:positionH relativeFrom="page">
                  <wp:posOffset>540385</wp:posOffset>
                </wp:positionH>
                <wp:positionV relativeFrom="paragraph">
                  <wp:posOffset>170815</wp:posOffset>
                </wp:positionV>
                <wp:extent cx="6478905" cy="1270"/>
                <wp:effectExtent l="0" t="25400" r="23495" b="24130"/>
                <wp:wrapTopAndBottom/>
                <wp:docPr id="64"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8905" cy="1270"/>
                        </a:xfrm>
                        <a:custGeom>
                          <a:avLst/>
                          <a:gdLst>
                            <a:gd name="T0" fmla="*/ 0 w 10203"/>
                            <a:gd name="T1" fmla="*/ 0 h 1270"/>
                            <a:gd name="T2" fmla="*/ 2147483646 w 10203"/>
                            <a:gd name="T3" fmla="*/ 0 h 1270"/>
                            <a:gd name="T4" fmla="*/ 0 60000 65536"/>
                            <a:gd name="T5" fmla="*/ 0 60000 65536"/>
                          </a:gdLst>
                          <a:ahLst/>
                          <a:cxnLst>
                            <a:cxn ang="T4">
                              <a:pos x="T0" y="T1"/>
                            </a:cxn>
                            <a:cxn ang="T5">
                              <a:pos x="T2" y="T3"/>
                            </a:cxn>
                          </a:cxnLst>
                          <a:rect l="0" t="0" r="r" b="b"/>
                          <a:pathLst>
                            <a:path w="10203" h="1270">
                              <a:moveTo>
                                <a:pt x="0" y="0"/>
                              </a:moveTo>
                              <a:lnTo>
                                <a:pt x="10203" y="0"/>
                              </a:lnTo>
                            </a:path>
                          </a:pathLst>
                        </a:custGeom>
                        <a:noFill/>
                        <a:ln w="63496">
                          <a:solidFill>
                            <a:srgbClr val="A7A9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BA86DA" id="Freeform 64" o:spid="_x0000_s1026" style="position:absolute;margin-left:42.55pt;margin-top:13.45pt;width:510.15pt;height:.1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03,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" path="m,l10203,e" filled="f" strokecolor="#a7a9ac" strokeweight="1.76378mm">
                <v:path arrowok="t" o:connecttype="custom" o:connectlocs="0,0;2147483646,0" o:connectangles="0,0"/>
                <w10:wrap type="topAndBottom" anchorx="page"/>
              </v:shape>
            </w:pict>
          </mc:Fallback>
        </mc:AlternateContent>
      </w:r>
    </w:p>
    <w:p w14:paraId="014714C3" w14:textId="77777777" w:rsidR="004A0E4C" w:rsidRDefault="004A0E4C">
      <w:pPr>
        <w:pStyle w:val="BodyText"/>
        <w:rPr>
          <w:b/>
          <w:sz w:val="20"/>
        </w:rPr>
      </w:pPr>
    </w:p>
    <w:p w14:paraId="1EF41FFC" w14:textId="77777777" w:rsidR="004A0E4C" w:rsidRDefault="004A0E4C">
      <w:pPr>
        <w:pStyle w:val="BodyText"/>
        <w:rPr>
          <w:b/>
          <w:sz w:val="20"/>
        </w:rPr>
      </w:pPr>
    </w:p>
    <w:p w14:paraId="167BC14B" w14:textId="77777777" w:rsidR="004A0E4C" w:rsidRDefault="004A0E4C">
      <w:pPr>
        <w:pStyle w:val="BodyText"/>
        <w:rPr>
          <w:b/>
          <w:sz w:val="20"/>
        </w:rPr>
      </w:pPr>
    </w:p>
    <w:p w14:paraId="24B328CF" w14:textId="77777777" w:rsidR="004A0E4C" w:rsidRDefault="004A0E4C">
      <w:pPr>
        <w:pStyle w:val="BodyText"/>
        <w:rPr>
          <w:b/>
          <w:sz w:val="20"/>
        </w:rPr>
      </w:pPr>
    </w:p>
    <w:p w14:paraId="08316522" w14:textId="77777777" w:rsidR="004A0E4C" w:rsidRDefault="004A0E4C">
      <w:pPr>
        <w:pStyle w:val="BodyText"/>
        <w:rPr>
          <w:b/>
          <w:sz w:val="20"/>
        </w:rPr>
      </w:pPr>
    </w:p>
    <w:p w14:paraId="6A016F9A" w14:textId="77777777" w:rsidR="004A0E4C" w:rsidRDefault="004A0E4C">
      <w:pPr>
        <w:pStyle w:val="BodyText"/>
        <w:rPr>
          <w:b/>
          <w:sz w:val="20"/>
        </w:rPr>
      </w:pPr>
    </w:p>
    <w:p w14:paraId="54234983" w14:textId="77777777" w:rsidR="004A0E4C" w:rsidRDefault="004A0E4C">
      <w:pPr>
        <w:pStyle w:val="BodyText"/>
        <w:rPr>
          <w:b/>
          <w:sz w:val="20"/>
        </w:rPr>
      </w:pPr>
    </w:p>
    <w:p w14:paraId="68C81196" w14:textId="77777777" w:rsidR="004A0E4C" w:rsidRDefault="004A0E4C">
      <w:pPr>
        <w:pStyle w:val="BodyText"/>
        <w:rPr>
          <w:b/>
          <w:sz w:val="20"/>
        </w:rPr>
      </w:pPr>
    </w:p>
    <w:p w14:paraId="5E579004" w14:textId="77777777" w:rsidR="004A0E4C" w:rsidRDefault="004A0E4C">
      <w:pPr>
        <w:pStyle w:val="BodyText"/>
        <w:rPr>
          <w:b/>
          <w:sz w:val="20"/>
        </w:rPr>
      </w:pPr>
    </w:p>
    <w:p w14:paraId="603CD234" w14:textId="77777777" w:rsidR="004A0E4C" w:rsidRDefault="004A0E4C">
      <w:pPr>
        <w:pStyle w:val="BodyText"/>
        <w:rPr>
          <w:b/>
          <w:sz w:val="20"/>
        </w:rPr>
      </w:pPr>
    </w:p>
    <w:p w14:paraId="1858EC2F" w14:textId="77777777" w:rsidR="004A0E4C" w:rsidRDefault="004A0E4C">
      <w:pPr>
        <w:pStyle w:val="BodyText"/>
        <w:rPr>
          <w:b/>
          <w:sz w:val="20"/>
        </w:rPr>
      </w:pPr>
    </w:p>
    <w:p w14:paraId="26699201" w14:textId="77777777" w:rsidR="004A0E4C" w:rsidRDefault="004A0E4C">
      <w:pPr>
        <w:pStyle w:val="BodyText"/>
        <w:rPr>
          <w:b/>
          <w:sz w:val="20"/>
        </w:rPr>
      </w:pPr>
    </w:p>
    <w:p w14:paraId="3B12FC6B" w14:textId="77777777" w:rsidR="004A0E4C" w:rsidRDefault="004A0E4C">
      <w:pPr>
        <w:pStyle w:val="BodyText"/>
        <w:rPr>
          <w:b/>
          <w:sz w:val="20"/>
        </w:rPr>
      </w:pPr>
    </w:p>
    <w:p w14:paraId="626A565B" w14:textId="77777777" w:rsidR="004A0E4C" w:rsidRDefault="004A0E4C">
      <w:pPr>
        <w:pStyle w:val="BodyText"/>
        <w:rPr>
          <w:b/>
          <w:sz w:val="20"/>
        </w:rPr>
      </w:pPr>
    </w:p>
    <w:p w14:paraId="247FD7D2" w14:textId="77777777" w:rsidR="004A0E4C" w:rsidRDefault="004A0E4C">
      <w:pPr>
        <w:pStyle w:val="BodyText"/>
        <w:rPr>
          <w:b/>
          <w:sz w:val="20"/>
        </w:rPr>
      </w:pPr>
    </w:p>
    <w:p w14:paraId="5787694E" w14:textId="77777777" w:rsidR="004A0E4C" w:rsidRDefault="004A0E4C">
      <w:pPr>
        <w:pStyle w:val="BodyText"/>
        <w:rPr>
          <w:b/>
          <w:sz w:val="20"/>
        </w:rPr>
      </w:pPr>
    </w:p>
    <w:p w14:paraId="00DFC343" w14:textId="77777777" w:rsidR="004A0E4C" w:rsidRDefault="004A0E4C">
      <w:pPr>
        <w:pStyle w:val="BodyText"/>
        <w:rPr>
          <w:b/>
          <w:sz w:val="20"/>
        </w:rPr>
      </w:pPr>
    </w:p>
    <w:p w14:paraId="2352805D" w14:textId="77777777" w:rsidR="004A0E4C" w:rsidRDefault="004A0E4C">
      <w:pPr>
        <w:pStyle w:val="BodyText"/>
        <w:rPr>
          <w:b/>
          <w:sz w:val="20"/>
        </w:rPr>
      </w:pPr>
    </w:p>
    <w:p w14:paraId="2F132AE8" w14:textId="77777777" w:rsidR="004A0E4C" w:rsidRDefault="004A0E4C">
      <w:pPr>
        <w:pStyle w:val="BodyText"/>
        <w:rPr>
          <w:b/>
          <w:sz w:val="20"/>
        </w:rPr>
      </w:pPr>
    </w:p>
    <w:p w14:paraId="0D61D153" w14:textId="77777777" w:rsidR="004A0E4C" w:rsidRDefault="004A0E4C">
      <w:pPr>
        <w:pStyle w:val="BodyText"/>
        <w:rPr>
          <w:b/>
          <w:sz w:val="20"/>
        </w:rPr>
      </w:pPr>
    </w:p>
    <w:p w14:paraId="7CA82079" w14:textId="77777777" w:rsidR="004A0E4C" w:rsidRDefault="004A0E4C">
      <w:pPr>
        <w:pStyle w:val="BodyText"/>
        <w:rPr>
          <w:b/>
          <w:sz w:val="20"/>
        </w:rPr>
      </w:pPr>
    </w:p>
    <w:p w14:paraId="58F2B6CE" w14:textId="77777777" w:rsidR="004A0E4C" w:rsidRDefault="004A0E4C">
      <w:pPr>
        <w:pStyle w:val="BodyText"/>
        <w:rPr>
          <w:b/>
          <w:sz w:val="20"/>
        </w:rPr>
      </w:pPr>
    </w:p>
    <w:p w14:paraId="725BF432" w14:textId="77777777" w:rsidR="004A0E4C" w:rsidRDefault="004A0E4C">
      <w:pPr>
        <w:pStyle w:val="BodyText"/>
        <w:rPr>
          <w:b/>
          <w:sz w:val="20"/>
        </w:rPr>
      </w:pPr>
    </w:p>
    <w:p w14:paraId="4CB40991" w14:textId="77777777" w:rsidR="004A0E4C" w:rsidRDefault="004A0E4C">
      <w:pPr>
        <w:pStyle w:val="BodyText"/>
        <w:rPr>
          <w:b/>
          <w:sz w:val="20"/>
        </w:rPr>
      </w:pPr>
    </w:p>
    <w:p w14:paraId="31DFCCA1" w14:textId="77777777" w:rsidR="004A0E4C" w:rsidRDefault="004A0E4C">
      <w:pPr>
        <w:pStyle w:val="BodyText"/>
        <w:rPr>
          <w:b/>
          <w:sz w:val="20"/>
        </w:rPr>
      </w:pPr>
    </w:p>
    <w:p w14:paraId="71BA04DE" w14:textId="77777777" w:rsidR="004A0E4C" w:rsidRDefault="004A0E4C">
      <w:pPr>
        <w:pStyle w:val="BodyText"/>
        <w:rPr>
          <w:b/>
          <w:sz w:val="20"/>
        </w:rPr>
      </w:pPr>
    </w:p>
    <w:p w14:paraId="0859A453" w14:textId="77777777" w:rsidR="004A0E4C" w:rsidRDefault="004A0E4C">
      <w:pPr>
        <w:pStyle w:val="BodyText"/>
        <w:rPr>
          <w:b/>
          <w:sz w:val="20"/>
        </w:rPr>
      </w:pPr>
    </w:p>
    <w:p w14:paraId="7201B860" w14:textId="77777777" w:rsidR="004A0E4C" w:rsidRDefault="004A0E4C">
      <w:pPr>
        <w:pStyle w:val="BodyText"/>
        <w:rPr>
          <w:b/>
          <w:sz w:val="27"/>
        </w:rPr>
      </w:pPr>
    </w:p>
    <w:p w14:paraId="470B2BDE" w14:textId="77777777" w:rsidR="004A0E4C" w:rsidRDefault="00B0586F">
      <w:pPr>
        <w:spacing w:before="91"/>
        <w:ind w:left="813" w:right="631"/>
        <w:jc w:val="center"/>
        <w:rPr>
          <w:b/>
        </w:rPr>
      </w:pPr>
      <w:r>
        <w:t xml:space="preserve">Page </w:t>
      </w:r>
      <w:r>
        <w:rPr>
          <w:b/>
        </w:rPr>
        <w:t xml:space="preserve">84 </w:t>
      </w:r>
      <w:r>
        <w:t xml:space="preserve">of </w:t>
      </w:r>
      <w:r>
        <w:rPr>
          <w:b/>
        </w:rPr>
        <w:t>173</w:t>
      </w:r>
    </w:p>
    <w:p w14:paraId="129EBA32" w14:textId="77777777" w:rsidR="004A0E4C" w:rsidRDefault="004A0E4C">
      <w:pPr>
        <w:jc w:val="center"/>
        <w:sectPr w:rsidR="004A0E4C">
          <w:footerReference w:type="default" r:id="rId50"/>
          <w:pgSz w:w="11920" w:h="16850"/>
          <w:pgMar w:top="1600" w:right="360" w:bottom="0" w:left="3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E59BBC5" w14:textId="77777777" w:rsidR="004A0E4C" w:rsidRDefault="004A0E4C">
      <w:pPr>
        <w:pStyle w:val="BodyText"/>
        <w:rPr>
          <w:b/>
          <w:sz w:val="20"/>
        </w:rPr>
      </w:pPr>
    </w:p>
    <w:p w14:paraId="038569D5" w14:textId="77777777" w:rsidR="004A0E4C" w:rsidRDefault="004A0E4C">
      <w:pPr>
        <w:pStyle w:val="BodyText"/>
        <w:rPr>
          <w:b/>
          <w:sz w:val="20"/>
        </w:rPr>
      </w:pPr>
    </w:p>
    <w:p w14:paraId="3039CE32" w14:textId="77777777" w:rsidR="004A0E4C" w:rsidRDefault="004A0E4C">
      <w:pPr>
        <w:pStyle w:val="BodyText"/>
        <w:rPr>
          <w:b/>
          <w:sz w:val="20"/>
        </w:rPr>
      </w:pPr>
    </w:p>
    <w:p w14:paraId="34A82862" w14:textId="77777777" w:rsidR="004A0E4C" w:rsidRDefault="004A0E4C">
      <w:pPr>
        <w:pStyle w:val="BodyText"/>
        <w:rPr>
          <w:b/>
          <w:sz w:val="20"/>
        </w:rPr>
      </w:pPr>
    </w:p>
    <w:p w14:paraId="322217BC" w14:textId="77777777" w:rsidR="004A0E4C" w:rsidRDefault="004A0E4C">
      <w:pPr>
        <w:pStyle w:val="BodyText"/>
        <w:rPr>
          <w:b/>
          <w:sz w:val="20"/>
        </w:rPr>
      </w:pPr>
    </w:p>
    <w:p w14:paraId="60F562DC" w14:textId="77777777" w:rsidR="004A0E4C" w:rsidRDefault="004A0E4C">
      <w:pPr>
        <w:pStyle w:val="BodyText"/>
        <w:rPr>
          <w:b/>
          <w:sz w:val="20"/>
        </w:rPr>
      </w:pPr>
    </w:p>
    <w:p w14:paraId="40DE6A6A" w14:textId="77777777" w:rsidR="004A0E4C" w:rsidRDefault="004A0E4C">
      <w:pPr>
        <w:pStyle w:val="BodyText"/>
        <w:rPr>
          <w:b/>
          <w:sz w:val="20"/>
        </w:rPr>
      </w:pPr>
    </w:p>
    <w:p w14:paraId="2FA52BD7" w14:textId="77777777" w:rsidR="004A0E4C" w:rsidRDefault="004A0E4C">
      <w:pPr>
        <w:pStyle w:val="BodyText"/>
        <w:rPr>
          <w:b/>
          <w:sz w:val="20"/>
        </w:rPr>
      </w:pPr>
    </w:p>
    <w:p w14:paraId="6E8FADF2" w14:textId="77777777" w:rsidR="004A0E4C" w:rsidRDefault="004A0E4C">
      <w:pPr>
        <w:pStyle w:val="BodyText"/>
        <w:rPr>
          <w:b/>
          <w:sz w:val="20"/>
        </w:rPr>
      </w:pPr>
    </w:p>
    <w:p w14:paraId="19110AC3" w14:textId="77777777" w:rsidR="004A0E4C" w:rsidRDefault="004A0E4C">
      <w:pPr>
        <w:pStyle w:val="BodyText"/>
        <w:rPr>
          <w:b/>
          <w:sz w:val="20"/>
        </w:rPr>
      </w:pPr>
    </w:p>
    <w:p w14:paraId="3DD69968" w14:textId="77777777" w:rsidR="004A0E4C" w:rsidRDefault="004A0E4C">
      <w:pPr>
        <w:pStyle w:val="BodyText"/>
        <w:rPr>
          <w:b/>
          <w:sz w:val="20"/>
        </w:rPr>
      </w:pPr>
    </w:p>
    <w:p w14:paraId="6CC7F7F4" w14:textId="77777777" w:rsidR="004A0E4C" w:rsidRDefault="004A0E4C">
      <w:pPr>
        <w:pStyle w:val="BodyText"/>
        <w:rPr>
          <w:b/>
          <w:sz w:val="20"/>
        </w:rPr>
      </w:pPr>
    </w:p>
    <w:p w14:paraId="4E804F4A" w14:textId="77777777" w:rsidR="004A0E4C" w:rsidRDefault="004A0E4C">
      <w:pPr>
        <w:pStyle w:val="BodyText"/>
        <w:rPr>
          <w:b/>
          <w:sz w:val="20"/>
        </w:rPr>
      </w:pPr>
    </w:p>
    <w:p w14:paraId="2B6EA945" w14:textId="77777777" w:rsidR="004A0E4C" w:rsidRDefault="004A0E4C">
      <w:pPr>
        <w:pStyle w:val="BodyText"/>
        <w:rPr>
          <w:b/>
          <w:sz w:val="20"/>
        </w:rPr>
      </w:pPr>
    </w:p>
    <w:p w14:paraId="4F60784F" w14:textId="77777777" w:rsidR="004A0E4C" w:rsidRDefault="004A0E4C">
      <w:pPr>
        <w:pStyle w:val="BodyText"/>
        <w:rPr>
          <w:b/>
          <w:sz w:val="20"/>
        </w:rPr>
      </w:pPr>
    </w:p>
    <w:p w14:paraId="42F44A09" w14:textId="77777777" w:rsidR="004A0E4C" w:rsidRDefault="004A0E4C">
      <w:pPr>
        <w:pStyle w:val="BodyText"/>
        <w:rPr>
          <w:b/>
          <w:sz w:val="20"/>
        </w:rPr>
      </w:pPr>
    </w:p>
    <w:p w14:paraId="30C92538" w14:textId="77777777" w:rsidR="004A0E4C" w:rsidRDefault="004A0E4C">
      <w:pPr>
        <w:pStyle w:val="BodyText"/>
        <w:rPr>
          <w:b/>
          <w:sz w:val="20"/>
        </w:rPr>
      </w:pPr>
    </w:p>
    <w:p w14:paraId="2FA5A90A" w14:textId="77777777" w:rsidR="004A0E4C" w:rsidRDefault="004A0E4C">
      <w:pPr>
        <w:pStyle w:val="BodyText"/>
        <w:rPr>
          <w:b/>
          <w:sz w:val="20"/>
        </w:rPr>
      </w:pPr>
    </w:p>
    <w:p w14:paraId="0152BA5B" w14:textId="77777777" w:rsidR="004A0E4C" w:rsidRDefault="004A0E4C">
      <w:pPr>
        <w:pStyle w:val="BodyText"/>
        <w:rPr>
          <w:b/>
          <w:sz w:val="20"/>
        </w:rPr>
      </w:pPr>
    </w:p>
    <w:p w14:paraId="5DC3E0BE" w14:textId="77777777" w:rsidR="004A0E4C" w:rsidRDefault="004A0E4C">
      <w:pPr>
        <w:pStyle w:val="BodyText"/>
        <w:rPr>
          <w:b/>
          <w:sz w:val="20"/>
        </w:rPr>
      </w:pPr>
    </w:p>
    <w:p w14:paraId="3E91AEE5" w14:textId="77777777" w:rsidR="004A0E4C" w:rsidRDefault="004A0E4C">
      <w:pPr>
        <w:pStyle w:val="BodyText"/>
        <w:rPr>
          <w:b/>
          <w:sz w:val="20"/>
        </w:rPr>
      </w:pPr>
    </w:p>
    <w:p w14:paraId="75EF4C46" w14:textId="77777777" w:rsidR="004A0E4C" w:rsidRDefault="004A0E4C">
      <w:pPr>
        <w:pStyle w:val="BodyText"/>
        <w:rPr>
          <w:b/>
          <w:sz w:val="20"/>
        </w:rPr>
      </w:pPr>
    </w:p>
    <w:p w14:paraId="784E0566" w14:textId="77777777" w:rsidR="004A0E4C" w:rsidRDefault="004A0E4C">
      <w:pPr>
        <w:pStyle w:val="BodyText"/>
        <w:rPr>
          <w:b/>
          <w:sz w:val="20"/>
        </w:rPr>
      </w:pPr>
    </w:p>
    <w:p w14:paraId="64321084" w14:textId="77777777" w:rsidR="004A0E4C" w:rsidRDefault="004A0E4C">
      <w:pPr>
        <w:pStyle w:val="BodyText"/>
        <w:rPr>
          <w:b/>
          <w:sz w:val="20"/>
        </w:rPr>
      </w:pPr>
    </w:p>
    <w:p w14:paraId="6FB07888" w14:textId="77777777" w:rsidR="004A0E4C" w:rsidRDefault="004A0E4C">
      <w:pPr>
        <w:pStyle w:val="BodyText"/>
        <w:rPr>
          <w:b/>
          <w:sz w:val="20"/>
        </w:rPr>
      </w:pPr>
    </w:p>
    <w:p w14:paraId="600CFEC7" w14:textId="77777777" w:rsidR="004A0E4C" w:rsidRDefault="004A0E4C">
      <w:pPr>
        <w:pStyle w:val="BodyText"/>
        <w:rPr>
          <w:b/>
          <w:sz w:val="20"/>
        </w:rPr>
      </w:pPr>
    </w:p>
    <w:p w14:paraId="6D96FE6B" w14:textId="77777777" w:rsidR="004A0E4C" w:rsidRDefault="004A0E4C">
      <w:pPr>
        <w:pStyle w:val="BodyText"/>
        <w:rPr>
          <w:b/>
          <w:sz w:val="20"/>
        </w:rPr>
      </w:pPr>
    </w:p>
    <w:p w14:paraId="54AB3ED0" w14:textId="77777777" w:rsidR="004A0E4C" w:rsidRDefault="004A0E4C">
      <w:pPr>
        <w:pStyle w:val="BodyText"/>
        <w:rPr>
          <w:b/>
          <w:sz w:val="20"/>
        </w:rPr>
      </w:pPr>
    </w:p>
    <w:p w14:paraId="489599CA" w14:textId="77777777" w:rsidR="004A0E4C" w:rsidRDefault="004A0E4C">
      <w:pPr>
        <w:pStyle w:val="BodyText"/>
        <w:rPr>
          <w:b/>
          <w:sz w:val="20"/>
        </w:rPr>
      </w:pPr>
    </w:p>
    <w:p w14:paraId="2E39A743" w14:textId="77777777" w:rsidR="004A0E4C" w:rsidRDefault="004A0E4C">
      <w:pPr>
        <w:pStyle w:val="BodyText"/>
        <w:rPr>
          <w:b/>
          <w:sz w:val="20"/>
        </w:rPr>
      </w:pPr>
    </w:p>
    <w:p w14:paraId="74D276C0" w14:textId="77777777" w:rsidR="004A0E4C" w:rsidRDefault="004A0E4C">
      <w:pPr>
        <w:pStyle w:val="BodyText"/>
        <w:rPr>
          <w:b/>
          <w:sz w:val="20"/>
        </w:rPr>
      </w:pPr>
    </w:p>
    <w:p w14:paraId="4922938B" w14:textId="77777777" w:rsidR="004A0E4C" w:rsidRDefault="004A0E4C">
      <w:pPr>
        <w:pStyle w:val="BodyText"/>
        <w:rPr>
          <w:b/>
          <w:sz w:val="20"/>
        </w:rPr>
      </w:pPr>
    </w:p>
    <w:p w14:paraId="4E8315A2" w14:textId="77777777" w:rsidR="004A0E4C" w:rsidRDefault="004A0E4C">
      <w:pPr>
        <w:pStyle w:val="BodyText"/>
        <w:rPr>
          <w:b/>
          <w:sz w:val="20"/>
        </w:rPr>
      </w:pPr>
    </w:p>
    <w:p w14:paraId="15E1D566" w14:textId="77777777" w:rsidR="004A0E4C" w:rsidRDefault="004A0E4C">
      <w:pPr>
        <w:pStyle w:val="BodyText"/>
        <w:rPr>
          <w:b/>
          <w:sz w:val="20"/>
        </w:rPr>
      </w:pPr>
    </w:p>
    <w:p w14:paraId="13C472F7" w14:textId="77777777" w:rsidR="004A0E4C" w:rsidRDefault="004A0E4C">
      <w:pPr>
        <w:pStyle w:val="BodyText"/>
        <w:rPr>
          <w:b/>
          <w:sz w:val="20"/>
        </w:rPr>
      </w:pPr>
    </w:p>
    <w:p w14:paraId="727B1717" w14:textId="77777777" w:rsidR="004A0E4C" w:rsidRDefault="004A0E4C">
      <w:pPr>
        <w:pStyle w:val="BodyText"/>
        <w:rPr>
          <w:b/>
          <w:sz w:val="20"/>
        </w:rPr>
      </w:pPr>
    </w:p>
    <w:p w14:paraId="7731B162" w14:textId="77777777" w:rsidR="004A0E4C" w:rsidRDefault="004A0E4C">
      <w:pPr>
        <w:pStyle w:val="BodyText"/>
        <w:rPr>
          <w:b/>
          <w:sz w:val="20"/>
        </w:rPr>
      </w:pPr>
    </w:p>
    <w:p w14:paraId="486EE953" w14:textId="77777777" w:rsidR="004A0E4C" w:rsidRDefault="004A0E4C">
      <w:pPr>
        <w:pStyle w:val="BodyText"/>
        <w:rPr>
          <w:b/>
          <w:sz w:val="20"/>
        </w:rPr>
      </w:pPr>
    </w:p>
    <w:p w14:paraId="61F9DE35" w14:textId="77777777" w:rsidR="004A0E4C" w:rsidRDefault="004A0E4C">
      <w:pPr>
        <w:pStyle w:val="BodyText"/>
        <w:rPr>
          <w:b/>
          <w:sz w:val="20"/>
        </w:rPr>
      </w:pPr>
    </w:p>
    <w:p w14:paraId="49CE74EA" w14:textId="77777777" w:rsidR="004A0E4C" w:rsidRDefault="004A0E4C">
      <w:pPr>
        <w:pStyle w:val="BodyText"/>
        <w:rPr>
          <w:b/>
          <w:sz w:val="20"/>
        </w:rPr>
      </w:pPr>
    </w:p>
    <w:p w14:paraId="106810CC" w14:textId="77777777" w:rsidR="004A0E4C" w:rsidRDefault="004A0E4C">
      <w:pPr>
        <w:pStyle w:val="BodyText"/>
        <w:rPr>
          <w:b/>
          <w:sz w:val="20"/>
        </w:rPr>
      </w:pPr>
    </w:p>
    <w:p w14:paraId="03592925" w14:textId="77777777" w:rsidR="004A0E4C" w:rsidRDefault="004A0E4C">
      <w:pPr>
        <w:pStyle w:val="BodyText"/>
        <w:rPr>
          <w:b/>
          <w:sz w:val="20"/>
        </w:rPr>
      </w:pPr>
    </w:p>
    <w:p w14:paraId="0E8C2B6A" w14:textId="77777777" w:rsidR="004A0E4C" w:rsidRDefault="004A0E4C">
      <w:pPr>
        <w:pStyle w:val="BodyText"/>
        <w:rPr>
          <w:b/>
          <w:sz w:val="20"/>
        </w:rPr>
      </w:pPr>
    </w:p>
    <w:p w14:paraId="326A331D" w14:textId="77777777" w:rsidR="004A0E4C" w:rsidRDefault="004A0E4C">
      <w:pPr>
        <w:pStyle w:val="BodyText"/>
        <w:rPr>
          <w:b/>
          <w:sz w:val="20"/>
        </w:rPr>
      </w:pPr>
    </w:p>
    <w:p w14:paraId="2F379C74" w14:textId="77777777" w:rsidR="004A0E4C" w:rsidRDefault="004A0E4C">
      <w:pPr>
        <w:pStyle w:val="BodyText"/>
        <w:rPr>
          <w:b/>
          <w:sz w:val="20"/>
        </w:rPr>
      </w:pPr>
    </w:p>
    <w:p w14:paraId="0379DB78" w14:textId="77777777" w:rsidR="004A0E4C" w:rsidRDefault="004A0E4C">
      <w:pPr>
        <w:pStyle w:val="BodyText"/>
        <w:rPr>
          <w:b/>
          <w:sz w:val="20"/>
        </w:rPr>
      </w:pPr>
    </w:p>
    <w:p w14:paraId="74E54F73" w14:textId="77777777" w:rsidR="004A0E4C" w:rsidRDefault="004A0E4C">
      <w:pPr>
        <w:pStyle w:val="BodyText"/>
        <w:rPr>
          <w:b/>
          <w:sz w:val="20"/>
        </w:rPr>
      </w:pPr>
    </w:p>
    <w:p w14:paraId="1C25EC36" w14:textId="77777777" w:rsidR="004A0E4C" w:rsidRDefault="004A0E4C">
      <w:pPr>
        <w:pStyle w:val="BodyText"/>
        <w:rPr>
          <w:b/>
          <w:sz w:val="20"/>
        </w:rPr>
      </w:pPr>
    </w:p>
    <w:p w14:paraId="75E389CA" w14:textId="77777777" w:rsidR="004A0E4C" w:rsidRDefault="004A0E4C">
      <w:pPr>
        <w:pStyle w:val="BodyText"/>
        <w:rPr>
          <w:b/>
          <w:sz w:val="20"/>
        </w:rPr>
      </w:pPr>
    </w:p>
    <w:p w14:paraId="3529F0BC" w14:textId="77777777" w:rsidR="004A0E4C" w:rsidRDefault="004A0E4C">
      <w:pPr>
        <w:pStyle w:val="BodyText"/>
        <w:rPr>
          <w:b/>
          <w:sz w:val="20"/>
        </w:rPr>
      </w:pPr>
    </w:p>
    <w:p w14:paraId="25053AEF" w14:textId="77777777" w:rsidR="004A0E4C" w:rsidRDefault="004A0E4C">
      <w:pPr>
        <w:pStyle w:val="BodyText"/>
        <w:rPr>
          <w:b/>
          <w:sz w:val="20"/>
        </w:rPr>
      </w:pPr>
    </w:p>
    <w:p w14:paraId="54B2A61C" w14:textId="77777777" w:rsidR="004A0E4C" w:rsidRDefault="004A0E4C">
      <w:pPr>
        <w:pStyle w:val="BodyText"/>
        <w:rPr>
          <w:b/>
          <w:sz w:val="20"/>
        </w:rPr>
      </w:pPr>
    </w:p>
    <w:p w14:paraId="649B5E5B" w14:textId="77777777" w:rsidR="004A0E4C" w:rsidRDefault="004A0E4C">
      <w:pPr>
        <w:pStyle w:val="BodyText"/>
        <w:rPr>
          <w:b/>
          <w:sz w:val="20"/>
        </w:rPr>
      </w:pPr>
    </w:p>
    <w:p w14:paraId="377FAF43" w14:textId="77777777" w:rsidR="004A0E4C" w:rsidRDefault="004A0E4C">
      <w:pPr>
        <w:pStyle w:val="BodyText"/>
        <w:rPr>
          <w:b/>
          <w:sz w:val="20"/>
        </w:rPr>
      </w:pPr>
    </w:p>
    <w:p w14:paraId="38736DE3" w14:textId="77777777" w:rsidR="004A0E4C" w:rsidRDefault="004A0E4C">
      <w:pPr>
        <w:pStyle w:val="BodyText"/>
        <w:rPr>
          <w:b/>
          <w:sz w:val="20"/>
        </w:rPr>
      </w:pPr>
    </w:p>
    <w:p w14:paraId="3F4B816B" w14:textId="77777777" w:rsidR="004A0E4C" w:rsidRDefault="004A0E4C">
      <w:pPr>
        <w:pStyle w:val="BodyText"/>
        <w:rPr>
          <w:b/>
          <w:sz w:val="20"/>
        </w:rPr>
      </w:pPr>
    </w:p>
    <w:p w14:paraId="4EB0CB8C" w14:textId="77777777" w:rsidR="004A0E4C" w:rsidRDefault="004A0E4C">
      <w:pPr>
        <w:pStyle w:val="BodyText"/>
        <w:rPr>
          <w:b/>
          <w:sz w:val="20"/>
        </w:rPr>
      </w:pPr>
    </w:p>
    <w:p w14:paraId="6F7DA65A" w14:textId="77777777" w:rsidR="004A0E4C" w:rsidRDefault="004A0E4C">
      <w:pPr>
        <w:pStyle w:val="BodyText"/>
        <w:rPr>
          <w:b/>
          <w:sz w:val="20"/>
        </w:rPr>
      </w:pPr>
    </w:p>
    <w:p w14:paraId="4263CB7F" w14:textId="77777777" w:rsidR="004A0E4C" w:rsidRDefault="004A0E4C">
      <w:pPr>
        <w:pStyle w:val="BodyText"/>
        <w:rPr>
          <w:b/>
          <w:sz w:val="20"/>
        </w:rPr>
      </w:pPr>
    </w:p>
    <w:p w14:paraId="0982AA45" w14:textId="77777777" w:rsidR="004A0E4C" w:rsidRDefault="004A0E4C">
      <w:pPr>
        <w:pStyle w:val="BodyText"/>
        <w:rPr>
          <w:b/>
          <w:sz w:val="20"/>
        </w:rPr>
      </w:pPr>
    </w:p>
    <w:p w14:paraId="74CAD874" w14:textId="77777777" w:rsidR="004A0E4C" w:rsidRDefault="004A0E4C">
      <w:pPr>
        <w:pStyle w:val="BodyText"/>
        <w:rPr>
          <w:b/>
          <w:sz w:val="20"/>
        </w:rPr>
      </w:pPr>
    </w:p>
    <w:p w14:paraId="24DECD9B" w14:textId="77777777" w:rsidR="004A0E4C" w:rsidRDefault="004A0E4C">
      <w:pPr>
        <w:pStyle w:val="BodyText"/>
        <w:rPr>
          <w:b/>
          <w:sz w:val="20"/>
        </w:rPr>
      </w:pPr>
    </w:p>
    <w:p w14:paraId="128289B4" w14:textId="77777777" w:rsidR="004A0E4C" w:rsidRDefault="004A0E4C">
      <w:pPr>
        <w:pStyle w:val="BodyText"/>
        <w:spacing w:before="2"/>
        <w:rPr>
          <w:b/>
          <w:sz w:val="29"/>
        </w:rPr>
      </w:pPr>
    </w:p>
    <w:p w14:paraId="34E9826D" w14:textId="77777777" w:rsidR="004A0E4C" w:rsidRDefault="00B0586F">
      <w:pPr>
        <w:spacing w:before="92"/>
        <w:ind w:left="813" w:right="631"/>
        <w:jc w:val="center"/>
        <w:rPr>
          <w:b/>
        </w:rPr>
      </w:pPr>
      <w:r>
        <w:t xml:space="preserve">Page </w:t>
      </w:r>
      <w:r>
        <w:rPr>
          <w:b/>
        </w:rPr>
        <w:t xml:space="preserve">85 </w:t>
      </w:r>
      <w:r>
        <w:t xml:space="preserve">of </w:t>
      </w:r>
      <w:r>
        <w:rPr>
          <w:b/>
        </w:rPr>
        <w:t>173</w:t>
      </w:r>
    </w:p>
    <w:p w14:paraId="7D3D66BC" w14:textId="77777777" w:rsidR="004A0E4C" w:rsidRDefault="004A0E4C">
      <w:pPr>
        <w:jc w:val="center"/>
        <w:sectPr w:rsidR="004A0E4C">
          <w:footerReference w:type="default" r:id="rId51"/>
          <w:pgSz w:w="11920" w:h="16850"/>
          <w:pgMar w:top="1600" w:right="360" w:bottom="0" w:left="38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79B4404" w14:textId="77777777" w:rsidR="004A0E4C" w:rsidRDefault="00B0586F">
      <w:pPr>
        <w:pStyle w:val="Heading2"/>
        <w:spacing w:before="78"/>
        <w:ind w:left="472"/>
        <w:jc w:val="both"/>
      </w:pPr>
      <w:r>
        <w:rPr>
          <w:color w:val="221F1F"/>
        </w:rPr>
        <w:lastRenderedPageBreak/>
        <w:t>SECTION V - REQUIREMENTS OF THE INFORMATION SYSTEM</w:t>
      </w:r>
    </w:p>
    <w:p w14:paraId="5A8D21E5" w14:textId="77777777" w:rsidR="004A0E4C" w:rsidRDefault="004A0E4C">
      <w:pPr>
        <w:pStyle w:val="BodyText"/>
        <w:spacing w:before="2"/>
        <w:rPr>
          <w:b/>
          <w:sz w:val="21"/>
        </w:rPr>
      </w:pPr>
    </w:p>
    <w:p w14:paraId="735A433A" w14:textId="77777777" w:rsidR="004A0E4C" w:rsidRDefault="00B0586F">
      <w:pPr>
        <w:pStyle w:val="Heading4"/>
        <w:spacing w:line="230" w:lineRule="auto"/>
        <w:ind w:left="472" w:right="1595"/>
        <w:jc w:val="both"/>
      </w:pPr>
      <w:r>
        <w:rPr>
          <w:color w:val="221F1F"/>
        </w:rPr>
        <w:t>(INCLUDING TECHNICAL REQUIREMENTS, IMPLEMENTATION SCHEDULE, SYSTEM INVENTORY TABLES, BACKGROUND AND INFORMATIONAL MATERIALS)</w:t>
      </w:r>
    </w:p>
    <w:p w14:paraId="68D1FDA1" w14:textId="77777777" w:rsidR="004A0E4C" w:rsidRDefault="004A0E4C">
      <w:pPr>
        <w:pStyle w:val="BodyText"/>
        <w:spacing w:before="7"/>
        <w:rPr>
          <w:b/>
          <w:sz w:val="19"/>
        </w:rPr>
      </w:pPr>
    </w:p>
    <w:p w14:paraId="5AFC098A" w14:textId="77777777" w:rsidR="004A0E4C" w:rsidRDefault="00B0586F">
      <w:pPr>
        <w:pStyle w:val="ListParagraph"/>
        <w:numPr>
          <w:ilvl w:val="0"/>
          <w:numId w:val="88"/>
        </w:numPr>
        <w:tabs>
          <w:tab w:val="left" w:pos="909"/>
          <w:tab w:val="left" w:pos="910"/>
        </w:tabs>
        <w:ind w:hanging="441"/>
        <w:rPr>
          <w:b/>
        </w:rPr>
      </w:pPr>
      <w:r>
        <w:rPr>
          <w:b/>
          <w:color w:val="221F1F"/>
          <w:spacing w:val="-4"/>
        </w:rPr>
        <w:t>Technical</w:t>
      </w:r>
      <w:r>
        <w:rPr>
          <w:b/>
          <w:color w:val="221F1F"/>
          <w:spacing w:val="-6"/>
        </w:rPr>
        <w:t xml:space="preserve"> </w:t>
      </w:r>
      <w:r>
        <w:rPr>
          <w:b/>
          <w:color w:val="221F1F"/>
          <w:spacing w:val="-4"/>
        </w:rPr>
        <w:t>Requirements</w:t>
      </w:r>
    </w:p>
    <w:p w14:paraId="1206DD3C" w14:textId="77777777" w:rsidR="004A0E4C" w:rsidRDefault="004A0E4C">
      <w:pPr>
        <w:pStyle w:val="BodyText"/>
        <w:spacing w:before="9"/>
        <w:rPr>
          <w:b/>
          <w:sz w:val="19"/>
        </w:rPr>
      </w:pPr>
    </w:p>
    <w:p w14:paraId="2C620211" w14:textId="77777777" w:rsidR="004A0E4C" w:rsidRDefault="00B0586F">
      <w:pPr>
        <w:spacing w:line="251" w:lineRule="exact"/>
        <w:ind w:left="469"/>
        <w:jc w:val="both"/>
        <w:rPr>
          <w:b/>
        </w:rPr>
      </w:pPr>
      <w:r>
        <w:rPr>
          <w:b/>
          <w:color w:val="221F1F"/>
        </w:rPr>
        <w:t>Notes on preparing the Technical Requirements</w:t>
      </w:r>
    </w:p>
    <w:p w14:paraId="46F613A7" w14:textId="77777777" w:rsidR="004A0E4C" w:rsidRDefault="00B0586F">
      <w:pPr>
        <w:pStyle w:val="BodyText"/>
        <w:spacing w:before="7" w:line="230" w:lineRule="auto"/>
        <w:ind w:left="469" w:right="477"/>
        <w:jc w:val="both"/>
      </w:pPr>
      <w:r>
        <w:rPr>
          <w:color w:val="221F1F"/>
        </w:rPr>
        <w:t>The Technical Requirements–in combination with the Implementation Schedule and the supporting System Inventory Tables – state the Supplier's obligations to design, supply and install the Information System and, as such, should be “voiced” to the Supplier (i.e., “The System MUST…” “The Supplier MUST…”). They form the contractual basis for the Procuring Entity-Supplier interactions on technical matters (in combination with reﬁnements introduced through the Supplier's tender, the Project Plan, and any Change Orders).</w:t>
      </w:r>
    </w:p>
    <w:p w14:paraId="695CC076" w14:textId="77777777" w:rsidR="004A0E4C" w:rsidRDefault="004A0E4C">
      <w:pPr>
        <w:pStyle w:val="BodyText"/>
        <w:spacing w:before="3"/>
        <w:rPr>
          <w:sz w:val="21"/>
        </w:rPr>
      </w:pPr>
    </w:p>
    <w:p w14:paraId="2650640F" w14:textId="77777777" w:rsidR="004A0E4C" w:rsidRDefault="00B0586F">
      <w:pPr>
        <w:pStyle w:val="BodyText"/>
        <w:spacing w:line="230" w:lineRule="auto"/>
        <w:ind w:left="469" w:right="487"/>
        <w:jc w:val="both"/>
      </w:pPr>
      <w:r>
        <w:rPr>
          <w:color w:val="221F1F"/>
        </w:rPr>
        <w:t>The Technical Requirements also must include all the technical details that Tenderers will need to prepare realistic, responsive, and competitive tenders (i.e., covering all their obligations under the Contract if so awarded). However, matters addressed to the Tenderer's (i.e., before contract award) generally belong in the Format of the Technical Tender Section 8 of Part 1.</w:t>
      </w:r>
    </w:p>
    <w:p w14:paraId="751B4A38" w14:textId="77777777" w:rsidR="004A0E4C" w:rsidRDefault="004A0E4C">
      <w:pPr>
        <w:pStyle w:val="BodyText"/>
        <w:spacing w:before="4"/>
        <w:rPr>
          <w:sz w:val="21"/>
        </w:rPr>
      </w:pPr>
    </w:p>
    <w:p w14:paraId="32FB3E15" w14:textId="77777777" w:rsidR="004A0E4C" w:rsidRDefault="00B0586F">
      <w:pPr>
        <w:pStyle w:val="BodyText"/>
        <w:spacing w:line="230" w:lineRule="auto"/>
        <w:ind w:left="469" w:right="488"/>
        <w:jc w:val="both"/>
      </w:pPr>
      <w:r>
        <w:rPr>
          <w:color w:val="221F1F"/>
        </w:rPr>
        <w:t>Often Technical Requirements are based on either consultant's project proposals (voiced to the Procuring Entity's management) or tenders from previous procurements (voiced to the Procuring Entity). In both instances, care needs to be taken in converting these materials into Technical Requirements (voiced to the Supplier). Otherwise, substantial ambiguity will be introduced in to the Technical Requirements from, among other things, “aspirational” text suggesting the beneﬁts (to the Procuring Entity) which are often not obligations that the Supplier can deliver on or be held to deliver upon. Tender based language will often include “sales pitches”, such as “expandability up to sixteen processors”, whereas the Technical Requirements need to be stated as threshold values to be cleared by the Supplier (e.g., “expandability to at least sixteen processors”).</w:t>
      </w:r>
    </w:p>
    <w:p w14:paraId="6B89694B" w14:textId="77777777" w:rsidR="004A0E4C" w:rsidRDefault="004A0E4C">
      <w:pPr>
        <w:pStyle w:val="BodyText"/>
        <w:spacing w:before="5"/>
        <w:rPr>
          <w:sz w:val="21"/>
        </w:rPr>
      </w:pPr>
    </w:p>
    <w:p w14:paraId="11994EE5" w14:textId="77777777" w:rsidR="004A0E4C" w:rsidRDefault="00B0586F">
      <w:pPr>
        <w:pStyle w:val="BodyText"/>
        <w:spacing w:line="230" w:lineRule="auto"/>
        <w:ind w:left="469" w:right="490"/>
        <w:jc w:val="both"/>
      </w:pPr>
      <w:r>
        <w:rPr>
          <w:color w:val="221F1F"/>
        </w:rPr>
        <w:t>Any sustainable procurement technical requirements shall be clearly speciﬁed. The sustainable procurement requirements may be speciﬁed to enable evaluation of such a requirement on a pass/ fail basis and/orated criterion (point system), as appropriate.</w:t>
      </w:r>
    </w:p>
    <w:p w14:paraId="4174695A" w14:textId="77777777" w:rsidR="004A0E4C" w:rsidRDefault="00B0586F">
      <w:pPr>
        <w:pStyle w:val="BodyText"/>
        <w:spacing w:before="121" w:line="230" w:lineRule="auto"/>
        <w:ind w:left="469" w:right="501"/>
        <w:jc w:val="both"/>
      </w:pPr>
      <w:r>
        <w:rPr>
          <w:color w:val="221F1F"/>
        </w:rPr>
        <w:t>To the greatest extent possible, the Technical Requirements should be expressed in terms of the Procuring Entity's business activities, rather than a technological design. This leaves it up to the market to determine what speciﬁc Information Technologies can best satisfy these business needs. This is particularly relevant where the Information System will embody complex business logic in the form of application software.</w:t>
      </w:r>
    </w:p>
    <w:p w14:paraId="29FA8A72" w14:textId="77777777" w:rsidR="004A0E4C" w:rsidRDefault="004A0E4C">
      <w:pPr>
        <w:pStyle w:val="BodyText"/>
        <w:spacing w:before="2"/>
        <w:rPr>
          <w:sz w:val="21"/>
        </w:rPr>
      </w:pPr>
    </w:p>
    <w:p w14:paraId="0B9E0EB6" w14:textId="77777777" w:rsidR="004A0E4C" w:rsidRDefault="00B0586F">
      <w:pPr>
        <w:pStyle w:val="BodyText"/>
        <w:spacing w:line="230" w:lineRule="auto"/>
        <w:ind w:left="469" w:right="486"/>
        <w:jc w:val="both"/>
      </w:pPr>
      <w:r>
        <w:rPr>
          <w:color w:val="221F1F"/>
        </w:rPr>
        <w:t xml:space="preserve">Even in the case of a relatively straight-forward Information System, where the business need scan be </w:t>
      </w:r>
      <w:proofErr w:type="gramStart"/>
      <w:r>
        <w:rPr>
          <w:color w:val="221F1F"/>
        </w:rPr>
        <w:t>clearly  linked</w:t>
      </w:r>
      <w:proofErr w:type="gramEnd"/>
      <w:r>
        <w:rPr>
          <w:color w:val="221F1F"/>
        </w:rPr>
        <w:t xml:space="preserve"> to technological and methodological requirements known in advance of any tendering, the requirements must still be vendor-neutral and admit the widest possible range of technical</w:t>
      </w:r>
      <w:r>
        <w:rPr>
          <w:color w:val="221F1F"/>
          <w:spacing w:val="-6"/>
        </w:rPr>
        <w:t xml:space="preserve"> </w:t>
      </w:r>
      <w:r>
        <w:rPr>
          <w:color w:val="221F1F"/>
        </w:rPr>
        <w:t>responses.</w:t>
      </w:r>
    </w:p>
    <w:p w14:paraId="49A700AF" w14:textId="77777777" w:rsidR="004A0E4C" w:rsidRDefault="004A0E4C">
      <w:pPr>
        <w:pStyle w:val="BodyText"/>
        <w:spacing w:before="8"/>
        <w:rPr>
          <w:sz w:val="20"/>
        </w:rPr>
      </w:pPr>
    </w:p>
    <w:p w14:paraId="26D205A1" w14:textId="77777777" w:rsidR="004A0E4C" w:rsidRDefault="00B0586F">
      <w:pPr>
        <w:pStyle w:val="BodyText"/>
        <w:spacing w:line="230" w:lineRule="auto"/>
        <w:ind w:left="469" w:right="486"/>
        <w:jc w:val="both"/>
      </w:pPr>
      <w:r>
        <w:rPr>
          <w:color w:val="221F1F"/>
        </w:rPr>
        <w:t>Accordingly, references to brand names, catalog numbers, or other details that limit the source of any item or component to a speciﬁc manufacturer should be avoided. Where such references are unavoidable, the words “or substantially equivalent” should be added to permit Tenderers to tender equivalent or superior technologies. (The Procuring Entity will need to be ready to indicate how this equivalence will be assessed.) Only in the most exceptional circumstances may Tenderers be required to offer brand-name items and the equivalency clause be omitted. Such brand-name components are the absolute fewest possible and each component has been explicitly identiﬁed in the Tender Data Sheet for ITT 16.3.</w:t>
      </w:r>
    </w:p>
    <w:p w14:paraId="622EB2F9" w14:textId="77777777" w:rsidR="004A0E4C" w:rsidRDefault="004A0E4C">
      <w:pPr>
        <w:pStyle w:val="BodyText"/>
        <w:spacing w:before="8"/>
        <w:rPr>
          <w:sz w:val="20"/>
        </w:rPr>
      </w:pPr>
    </w:p>
    <w:p w14:paraId="3494F138" w14:textId="77777777" w:rsidR="004A0E4C" w:rsidRDefault="00B0586F">
      <w:pPr>
        <w:pStyle w:val="BodyText"/>
        <w:spacing w:line="230" w:lineRule="auto"/>
        <w:ind w:left="469" w:right="485"/>
        <w:jc w:val="both"/>
      </w:pPr>
      <w:r>
        <w:rPr>
          <w:color w:val="221F1F"/>
        </w:rPr>
        <w:t>Similarly, where national standards or codes of practice are speciﬁed, the Procuring Entity should include a statement that other national or international standards “that are substantially equivalent” will also be acceptable.</w:t>
      </w:r>
    </w:p>
    <w:p w14:paraId="50F6C75C" w14:textId="77777777" w:rsidR="004A0E4C" w:rsidRDefault="004A0E4C">
      <w:pPr>
        <w:pStyle w:val="BodyText"/>
        <w:spacing w:before="4"/>
        <w:rPr>
          <w:sz w:val="21"/>
        </w:rPr>
      </w:pPr>
    </w:p>
    <w:p w14:paraId="264B0258" w14:textId="77777777" w:rsidR="004A0E4C" w:rsidRDefault="00B0586F">
      <w:pPr>
        <w:pStyle w:val="BodyText"/>
        <w:spacing w:before="1" w:line="230" w:lineRule="auto"/>
        <w:ind w:left="469" w:right="487"/>
        <w:jc w:val="both"/>
      </w:pPr>
      <w:r>
        <w:rPr>
          <w:color w:val="221F1F"/>
        </w:rPr>
        <w:t>To help ensure comparable tenders and ease Contract execution, the Procuring Entity's requirements must be stated as clearly as possible, with minimum room for differing interpretations. Thus, wherever possible, technical requirements should include deﬁnitive characteristics and quantiﬁable measures. If technical characteristics in a speciﬁc range, or above or below speciﬁc thresholds, are required, then these should be clearly speciﬁed. For example, the expandability of a server should be stated as “no less than four processors.” Technical speciﬁcations that state only “four processors” create un necessary uncertainty for Tenderers regarding whether or not, for example, a server that could be expanded up to six process or boards would be technically responsive.</w:t>
      </w:r>
    </w:p>
    <w:p w14:paraId="26A5AF5B" w14:textId="77777777" w:rsidR="004A0E4C" w:rsidRDefault="004A0E4C">
      <w:pPr>
        <w:pStyle w:val="BodyText"/>
        <w:spacing w:before="5"/>
        <w:rPr>
          <w:sz w:val="21"/>
        </w:rPr>
      </w:pPr>
    </w:p>
    <w:p w14:paraId="3D44F12D" w14:textId="77777777" w:rsidR="004A0E4C" w:rsidRDefault="00B0586F">
      <w:pPr>
        <w:pStyle w:val="BodyText"/>
        <w:spacing w:line="230" w:lineRule="auto"/>
        <w:ind w:left="469" w:right="490"/>
        <w:jc w:val="both"/>
      </w:pPr>
      <w:r>
        <w:rPr>
          <w:color w:val="221F1F"/>
        </w:rPr>
        <w:t xml:space="preserve">Quantitative technical speciﬁcations must, however, be employed with care. They can dictate technical architectures and, thus, be unnecessarily restrictive. For example, a quantitative requirement for the </w:t>
      </w:r>
      <w:proofErr w:type="gramStart"/>
      <w:r>
        <w:rPr>
          <w:color w:val="221F1F"/>
        </w:rPr>
        <w:t>minimum  width</w:t>
      </w:r>
      <w:proofErr w:type="gramEnd"/>
      <w:r>
        <w:rPr>
          <w:color w:val="221F1F"/>
        </w:rPr>
        <w:t xml:space="preserve"> of the data path in a processor may be unnecessarily restrictive.</w:t>
      </w:r>
      <w:r>
        <w:rPr>
          <w:color w:val="221F1F"/>
          <w:spacing w:val="9"/>
        </w:rPr>
        <w:t xml:space="preserve"> </w:t>
      </w:r>
      <w:r>
        <w:rPr>
          <w:color w:val="221F1F"/>
        </w:rPr>
        <w:t>Instead, a speciﬁcation of a required level of</w:t>
      </w:r>
    </w:p>
    <w:p w14:paraId="18E53141" w14:textId="77777777" w:rsidR="004A0E4C" w:rsidRDefault="004A0E4C">
      <w:pPr>
        <w:spacing w:line="230" w:lineRule="auto"/>
        <w:jc w:val="both"/>
        <w:sectPr w:rsidR="004A0E4C">
          <w:footerReference w:type="default" r:id="rId52"/>
          <w:pgSz w:w="11920" w:h="16850"/>
          <w:pgMar w:top="760" w:right="360" w:bottom="600" w:left="380" w:header="0" w:footer="418" w:gutter="0"/>
          <w:pgBorders w:offsetFrom="page">
            <w:top w:val="single" w:sz="4" w:space="24" w:color="000000"/>
            <w:left w:val="single" w:sz="4" w:space="24" w:color="000000"/>
            <w:bottom w:val="single" w:sz="4" w:space="24" w:color="000000"/>
            <w:right w:val="single" w:sz="4" w:space="24" w:color="000000"/>
          </w:pgBorders>
          <w:pgNumType w:start="86"/>
          <w:cols w:space="720"/>
        </w:sectPr>
      </w:pPr>
    </w:p>
    <w:p w14:paraId="2B9F3F4A" w14:textId="77777777" w:rsidR="004A0E4C" w:rsidRDefault="00B0586F">
      <w:pPr>
        <w:pStyle w:val="BodyText"/>
        <w:spacing w:before="79" w:line="230" w:lineRule="auto"/>
        <w:ind w:left="469" w:right="488"/>
        <w:jc w:val="both"/>
      </w:pPr>
      <w:r>
        <w:rPr>
          <w:color w:val="221F1F"/>
        </w:rPr>
        <w:lastRenderedPageBreak/>
        <w:t>standard performance benchmark test is more appropriate, allowing different technical approaches to achieving the Procuring Entity's functional and performance objectives. In general, the Procuring Entity should try to use widely accepted direct measures of performance and functionality whenever possible and carefully review speciﬁcations for those that might dictate technical</w:t>
      </w:r>
      <w:r>
        <w:rPr>
          <w:color w:val="221F1F"/>
          <w:spacing w:val="-2"/>
        </w:rPr>
        <w:t xml:space="preserve"> </w:t>
      </w:r>
      <w:r>
        <w:rPr>
          <w:color w:val="221F1F"/>
        </w:rPr>
        <w:t>architectures.</w:t>
      </w:r>
    </w:p>
    <w:p w14:paraId="174BC7F6" w14:textId="77777777" w:rsidR="004A0E4C" w:rsidRDefault="004A0E4C">
      <w:pPr>
        <w:pStyle w:val="BodyText"/>
        <w:spacing w:before="4"/>
        <w:rPr>
          <w:sz w:val="21"/>
        </w:rPr>
      </w:pPr>
    </w:p>
    <w:p w14:paraId="5142E62F" w14:textId="77777777" w:rsidR="004A0E4C" w:rsidRDefault="00B0586F">
      <w:pPr>
        <w:pStyle w:val="BodyText"/>
        <w:spacing w:line="230" w:lineRule="auto"/>
        <w:ind w:left="467" w:right="478"/>
        <w:jc w:val="both"/>
      </w:pPr>
      <w:r>
        <w:rPr>
          <w:color w:val="221F1F"/>
        </w:rPr>
        <w:t>It is important that the Technical Requirements clearly identify which are mandatory features (for which a tender's nonconformance might require rejection for non-responsiveness) and which are preferable features that can be included or excluded from a tender at the Tenderer's option. To enhance the clarity of the speciﬁcations, Procuring Entities are advised to use the word “MUST” (in bold capitals) in sentences describing mandatory requirements. A clear requirement numbering scheme is also essential.</w:t>
      </w:r>
    </w:p>
    <w:p w14:paraId="0E856D4C" w14:textId="77777777" w:rsidR="004A0E4C" w:rsidRDefault="004A0E4C">
      <w:pPr>
        <w:pStyle w:val="BodyText"/>
        <w:spacing w:before="3"/>
        <w:rPr>
          <w:sz w:val="21"/>
        </w:rPr>
      </w:pPr>
    </w:p>
    <w:p w14:paraId="2FBEB661" w14:textId="77777777" w:rsidR="004A0E4C" w:rsidRDefault="00B0586F">
      <w:pPr>
        <w:pStyle w:val="BodyText"/>
        <w:spacing w:line="230" w:lineRule="auto"/>
        <w:ind w:left="467" w:right="497"/>
        <w:jc w:val="both"/>
      </w:pPr>
      <w:r>
        <w:rPr>
          <w:color w:val="221F1F"/>
        </w:rPr>
        <w:t>The following presents a sample outline format for the Technical Requirements Section. This can and should be adapted to meet the Procuring Entity's needs for the speciﬁc Information System to be procured.</w:t>
      </w:r>
    </w:p>
    <w:p w14:paraId="426782CD" w14:textId="77777777" w:rsidR="004A0E4C" w:rsidRDefault="004A0E4C">
      <w:pPr>
        <w:pStyle w:val="BodyText"/>
        <w:rPr>
          <w:sz w:val="24"/>
        </w:rPr>
      </w:pPr>
    </w:p>
    <w:p w14:paraId="1811CAF7" w14:textId="77777777" w:rsidR="004A0E4C" w:rsidRDefault="00B0586F">
      <w:pPr>
        <w:pStyle w:val="ListParagraph"/>
        <w:numPr>
          <w:ilvl w:val="0"/>
          <w:numId w:val="87"/>
        </w:numPr>
        <w:tabs>
          <w:tab w:val="left" w:pos="766"/>
        </w:tabs>
        <w:spacing w:before="152"/>
        <w:ind w:hanging="292"/>
        <w:jc w:val="left"/>
        <w:rPr>
          <w:color w:val="221F1F"/>
        </w:rPr>
      </w:pPr>
      <w:r>
        <w:rPr>
          <w:color w:val="221F1F"/>
        </w:rPr>
        <w:t>Acronyms Used in the Technical</w:t>
      </w:r>
      <w:r>
        <w:rPr>
          <w:color w:val="221F1F"/>
          <w:spacing w:val="-1"/>
        </w:rPr>
        <w:t xml:space="preserve"> </w:t>
      </w:r>
      <w:r>
        <w:rPr>
          <w:color w:val="221F1F"/>
        </w:rPr>
        <w:t>Requirements</w:t>
      </w:r>
    </w:p>
    <w:p w14:paraId="7DA42D0F" w14:textId="77777777" w:rsidR="004A0E4C" w:rsidRDefault="004A0E4C">
      <w:pPr>
        <w:pStyle w:val="BodyText"/>
        <w:spacing w:before="5"/>
        <w:rPr>
          <w:sz w:val="20"/>
        </w:rPr>
      </w:pPr>
    </w:p>
    <w:p w14:paraId="1E6195A8" w14:textId="77777777" w:rsidR="004A0E4C" w:rsidRDefault="00B0586F">
      <w:pPr>
        <w:pStyle w:val="Heading4"/>
        <w:tabs>
          <w:tab w:val="left" w:pos="1029"/>
        </w:tabs>
        <w:ind w:left="474"/>
      </w:pPr>
      <w:proofErr w:type="spellStart"/>
      <w:r>
        <w:rPr>
          <w:color w:val="221F1F"/>
        </w:rPr>
        <w:t>i</w:t>
      </w:r>
      <w:proofErr w:type="spellEnd"/>
      <w:r>
        <w:rPr>
          <w:color w:val="221F1F"/>
        </w:rPr>
        <w:t>)</w:t>
      </w:r>
      <w:r>
        <w:rPr>
          <w:color w:val="221F1F"/>
        </w:rPr>
        <w:tab/>
        <w:t>Acronym</w:t>
      </w:r>
      <w:r>
        <w:rPr>
          <w:color w:val="221F1F"/>
          <w:spacing w:val="1"/>
        </w:rPr>
        <w:t xml:space="preserve"> </w:t>
      </w:r>
      <w:r>
        <w:rPr>
          <w:color w:val="221F1F"/>
          <w:spacing w:val="-6"/>
        </w:rPr>
        <w:t>Table</w:t>
      </w:r>
    </w:p>
    <w:p w14:paraId="20B71597" w14:textId="77777777" w:rsidR="004A0E4C" w:rsidRDefault="004A0E4C">
      <w:pPr>
        <w:pStyle w:val="BodyText"/>
        <w:spacing w:before="1"/>
        <w:rPr>
          <w:b/>
          <w:sz w:val="21"/>
        </w:rPr>
      </w:pPr>
    </w:p>
    <w:p w14:paraId="2AC4073E" w14:textId="77777777" w:rsidR="004A0E4C" w:rsidRDefault="00B0586F">
      <w:pPr>
        <w:pStyle w:val="BodyText"/>
        <w:spacing w:line="230" w:lineRule="auto"/>
        <w:ind w:left="474" w:right="485"/>
        <w:jc w:val="both"/>
      </w:pPr>
      <w:r>
        <w:rPr>
          <w:b/>
          <w:color w:val="221F1F"/>
        </w:rPr>
        <w:t>Note</w:t>
      </w:r>
      <w:r>
        <w:rPr>
          <w:color w:val="221F1F"/>
        </w:rPr>
        <w:t>: Compile a table of organizational and technical acronyms used in the Requirements. This can be done, for example, by extending the following table.</w:t>
      </w:r>
    </w:p>
    <w:p w14:paraId="3D5690A4" w14:textId="77777777" w:rsidR="004A0E4C" w:rsidRDefault="004A0E4C">
      <w:pPr>
        <w:pStyle w:val="BodyText"/>
        <w:rPr>
          <w:sz w:val="20"/>
        </w:rPr>
      </w:pPr>
    </w:p>
    <w:p w14:paraId="3CF7C97B" w14:textId="77777777" w:rsidR="004A0E4C" w:rsidRDefault="004A0E4C">
      <w:pPr>
        <w:pStyle w:val="BodyText"/>
        <w:spacing w:before="9"/>
        <w:rPr>
          <w:sz w:val="10"/>
        </w:rPr>
      </w:pPr>
    </w:p>
    <w:tbl>
      <w:tblPr>
        <w:tblW w:w="0" w:type="auto"/>
        <w:tblInd w:w="31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20"/>
        <w:gridCol w:w="1800"/>
        <w:gridCol w:w="5760"/>
      </w:tblGrid>
      <w:tr w:rsidR="004A0E4C" w14:paraId="29D37277" w14:textId="77777777">
        <w:trPr>
          <w:trHeight w:val="371"/>
        </w:trPr>
        <w:tc>
          <w:tcPr>
            <w:tcW w:w="720" w:type="dxa"/>
          </w:tcPr>
          <w:p w14:paraId="08F94EBA" w14:textId="77777777" w:rsidR="004A0E4C" w:rsidRDefault="004A0E4C">
            <w:pPr>
              <w:pStyle w:val="TableParagraph"/>
            </w:pPr>
          </w:p>
        </w:tc>
        <w:tc>
          <w:tcPr>
            <w:tcW w:w="1800" w:type="dxa"/>
          </w:tcPr>
          <w:p w14:paraId="5F4DDD48" w14:textId="77777777" w:rsidR="004A0E4C" w:rsidRDefault="00B0586F">
            <w:pPr>
              <w:pStyle w:val="TableParagraph"/>
              <w:spacing w:before="118" w:line="233" w:lineRule="exact"/>
              <w:ind w:left="28"/>
              <w:rPr>
                <w:b/>
              </w:rPr>
            </w:pPr>
            <w:r>
              <w:rPr>
                <w:b/>
              </w:rPr>
              <w:t>Term</w:t>
            </w:r>
          </w:p>
        </w:tc>
        <w:tc>
          <w:tcPr>
            <w:tcW w:w="5760" w:type="dxa"/>
          </w:tcPr>
          <w:p w14:paraId="492EF756" w14:textId="77777777" w:rsidR="004A0E4C" w:rsidRDefault="00B0586F">
            <w:pPr>
              <w:pStyle w:val="TableParagraph"/>
              <w:spacing w:before="118" w:line="233" w:lineRule="exact"/>
              <w:ind w:left="29"/>
              <w:rPr>
                <w:b/>
              </w:rPr>
            </w:pPr>
            <w:r>
              <w:rPr>
                <w:b/>
              </w:rPr>
              <w:t>Explanation</w:t>
            </w:r>
          </w:p>
        </w:tc>
      </w:tr>
      <w:tr w:rsidR="004A0E4C" w14:paraId="6F4AB23D" w14:textId="77777777">
        <w:trPr>
          <w:trHeight w:val="373"/>
        </w:trPr>
        <w:tc>
          <w:tcPr>
            <w:tcW w:w="720" w:type="dxa"/>
          </w:tcPr>
          <w:p w14:paraId="2FDAF900" w14:textId="77777777" w:rsidR="004A0E4C" w:rsidRDefault="004A0E4C">
            <w:pPr>
              <w:pStyle w:val="TableParagraph"/>
            </w:pPr>
          </w:p>
        </w:tc>
        <w:tc>
          <w:tcPr>
            <w:tcW w:w="1800" w:type="dxa"/>
          </w:tcPr>
          <w:p w14:paraId="7E8F508F" w14:textId="77777777" w:rsidR="004A0E4C" w:rsidRDefault="00B0586F">
            <w:pPr>
              <w:pStyle w:val="TableParagraph"/>
              <w:spacing w:before="63"/>
              <w:ind w:left="28"/>
            </w:pPr>
            <w:r>
              <w:t>Bps</w:t>
            </w:r>
          </w:p>
        </w:tc>
        <w:tc>
          <w:tcPr>
            <w:tcW w:w="5760" w:type="dxa"/>
          </w:tcPr>
          <w:p w14:paraId="5B127CCD" w14:textId="77777777" w:rsidR="004A0E4C" w:rsidRDefault="00B0586F">
            <w:pPr>
              <w:pStyle w:val="TableParagraph"/>
              <w:spacing w:before="63"/>
              <w:ind w:left="29"/>
            </w:pPr>
            <w:r>
              <w:t>bits per second</w:t>
            </w:r>
          </w:p>
        </w:tc>
      </w:tr>
      <w:tr w:rsidR="004A0E4C" w14:paraId="57118629" w14:textId="77777777">
        <w:trPr>
          <w:trHeight w:val="373"/>
        </w:trPr>
        <w:tc>
          <w:tcPr>
            <w:tcW w:w="720" w:type="dxa"/>
          </w:tcPr>
          <w:p w14:paraId="1FA4D256" w14:textId="77777777" w:rsidR="004A0E4C" w:rsidRDefault="004A0E4C">
            <w:pPr>
              <w:pStyle w:val="TableParagraph"/>
            </w:pPr>
          </w:p>
        </w:tc>
        <w:tc>
          <w:tcPr>
            <w:tcW w:w="1800" w:type="dxa"/>
          </w:tcPr>
          <w:p w14:paraId="1125F09B" w14:textId="77777777" w:rsidR="004A0E4C" w:rsidRDefault="00B0586F">
            <w:pPr>
              <w:pStyle w:val="TableParagraph"/>
              <w:spacing w:before="60"/>
              <w:ind w:left="28"/>
            </w:pPr>
            <w:r>
              <w:t>Cps</w:t>
            </w:r>
          </w:p>
        </w:tc>
        <w:tc>
          <w:tcPr>
            <w:tcW w:w="5760" w:type="dxa"/>
          </w:tcPr>
          <w:p w14:paraId="778C2918" w14:textId="77777777" w:rsidR="004A0E4C" w:rsidRDefault="00B0586F">
            <w:pPr>
              <w:pStyle w:val="TableParagraph"/>
              <w:spacing w:before="60"/>
              <w:ind w:left="29"/>
            </w:pPr>
            <w:r>
              <w:t>characters per second</w:t>
            </w:r>
          </w:p>
        </w:tc>
      </w:tr>
      <w:tr w:rsidR="004A0E4C" w14:paraId="6F2EEB29" w14:textId="77777777">
        <w:trPr>
          <w:trHeight w:val="371"/>
        </w:trPr>
        <w:tc>
          <w:tcPr>
            <w:tcW w:w="720" w:type="dxa"/>
          </w:tcPr>
          <w:p w14:paraId="5654CA41" w14:textId="77777777" w:rsidR="004A0E4C" w:rsidRDefault="004A0E4C">
            <w:pPr>
              <w:pStyle w:val="TableParagraph"/>
            </w:pPr>
          </w:p>
        </w:tc>
        <w:tc>
          <w:tcPr>
            <w:tcW w:w="1800" w:type="dxa"/>
          </w:tcPr>
          <w:p w14:paraId="0DE00705" w14:textId="77777777" w:rsidR="004A0E4C" w:rsidRDefault="00B0586F">
            <w:pPr>
              <w:pStyle w:val="TableParagraph"/>
              <w:spacing w:before="60"/>
              <w:ind w:left="28"/>
            </w:pPr>
            <w:r>
              <w:t>DBMS</w:t>
            </w:r>
          </w:p>
        </w:tc>
        <w:tc>
          <w:tcPr>
            <w:tcW w:w="5760" w:type="dxa"/>
          </w:tcPr>
          <w:p w14:paraId="6679F167" w14:textId="77777777" w:rsidR="004A0E4C" w:rsidRDefault="00B0586F">
            <w:pPr>
              <w:pStyle w:val="TableParagraph"/>
              <w:spacing w:before="60"/>
              <w:ind w:left="29"/>
            </w:pPr>
            <w:r>
              <w:t>Database Management System</w:t>
            </w:r>
          </w:p>
        </w:tc>
      </w:tr>
      <w:tr w:rsidR="004A0E4C" w14:paraId="7E99CA4A" w14:textId="77777777">
        <w:trPr>
          <w:trHeight w:val="373"/>
        </w:trPr>
        <w:tc>
          <w:tcPr>
            <w:tcW w:w="720" w:type="dxa"/>
          </w:tcPr>
          <w:p w14:paraId="76006F90" w14:textId="77777777" w:rsidR="004A0E4C" w:rsidRDefault="004A0E4C">
            <w:pPr>
              <w:pStyle w:val="TableParagraph"/>
            </w:pPr>
          </w:p>
        </w:tc>
        <w:tc>
          <w:tcPr>
            <w:tcW w:w="1800" w:type="dxa"/>
          </w:tcPr>
          <w:p w14:paraId="09C4E845" w14:textId="77777777" w:rsidR="004A0E4C" w:rsidRDefault="00B0586F">
            <w:pPr>
              <w:pStyle w:val="TableParagraph"/>
              <w:spacing w:before="63"/>
              <w:ind w:left="28"/>
            </w:pPr>
            <w:r>
              <w:t>DOS</w:t>
            </w:r>
          </w:p>
        </w:tc>
        <w:tc>
          <w:tcPr>
            <w:tcW w:w="5760" w:type="dxa"/>
          </w:tcPr>
          <w:p w14:paraId="620F4368" w14:textId="77777777" w:rsidR="004A0E4C" w:rsidRDefault="00B0586F">
            <w:pPr>
              <w:pStyle w:val="TableParagraph"/>
              <w:spacing w:before="63"/>
              <w:ind w:left="29"/>
            </w:pPr>
            <w:r>
              <w:t>Disk Operating System</w:t>
            </w:r>
          </w:p>
        </w:tc>
      </w:tr>
      <w:tr w:rsidR="004A0E4C" w14:paraId="193BF25A" w14:textId="77777777">
        <w:trPr>
          <w:trHeight w:val="374"/>
        </w:trPr>
        <w:tc>
          <w:tcPr>
            <w:tcW w:w="720" w:type="dxa"/>
          </w:tcPr>
          <w:p w14:paraId="6CF26D18" w14:textId="77777777" w:rsidR="004A0E4C" w:rsidRDefault="004A0E4C">
            <w:pPr>
              <w:pStyle w:val="TableParagraph"/>
            </w:pPr>
          </w:p>
        </w:tc>
        <w:tc>
          <w:tcPr>
            <w:tcW w:w="1800" w:type="dxa"/>
          </w:tcPr>
          <w:p w14:paraId="2B50276F" w14:textId="77777777" w:rsidR="004A0E4C" w:rsidRDefault="00B0586F">
            <w:pPr>
              <w:pStyle w:val="TableParagraph"/>
              <w:spacing w:before="61"/>
              <w:ind w:left="28"/>
            </w:pPr>
            <w:r>
              <w:t>Dpi</w:t>
            </w:r>
          </w:p>
        </w:tc>
        <w:tc>
          <w:tcPr>
            <w:tcW w:w="5760" w:type="dxa"/>
          </w:tcPr>
          <w:p w14:paraId="3D058E96" w14:textId="77777777" w:rsidR="004A0E4C" w:rsidRDefault="00B0586F">
            <w:pPr>
              <w:pStyle w:val="TableParagraph"/>
              <w:spacing w:before="61"/>
              <w:ind w:left="29"/>
            </w:pPr>
            <w:r>
              <w:t>dots per inch</w:t>
            </w:r>
          </w:p>
        </w:tc>
      </w:tr>
      <w:tr w:rsidR="004A0E4C" w14:paraId="07E0D5A7" w14:textId="77777777">
        <w:trPr>
          <w:trHeight w:val="371"/>
        </w:trPr>
        <w:tc>
          <w:tcPr>
            <w:tcW w:w="720" w:type="dxa"/>
          </w:tcPr>
          <w:p w14:paraId="2BCD22B7" w14:textId="77777777" w:rsidR="004A0E4C" w:rsidRDefault="004A0E4C">
            <w:pPr>
              <w:pStyle w:val="TableParagraph"/>
            </w:pPr>
          </w:p>
        </w:tc>
        <w:tc>
          <w:tcPr>
            <w:tcW w:w="1800" w:type="dxa"/>
          </w:tcPr>
          <w:p w14:paraId="77B98CE9" w14:textId="77777777" w:rsidR="004A0E4C" w:rsidRDefault="00B0586F">
            <w:pPr>
              <w:pStyle w:val="TableParagraph"/>
              <w:spacing w:before="60"/>
              <w:ind w:left="28"/>
            </w:pPr>
            <w:r>
              <w:t>CMS</w:t>
            </w:r>
          </w:p>
        </w:tc>
        <w:tc>
          <w:tcPr>
            <w:tcW w:w="5760" w:type="dxa"/>
          </w:tcPr>
          <w:p w14:paraId="245FBCF5" w14:textId="77777777" w:rsidR="004A0E4C" w:rsidRDefault="00B0586F">
            <w:pPr>
              <w:pStyle w:val="TableParagraph"/>
              <w:spacing w:before="60"/>
              <w:ind w:left="29"/>
            </w:pPr>
            <w:r>
              <w:t>Case Management System</w:t>
            </w:r>
          </w:p>
        </w:tc>
      </w:tr>
      <w:tr w:rsidR="004A0E4C" w14:paraId="5272BF9E" w14:textId="77777777">
        <w:trPr>
          <w:trHeight w:val="373"/>
        </w:trPr>
        <w:tc>
          <w:tcPr>
            <w:tcW w:w="720" w:type="dxa"/>
          </w:tcPr>
          <w:p w14:paraId="5771288E" w14:textId="77777777" w:rsidR="004A0E4C" w:rsidRDefault="004A0E4C">
            <w:pPr>
              <w:pStyle w:val="TableParagraph"/>
            </w:pPr>
          </w:p>
        </w:tc>
        <w:tc>
          <w:tcPr>
            <w:tcW w:w="1800" w:type="dxa"/>
          </w:tcPr>
          <w:p w14:paraId="2B2DB4F7" w14:textId="77777777" w:rsidR="004A0E4C" w:rsidRDefault="00B0586F">
            <w:pPr>
              <w:pStyle w:val="TableParagraph"/>
              <w:spacing w:before="63"/>
              <w:ind w:left="28"/>
            </w:pPr>
            <w:r>
              <w:t>Ethernet</w:t>
            </w:r>
          </w:p>
        </w:tc>
        <w:tc>
          <w:tcPr>
            <w:tcW w:w="5760" w:type="dxa"/>
          </w:tcPr>
          <w:p w14:paraId="1384385B" w14:textId="77777777" w:rsidR="004A0E4C" w:rsidRDefault="00B0586F">
            <w:pPr>
              <w:pStyle w:val="TableParagraph"/>
              <w:spacing w:before="63"/>
              <w:ind w:left="29"/>
            </w:pPr>
            <w:r>
              <w:t>IEEE 802.3 Standard LAN protocol</w:t>
            </w:r>
          </w:p>
        </w:tc>
      </w:tr>
      <w:tr w:rsidR="004A0E4C" w14:paraId="690DBBAD" w14:textId="77777777">
        <w:trPr>
          <w:trHeight w:val="373"/>
        </w:trPr>
        <w:tc>
          <w:tcPr>
            <w:tcW w:w="720" w:type="dxa"/>
          </w:tcPr>
          <w:p w14:paraId="172DF1F5" w14:textId="77777777" w:rsidR="004A0E4C" w:rsidRDefault="004A0E4C">
            <w:pPr>
              <w:pStyle w:val="TableParagraph"/>
            </w:pPr>
          </w:p>
        </w:tc>
        <w:tc>
          <w:tcPr>
            <w:tcW w:w="1800" w:type="dxa"/>
          </w:tcPr>
          <w:p w14:paraId="58A80A83" w14:textId="77777777" w:rsidR="004A0E4C" w:rsidRDefault="00B0586F">
            <w:pPr>
              <w:pStyle w:val="TableParagraph"/>
              <w:spacing w:before="60"/>
              <w:ind w:left="28"/>
            </w:pPr>
            <w:r>
              <w:t>GB</w:t>
            </w:r>
          </w:p>
        </w:tc>
        <w:tc>
          <w:tcPr>
            <w:tcW w:w="5760" w:type="dxa"/>
          </w:tcPr>
          <w:p w14:paraId="41A81A82" w14:textId="77777777" w:rsidR="004A0E4C" w:rsidRDefault="00B0586F">
            <w:pPr>
              <w:pStyle w:val="TableParagraph"/>
              <w:spacing w:before="60"/>
              <w:ind w:left="29"/>
            </w:pPr>
            <w:r>
              <w:t>Gigabyte</w:t>
            </w:r>
          </w:p>
        </w:tc>
      </w:tr>
      <w:tr w:rsidR="004A0E4C" w14:paraId="02CBCA7E" w14:textId="77777777">
        <w:trPr>
          <w:trHeight w:val="371"/>
        </w:trPr>
        <w:tc>
          <w:tcPr>
            <w:tcW w:w="720" w:type="dxa"/>
          </w:tcPr>
          <w:p w14:paraId="4EE5BC81" w14:textId="77777777" w:rsidR="004A0E4C" w:rsidRDefault="004A0E4C">
            <w:pPr>
              <w:pStyle w:val="TableParagraph"/>
            </w:pPr>
          </w:p>
        </w:tc>
        <w:tc>
          <w:tcPr>
            <w:tcW w:w="1800" w:type="dxa"/>
          </w:tcPr>
          <w:p w14:paraId="5E7D86D7" w14:textId="77777777" w:rsidR="004A0E4C" w:rsidRDefault="00B0586F">
            <w:pPr>
              <w:pStyle w:val="TableParagraph"/>
              <w:spacing w:before="60"/>
              <w:ind w:left="28"/>
            </w:pPr>
            <w:r>
              <w:t>Hz</w:t>
            </w:r>
          </w:p>
        </w:tc>
        <w:tc>
          <w:tcPr>
            <w:tcW w:w="5760" w:type="dxa"/>
          </w:tcPr>
          <w:p w14:paraId="10AAC81D" w14:textId="77777777" w:rsidR="004A0E4C" w:rsidRDefault="00B0586F">
            <w:pPr>
              <w:pStyle w:val="TableParagraph"/>
              <w:spacing w:before="60"/>
              <w:ind w:left="29"/>
            </w:pPr>
            <w:r>
              <w:t>Hertz (cycles per second)</w:t>
            </w:r>
          </w:p>
        </w:tc>
      </w:tr>
      <w:tr w:rsidR="004A0E4C" w14:paraId="6FDE5524" w14:textId="77777777">
        <w:trPr>
          <w:trHeight w:val="373"/>
        </w:trPr>
        <w:tc>
          <w:tcPr>
            <w:tcW w:w="720" w:type="dxa"/>
          </w:tcPr>
          <w:p w14:paraId="5F2401F6" w14:textId="77777777" w:rsidR="004A0E4C" w:rsidRDefault="004A0E4C">
            <w:pPr>
              <w:pStyle w:val="TableParagraph"/>
            </w:pPr>
          </w:p>
        </w:tc>
        <w:tc>
          <w:tcPr>
            <w:tcW w:w="1800" w:type="dxa"/>
          </w:tcPr>
          <w:p w14:paraId="036C316F" w14:textId="77777777" w:rsidR="004A0E4C" w:rsidRDefault="00B0586F">
            <w:pPr>
              <w:pStyle w:val="TableParagraph"/>
              <w:spacing w:before="63"/>
              <w:ind w:left="28"/>
            </w:pPr>
            <w:r>
              <w:t>ICTA</w:t>
            </w:r>
          </w:p>
        </w:tc>
        <w:tc>
          <w:tcPr>
            <w:tcW w:w="5760" w:type="dxa"/>
          </w:tcPr>
          <w:p w14:paraId="68B12B7D" w14:textId="77777777" w:rsidR="004A0E4C" w:rsidRDefault="00B0586F">
            <w:pPr>
              <w:pStyle w:val="TableParagraph"/>
              <w:spacing w:before="63"/>
              <w:ind w:left="29"/>
            </w:pPr>
            <w:r>
              <w:t>ICT Authority, Kenya</w:t>
            </w:r>
          </w:p>
        </w:tc>
      </w:tr>
      <w:tr w:rsidR="004A0E4C" w14:paraId="4FDA73D4" w14:textId="77777777">
        <w:trPr>
          <w:trHeight w:val="373"/>
        </w:trPr>
        <w:tc>
          <w:tcPr>
            <w:tcW w:w="720" w:type="dxa"/>
          </w:tcPr>
          <w:p w14:paraId="3F753426" w14:textId="77777777" w:rsidR="004A0E4C" w:rsidRDefault="004A0E4C">
            <w:pPr>
              <w:pStyle w:val="TableParagraph"/>
            </w:pPr>
          </w:p>
        </w:tc>
        <w:tc>
          <w:tcPr>
            <w:tcW w:w="1800" w:type="dxa"/>
          </w:tcPr>
          <w:p w14:paraId="0E5E6934" w14:textId="77777777" w:rsidR="004A0E4C" w:rsidRDefault="00B0586F">
            <w:pPr>
              <w:pStyle w:val="TableParagraph"/>
              <w:spacing w:before="60"/>
              <w:ind w:left="28"/>
            </w:pPr>
            <w:r>
              <w:t>IEEE</w:t>
            </w:r>
          </w:p>
        </w:tc>
        <w:tc>
          <w:tcPr>
            <w:tcW w:w="5760" w:type="dxa"/>
          </w:tcPr>
          <w:p w14:paraId="56F6A9BC" w14:textId="77777777" w:rsidR="004A0E4C" w:rsidRDefault="00B0586F">
            <w:pPr>
              <w:pStyle w:val="TableParagraph"/>
              <w:spacing w:before="60"/>
              <w:ind w:left="29"/>
            </w:pPr>
            <w:r>
              <w:t>Institute of Electrical and Electronics Engineers</w:t>
            </w:r>
          </w:p>
        </w:tc>
      </w:tr>
      <w:tr w:rsidR="004A0E4C" w14:paraId="71827213" w14:textId="77777777">
        <w:trPr>
          <w:trHeight w:val="371"/>
        </w:trPr>
        <w:tc>
          <w:tcPr>
            <w:tcW w:w="720" w:type="dxa"/>
          </w:tcPr>
          <w:p w14:paraId="0A9A6063" w14:textId="77777777" w:rsidR="004A0E4C" w:rsidRDefault="004A0E4C">
            <w:pPr>
              <w:pStyle w:val="TableParagraph"/>
            </w:pPr>
          </w:p>
        </w:tc>
        <w:tc>
          <w:tcPr>
            <w:tcW w:w="1800" w:type="dxa"/>
          </w:tcPr>
          <w:p w14:paraId="5F707DAB" w14:textId="77777777" w:rsidR="004A0E4C" w:rsidRDefault="00B0586F">
            <w:pPr>
              <w:pStyle w:val="TableParagraph"/>
              <w:spacing w:before="60"/>
              <w:ind w:left="28"/>
            </w:pPr>
            <w:r>
              <w:t>ISO</w:t>
            </w:r>
          </w:p>
        </w:tc>
        <w:tc>
          <w:tcPr>
            <w:tcW w:w="5760" w:type="dxa"/>
          </w:tcPr>
          <w:p w14:paraId="799202CD" w14:textId="77777777" w:rsidR="004A0E4C" w:rsidRDefault="00B0586F">
            <w:pPr>
              <w:pStyle w:val="TableParagraph"/>
              <w:spacing w:before="60"/>
              <w:ind w:left="29"/>
            </w:pPr>
            <w:r>
              <w:t>International Standards Organization</w:t>
            </w:r>
          </w:p>
        </w:tc>
      </w:tr>
      <w:tr w:rsidR="004A0E4C" w14:paraId="68A38813" w14:textId="77777777">
        <w:trPr>
          <w:trHeight w:val="374"/>
        </w:trPr>
        <w:tc>
          <w:tcPr>
            <w:tcW w:w="720" w:type="dxa"/>
          </w:tcPr>
          <w:p w14:paraId="345F29A1" w14:textId="77777777" w:rsidR="004A0E4C" w:rsidRDefault="004A0E4C">
            <w:pPr>
              <w:pStyle w:val="TableParagraph"/>
            </w:pPr>
          </w:p>
        </w:tc>
        <w:tc>
          <w:tcPr>
            <w:tcW w:w="1800" w:type="dxa"/>
          </w:tcPr>
          <w:p w14:paraId="41CCE087" w14:textId="77777777" w:rsidR="004A0E4C" w:rsidRDefault="00B0586F">
            <w:pPr>
              <w:pStyle w:val="TableParagraph"/>
              <w:spacing w:before="63"/>
              <w:ind w:left="28"/>
            </w:pPr>
            <w:r>
              <w:t>KB</w:t>
            </w:r>
          </w:p>
        </w:tc>
        <w:tc>
          <w:tcPr>
            <w:tcW w:w="5760" w:type="dxa"/>
          </w:tcPr>
          <w:p w14:paraId="6BCE691E" w14:textId="77777777" w:rsidR="004A0E4C" w:rsidRDefault="00B0586F">
            <w:pPr>
              <w:pStyle w:val="TableParagraph"/>
              <w:spacing w:before="63"/>
              <w:ind w:left="29"/>
            </w:pPr>
            <w:r>
              <w:t>Kilobyte</w:t>
            </w:r>
          </w:p>
        </w:tc>
      </w:tr>
      <w:tr w:rsidR="004A0E4C" w14:paraId="39856A20" w14:textId="77777777">
        <w:trPr>
          <w:trHeight w:val="373"/>
        </w:trPr>
        <w:tc>
          <w:tcPr>
            <w:tcW w:w="720" w:type="dxa"/>
          </w:tcPr>
          <w:p w14:paraId="64A83B8F" w14:textId="77777777" w:rsidR="004A0E4C" w:rsidRDefault="004A0E4C">
            <w:pPr>
              <w:pStyle w:val="TableParagraph"/>
            </w:pPr>
          </w:p>
        </w:tc>
        <w:tc>
          <w:tcPr>
            <w:tcW w:w="1800" w:type="dxa"/>
          </w:tcPr>
          <w:p w14:paraId="2501C40D" w14:textId="77777777" w:rsidR="004A0E4C" w:rsidRDefault="00B0586F">
            <w:pPr>
              <w:pStyle w:val="TableParagraph"/>
              <w:spacing w:before="60"/>
              <w:ind w:left="28"/>
            </w:pPr>
            <w:r>
              <w:t>kVA</w:t>
            </w:r>
          </w:p>
        </w:tc>
        <w:tc>
          <w:tcPr>
            <w:tcW w:w="5760" w:type="dxa"/>
          </w:tcPr>
          <w:p w14:paraId="4FCAFE2A" w14:textId="77777777" w:rsidR="004A0E4C" w:rsidRDefault="00B0586F">
            <w:pPr>
              <w:pStyle w:val="TableParagraph"/>
              <w:spacing w:before="60"/>
              <w:ind w:left="29"/>
            </w:pPr>
            <w:r>
              <w:t>Kilovolt ampere</w:t>
            </w:r>
          </w:p>
        </w:tc>
      </w:tr>
      <w:tr w:rsidR="004A0E4C" w14:paraId="35CCDD50" w14:textId="77777777">
        <w:trPr>
          <w:trHeight w:val="371"/>
        </w:trPr>
        <w:tc>
          <w:tcPr>
            <w:tcW w:w="720" w:type="dxa"/>
          </w:tcPr>
          <w:p w14:paraId="4E45116F" w14:textId="77777777" w:rsidR="004A0E4C" w:rsidRDefault="004A0E4C">
            <w:pPr>
              <w:pStyle w:val="TableParagraph"/>
            </w:pPr>
          </w:p>
        </w:tc>
        <w:tc>
          <w:tcPr>
            <w:tcW w:w="1800" w:type="dxa"/>
          </w:tcPr>
          <w:p w14:paraId="4ABAB7EC" w14:textId="77777777" w:rsidR="004A0E4C" w:rsidRDefault="00B0586F">
            <w:pPr>
              <w:pStyle w:val="TableParagraph"/>
              <w:spacing w:before="60"/>
              <w:ind w:left="28"/>
            </w:pPr>
            <w:r>
              <w:t>LAN</w:t>
            </w:r>
          </w:p>
        </w:tc>
        <w:tc>
          <w:tcPr>
            <w:tcW w:w="5760" w:type="dxa"/>
          </w:tcPr>
          <w:p w14:paraId="782EC873" w14:textId="77777777" w:rsidR="004A0E4C" w:rsidRDefault="00B0586F">
            <w:pPr>
              <w:pStyle w:val="TableParagraph"/>
              <w:spacing w:before="60"/>
              <w:ind w:left="29"/>
            </w:pPr>
            <w:r>
              <w:t>Local area network</w:t>
            </w:r>
          </w:p>
        </w:tc>
      </w:tr>
      <w:tr w:rsidR="004A0E4C" w14:paraId="39E22C2F" w14:textId="77777777">
        <w:trPr>
          <w:trHeight w:val="373"/>
        </w:trPr>
        <w:tc>
          <w:tcPr>
            <w:tcW w:w="720" w:type="dxa"/>
          </w:tcPr>
          <w:p w14:paraId="0F531185" w14:textId="77777777" w:rsidR="004A0E4C" w:rsidRDefault="004A0E4C">
            <w:pPr>
              <w:pStyle w:val="TableParagraph"/>
            </w:pPr>
          </w:p>
        </w:tc>
        <w:tc>
          <w:tcPr>
            <w:tcW w:w="1800" w:type="dxa"/>
          </w:tcPr>
          <w:p w14:paraId="00D3CB6D" w14:textId="77777777" w:rsidR="004A0E4C" w:rsidRDefault="00B0586F">
            <w:pPr>
              <w:pStyle w:val="TableParagraph"/>
              <w:spacing w:before="63"/>
              <w:ind w:left="28"/>
            </w:pPr>
            <w:proofErr w:type="spellStart"/>
            <w:r>
              <w:t>Lpi</w:t>
            </w:r>
            <w:proofErr w:type="spellEnd"/>
          </w:p>
        </w:tc>
        <w:tc>
          <w:tcPr>
            <w:tcW w:w="5760" w:type="dxa"/>
          </w:tcPr>
          <w:p w14:paraId="582FB93D" w14:textId="77777777" w:rsidR="004A0E4C" w:rsidRDefault="00B0586F">
            <w:pPr>
              <w:pStyle w:val="TableParagraph"/>
              <w:spacing w:before="63"/>
              <w:ind w:left="29"/>
            </w:pPr>
            <w:r>
              <w:t>lines per inch</w:t>
            </w:r>
          </w:p>
        </w:tc>
      </w:tr>
      <w:tr w:rsidR="004A0E4C" w14:paraId="61F45224" w14:textId="77777777">
        <w:trPr>
          <w:trHeight w:val="373"/>
        </w:trPr>
        <w:tc>
          <w:tcPr>
            <w:tcW w:w="720" w:type="dxa"/>
          </w:tcPr>
          <w:p w14:paraId="34C5CFE8" w14:textId="77777777" w:rsidR="004A0E4C" w:rsidRDefault="004A0E4C">
            <w:pPr>
              <w:pStyle w:val="TableParagraph"/>
            </w:pPr>
          </w:p>
        </w:tc>
        <w:tc>
          <w:tcPr>
            <w:tcW w:w="1800" w:type="dxa"/>
          </w:tcPr>
          <w:p w14:paraId="23C5C00A" w14:textId="77777777" w:rsidR="004A0E4C" w:rsidRDefault="00B0586F">
            <w:pPr>
              <w:pStyle w:val="TableParagraph"/>
              <w:spacing w:before="60"/>
              <w:ind w:left="28"/>
            </w:pPr>
            <w:r>
              <w:t>Lpm</w:t>
            </w:r>
          </w:p>
        </w:tc>
        <w:tc>
          <w:tcPr>
            <w:tcW w:w="5760" w:type="dxa"/>
          </w:tcPr>
          <w:p w14:paraId="7465016B" w14:textId="77777777" w:rsidR="004A0E4C" w:rsidRDefault="00B0586F">
            <w:pPr>
              <w:pStyle w:val="TableParagraph"/>
              <w:spacing w:before="60"/>
              <w:ind w:left="29"/>
            </w:pPr>
            <w:r>
              <w:t>lines per minute</w:t>
            </w:r>
          </w:p>
        </w:tc>
      </w:tr>
      <w:tr w:rsidR="004A0E4C" w14:paraId="21F9D143" w14:textId="77777777">
        <w:trPr>
          <w:trHeight w:val="371"/>
        </w:trPr>
        <w:tc>
          <w:tcPr>
            <w:tcW w:w="720" w:type="dxa"/>
          </w:tcPr>
          <w:p w14:paraId="75001B0C" w14:textId="77777777" w:rsidR="004A0E4C" w:rsidRDefault="004A0E4C">
            <w:pPr>
              <w:pStyle w:val="TableParagraph"/>
            </w:pPr>
          </w:p>
        </w:tc>
        <w:tc>
          <w:tcPr>
            <w:tcW w:w="1800" w:type="dxa"/>
          </w:tcPr>
          <w:p w14:paraId="201A91C0" w14:textId="77777777" w:rsidR="004A0E4C" w:rsidRDefault="00B0586F">
            <w:pPr>
              <w:pStyle w:val="TableParagraph"/>
              <w:spacing w:before="60"/>
              <w:ind w:left="28"/>
            </w:pPr>
            <w:r>
              <w:t>MB</w:t>
            </w:r>
          </w:p>
        </w:tc>
        <w:tc>
          <w:tcPr>
            <w:tcW w:w="5760" w:type="dxa"/>
          </w:tcPr>
          <w:p w14:paraId="365625ED" w14:textId="77777777" w:rsidR="004A0E4C" w:rsidRDefault="00B0586F">
            <w:pPr>
              <w:pStyle w:val="TableParagraph"/>
              <w:spacing w:before="60"/>
              <w:ind w:left="29"/>
            </w:pPr>
            <w:r>
              <w:t>Megabyte</w:t>
            </w:r>
          </w:p>
        </w:tc>
      </w:tr>
      <w:tr w:rsidR="004A0E4C" w14:paraId="0302E514" w14:textId="77777777">
        <w:trPr>
          <w:trHeight w:val="373"/>
        </w:trPr>
        <w:tc>
          <w:tcPr>
            <w:tcW w:w="720" w:type="dxa"/>
          </w:tcPr>
          <w:p w14:paraId="07DDBADB" w14:textId="77777777" w:rsidR="004A0E4C" w:rsidRDefault="004A0E4C">
            <w:pPr>
              <w:pStyle w:val="TableParagraph"/>
            </w:pPr>
          </w:p>
        </w:tc>
        <w:tc>
          <w:tcPr>
            <w:tcW w:w="1800" w:type="dxa"/>
          </w:tcPr>
          <w:p w14:paraId="605609EC" w14:textId="77777777" w:rsidR="004A0E4C" w:rsidRDefault="00B0586F">
            <w:pPr>
              <w:pStyle w:val="TableParagraph"/>
              <w:spacing w:before="63"/>
              <w:ind w:left="28"/>
            </w:pPr>
            <w:r>
              <w:t>MTBF</w:t>
            </w:r>
          </w:p>
        </w:tc>
        <w:tc>
          <w:tcPr>
            <w:tcW w:w="5760" w:type="dxa"/>
          </w:tcPr>
          <w:p w14:paraId="5FC77C92" w14:textId="77777777" w:rsidR="004A0E4C" w:rsidRDefault="00B0586F">
            <w:pPr>
              <w:pStyle w:val="TableParagraph"/>
              <w:spacing w:before="63"/>
              <w:ind w:left="29"/>
            </w:pPr>
            <w:r>
              <w:t>Mean time between failures</w:t>
            </w:r>
          </w:p>
        </w:tc>
      </w:tr>
      <w:tr w:rsidR="004A0E4C" w14:paraId="0AE2B565" w14:textId="77777777">
        <w:trPr>
          <w:trHeight w:val="373"/>
        </w:trPr>
        <w:tc>
          <w:tcPr>
            <w:tcW w:w="720" w:type="dxa"/>
          </w:tcPr>
          <w:p w14:paraId="211AE34B" w14:textId="77777777" w:rsidR="004A0E4C" w:rsidRDefault="004A0E4C">
            <w:pPr>
              <w:pStyle w:val="TableParagraph"/>
            </w:pPr>
          </w:p>
        </w:tc>
        <w:tc>
          <w:tcPr>
            <w:tcW w:w="1800" w:type="dxa"/>
          </w:tcPr>
          <w:p w14:paraId="1F8E827A" w14:textId="77777777" w:rsidR="004A0E4C" w:rsidRDefault="00B0586F">
            <w:pPr>
              <w:pStyle w:val="TableParagraph"/>
              <w:spacing w:before="60"/>
              <w:ind w:left="28"/>
            </w:pPr>
            <w:r>
              <w:t>NIC</w:t>
            </w:r>
          </w:p>
        </w:tc>
        <w:tc>
          <w:tcPr>
            <w:tcW w:w="5760" w:type="dxa"/>
          </w:tcPr>
          <w:p w14:paraId="39303EB7" w14:textId="77777777" w:rsidR="004A0E4C" w:rsidRDefault="00B0586F">
            <w:pPr>
              <w:pStyle w:val="TableParagraph"/>
              <w:spacing w:before="60"/>
              <w:ind w:left="29"/>
            </w:pPr>
            <w:r>
              <w:t>Network interface card</w:t>
            </w:r>
          </w:p>
        </w:tc>
      </w:tr>
      <w:tr w:rsidR="004A0E4C" w14:paraId="3AB0ACBB" w14:textId="77777777">
        <w:trPr>
          <w:trHeight w:val="371"/>
        </w:trPr>
        <w:tc>
          <w:tcPr>
            <w:tcW w:w="720" w:type="dxa"/>
          </w:tcPr>
          <w:p w14:paraId="36559F09" w14:textId="77777777" w:rsidR="004A0E4C" w:rsidRDefault="004A0E4C">
            <w:pPr>
              <w:pStyle w:val="TableParagraph"/>
            </w:pPr>
          </w:p>
        </w:tc>
        <w:tc>
          <w:tcPr>
            <w:tcW w:w="1800" w:type="dxa"/>
          </w:tcPr>
          <w:p w14:paraId="0DC2F0B8" w14:textId="77777777" w:rsidR="004A0E4C" w:rsidRDefault="00B0586F">
            <w:pPr>
              <w:pStyle w:val="TableParagraph"/>
              <w:spacing w:before="60"/>
              <w:ind w:left="28"/>
            </w:pPr>
            <w:r>
              <w:t>NOS</w:t>
            </w:r>
          </w:p>
        </w:tc>
        <w:tc>
          <w:tcPr>
            <w:tcW w:w="5760" w:type="dxa"/>
          </w:tcPr>
          <w:p w14:paraId="0A996B29" w14:textId="77777777" w:rsidR="004A0E4C" w:rsidRDefault="00B0586F">
            <w:pPr>
              <w:pStyle w:val="TableParagraph"/>
              <w:spacing w:before="60"/>
              <w:ind w:left="29"/>
            </w:pPr>
            <w:r>
              <w:t>Network operating system</w:t>
            </w:r>
          </w:p>
        </w:tc>
      </w:tr>
      <w:tr w:rsidR="004A0E4C" w14:paraId="7A89C5DB" w14:textId="77777777">
        <w:trPr>
          <w:trHeight w:val="374"/>
        </w:trPr>
        <w:tc>
          <w:tcPr>
            <w:tcW w:w="720" w:type="dxa"/>
          </w:tcPr>
          <w:p w14:paraId="26DF5B8D" w14:textId="77777777" w:rsidR="004A0E4C" w:rsidRDefault="004A0E4C">
            <w:pPr>
              <w:pStyle w:val="TableParagraph"/>
            </w:pPr>
          </w:p>
        </w:tc>
        <w:tc>
          <w:tcPr>
            <w:tcW w:w="1800" w:type="dxa"/>
          </w:tcPr>
          <w:p w14:paraId="61C7ECFD" w14:textId="77777777" w:rsidR="004A0E4C" w:rsidRDefault="00B0586F">
            <w:pPr>
              <w:pStyle w:val="TableParagraph"/>
              <w:spacing w:before="63"/>
              <w:ind w:left="28"/>
            </w:pPr>
            <w:r>
              <w:t>ODBC</w:t>
            </w:r>
          </w:p>
        </w:tc>
        <w:tc>
          <w:tcPr>
            <w:tcW w:w="5760" w:type="dxa"/>
          </w:tcPr>
          <w:p w14:paraId="4DDB8BAA" w14:textId="77777777" w:rsidR="004A0E4C" w:rsidRDefault="00B0586F">
            <w:pPr>
              <w:pStyle w:val="TableParagraph"/>
              <w:spacing w:before="63"/>
              <w:ind w:left="29"/>
            </w:pPr>
            <w:r>
              <w:t>Open Database Connectivity</w:t>
            </w:r>
          </w:p>
        </w:tc>
      </w:tr>
      <w:tr w:rsidR="004A0E4C" w14:paraId="2F65C7E1" w14:textId="77777777">
        <w:trPr>
          <w:trHeight w:val="373"/>
        </w:trPr>
        <w:tc>
          <w:tcPr>
            <w:tcW w:w="720" w:type="dxa"/>
          </w:tcPr>
          <w:p w14:paraId="12785F3E" w14:textId="77777777" w:rsidR="004A0E4C" w:rsidRDefault="004A0E4C">
            <w:pPr>
              <w:pStyle w:val="TableParagraph"/>
            </w:pPr>
          </w:p>
        </w:tc>
        <w:tc>
          <w:tcPr>
            <w:tcW w:w="1800" w:type="dxa"/>
          </w:tcPr>
          <w:p w14:paraId="2EEA8A97" w14:textId="77777777" w:rsidR="004A0E4C" w:rsidRDefault="00B0586F">
            <w:pPr>
              <w:pStyle w:val="TableParagraph"/>
              <w:spacing w:before="60"/>
              <w:ind w:left="28"/>
            </w:pPr>
            <w:r>
              <w:t>ODPC</w:t>
            </w:r>
          </w:p>
        </w:tc>
        <w:tc>
          <w:tcPr>
            <w:tcW w:w="5760" w:type="dxa"/>
          </w:tcPr>
          <w:p w14:paraId="76D39E1D" w14:textId="77777777" w:rsidR="004A0E4C" w:rsidRDefault="00B0586F">
            <w:pPr>
              <w:pStyle w:val="TableParagraph"/>
              <w:spacing w:before="60"/>
              <w:ind w:left="29"/>
            </w:pPr>
            <w:r>
              <w:t xml:space="preserve">Office of the Data Protection </w:t>
            </w:r>
            <w:proofErr w:type="spellStart"/>
            <w:r>
              <w:t>Commisioner</w:t>
            </w:r>
            <w:proofErr w:type="spellEnd"/>
          </w:p>
        </w:tc>
      </w:tr>
      <w:tr w:rsidR="004A0E4C" w14:paraId="5C360538" w14:textId="77777777">
        <w:trPr>
          <w:trHeight w:val="373"/>
        </w:trPr>
        <w:tc>
          <w:tcPr>
            <w:tcW w:w="720" w:type="dxa"/>
          </w:tcPr>
          <w:p w14:paraId="6EB1DAA0" w14:textId="77777777" w:rsidR="004A0E4C" w:rsidRDefault="004A0E4C">
            <w:pPr>
              <w:pStyle w:val="TableParagraph"/>
            </w:pPr>
          </w:p>
        </w:tc>
        <w:tc>
          <w:tcPr>
            <w:tcW w:w="1800" w:type="dxa"/>
          </w:tcPr>
          <w:p w14:paraId="381D2ECD" w14:textId="77777777" w:rsidR="004A0E4C" w:rsidRDefault="00B0586F">
            <w:pPr>
              <w:pStyle w:val="TableParagraph"/>
              <w:spacing w:before="60"/>
              <w:ind w:left="28"/>
            </w:pPr>
            <w:r>
              <w:t>OLE</w:t>
            </w:r>
          </w:p>
        </w:tc>
        <w:tc>
          <w:tcPr>
            <w:tcW w:w="5760" w:type="dxa"/>
          </w:tcPr>
          <w:p w14:paraId="52993FEB" w14:textId="77777777" w:rsidR="004A0E4C" w:rsidRDefault="00B0586F">
            <w:pPr>
              <w:pStyle w:val="TableParagraph"/>
              <w:spacing w:before="60"/>
              <w:ind w:left="29"/>
            </w:pPr>
            <w:r>
              <w:t>Object Linking and Embedding</w:t>
            </w:r>
          </w:p>
        </w:tc>
      </w:tr>
    </w:tbl>
    <w:p w14:paraId="1F730FEF" w14:textId="77777777" w:rsidR="004A0E4C" w:rsidRDefault="004A0E4C">
      <w:pPr>
        <w:sectPr w:rsidR="004A0E4C">
          <w:pgSz w:w="11920" w:h="16850"/>
          <w:pgMar w:top="580" w:right="360" w:bottom="680" w:left="380" w:header="0" w:footer="418"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31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20"/>
        <w:gridCol w:w="1800"/>
        <w:gridCol w:w="5760"/>
      </w:tblGrid>
      <w:tr w:rsidR="004A0E4C" w14:paraId="400806C2" w14:textId="77777777">
        <w:trPr>
          <w:trHeight w:val="373"/>
        </w:trPr>
        <w:tc>
          <w:tcPr>
            <w:tcW w:w="720" w:type="dxa"/>
          </w:tcPr>
          <w:p w14:paraId="1C370E75" w14:textId="77777777" w:rsidR="004A0E4C" w:rsidRDefault="004A0E4C">
            <w:pPr>
              <w:pStyle w:val="TableParagraph"/>
            </w:pPr>
          </w:p>
        </w:tc>
        <w:tc>
          <w:tcPr>
            <w:tcW w:w="1800" w:type="dxa"/>
          </w:tcPr>
          <w:p w14:paraId="07324EB0" w14:textId="77777777" w:rsidR="004A0E4C" w:rsidRDefault="00B0586F">
            <w:pPr>
              <w:pStyle w:val="TableParagraph"/>
              <w:spacing w:before="118" w:line="235" w:lineRule="exact"/>
              <w:ind w:left="28"/>
              <w:rPr>
                <w:b/>
              </w:rPr>
            </w:pPr>
            <w:r>
              <w:rPr>
                <w:b/>
              </w:rPr>
              <w:t>Term</w:t>
            </w:r>
          </w:p>
        </w:tc>
        <w:tc>
          <w:tcPr>
            <w:tcW w:w="5760" w:type="dxa"/>
          </w:tcPr>
          <w:p w14:paraId="3001618C" w14:textId="77777777" w:rsidR="004A0E4C" w:rsidRDefault="00B0586F">
            <w:pPr>
              <w:pStyle w:val="TableParagraph"/>
              <w:spacing w:before="118" w:line="235" w:lineRule="exact"/>
              <w:ind w:left="29"/>
              <w:rPr>
                <w:b/>
              </w:rPr>
            </w:pPr>
            <w:r>
              <w:rPr>
                <w:b/>
              </w:rPr>
              <w:t>Explanation</w:t>
            </w:r>
          </w:p>
        </w:tc>
      </w:tr>
      <w:tr w:rsidR="004A0E4C" w14:paraId="362EF2F6" w14:textId="77777777">
        <w:trPr>
          <w:trHeight w:val="371"/>
        </w:trPr>
        <w:tc>
          <w:tcPr>
            <w:tcW w:w="720" w:type="dxa"/>
          </w:tcPr>
          <w:p w14:paraId="0EF82496" w14:textId="77777777" w:rsidR="004A0E4C" w:rsidRDefault="004A0E4C">
            <w:pPr>
              <w:pStyle w:val="TableParagraph"/>
            </w:pPr>
          </w:p>
        </w:tc>
        <w:tc>
          <w:tcPr>
            <w:tcW w:w="1800" w:type="dxa"/>
          </w:tcPr>
          <w:p w14:paraId="60A03561" w14:textId="77777777" w:rsidR="004A0E4C" w:rsidRDefault="00B0586F">
            <w:pPr>
              <w:pStyle w:val="TableParagraph"/>
              <w:spacing w:before="60"/>
              <w:ind w:left="28"/>
            </w:pPr>
            <w:r>
              <w:t>OS</w:t>
            </w:r>
          </w:p>
        </w:tc>
        <w:tc>
          <w:tcPr>
            <w:tcW w:w="5760" w:type="dxa"/>
          </w:tcPr>
          <w:p w14:paraId="7D2CAE7D" w14:textId="77777777" w:rsidR="004A0E4C" w:rsidRDefault="00B0586F">
            <w:pPr>
              <w:pStyle w:val="TableParagraph"/>
              <w:spacing w:before="60"/>
              <w:ind w:left="29"/>
            </w:pPr>
            <w:r>
              <w:t>Operating system</w:t>
            </w:r>
          </w:p>
        </w:tc>
      </w:tr>
      <w:tr w:rsidR="004A0E4C" w14:paraId="74992FB7" w14:textId="77777777">
        <w:trPr>
          <w:trHeight w:val="374"/>
        </w:trPr>
        <w:tc>
          <w:tcPr>
            <w:tcW w:w="720" w:type="dxa"/>
          </w:tcPr>
          <w:p w14:paraId="422BA374" w14:textId="77777777" w:rsidR="004A0E4C" w:rsidRDefault="004A0E4C">
            <w:pPr>
              <w:pStyle w:val="TableParagraph"/>
            </w:pPr>
          </w:p>
        </w:tc>
        <w:tc>
          <w:tcPr>
            <w:tcW w:w="1800" w:type="dxa"/>
          </w:tcPr>
          <w:p w14:paraId="1F2A7C0C" w14:textId="77777777" w:rsidR="004A0E4C" w:rsidRDefault="00B0586F">
            <w:pPr>
              <w:pStyle w:val="TableParagraph"/>
              <w:spacing w:before="63"/>
              <w:ind w:left="28"/>
            </w:pPr>
            <w:r>
              <w:t>PCL</w:t>
            </w:r>
          </w:p>
        </w:tc>
        <w:tc>
          <w:tcPr>
            <w:tcW w:w="5760" w:type="dxa"/>
          </w:tcPr>
          <w:p w14:paraId="3BE5A935" w14:textId="77777777" w:rsidR="004A0E4C" w:rsidRDefault="00B0586F">
            <w:pPr>
              <w:pStyle w:val="TableParagraph"/>
              <w:spacing w:before="63"/>
              <w:ind w:left="29"/>
            </w:pPr>
            <w:r>
              <w:t>Printer Command Language</w:t>
            </w:r>
          </w:p>
        </w:tc>
      </w:tr>
      <w:tr w:rsidR="004A0E4C" w14:paraId="0FE06F57" w14:textId="77777777">
        <w:trPr>
          <w:trHeight w:val="373"/>
        </w:trPr>
        <w:tc>
          <w:tcPr>
            <w:tcW w:w="720" w:type="dxa"/>
          </w:tcPr>
          <w:p w14:paraId="33C87B0A" w14:textId="77777777" w:rsidR="004A0E4C" w:rsidRDefault="004A0E4C">
            <w:pPr>
              <w:pStyle w:val="TableParagraph"/>
            </w:pPr>
          </w:p>
        </w:tc>
        <w:tc>
          <w:tcPr>
            <w:tcW w:w="1800" w:type="dxa"/>
          </w:tcPr>
          <w:p w14:paraId="2D24F657" w14:textId="77777777" w:rsidR="004A0E4C" w:rsidRDefault="00B0586F">
            <w:pPr>
              <w:pStyle w:val="TableParagraph"/>
              <w:spacing w:before="60"/>
              <w:ind w:left="28"/>
            </w:pPr>
            <w:r>
              <w:t>Ppm</w:t>
            </w:r>
          </w:p>
        </w:tc>
        <w:tc>
          <w:tcPr>
            <w:tcW w:w="5760" w:type="dxa"/>
          </w:tcPr>
          <w:p w14:paraId="7E0B3AEC" w14:textId="77777777" w:rsidR="004A0E4C" w:rsidRDefault="00B0586F">
            <w:pPr>
              <w:pStyle w:val="TableParagraph"/>
              <w:spacing w:before="60"/>
              <w:ind w:left="29"/>
            </w:pPr>
            <w:r>
              <w:t>pages per minute</w:t>
            </w:r>
          </w:p>
        </w:tc>
      </w:tr>
      <w:tr w:rsidR="004A0E4C" w14:paraId="27DED6E3" w14:textId="77777777">
        <w:trPr>
          <w:trHeight w:val="371"/>
        </w:trPr>
        <w:tc>
          <w:tcPr>
            <w:tcW w:w="720" w:type="dxa"/>
          </w:tcPr>
          <w:p w14:paraId="301C1CF8" w14:textId="77777777" w:rsidR="004A0E4C" w:rsidRDefault="004A0E4C">
            <w:pPr>
              <w:pStyle w:val="TableParagraph"/>
            </w:pPr>
          </w:p>
        </w:tc>
        <w:tc>
          <w:tcPr>
            <w:tcW w:w="1800" w:type="dxa"/>
          </w:tcPr>
          <w:p w14:paraId="4190310F" w14:textId="77777777" w:rsidR="004A0E4C" w:rsidRDefault="00B0586F">
            <w:pPr>
              <w:pStyle w:val="TableParagraph"/>
              <w:spacing w:before="60"/>
              <w:ind w:left="28"/>
            </w:pPr>
            <w:r>
              <w:t>PS</w:t>
            </w:r>
          </w:p>
        </w:tc>
        <w:tc>
          <w:tcPr>
            <w:tcW w:w="5760" w:type="dxa"/>
          </w:tcPr>
          <w:p w14:paraId="53B6D38E" w14:textId="77777777" w:rsidR="004A0E4C" w:rsidRDefault="00B0586F">
            <w:pPr>
              <w:pStyle w:val="TableParagraph"/>
              <w:spacing w:before="60"/>
              <w:ind w:left="29"/>
            </w:pPr>
            <w:r>
              <w:t>PostScript -- Adobe page description language</w:t>
            </w:r>
          </w:p>
        </w:tc>
      </w:tr>
      <w:tr w:rsidR="004A0E4C" w14:paraId="4B3C28FA" w14:textId="77777777">
        <w:trPr>
          <w:trHeight w:val="373"/>
        </w:trPr>
        <w:tc>
          <w:tcPr>
            <w:tcW w:w="720" w:type="dxa"/>
          </w:tcPr>
          <w:p w14:paraId="2AE69650" w14:textId="77777777" w:rsidR="004A0E4C" w:rsidRDefault="004A0E4C">
            <w:pPr>
              <w:pStyle w:val="TableParagraph"/>
            </w:pPr>
          </w:p>
        </w:tc>
        <w:tc>
          <w:tcPr>
            <w:tcW w:w="1800" w:type="dxa"/>
          </w:tcPr>
          <w:p w14:paraId="6B21385A" w14:textId="77777777" w:rsidR="004A0E4C" w:rsidRDefault="00B0586F">
            <w:pPr>
              <w:pStyle w:val="TableParagraph"/>
              <w:spacing w:before="63"/>
              <w:ind w:left="28"/>
            </w:pPr>
            <w:r>
              <w:t>RAID</w:t>
            </w:r>
          </w:p>
        </w:tc>
        <w:tc>
          <w:tcPr>
            <w:tcW w:w="5760" w:type="dxa"/>
          </w:tcPr>
          <w:p w14:paraId="747BC4DC" w14:textId="77777777" w:rsidR="004A0E4C" w:rsidRDefault="00B0586F">
            <w:pPr>
              <w:pStyle w:val="TableParagraph"/>
              <w:spacing w:before="63"/>
              <w:ind w:left="29"/>
            </w:pPr>
            <w:r>
              <w:t>Redundant array of inexpensive disks</w:t>
            </w:r>
          </w:p>
        </w:tc>
      </w:tr>
      <w:tr w:rsidR="004A0E4C" w14:paraId="431E2F87" w14:textId="77777777">
        <w:trPr>
          <w:trHeight w:val="373"/>
        </w:trPr>
        <w:tc>
          <w:tcPr>
            <w:tcW w:w="720" w:type="dxa"/>
          </w:tcPr>
          <w:p w14:paraId="5DFCDECD" w14:textId="77777777" w:rsidR="004A0E4C" w:rsidRDefault="004A0E4C">
            <w:pPr>
              <w:pStyle w:val="TableParagraph"/>
            </w:pPr>
          </w:p>
        </w:tc>
        <w:tc>
          <w:tcPr>
            <w:tcW w:w="1800" w:type="dxa"/>
          </w:tcPr>
          <w:p w14:paraId="48FC5276" w14:textId="77777777" w:rsidR="004A0E4C" w:rsidRDefault="00B0586F">
            <w:pPr>
              <w:pStyle w:val="TableParagraph"/>
              <w:spacing w:before="60"/>
              <w:ind w:left="28"/>
            </w:pPr>
            <w:r>
              <w:t>RAM</w:t>
            </w:r>
          </w:p>
        </w:tc>
        <w:tc>
          <w:tcPr>
            <w:tcW w:w="5760" w:type="dxa"/>
          </w:tcPr>
          <w:p w14:paraId="12F4599A" w14:textId="77777777" w:rsidR="004A0E4C" w:rsidRDefault="00B0586F">
            <w:pPr>
              <w:pStyle w:val="TableParagraph"/>
              <w:spacing w:before="60"/>
              <w:ind w:left="29"/>
            </w:pPr>
            <w:r>
              <w:t>Random access memory</w:t>
            </w:r>
          </w:p>
        </w:tc>
      </w:tr>
      <w:tr w:rsidR="004A0E4C" w14:paraId="070F7E0B" w14:textId="77777777">
        <w:trPr>
          <w:trHeight w:val="371"/>
        </w:trPr>
        <w:tc>
          <w:tcPr>
            <w:tcW w:w="720" w:type="dxa"/>
          </w:tcPr>
          <w:p w14:paraId="78122BED" w14:textId="77777777" w:rsidR="004A0E4C" w:rsidRDefault="004A0E4C">
            <w:pPr>
              <w:pStyle w:val="TableParagraph"/>
            </w:pPr>
          </w:p>
        </w:tc>
        <w:tc>
          <w:tcPr>
            <w:tcW w:w="1800" w:type="dxa"/>
          </w:tcPr>
          <w:p w14:paraId="6C2C13CA" w14:textId="77777777" w:rsidR="004A0E4C" w:rsidRDefault="00B0586F">
            <w:pPr>
              <w:pStyle w:val="TableParagraph"/>
              <w:spacing w:before="60"/>
              <w:ind w:left="28"/>
            </w:pPr>
            <w:r>
              <w:t>RISC</w:t>
            </w:r>
          </w:p>
        </w:tc>
        <w:tc>
          <w:tcPr>
            <w:tcW w:w="5760" w:type="dxa"/>
          </w:tcPr>
          <w:p w14:paraId="72000D6A" w14:textId="77777777" w:rsidR="004A0E4C" w:rsidRDefault="00B0586F">
            <w:pPr>
              <w:pStyle w:val="TableParagraph"/>
              <w:spacing w:before="60"/>
              <w:ind w:left="29"/>
            </w:pPr>
            <w:r>
              <w:t>Reduced instruction-set computer</w:t>
            </w:r>
          </w:p>
        </w:tc>
      </w:tr>
      <w:tr w:rsidR="004A0E4C" w14:paraId="4FFD921B" w14:textId="77777777">
        <w:trPr>
          <w:trHeight w:val="373"/>
        </w:trPr>
        <w:tc>
          <w:tcPr>
            <w:tcW w:w="720" w:type="dxa"/>
          </w:tcPr>
          <w:p w14:paraId="78631A13" w14:textId="77777777" w:rsidR="004A0E4C" w:rsidRDefault="004A0E4C">
            <w:pPr>
              <w:pStyle w:val="TableParagraph"/>
            </w:pPr>
          </w:p>
        </w:tc>
        <w:tc>
          <w:tcPr>
            <w:tcW w:w="1800" w:type="dxa"/>
          </w:tcPr>
          <w:p w14:paraId="0CEC3FF2" w14:textId="77777777" w:rsidR="004A0E4C" w:rsidRDefault="00B0586F">
            <w:pPr>
              <w:pStyle w:val="TableParagraph"/>
              <w:spacing w:before="63"/>
              <w:ind w:left="28"/>
            </w:pPr>
            <w:r>
              <w:t>SCSI</w:t>
            </w:r>
          </w:p>
        </w:tc>
        <w:tc>
          <w:tcPr>
            <w:tcW w:w="5760" w:type="dxa"/>
          </w:tcPr>
          <w:p w14:paraId="5E5DCFE6" w14:textId="77777777" w:rsidR="004A0E4C" w:rsidRDefault="00B0586F">
            <w:pPr>
              <w:pStyle w:val="TableParagraph"/>
              <w:spacing w:before="63"/>
              <w:ind w:left="29"/>
            </w:pPr>
            <w:r>
              <w:t>Small Computer System Interface</w:t>
            </w:r>
          </w:p>
        </w:tc>
      </w:tr>
      <w:tr w:rsidR="004A0E4C" w14:paraId="62ABFCAE" w14:textId="77777777">
        <w:trPr>
          <w:trHeight w:val="373"/>
        </w:trPr>
        <w:tc>
          <w:tcPr>
            <w:tcW w:w="720" w:type="dxa"/>
          </w:tcPr>
          <w:p w14:paraId="4DDAF0B2" w14:textId="77777777" w:rsidR="004A0E4C" w:rsidRDefault="004A0E4C">
            <w:pPr>
              <w:pStyle w:val="TableParagraph"/>
            </w:pPr>
          </w:p>
        </w:tc>
        <w:tc>
          <w:tcPr>
            <w:tcW w:w="1800" w:type="dxa"/>
          </w:tcPr>
          <w:p w14:paraId="6350C32A" w14:textId="77777777" w:rsidR="004A0E4C" w:rsidRDefault="00B0586F">
            <w:pPr>
              <w:pStyle w:val="TableParagraph"/>
              <w:spacing w:before="60"/>
              <w:ind w:left="28"/>
            </w:pPr>
            <w:r>
              <w:t>SNMP</w:t>
            </w:r>
          </w:p>
        </w:tc>
        <w:tc>
          <w:tcPr>
            <w:tcW w:w="5760" w:type="dxa"/>
          </w:tcPr>
          <w:p w14:paraId="2C5C0EAE" w14:textId="77777777" w:rsidR="004A0E4C" w:rsidRDefault="00B0586F">
            <w:pPr>
              <w:pStyle w:val="TableParagraph"/>
              <w:spacing w:before="60"/>
              <w:ind w:left="29"/>
            </w:pPr>
            <w:r>
              <w:t>Simple Network Management Protocol</w:t>
            </w:r>
          </w:p>
        </w:tc>
      </w:tr>
      <w:tr w:rsidR="004A0E4C" w14:paraId="50B584F2" w14:textId="77777777">
        <w:trPr>
          <w:trHeight w:val="372"/>
        </w:trPr>
        <w:tc>
          <w:tcPr>
            <w:tcW w:w="720" w:type="dxa"/>
          </w:tcPr>
          <w:p w14:paraId="7B098662" w14:textId="77777777" w:rsidR="004A0E4C" w:rsidRDefault="004A0E4C">
            <w:pPr>
              <w:pStyle w:val="TableParagraph"/>
            </w:pPr>
          </w:p>
        </w:tc>
        <w:tc>
          <w:tcPr>
            <w:tcW w:w="1800" w:type="dxa"/>
          </w:tcPr>
          <w:p w14:paraId="37756260" w14:textId="77777777" w:rsidR="004A0E4C" w:rsidRDefault="00B0586F">
            <w:pPr>
              <w:pStyle w:val="TableParagraph"/>
              <w:spacing w:before="60"/>
              <w:ind w:left="28"/>
            </w:pPr>
            <w:r>
              <w:t>SQL</w:t>
            </w:r>
          </w:p>
        </w:tc>
        <w:tc>
          <w:tcPr>
            <w:tcW w:w="5760" w:type="dxa"/>
          </w:tcPr>
          <w:p w14:paraId="2D4BD19F" w14:textId="77777777" w:rsidR="004A0E4C" w:rsidRDefault="00B0586F">
            <w:pPr>
              <w:pStyle w:val="TableParagraph"/>
              <w:spacing w:before="60"/>
              <w:ind w:left="29"/>
            </w:pPr>
            <w:r>
              <w:t>Structured Query Language</w:t>
            </w:r>
          </w:p>
        </w:tc>
      </w:tr>
      <w:tr w:rsidR="004A0E4C" w14:paraId="2A785AC9" w14:textId="77777777">
        <w:trPr>
          <w:trHeight w:val="373"/>
        </w:trPr>
        <w:tc>
          <w:tcPr>
            <w:tcW w:w="720" w:type="dxa"/>
          </w:tcPr>
          <w:p w14:paraId="5EBA1CFE" w14:textId="77777777" w:rsidR="004A0E4C" w:rsidRDefault="004A0E4C">
            <w:pPr>
              <w:pStyle w:val="TableParagraph"/>
            </w:pPr>
          </w:p>
        </w:tc>
        <w:tc>
          <w:tcPr>
            <w:tcW w:w="1800" w:type="dxa"/>
          </w:tcPr>
          <w:p w14:paraId="24F71763" w14:textId="77777777" w:rsidR="004A0E4C" w:rsidRDefault="00B0586F">
            <w:pPr>
              <w:pStyle w:val="TableParagraph"/>
              <w:spacing w:before="60"/>
              <w:ind w:left="28"/>
            </w:pPr>
            <w:r>
              <w:t>TCP/IP</w:t>
            </w:r>
          </w:p>
        </w:tc>
        <w:tc>
          <w:tcPr>
            <w:tcW w:w="5760" w:type="dxa"/>
          </w:tcPr>
          <w:p w14:paraId="36490602" w14:textId="77777777" w:rsidR="004A0E4C" w:rsidRDefault="00B0586F">
            <w:pPr>
              <w:pStyle w:val="TableParagraph"/>
              <w:spacing w:before="60"/>
              <w:ind w:left="29"/>
            </w:pPr>
            <w:r>
              <w:t>Transmission Control Protocol / Internet Protocol</w:t>
            </w:r>
          </w:p>
        </w:tc>
      </w:tr>
      <w:tr w:rsidR="004A0E4C" w14:paraId="4F5D83B4" w14:textId="77777777">
        <w:trPr>
          <w:trHeight w:val="373"/>
        </w:trPr>
        <w:tc>
          <w:tcPr>
            <w:tcW w:w="720" w:type="dxa"/>
          </w:tcPr>
          <w:p w14:paraId="663FA59D" w14:textId="77777777" w:rsidR="004A0E4C" w:rsidRDefault="004A0E4C">
            <w:pPr>
              <w:pStyle w:val="TableParagraph"/>
            </w:pPr>
          </w:p>
        </w:tc>
        <w:tc>
          <w:tcPr>
            <w:tcW w:w="1800" w:type="dxa"/>
          </w:tcPr>
          <w:p w14:paraId="32C154A6" w14:textId="77777777" w:rsidR="004A0E4C" w:rsidRDefault="00B0586F">
            <w:pPr>
              <w:pStyle w:val="TableParagraph"/>
              <w:spacing w:before="60"/>
              <w:ind w:left="28"/>
            </w:pPr>
            <w:r>
              <w:t>V</w:t>
            </w:r>
          </w:p>
        </w:tc>
        <w:tc>
          <w:tcPr>
            <w:tcW w:w="5760" w:type="dxa"/>
          </w:tcPr>
          <w:p w14:paraId="3DD92B43" w14:textId="77777777" w:rsidR="004A0E4C" w:rsidRDefault="00B0586F">
            <w:pPr>
              <w:pStyle w:val="TableParagraph"/>
              <w:spacing w:before="60"/>
              <w:ind w:left="29"/>
            </w:pPr>
            <w:r>
              <w:t>Volt</w:t>
            </w:r>
          </w:p>
        </w:tc>
      </w:tr>
      <w:tr w:rsidR="004A0E4C" w14:paraId="0699CCEA" w14:textId="77777777">
        <w:trPr>
          <w:trHeight w:val="371"/>
        </w:trPr>
        <w:tc>
          <w:tcPr>
            <w:tcW w:w="720" w:type="dxa"/>
          </w:tcPr>
          <w:p w14:paraId="51926C7A" w14:textId="77777777" w:rsidR="004A0E4C" w:rsidRDefault="004A0E4C">
            <w:pPr>
              <w:pStyle w:val="TableParagraph"/>
            </w:pPr>
          </w:p>
        </w:tc>
        <w:tc>
          <w:tcPr>
            <w:tcW w:w="1800" w:type="dxa"/>
          </w:tcPr>
          <w:p w14:paraId="79586739" w14:textId="77777777" w:rsidR="004A0E4C" w:rsidRDefault="00B0586F">
            <w:pPr>
              <w:pStyle w:val="TableParagraph"/>
              <w:spacing w:before="60"/>
              <w:ind w:left="28"/>
            </w:pPr>
            <w:r>
              <w:t>WLAN</w:t>
            </w:r>
          </w:p>
        </w:tc>
        <w:tc>
          <w:tcPr>
            <w:tcW w:w="5760" w:type="dxa"/>
          </w:tcPr>
          <w:p w14:paraId="4F7CECEB" w14:textId="77777777" w:rsidR="004A0E4C" w:rsidRDefault="00B0586F">
            <w:pPr>
              <w:pStyle w:val="TableParagraph"/>
              <w:spacing w:before="60"/>
              <w:ind w:left="29"/>
            </w:pPr>
            <w:r>
              <w:t>Wireless LAN</w:t>
            </w:r>
          </w:p>
        </w:tc>
      </w:tr>
    </w:tbl>
    <w:p w14:paraId="5556E2CE" w14:textId="77777777" w:rsidR="004A0E4C" w:rsidRDefault="004A0E4C">
      <w:pPr>
        <w:sectPr w:rsidR="004A0E4C">
          <w:pgSz w:w="11920" w:h="16850"/>
          <w:pgMar w:top="660" w:right="360" w:bottom="600" w:left="380" w:header="0" w:footer="418"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
        <w:gridCol w:w="7187"/>
        <w:gridCol w:w="2006"/>
        <w:gridCol w:w="1622"/>
      </w:tblGrid>
      <w:tr w:rsidR="004A0E4C" w14:paraId="48D42DBC" w14:textId="77777777">
        <w:trPr>
          <w:trHeight w:val="11881"/>
        </w:trPr>
        <w:tc>
          <w:tcPr>
            <w:tcW w:w="10942" w:type="dxa"/>
            <w:gridSpan w:val="4"/>
            <w:tcBorders>
              <w:bottom w:val="single" w:sz="6" w:space="0" w:color="000000"/>
            </w:tcBorders>
          </w:tcPr>
          <w:p w14:paraId="0147E2B7" w14:textId="77777777" w:rsidR="004A0E4C" w:rsidRDefault="00B0586F">
            <w:pPr>
              <w:pStyle w:val="TableParagraph"/>
              <w:spacing w:before="169"/>
              <w:ind w:left="2347" w:right="2144"/>
              <w:jc w:val="center"/>
              <w:rPr>
                <w:b/>
                <w:sz w:val="24"/>
              </w:rPr>
            </w:pPr>
            <w:r>
              <w:rPr>
                <w:b/>
                <w:sz w:val="24"/>
                <w:u w:val="thick"/>
              </w:rPr>
              <w:lastRenderedPageBreak/>
              <w:t>ODPC CASE MANAGEMENT SYSTEM SPECIFICATIONS</w:t>
            </w:r>
          </w:p>
          <w:p w14:paraId="3DD12CD8" w14:textId="77777777" w:rsidR="004A0E4C" w:rsidRDefault="004A0E4C">
            <w:pPr>
              <w:pStyle w:val="TableParagraph"/>
              <w:spacing w:before="5"/>
              <w:rPr>
                <w:sz w:val="24"/>
              </w:rPr>
            </w:pPr>
          </w:p>
          <w:p w14:paraId="1CB23450" w14:textId="77777777" w:rsidR="004A0E4C" w:rsidRDefault="00B0586F">
            <w:pPr>
              <w:pStyle w:val="TableParagraph"/>
              <w:numPr>
                <w:ilvl w:val="0"/>
                <w:numId w:val="86"/>
              </w:numPr>
              <w:tabs>
                <w:tab w:val="left" w:pos="596"/>
              </w:tabs>
              <w:rPr>
                <w:b/>
                <w:sz w:val="24"/>
              </w:rPr>
            </w:pPr>
            <w:r>
              <w:rPr>
                <w:b/>
                <w:sz w:val="24"/>
              </w:rPr>
              <w:t>OVERVIEW</w:t>
            </w:r>
          </w:p>
          <w:p w14:paraId="7B8D97D5" w14:textId="77777777" w:rsidR="004A0E4C" w:rsidRDefault="004A0E4C">
            <w:pPr>
              <w:pStyle w:val="TableParagraph"/>
              <w:spacing w:before="3"/>
              <w:rPr>
                <w:sz w:val="24"/>
              </w:rPr>
            </w:pPr>
          </w:p>
          <w:p w14:paraId="0206BE1E" w14:textId="77777777" w:rsidR="004A0E4C" w:rsidRDefault="00B0586F">
            <w:pPr>
              <w:pStyle w:val="TableParagraph"/>
              <w:ind w:left="235"/>
              <w:rPr>
                <w:sz w:val="24"/>
              </w:rPr>
            </w:pPr>
            <w:r>
              <w:rPr>
                <w:sz w:val="24"/>
              </w:rPr>
              <w:t>The ODPC Legal Division case management system is a digital platform that the Legal Division will use to manage ODPC litigation cases, external law firms and keep cases organized. It will allow for a more streamlined workflow and smoother billing and payment, time tracking, and document management processes.</w:t>
            </w:r>
          </w:p>
          <w:p w14:paraId="57B84290" w14:textId="77777777" w:rsidR="004A0E4C" w:rsidRDefault="004A0E4C">
            <w:pPr>
              <w:pStyle w:val="TableParagraph"/>
              <w:spacing w:before="4"/>
              <w:rPr>
                <w:sz w:val="24"/>
              </w:rPr>
            </w:pPr>
          </w:p>
          <w:p w14:paraId="52DE7AF6" w14:textId="77777777" w:rsidR="004A0E4C" w:rsidRDefault="00B0586F">
            <w:pPr>
              <w:pStyle w:val="TableParagraph"/>
              <w:numPr>
                <w:ilvl w:val="0"/>
                <w:numId w:val="86"/>
              </w:numPr>
              <w:tabs>
                <w:tab w:val="left" w:pos="596"/>
              </w:tabs>
              <w:spacing w:before="1"/>
              <w:rPr>
                <w:b/>
                <w:sz w:val="24"/>
              </w:rPr>
            </w:pPr>
            <w:r>
              <w:rPr>
                <w:b/>
                <w:sz w:val="24"/>
              </w:rPr>
              <w:t>PROPOSED</w:t>
            </w:r>
            <w:r>
              <w:rPr>
                <w:b/>
                <w:spacing w:val="-1"/>
                <w:sz w:val="24"/>
              </w:rPr>
              <w:t xml:space="preserve"> </w:t>
            </w:r>
            <w:r>
              <w:rPr>
                <w:b/>
                <w:sz w:val="24"/>
              </w:rPr>
              <w:t>MODULES</w:t>
            </w:r>
          </w:p>
          <w:p w14:paraId="3C200862" w14:textId="77777777" w:rsidR="004A0E4C" w:rsidRDefault="004A0E4C">
            <w:pPr>
              <w:pStyle w:val="TableParagraph"/>
              <w:spacing w:before="4"/>
              <w:rPr>
                <w:sz w:val="24"/>
              </w:rPr>
            </w:pPr>
          </w:p>
          <w:p w14:paraId="33EE6959" w14:textId="77777777" w:rsidR="004A0E4C" w:rsidRDefault="00B0586F">
            <w:pPr>
              <w:pStyle w:val="TableParagraph"/>
              <w:numPr>
                <w:ilvl w:val="1"/>
                <w:numId w:val="86"/>
              </w:numPr>
              <w:tabs>
                <w:tab w:val="left" w:pos="956"/>
              </w:tabs>
              <w:ind w:right="183"/>
              <w:jc w:val="both"/>
              <w:rPr>
                <w:sz w:val="24"/>
              </w:rPr>
            </w:pPr>
            <w:r>
              <w:rPr>
                <w:b/>
                <w:sz w:val="24"/>
              </w:rPr>
              <w:t>Case Management</w:t>
            </w:r>
            <w:r>
              <w:rPr>
                <w:sz w:val="24"/>
              </w:rPr>
              <w:t>: The ability to manage external law firms and cases and keep all case information organized.</w:t>
            </w:r>
          </w:p>
          <w:p w14:paraId="5C4C5BB0" w14:textId="77777777" w:rsidR="004A0E4C" w:rsidRDefault="00B0586F">
            <w:pPr>
              <w:pStyle w:val="TableParagraph"/>
              <w:numPr>
                <w:ilvl w:val="1"/>
                <w:numId w:val="86"/>
              </w:numPr>
              <w:tabs>
                <w:tab w:val="left" w:pos="956"/>
              </w:tabs>
              <w:spacing w:before="1"/>
              <w:ind w:right="60"/>
              <w:jc w:val="both"/>
              <w:rPr>
                <w:sz w:val="24"/>
              </w:rPr>
            </w:pPr>
            <w:r>
              <w:rPr>
                <w:b/>
                <w:sz w:val="24"/>
              </w:rPr>
              <w:t>External Law Firms Management</w:t>
            </w:r>
            <w:r>
              <w:rPr>
                <w:sz w:val="24"/>
              </w:rPr>
              <w:t>: The ability to capture and store external law firm information</w:t>
            </w:r>
            <w:r>
              <w:rPr>
                <w:spacing w:val="-20"/>
                <w:sz w:val="24"/>
              </w:rPr>
              <w:t xml:space="preserve"> </w:t>
            </w:r>
            <w:r>
              <w:rPr>
                <w:sz w:val="24"/>
              </w:rPr>
              <w:t>and their</w:t>
            </w:r>
            <w:r>
              <w:rPr>
                <w:spacing w:val="-2"/>
                <w:sz w:val="24"/>
              </w:rPr>
              <w:t xml:space="preserve"> </w:t>
            </w:r>
            <w:r>
              <w:rPr>
                <w:sz w:val="24"/>
              </w:rPr>
              <w:t>contracts.</w:t>
            </w:r>
          </w:p>
          <w:p w14:paraId="78665F67" w14:textId="77777777" w:rsidR="004A0E4C" w:rsidRDefault="00B0586F">
            <w:pPr>
              <w:pStyle w:val="TableParagraph"/>
              <w:numPr>
                <w:ilvl w:val="1"/>
                <w:numId w:val="86"/>
              </w:numPr>
              <w:tabs>
                <w:tab w:val="left" w:pos="956"/>
              </w:tabs>
              <w:ind w:right="159"/>
              <w:jc w:val="both"/>
              <w:rPr>
                <w:sz w:val="24"/>
              </w:rPr>
            </w:pPr>
            <w:r>
              <w:rPr>
                <w:b/>
                <w:sz w:val="24"/>
              </w:rPr>
              <w:t xml:space="preserve">Document Management: </w:t>
            </w:r>
            <w:r>
              <w:rPr>
                <w:sz w:val="24"/>
              </w:rPr>
              <w:t>Allow the ODPC Legal Division to store a variety of case files (from</w:t>
            </w:r>
            <w:r>
              <w:rPr>
                <w:spacing w:val="-18"/>
                <w:sz w:val="24"/>
              </w:rPr>
              <w:t xml:space="preserve"> </w:t>
            </w:r>
            <w:r>
              <w:rPr>
                <w:sz w:val="24"/>
              </w:rPr>
              <w:t>PDFs to audio streams) and classify it, for easy retrieval. This includes the ability to create, upload, and edit documents.</w:t>
            </w:r>
          </w:p>
          <w:p w14:paraId="0A66E4E9" w14:textId="77777777" w:rsidR="004A0E4C" w:rsidRDefault="00B0586F">
            <w:pPr>
              <w:pStyle w:val="TableParagraph"/>
              <w:numPr>
                <w:ilvl w:val="1"/>
                <w:numId w:val="86"/>
              </w:numPr>
              <w:tabs>
                <w:tab w:val="left" w:pos="956"/>
              </w:tabs>
              <w:ind w:right="252"/>
              <w:rPr>
                <w:sz w:val="24"/>
              </w:rPr>
            </w:pPr>
            <w:r>
              <w:rPr>
                <w:b/>
                <w:sz w:val="24"/>
              </w:rPr>
              <w:t>Diary Management</w:t>
            </w:r>
            <w:r>
              <w:rPr>
                <w:sz w:val="24"/>
              </w:rPr>
              <w:t>: To view and manage appointments, meetings, court dates, tasks, and all</w:t>
            </w:r>
            <w:r>
              <w:rPr>
                <w:spacing w:val="-16"/>
                <w:sz w:val="24"/>
              </w:rPr>
              <w:t xml:space="preserve"> </w:t>
            </w:r>
            <w:r>
              <w:rPr>
                <w:sz w:val="24"/>
              </w:rPr>
              <w:t>critical case</w:t>
            </w:r>
            <w:r>
              <w:rPr>
                <w:spacing w:val="-2"/>
                <w:sz w:val="24"/>
              </w:rPr>
              <w:t xml:space="preserve"> </w:t>
            </w:r>
            <w:r>
              <w:rPr>
                <w:sz w:val="24"/>
              </w:rPr>
              <w:t>dates.</w:t>
            </w:r>
          </w:p>
          <w:p w14:paraId="2868871A" w14:textId="77777777" w:rsidR="004A0E4C" w:rsidRDefault="00B0586F">
            <w:pPr>
              <w:pStyle w:val="TableParagraph"/>
              <w:numPr>
                <w:ilvl w:val="1"/>
                <w:numId w:val="86"/>
              </w:numPr>
              <w:tabs>
                <w:tab w:val="left" w:pos="956"/>
              </w:tabs>
              <w:ind w:right="303"/>
              <w:rPr>
                <w:sz w:val="24"/>
              </w:rPr>
            </w:pPr>
            <w:r>
              <w:rPr>
                <w:b/>
                <w:sz w:val="24"/>
              </w:rPr>
              <w:t>Task Management</w:t>
            </w:r>
            <w:r>
              <w:rPr>
                <w:sz w:val="24"/>
              </w:rPr>
              <w:t>: Each division member, based upon their roles and the matters they are assigned to, can be assigned predefined tasks with specific due dates all at once, from within the</w:t>
            </w:r>
            <w:r>
              <w:rPr>
                <w:spacing w:val="-13"/>
                <w:sz w:val="24"/>
              </w:rPr>
              <w:t xml:space="preserve"> </w:t>
            </w:r>
            <w:r>
              <w:rPr>
                <w:sz w:val="24"/>
              </w:rPr>
              <w:t>system.</w:t>
            </w:r>
          </w:p>
          <w:p w14:paraId="4D13BCB9" w14:textId="77777777" w:rsidR="004A0E4C" w:rsidRDefault="00B0586F">
            <w:pPr>
              <w:pStyle w:val="TableParagraph"/>
              <w:numPr>
                <w:ilvl w:val="1"/>
                <w:numId w:val="86"/>
              </w:numPr>
              <w:tabs>
                <w:tab w:val="left" w:pos="955"/>
                <w:tab w:val="left" w:pos="956"/>
              </w:tabs>
              <w:ind w:right="379"/>
              <w:rPr>
                <w:sz w:val="24"/>
              </w:rPr>
            </w:pPr>
            <w:r>
              <w:rPr>
                <w:b/>
                <w:sz w:val="24"/>
              </w:rPr>
              <w:t xml:space="preserve">User Management: </w:t>
            </w:r>
            <w:r>
              <w:rPr>
                <w:sz w:val="24"/>
              </w:rPr>
              <w:t>Ability to allow role-based access in the system and assign access privileges</w:t>
            </w:r>
            <w:r>
              <w:rPr>
                <w:spacing w:val="-16"/>
                <w:sz w:val="24"/>
              </w:rPr>
              <w:t xml:space="preserve"> </w:t>
            </w:r>
            <w:r>
              <w:rPr>
                <w:sz w:val="24"/>
              </w:rPr>
              <w:t>to other ODPC</w:t>
            </w:r>
            <w:r>
              <w:rPr>
                <w:spacing w:val="-3"/>
                <w:sz w:val="24"/>
              </w:rPr>
              <w:t xml:space="preserve"> </w:t>
            </w:r>
            <w:r>
              <w:rPr>
                <w:sz w:val="24"/>
              </w:rPr>
              <w:t>staff.</w:t>
            </w:r>
          </w:p>
          <w:p w14:paraId="093BDB9A" w14:textId="77777777" w:rsidR="004A0E4C" w:rsidRDefault="00B0586F">
            <w:pPr>
              <w:pStyle w:val="TableParagraph"/>
              <w:numPr>
                <w:ilvl w:val="1"/>
                <w:numId w:val="86"/>
              </w:numPr>
              <w:tabs>
                <w:tab w:val="left" w:pos="956"/>
              </w:tabs>
              <w:ind w:right="177"/>
              <w:rPr>
                <w:sz w:val="24"/>
              </w:rPr>
            </w:pPr>
            <w:r>
              <w:rPr>
                <w:b/>
                <w:sz w:val="24"/>
              </w:rPr>
              <w:t xml:space="preserve">Financial Management: </w:t>
            </w:r>
            <w:r>
              <w:rPr>
                <w:sz w:val="24"/>
              </w:rPr>
              <w:t>The system should be able to reflect the divisions budget, commitments</w:t>
            </w:r>
            <w:r>
              <w:rPr>
                <w:spacing w:val="-17"/>
                <w:sz w:val="24"/>
              </w:rPr>
              <w:t xml:space="preserve"> </w:t>
            </w:r>
            <w:r>
              <w:rPr>
                <w:sz w:val="24"/>
              </w:rPr>
              <w:t>and variances as well as invoicing and basic accounting with the ability to integrate with other ODPC systems and</w:t>
            </w:r>
            <w:r>
              <w:rPr>
                <w:spacing w:val="-1"/>
                <w:sz w:val="24"/>
              </w:rPr>
              <w:t xml:space="preserve"> </w:t>
            </w:r>
            <w:r>
              <w:rPr>
                <w:sz w:val="24"/>
              </w:rPr>
              <w:t>processes.</w:t>
            </w:r>
          </w:p>
          <w:p w14:paraId="586466FB" w14:textId="77777777" w:rsidR="004A0E4C" w:rsidRDefault="00B0586F">
            <w:pPr>
              <w:pStyle w:val="TableParagraph"/>
              <w:numPr>
                <w:ilvl w:val="1"/>
                <w:numId w:val="86"/>
              </w:numPr>
              <w:tabs>
                <w:tab w:val="left" w:pos="956"/>
              </w:tabs>
              <w:ind w:hanging="361"/>
              <w:rPr>
                <w:sz w:val="24"/>
              </w:rPr>
            </w:pPr>
            <w:r>
              <w:rPr>
                <w:b/>
                <w:sz w:val="24"/>
              </w:rPr>
              <w:t xml:space="preserve">Reports Management: </w:t>
            </w:r>
            <w:r>
              <w:rPr>
                <w:sz w:val="24"/>
              </w:rPr>
              <w:t>Reports to enable trend analysis of cases and</w:t>
            </w:r>
            <w:r>
              <w:rPr>
                <w:spacing w:val="2"/>
                <w:sz w:val="24"/>
              </w:rPr>
              <w:t xml:space="preserve"> </w:t>
            </w:r>
            <w:r>
              <w:rPr>
                <w:sz w:val="24"/>
              </w:rPr>
              <w:t>judgements</w:t>
            </w:r>
          </w:p>
          <w:p w14:paraId="1ECF8254" w14:textId="77777777" w:rsidR="004A0E4C" w:rsidRDefault="004A0E4C">
            <w:pPr>
              <w:pStyle w:val="TableParagraph"/>
              <w:spacing w:before="10"/>
              <w:rPr>
                <w:sz w:val="23"/>
              </w:rPr>
            </w:pPr>
          </w:p>
          <w:p w14:paraId="19C78D83" w14:textId="77777777" w:rsidR="004A0E4C" w:rsidRDefault="00B0586F">
            <w:pPr>
              <w:pStyle w:val="TableParagraph"/>
              <w:numPr>
                <w:ilvl w:val="0"/>
                <w:numId w:val="86"/>
              </w:numPr>
              <w:tabs>
                <w:tab w:val="left" w:pos="596"/>
              </w:tabs>
              <w:rPr>
                <w:b/>
                <w:sz w:val="24"/>
              </w:rPr>
            </w:pPr>
            <w:r>
              <w:rPr>
                <w:b/>
                <w:sz w:val="24"/>
              </w:rPr>
              <w:t>SYSTEM</w:t>
            </w:r>
            <w:r>
              <w:rPr>
                <w:b/>
                <w:spacing w:val="-2"/>
                <w:sz w:val="24"/>
              </w:rPr>
              <w:t xml:space="preserve"> </w:t>
            </w:r>
            <w:r>
              <w:rPr>
                <w:b/>
                <w:sz w:val="24"/>
              </w:rPr>
              <w:t>FEATURES</w:t>
            </w:r>
          </w:p>
          <w:p w14:paraId="178C8886" w14:textId="77777777" w:rsidR="004A0E4C" w:rsidRDefault="00B0586F">
            <w:pPr>
              <w:pStyle w:val="TableParagraph"/>
              <w:spacing w:before="182"/>
              <w:ind w:left="235"/>
              <w:rPr>
                <w:sz w:val="24"/>
              </w:rPr>
            </w:pPr>
            <w:r>
              <w:rPr>
                <w:sz w:val="24"/>
              </w:rPr>
              <w:t>The proposed system should have desired features which include but not limited to:</w:t>
            </w:r>
          </w:p>
          <w:p w14:paraId="055E3D6C" w14:textId="77777777" w:rsidR="004A0E4C" w:rsidRDefault="00B0586F">
            <w:pPr>
              <w:pStyle w:val="TableParagraph"/>
              <w:numPr>
                <w:ilvl w:val="0"/>
                <w:numId w:val="85"/>
              </w:numPr>
              <w:tabs>
                <w:tab w:val="left" w:pos="956"/>
              </w:tabs>
              <w:ind w:hanging="361"/>
              <w:rPr>
                <w:sz w:val="24"/>
              </w:rPr>
            </w:pPr>
            <w:r>
              <w:rPr>
                <w:sz w:val="24"/>
              </w:rPr>
              <w:t>Web Based</w:t>
            </w:r>
            <w:r>
              <w:rPr>
                <w:spacing w:val="-1"/>
                <w:sz w:val="24"/>
              </w:rPr>
              <w:t xml:space="preserve"> </w:t>
            </w:r>
            <w:r>
              <w:rPr>
                <w:sz w:val="24"/>
              </w:rPr>
              <w:t>System</w:t>
            </w:r>
          </w:p>
          <w:p w14:paraId="0B670951" w14:textId="77777777" w:rsidR="004A0E4C" w:rsidRDefault="00B0586F">
            <w:pPr>
              <w:pStyle w:val="TableParagraph"/>
              <w:numPr>
                <w:ilvl w:val="0"/>
                <w:numId w:val="85"/>
              </w:numPr>
              <w:tabs>
                <w:tab w:val="left" w:pos="956"/>
              </w:tabs>
              <w:spacing w:before="22"/>
              <w:ind w:hanging="361"/>
              <w:rPr>
                <w:sz w:val="24"/>
              </w:rPr>
            </w:pPr>
            <w:r>
              <w:rPr>
                <w:sz w:val="24"/>
              </w:rPr>
              <w:t xml:space="preserve">Compliant to best </w:t>
            </w:r>
            <w:proofErr w:type="gramStart"/>
            <w:r>
              <w:rPr>
                <w:sz w:val="24"/>
              </w:rPr>
              <w:t>practices ,</w:t>
            </w:r>
            <w:proofErr w:type="gramEnd"/>
            <w:r>
              <w:rPr>
                <w:sz w:val="24"/>
              </w:rPr>
              <w:t xml:space="preserve"> ICTA and industry on software and applications security</w:t>
            </w:r>
            <w:r>
              <w:rPr>
                <w:spacing w:val="-11"/>
                <w:sz w:val="24"/>
              </w:rPr>
              <w:t xml:space="preserve"> </w:t>
            </w:r>
            <w:r>
              <w:rPr>
                <w:sz w:val="24"/>
              </w:rPr>
              <w:t>standards</w:t>
            </w:r>
          </w:p>
          <w:p w14:paraId="0ADD1AEE" w14:textId="77777777" w:rsidR="004A0E4C" w:rsidRDefault="00B0586F">
            <w:pPr>
              <w:pStyle w:val="TableParagraph"/>
              <w:numPr>
                <w:ilvl w:val="0"/>
                <w:numId w:val="85"/>
              </w:numPr>
              <w:tabs>
                <w:tab w:val="left" w:pos="956"/>
              </w:tabs>
              <w:spacing w:before="22"/>
              <w:ind w:hanging="361"/>
              <w:rPr>
                <w:sz w:val="24"/>
              </w:rPr>
            </w:pPr>
            <w:r>
              <w:rPr>
                <w:sz w:val="24"/>
              </w:rPr>
              <w:t>Multiple devices &amp; browser</w:t>
            </w:r>
            <w:r>
              <w:rPr>
                <w:spacing w:val="-4"/>
                <w:sz w:val="24"/>
              </w:rPr>
              <w:t xml:space="preserve"> </w:t>
            </w:r>
            <w:r>
              <w:rPr>
                <w:sz w:val="24"/>
              </w:rPr>
              <w:t>compatibility</w:t>
            </w:r>
          </w:p>
          <w:p w14:paraId="5F5EE045" w14:textId="77777777" w:rsidR="004A0E4C" w:rsidRDefault="00B0586F">
            <w:pPr>
              <w:pStyle w:val="TableParagraph"/>
              <w:numPr>
                <w:ilvl w:val="0"/>
                <w:numId w:val="85"/>
              </w:numPr>
              <w:tabs>
                <w:tab w:val="left" w:pos="956"/>
              </w:tabs>
              <w:spacing w:before="21"/>
              <w:ind w:hanging="361"/>
              <w:rPr>
                <w:sz w:val="24"/>
              </w:rPr>
            </w:pPr>
            <w:r>
              <w:rPr>
                <w:sz w:val="24"/>
              </w:rPr>
              <w:t>Multi user</w:t>
            </w:r>
            <w:r>
              <w:rPr>
                <w:spacing w:val="-1"/>
                <w:sz w:val="24"/>
              </w:rPr>
              <w:t xml:space="preserve"> </w:t>
            </w:r>
            <w:r>
              <w:rPr>
                <w:sz w:val="24"/>
              </w:rPr>
              <w:t>capability</w:t>
            </w:r>
          </w:p>
          <w:p w14:paraId="55CE9FAA" w14:textId="77777777" w:rsidR="004A0E4C" w:rsidRDefault="00B0586F">
            <w:pPr>
              <w:pStyle w:val="TableParagraph"/>
              <w:numPr>
                <w:ilvl w:val="0"/>
                <w:numId w:val="85"/>
              </w:numPr>
              <w:tabs>
                <w:tab w:val="left" w:pos="956"/>
              </w:tabs>
              <w:spacing w:before="24"/>
              <w:ind w:hanging="361"/>
              <w:rPr>
                <w:sz w:val="24"/>
              </w:rPr>
            </w:pPr>
            <w:r>
              <w:rPr>
                <w:sz w:val="24"/>
              </w:rPr>
              <w:t>Role-based</w:t>
            </w:r>
            <w:r>
              <w:rPr>
                <w:spacing w:val="-1"/>
                <w:sz w:val="24"/>
              </w:rPr>
              <w:t xml:space="preserve"> </w:t>
            </w:r>
            <w:r>
              <w:rPr>
                <w:sz w:val="24"/>
              </w:rPr>
              <w:t>access</w:t>
            </w:r>
          </w:p>
          <w:p w14:paraId="72D02C79" w14:textId="77777777" w:rsidR="004A0E4C" w:rsidRDefault="00B0586F">
            <w:pPr>
              <w:pStyle w:val="TableParagraph"/>
              <w:numPr>
                <w:ilvl w:val="0"/>
                <w:numId w:val="85"/>
              </w:numPr>
              <w:tabs>
                <w:tab w:val="left" w:pos="956"/>
              </w:tabs>
              <w:spacing w:before="22"/>
              <w:ind w:hanging="361"/>
              <w:rPr>
                <w:sz w:val="24"/>
              </w:rPr>
            </w:pPr>
            <w:r>
              <w:rPr>
                <w:sz w:val="24"/>
              </w:rPr>
              <w:t>Scalable and Flexible.</w:t>
            </w:r>
          </w:p>
          <w:p w14:paraId="3747177E" w14:textId="77777777" w:rsidR="004A0E4C" w:rsidRDefault="004A0E4C">
            <w:pPr>
              <w:pStyle w:val="TableParagraph"/>
              <w:rPr>
                <w:sz w:val="26"/>
              </w:rPr>
            </w:pPr>
          </w:p>
          <w:p w14:paraId="3D5D083A" w14:textId="77777777" w:rsidR="004A0E4C" w:rsidRDefault="004A0E4C">
            <w:pPr>
              <w:pStyle w:val="TableParagraph"/>
              <w:rPr>
                <w:sz w:val="26"/>
              </w:rPr>
            </w:pPr>
          </w:p>
          <w:p w14:paraId="35116F8A" w14:textId="77777777" w:rsidR="004A0E4C" w:rsidRDefault="004A0E4C">
            <w:pPr>
              <w:pStyle w:val="TableParagraph"/>
              <w:spacing w:before="8"/>
              <w:rPr>
                <w:sz w:val="35"/>
              </w:rPr>
            </w:pPr>
          </w:p>
          <w:p w14:paraId="78F0CC22" w14:textId="77777777" w:rsidR="004A0E4C" w:rsidRDefault="00B0586F">
            <w:pPr>
              <w:pStyle w:val="TableParagraph"/>
              <w:ind w:left="235"/>
              <w:rPr>
                <w:b/>
                <w:sz w:val="24"/>
              </w:rPr>
            </w:pPr>
            <w:r>
              <w:rPr>
                <w:b/>
                <w:sz w:val="24"/>
              </w:rPr>
              <w:t>4. FUNCTIONAL REQUIREMENTS OF THE SYSTEM</w:t>
            </w:r>
          </w:p>
        </w:tc>
      </w:tr>
      <w:tr w:rsidR="004A0E4C" w14:paraId="294A2742" w14:textId="77777777">
        <w:trPr>
          <w:trHeight w:val="810"/>
        </w:trPr>
        <w:tc>
          <w:tcPr>
            <w:tcW w:w="127" w:type="dxa"/>
            <w:tcBorders>
              <w:top w:val="nil"/>
              <w:bottom w:val="nil"/>
            </w:tcBorders>
          </w:tcPr>
          <w:p w14:paraId="0EEB6908" w14:textId="77777777" w:rsidR="004A0E4C" w:rsidRDefault="004A0E4C">
            <w:pPr>
              <w:pStyle w:val="TableParagraph"/>
            </w:pPr>
          </w:p>
        </w:tc>
        <w:tc>
          <w:tcPr>
            <w:tcW w:w="7187" w:type="dxa"/>
            <w:tcBorders>
              <w:top w:val="single" w:sz="6" w:space="0" w:color="000000"/>
              <w:bottom w:val="single" w:sz="6" w:space="0" w:color="000000"/>
              <w:right w:val="single" w:sz="6" w:space="0" w:color="000000"/>
            </w:tcBorders>
          </w:tcPr>
          <w:p w14:paraId="78290250" w14:textId="77777777" w:rsidR="004A0E4C" w:rsidRDefault="004A0E4C">
            <w:pPr>
              <w:pStyle w:val="TableParagraph"/>
              <w:spacing w:before="2"/>
              <w:rPr>
                <w:sz w:val="27"/>
              </w:rPr>
            </w:pPr>
          </w:p>
          <w:p w14:paraId="584AAFEC" w14:textId="77777777" w:rsidR="004A0E4C" w:rsidRDefault="00B0586F">
            <w:pPr>
              <w:pStyle w:val="TableParagraph"/>
              <w:ind w:left="107"/>
              <w:rPr>
                <w:b/>
                <w:sz w:val="24"/>
              </w:rPr>
            </w:pPr>
            <w:r>
              <w:rPr>
                <w:b/>
                <w:sz w:val="24"/>
              </w:rPr>
              <w:t>Detailed Functional Specifications</w:t>
            </w:r>
          </w:p>
        </w:tc>
        <w:tc>
          <w:tcPr>
            <w:tcW w:w="2006" w:type="dxa"/>
            <w:tcBorders>
              <w:top w:val="single" w:sz="6" w:space="0" w:color="000000"/>
              <w:left w:val="single" w:sz="6" w:space="0" w:color="000000"/>
              <w:bottom w:val="single" w:sz="6" w:space="0" w:color="000000"/>
              <w:right w:val="single" w:sz="6" w:space="0" w:color="000000"/>
            </w:tcBorders>
          </w:tcPr>
          <w:p w14:paraId="444BCA20" w14:textId="77777777" w:rsidR="004A0E4C" w:rsidRDefault="00B0586F">
            <w:pPr>
              <w:pStyle w:val="TableParagraph"/>
              <w:spacing w:before="116"/>
              <w:ind w:left="139"/>
              <w:rPr>
                <w:b/>
                <w:sz w:val="24"/>
              </w:rPr>
            </w:pPr>
            <w:r>
              <w:rPr>
                <w:b/>
                <w:sz w:val="24"/>
              </w:rPr>
              <w:t>Vendor Response</w:t>
            </w:r>
          </w:p>
        </w:tc>
        <w:tc>
          <w:tcPr>
            <w:tcW w:w="1622" w:type="dxa"/>
            <w:tcBorders>
              <w:top w:val="single" w:sz="6" w:space="0" w:color="000000"/>
              <w:left w:val="single" w:sz="6" w:space="0" w:color="000000"/>
              <w:bottom w:val="single" w:sz="6" w:space="0" w:color="000000"/>
            </w:tcBorders>
          </w:tcPr>
          <w:p w14:paraId="2A95FBDA" w14:textId="77777777" w:rsidR="004A0E4C" w:rsidRDefault="004A0E4C">
            <w:pPr>
              <w:pStyle w:val="TableParagraph"/>
              <w:spacing w:before="2"/>
              <w:rPr>
                <w:sz w:val="27"/>
              </w:rPr>
            </w:pPr>
          </w:p>
          <w:p w14:paraId="56EBA5F2" w14:textId="77777777" w:rsidR="004A0E4C" w:rsidRDefault="00B0586F">
            <w:pPr>
              <w:pStyle w:val="TableParagraph"/>
              <w:ind w:left="106"/>
              <w:rPr>
                <w:b/>
                <w:sz w:val="24"/>
              </w:rPr>
            </w:pPr>
            <w:r>
              <w:rPr>
                <w:b/>
                <w:sz w:val="24"/>
              </w:rPr>
              <w:t>Comment</w:t>
            </w:r>
          </w:p>
        </w:tc>
      </w:tr>
      <w:tr w:rsidR="004A0E4C" w14:paraId="7C8ED03C" w14:textId="77777777">
        <w:trPr>
          <w:trHeight w:val="525"/>
        </w:trPr>
        <w:tc>
          <w:tcPr>
            <w:tcW w:w="127" w:type="dxa"/>
            <w:tcBorders>
              <w:top w:val="nil"/>
              <w:bottom w:val="nil"/>
            </w:tcBorders>
          </w:tcPr>
          <w:p w14:paraId="1CD0C97F" w14:textId="77777777" w:rsidR="004A0E4C" w:rsidRDefault="004A0E4C">
            <w:pPr>
              <w:pStyle w:val="TableParagraph"/>
            </w:pPr>
          </w:p>
        </w:tc>
        <w:tc>
          <w:tcPr>
            <w:tcW w:w="7187" w:type="dxa"/>
            <w:tcBorders>
              <w:top w:val="single" w:sz="6" w:space="0" w:color="000000"/>
              <w:bottom w:val="single" w:sz="6" w:space="0" w:color="000000"/>
              <w:right w:val="single" w:sz="6" w:space="0" w:color="000000"/>
            </w:tcBorders>
          </w:tcPr>
          <w:p w14:paraId="10CEE1A9" w14:textId="77777777" w:rsidR="004A0E4C" w:rsidRDefault="00B0586F">
            <w:pPr>
              <w:pStyle w:val="TableParagraph"/>
              <w:spacing w:before="114"/>
              <w:ind w:left="107"/>
              <w:rPr>
                <w:b/>
                <w:sz w:val="24"/>
              </w:rPr>
            </w:pPr>
            <w:r>
              <w:rPr>
                <w:b/>
                <w:sz w:val="24"/>
              </w:rPr>
              <w:t>1. Authentication and Authorization</w:t>
            </w:r>
          </w:p>
        </w:tc>
        <w:tc>
          <w:tcPr>
            <w:tcW w:w="2006" w:type="dxa"/>
            <w:tcBorders>
              <w:top w:val="single" w:sz="6" w:space="0" w:color="000000"/>
              <w:left w:val="single" w:sz="6" w:space="0" w:color="000000"/>
              <w:bottom w:val="single" w:sz="6" w:space="0" w:color="000000"/>
              <w:right w:val="single" w:sz="6" w:space="0" w:color="000000"/>
            </w:tcBorders>
          </w:tcPr>
          <w:p w14:paraId="6BB3BFAC" w14:textId="77777777" w:rsidR="004A0E4C" w:rsidRDefault="004A0E4C">
            <w:pPr>
              <w:pStyle w:val="TableParagraph"/>
            </w:pPr>
          </w:p>
        </w:tc>
        <w:tc>
          <w:tcPr>
            <w:tcW w:w="1622" w:type="dxa"/>
            <w:tcBorders>
              <w:top w:val="single" w:sz="6" w:space="0" w:color="000000"/>
              <w:left w:val="single" w:sz="6" w:space="0" w:color="000000"/>
              <w:bottom w:val="single" w:sz="6" w:space="0" w:color="000000"/>
            </w:tcBorders>
          </w:tcPr>
          <w:p w14:paraId="69CD1AEC" w14:textId="77777777" w:rsidR="004A0E4C" w:rsidRDefault="004A0E4C">
            <w:pPr>
              <w:pStyle w:val="TableParagraph"/>
            </w:pPr>
          </w:p>
        </w:tc>
      </w:tr>
      <w:tr w:rsidR="004A0E4C" w14:paraId="7B986238" w14:textId="77777777">
        <w:trPr>
          <w:trHeight w:val="1091"/>
        </w:trPr>
        <w:tc>
          <w:tcPr>
            <w:tcW w:w="127" w:type="dxa"/>
            <w:tcBorders>
              <w:top w:val="nil"/>
              <w:bottom w:val="nil"/>
            </w:tcBorders>
          </w:tcPr>
          <w:p w14:paraId="0DD77B58" w14:textId="77777777" w:rsidR="004A0E4C" w:rsidRDefault="004A0E4C">
            <w:pPr>
              <w:pStyle w:val="TableParagraph"/>
            </w:pPr>
          </w:p>
        </w:tc>
        <w:tc>
          <w:tcPr>
            <w:tcW w:w="7187" w:type="dxa"/>
            <w:tcBorders>
              <w:top w:val="single" w:sz="6" w:space="0" w:color="000000"/>
              <w:bottom w:val="single" w:sz="6" w:space="0" w:color="000000"/>
              <w:right w:val="single" w:sz="6" w:space="0" w:color="000000"/>
            </w:tcBorders>
          </w:tcPr>
          <w:p w14:paraId="1EA3A807" w14:textId="77777777" w:rsidR="004A0E4C" w:rsidRDefault="00B0586F">
            <w:pPr>
              <w:pStyle w:val="TableParagraph"/>
              <w:spacing w:before="116" w:line="259" w:lineRule="auto"/>
              <w:ind w:left="107"/>
              <w:rPr>
                <w:sz w:val="24"/>
              </w:rPr>
            </w:pPr>
            <w:r>
              <w:rPr>
                <w:sz w:val="24"/>
              </w:rPr>
              <w:t>Allow for a super user to be configured so as to administratively manage all the functions of the entire system. The user should have unlimited access to the system.</w:t>
            </w:r>
          </w:p>
        </w:tc>
        <w:tc>
          <w:tcPr>
            <w:tcW w:w="2006" w:type="dxa"/>
            <w:tcBorders>
              <w:top w:val="single" w:sz="6" w:space="0" w:color="000000"/>
              <w:left w:val="single" w:sz="6" w:space="0" w:color="000000"/>
              <w:bottom w:val="single" w:sz="6" w:space="0" w:color="000000"/>
              <w:right w:val="single" w:sz="6" w:space="0" w:color="000000"/>
            </w:tcBorders>
          </w:tcPr>
          <w:p w14:paraId="0771CBD8" w14:textId="77777777" w:rsidR="004A0E4C" w:rsidRDefault="004A0E4C">
            <w:pPr>
              <w:pStyle w:val="TableParagraph"/>
            </w:pPr>
          </w:p>
        </w:tc>
        <w:tc>
          <w:tcPr>
            <w:tcW w:w="1622" w:type="dxa"/>
            <w:tcBorders>
              <w:top w:val="single" w:sz="6" w:space="0" w:color="000000"/>
              <w:left w:val="single" w:sz="6" w:space="0" w:color="000000"/>
              <w:bottom w:val="single" w:sz="6" w:space="0" w:color="000000"/>
            </w:tcBorders>
          </w:tcPr>
          <w:p w14:paraId="33A5D2E5" w14:textId="77777777" w:rsidR="004A0E4C" w:rsidRDefault="004A0E4C">
            <w:pPr>
              <w:pStyle w:val="TableParagraph"/>
            </w:pPr>
          </w:p>
        </w:tc>
      </w:tr>
      <w:tr w:rsidR="004A0E4C" w14:paraId="59EAE42C" w14:textId="77777777">
        <w:trPr>
          <w:trHeight w:val="1100"/>
        </w:trPr>
        <w:tc>
          <w:tcPr>
            <w:tcW w:w="127" w:type="dxa"/>
            <w:tcBorders>
              <w:top w:val="nil"/>
              <w:bottom w:val="nil"/>
            </w:tcBorders>
          </w:tcPr>
          <w:p w14:paraId="1FFD060B" w14:textId="77777777" w:rsidR="004A0E4C" w:rsidRDefault="004A0E4C">
            <w:pPr>
              <w:pStyle w:val="TableParagraph"/>
            </w:pPr>
          </w:p>
        </w:tc>
        <w:tc>
          <w:tcPr>
            <w:tcW w:w="7187" w:type="dxa"/>
            <w:tcBorders>
              <w:top w:val="single" w:sz="6" w:space="0" w:color="000000"/>
              <w:bottom w:val="single" w:sz="6" w:space="0" w:color="000000"/>
              <w:right w:val="single" w:sz="6" w:space="0" w:color="000000"/>
            </w:tcBorders>
          </w:tcPr>
          <w:p w14:paraId="48DD85AC" w14:textId="77777777" w:rsidR="004A0E4C" w:rsidRDefault="00B0586F">
            <w:pPr>
              <w:pStyle w:val="TableParagraph"/>
              <w:spacing w:before="114" w:line="259" w:lineRule="auto"/>
              <w:ind w:left="107" w:right="41"/>
              <w:rPr>
                <w:sz w:val="24"/>
              </w:rPr>
            </w:pPr>
            <w:r>
              <w:rPr>
                <w:sz w:val="24"/>
              </w:rPr>
              <w:t>Should allow for user groups configurations with scalable permissions to control access to various modules of the system for administrative and operational functions.</w:t>
            </w:r>
          </w:p>
        </w:tc>
        <w:tc>
          <w:tcPr>
            <w:tcW w:w="2006" w:type="dxa"/>
            <w:tcBorders>
              <w:top w:val="single" w:sz="6" w:space="0" w:color="000000"/>
              <w:left w:val="single" w:sz="6" w:space="0" w:color="000000"/>
              <w:bottom w:val="single" w:sz="6" w:space="0" w:color="000000"/>
              <w:right w:val="single" w:sz="6" w:space="0" w:color="000000"/>
            </w:tcBorders>
          </w:tcPr>
          <w:p w14:paraId="755E01BB" w14:textId="77777777" w:rsidR="004A0E4C" w:rsidRDefault="004A0E4C">
            <w:pPr>
              <w:pStyle w:val="TableParagraph"/>
            </w:pPr>
          </w:p>
        </w:tc>
        <w:tc>
          <w:tcPr>
            <w:tcW w:w="1622" w:type="dxa"/>
            <w:tcBorders>
              <w:top w:val="single" w:sz="6" w:space="0" w:color="000000"/>
              <w:left w:val="single" w:sz="6" w:space="0" w:color="000000"/>
              <w:bottom w:val="single" w:sz="6" w:space="0" w:color="000000"/>
            </w:tcBorders>
          </w:tcPr>
          <w:p w14:paraId="32755281" w14:textId="77777777" w:rsidR="004A0E4C" w:rsidRDefault="004A0E4C">
            <w:pPr>
              <w:pStyle w:val="TableParagraph"/>
            </w:pPr>
          </w:p>
        </w:tc>
      </w:tr>
      <w:tr w:rsidR="004A0E4C" w14:paraId="73DD6028" w14:textId="77777777">
        <w:trPr>
          <w:trHeight w:val="378"/>
        </w:trPr>
        <w:tc>
          <w:tcPr>
            <w:tcW w:w="10942" w:type="dxa"/>
            <w:gridSpan w:val="4"/>
            <w:tcBorders>
              <w:top w:val="single" w:sz="6" w:space="0" w:color="000000"/>
            </w:tcBorders>
          </w:tcPr>
          <w:p w14:paraId="23404680" w14:textId="77777777" w:rsidR="004A0E4C" w:rsidRDefault="00B0586F">
            <w:pPr>
              <w:pStyle w:val="TableParagraph"/>
              <w:spacing w:before="159" w:line="200" w:lineRule="exact"/>
              <w:ind w:left="2347" w:right="2136"/>
              <w:jc w:val="center"/>
              <w:rPr>
                <w:b/>
              </w:rPr>
            </w:pPr>
            <w:r>
              <w:t xml:space="preserve">Page </w:t>
            </w:r>
            <w:r>
              <w:rPr>
                <w:b/>
              </w:rPr>
              <w:t xml:space="preserve">89 </w:t>
            </w:r>
            <w:r>
              <w:t xml:space="preserve">of </w:t>
            </w:r>
            <w:r>
              <w:rPr>
                <w:b/>
              </w:rPr>
              <w:t>173</w:t>
            </w:r>
          </w:p>
        </w:tc>
      </w:tr>
    </w:tbl>
    <w:p w14:paraId="0EBEDF90" w14:textId="77777777" w:rsidR="004A0E4C" w:rsidRDefault="004A0E4C">
      <w:pPr>
        <w:spacing w:line="200" w:lineRule="exact"/>
        <w:jc w:val="center"/>
        <w:sectPr w:rsidR="004A0E4C">
          <w:footerReference w:type="default" r:id="rId53"/>
          <w:pgSz w:w="11920" w:h="16850"/>
          <w:pgMar w:top="480" w:right="360" w:bottom="280" w:left="380" w:header="0" w:footer="0" w:gutter="0"/>
          <w:cols w:space="720"/>
        </w:sect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
        <w:gridCol w:w="6661"/>
        <w:gridCol w:w="526"/>
        <w:gridCol w:w="1368"/>
        <w:gridCol w:w="639"/>
        <w:gridCol w:w="891"/>
        <w:gridCol w:w="733"/>
      </w:tblGrid>
      <w:tr w:rsidR="004A0E4C" w14:paraId="6B728705" w14:textId="77777777">
        <w:trPr>
          <w:trHeight w:val="169"/>
        </w:trPr>
        <w:tc>
          <w:tcPr>
            <w:tcW w:w="10945" w:type="dxa"/>
            <w:gridSpan w:val="7"/>
            <w:tcBorders>
              <w:bottom w:val="single" w:sz="6" w:space="0" w:color="000000"/>
            </w:tcBorders>
          </w:tcPr>
          <w:p w14:paraId="4B9342B2" w14:textId="77777777" w:rsidR="004A0E4C" w:rsidRDefault="004A0E4C">
            <w:pPr>
              <w:pStyle w:val="TableParagraph"/>
              <w:rPr>
                <w:sz w:val="10"/>
              </w:rPr>
            </w:pPr>
          </w:p>
        </w:tc>
      </w:tr>
      <w:tr w:rsidR="004A0E4C" w14:paraId="2376B592" w14:textId="77777777">
        <w:trPr>
          <w:trHeight w:val="1089"/>
        </w:trPr>
        <w:tc>
          <w:tcPr>
            <w:tcW w:w="127" w:type="dxa"/>
            <w:tcBorders>
              <w:top w:val="nil"/>
              <w:bottom w:val="nil"/>
            </w:tcBorders>
          </w:tcPr>
          <w:p w14:paraId="23B2BB49" w14:textId="77777777" w:rsidR="004A0E4C" w:rsidRDefault="004A0E4C">
            <w:pPr>
              <w:pStyle w:val="TableParagraph"/>
            </w:pPr>
          </w:p>
        </w:tc>
        <w:tc>
          <w:tcPr>
            <w:tcW w:w="7187" w:type="dxa"/>
            <w:gridSpan w:val="2"/>
            <w:tcBorders>
              <w:top w:val="single" w:sz="6" w:space="0" w:color="000000"/>
              <w:bottom w:val="single" w:sz="6" w:space="0" w:color="000000"/>
              <w:right w:val="single" w:sz="6" w:space="0" w:color="000000"/>
            </w:tcBorders>
          </w:tcPr>
          <w:p w14:paraId="1AC7ABB9" w14:textId="77777777" w:rsidR="004A0E4C" w:rsidRDefault="00B0586F">
            <w:pPr>
              <w:pStyle w:val="TableParagraph"/>
              <w:spacing w:before="116" w:line="259" w:lineRule="auto"/>
              <w:ind w:left="107" w:right="209"/>
              <w:rPr>
                <w:sz w:val="24"/>
              </w:rPr>
            </w:pPr>
            <w:r>
              <w:rPr>
                <w:sz w:val="24"/>
              </w:rPr>
              <w:t>Should allow super user create and manage users in a manner that interfaces with roles and permissions that are limited to the control of a super user.</w:t>
            </w:r>
          </w:p>
        </w:tc>
        <w:tc>
          <w:tcPr>
            <w:tcW w:w="2007" w:type="dxa"/>
            <w:gridSpan w:val="2"/>
            <w:tcBorders>
              <w:top w:val="single" w:sz="6" w:space="0" w:color="000000"/>
              <w:left w:val="single" w:sz="6" w:space="0" w:color="000000"/>
              <w:bottom w:val="single" w:sz="6" w:space="0" w:color="000000"/>
              <w:right w:val="single" w:sz="6" w:space="0" w:color="000000"/>
            </w:tcBorders>
          </w:tcPr>
          <w:p w14:paraId="7913A7A1" w14:textId="77777777" w:rsidR="004A0E4C" w:rsidRDefault="004A0E4C">
            <w:pPr>
              <w:pStyle w:val="TableParagraph"/>
            </w:pPr>
          </w:p>
        </w:tc>
        <w:tc>
          <w:tcPr>
            <w:tcW w:w="1624" w:type="dxa"/>
            <w:gridSpan w:val="2"/>
            <w:tcBorders>
              <w:top w:val="single" w:sz="6" w:space="0" w:color="000000"/>
              <w:left w:val="single" w:sz="6" w:space="0" w:color="000000"/>
              <w:bottom w:val="single" w:sz="6" w:space="0" w:color="000000"/>
            </w:tcBorders>
          </w:tcPr>
          <w:p w14:paraId="0212BA03" w14:textId="77777777" w:rsidR="004A0E4C" w:rsidRDefault="004A0E4C">
            <w:pPr>
              <w:pStyle w:val="TableParagraph"/>
            </w:pPr>
          </w:p>
        </w:tc>
      </w:tr>
      <w:tr w:rsidR="004A0E4C" w14:paraId="49E7093C" w14:textId="77777777">
        <w:trPr>
          <w:trHeight w:val="527"/>
        </w:trPr>
        <w:tc>
          <w:tcPr>
            <w:tcW w:w="127" w:type="dxa"/>
            <w:tcBorders>
              <w:top w:val="nil"/>
              <w:bottom w:val="nil"/>
            </w:tcBorders>
          </w:tcPr>
          <w:p w14:paraId="1C206987" w14:textId="77777777" w:rsidR="004A0E4C" w:rsidRDefault="004A0E4C">
            <w:pPr>
              <w:pStyle w:val="TableParagraph"/>
            </w:pPr>
          </w:p>
        </w:tc>
        <w:tc>
          <w:tcPr>
            <w:tcW w:w="7187" w:type="dxa"/>
            <w:gridSpan w:val="2"/>
            <w:tcBorders>
              <w:top w:val="single" w:sz="6" w:space="0" w:color="000000"/>
              <w:bottom w:val="single" w:sz="6" w:space="0" w:color="000000"/>
              <w:right w:val="single" w:sz="6" w:space="0" w:color="000000"/>
            </w:tcBorders>
          </w:tcPr>
          <w:p w14:paraId="227D0F1A" w14:textId="77777777" w:rsidR="004A0E4C" w:rsidRDefault="00B0586F">
            <w:pPr>
              <w:pStyle w:val="TableParagraph"/>
              <w:spacing w:before="116"/>
              <w:ind w:left="107"/>
              <w:rPr>
                <w:b/>
                <w:sz w:val="24"/>
              </w:rPr>
            </w:pPr>
            <w:r>
              <w:rPr>
                <w:b/>
                <w:sz w:val="24"/>
              </w:rPr>
              <w:t>2. System Access</w:t>
            </w:r>
          </w:p>
        </w:tc>
        <w:tc>
          <w:tcPr>
            <w:tcW w:w="2007" w:type="dxa"/>
            <w:gridSpan w:val="2"/>
            <w:tcBorders>
              <w:top w:val="single" w:sz="6" w:space="0" w:color="000000"/>
              <w:left w:val="single" w:sz="6" w:space="0" w:color="000000"/>
              <w:bottom w:val="single" w:sz="6" w:space="0" w:color="000000"/>
              <w:right w:val="single" w:sz="6" w:space="0" w:color="000000"/>
            </w:tcBorders>
          </w:tcPr>
          <w:p w14:paraId="32B90E9F" w14:textId="77777777" w:rsidR="004A0E4C" w:rsidRDefault="004A0E4C">
            <w:pPr>
              <w:pStyle w:val="TableParagraph"/>
            </w:pPr>
          </w:p>
        </w:tc>
        <w:tc>
          <w:tcPr>
            <w:tcW w:w="1624" w:type="dxa"/>
            <w:gridSpan w:val="2"/>
            <w:tcBorders>
              <w:top w:val="single" w:sz="6" w:space="0" w:color="000000"/>
              <w:left w:val="single" w:sz="6" w:space="0" w:color="000000"/>
              <w:bottom w:val="single" w:sz="6" w:space="0" w:color="000000"/>
            </w:tcBorders>
          </w:tcPr>
          <w:p w14:paraId="0072A9C1" w14:textId="77777777" w:rsidR="004A0E4C" w:rsidRDefault="004A0E4C">
            <w:pPr>
              <w:pStyle w:val="TableParagraph"/>
            </w:pPr>
          </w:p>
        </w:tc>
      </w:tr>
      <w:tr w:rsidR="004A0E4C" w14:paraId="669F1BF7" w14:textId="77777777">
        <w:trPr>
          <w:trHeight w:val="1091"/>
        </w:trPr>
        <w:tc>
          <w:tcPr>
            <w:tcW w:w="127" w:type="dxa"/>
            <w:tcBorders>
              <w:top w:val="nil"/>
              <w:bottom w:val="nil"/>
            </w:tcBorders>
          </w:tcPr>
          <w:p w14:paraId="3F5A1E83" w14:textId="77777777" w:rsidR="004A0E4C" w:rsidRDefault="004A0E4C">
            <w:pPr>
              <w:pStyle w:val="TableParagraph"/>
            </w:pPr>
          </w:p>
        </w:tc>
        <w:tc>
          <w:tcPr>
            <w:tcW w:w="7187" w:type="dxa"/>
            <w:gridSpan w:val="2"/>
            <w:tcBorders>
              <w:top w:val="single" w:sz="6" w:space="0" w:color="000000"/>
              <w:bottom w:val="single" w:sz="6" w:space="0" w:color="000000"/>
              <w:right w:val="single" w:sz="6" w:space="0" w:color="000000"/>
            </w:tcBorders>
          </w:tcPr>
          <w:p w14:paraId="7F51531D" w14:textId="77777777" w:rsidR="004A0E4C" w:rsidRDefault="00B0586F">
            <w:pPr>
              <w:pStyle w:val="TableParagraph"/>
              <w:spacing w:before="114" w:line="261" w:lineRule="auto"/>
              <w:ind w:left="107" w:right="202"/>
              <w:rPr>
                <w:sz w:val="24"/>
              </w:rPr>
            </w:pPr>
            <w:r>
              <w:rPr>
                <w:sz w:val="24"/>
              </w:rPr>
              <w:t>The system should allow for role-based access and permission granting to authorized users and clients through a user configuration interface.</w:t>
            </w:r>
          </w:p>
        </w:tc>
        <w:tc>
          <w:tcPr>
            <w:tcW w:w="2007" w:type="dxa"/>
            <w:gridSpan w:val="2"/>
            <w:tcBorders>
              <w:top w:val="single" w:sz="6" w:space="0" w:color="000000"/>
              <w:left w:val="single" w:sz="6" w:space="0" w:color="000000"/>
              <w:bottom w:val="single" w:sz="6" w:space="0" w:color="000000"/>
              <w:right w:val="single" w:sz="6" w:space="0" w:color="000000"/>
            </w:tcBorders>
          </w:tcPr>
          <w:p w14:paraId="6DEE8355" w14:textId="77777777" w:rsidR="004A0E4C" w:rsidRDefault="004A0E4C">
            <w:pPr>
              <w:pStyle w:val="TableParagraph"/>
            </w:pPr>
          </w:p>
        </w:tc>
        <w:tc>
          <w:tcPr>
            <w:tcW w:w="1624" w:type="dxa"/>
            <w:gridSpan w:val="2"/>
            <w:tcBorders>
              <w:top w:val="single" w:sz="6" w:space="0" w:color="000000"/>
              <w:left w:val="single" w:sz="6" w:space="0" w:color="000000"/>
              <w:bottom w:val="single" w:sz="6" w:space="0" w:color="000000"/>
            </w:tcBorders>
          </w:tcPr>
          <w:p w14:paraId="72314132" w14:textId="77777777" w:rsidR="004A0E4C" w:rsidRDefault="004A0E4C">
            <w:pPr>
              <w:pStyle w:val="TableParagraph"/>
            </w:pPr>
          </w:p>
        </w:tc>
      </w:tr>
      <w:tr w:rsidR="004A0E4C" w14:paraId="7A317DCB" w14:textId="77777777">
        <w:trPr>
          <w:trHeight w:val="1372"/>
        </w:trPr>
        <w:tc>
          <w:tcPr>
            <w:tcW w:w="127" w:type="dxa"/>
            <w:tcBorders>
              <w:top w:val="nil"/>
              <w:bottom w:val="nil"/>
            </w:tcBorders>
          </w:tcPr>
          <w:p w14:paraId="0100B5DD" w14:textId="77777777" w:rsidR="004A0E4C" w:rsidRDefault="004A0E4C">
            <w:pPr>
              <w:pStyle w:val="TableParagraph"/>
            </w:pPr>
          </w:p>
        </w:tc>
        <w:tc>
          <w:tcPr>
            <w:tcW w:w="7187" w:type="dxa"/>
            <w:gridSpan w:val="2"/>
            <w:tcBorders>
              <w:top w:val="single" w:sz="6" w:space="0" w:color="000000"/>
              <w:bottom w:val="single" w:sz="6" w:space="0" w:color="000000"/>
              <w:right w:val="single" w:sz="6" w:space="0" w:color="000000"/>
            </w:tcBorders>
          </w:tcPr>
          <w:p w14:paraId="134D9EAD" w14:textId="77777777" w:rsidR="004A0E4C" w:rsidRDefault="00B0586F">
            <w:pPr>
              <w:pStyle w:val="TableParagraph"/>
              <w:spacing w:before="114" w:line="259" w:lineRule="auto"/>
              <w:ind w:left="107" w:right="283"/>
              <w:rPr>
                <w:sz w:val="24"/>
              </w:rPr>
            </w:pPr>
            <w:r>
              <w:rPr>
                <w:sz w:val="24"/>
              </w:rPr>
              <w:t>Should be web based and able to run the industry standard web browsers. The client end of the system must be independent of the operating system of the client machine. May have a standalone feature as the user needs may require?</w:t>
            </w:r>
          </w:p>
        </w:tc>
        <w:tc>
          <w:tcPr>
            <w:tcW w:w="2007" w:type="dxa"/>
            <w:gridSpan w:val="2"/>
            <w:tcBorders>
              <w:top w:val="single" w:sz="6" w:space="0" w:color="000000"/>
              <w:left w:val="single" w:sz="6" w:space="0" w:color="000000"/>
              <w:bottom w:val="single" w:sz="6" w:space="0" w:color="000000"/>
              <w:right w:val="single" w:sz="6" w:space="0" w:color="000000"/>
            </w:tcBorders>
          </w:tcPr>
          <w:p w14:paraId="23CD1FF4" w14:textId="77777777" w:rsidR="004A0E4C" w:rsidRDefault="004A0E4C">
            <w:pPr>
              <w:pStyle w:val="TableParagraph"/>
            </w:pPr>
          </w:p>
        </w:tc>
        <w:tc>
          <w:tcPr>
            <w:tcW w:w="1624" w:type="dxa"/>
            <w:gridSpan w:val="2"/>
            <w:tcBorders>
              <w:top w:val="single" w:sz="6" w:space="0" w:color="000000"/>
              <w:left w:val="single" w:sz="6" w:space="0" w:color="000000"/>
              <w:bottom w:val="single" w:sz="6" w:space="0" w:color="000000"/>
            </w:tcBorders>
          </w:tcPr>
          <w:p w14:paraId="0F4F8F19" w14:textId="77777777" w:rsidR="004A0E4C" w:rsidRDefault="004A0E4C">
            <w:pPr>
              <w:pStyle w:val="TableParagraph"/>
            </w:pPr>
          </w:p>
        </w:tc>
      </w:tr>
      <w:tr w:rsidR="004A0E4C" w14:paraId="58BDB2BA" w14:textId="77777777">
        <w:trPr>
          <w:trHeight w:val="868"/>
        </w:trPr>
        <w:tc>
          <w:tcPr>
            <w:tcW w:w="127" w:type="dxa"/>
            <w:tcBorders>
              <w:top w:val="nil"/>
              <w:bottom w:val="nil"/>
            </w:tcBorders>
          </w:tcPr>
          <w:p w14:paraId="57B3D6C8" w14:textId="77777777" w:rsidR="004A0E4C" w:rsidRDefault="004A0E4C">
            <w:pPr>
              <w:pStyle w:val="TableParagraph"/>
            </w:pPr>
          </w:p>
        </w:tc>
        <w:tc>
          <w:tcPr>
            <w:tcW w:w="7187" w:type="dxa"/>
            <w:gridSpan w:val="2"/>
            <w:tcBorders>
              <w:top w:val="single" w:sz="6" w:space="0" w:color="000000"/>
              <w:bottom w:val="single" w:sz="6" w:space="0" w:color="000000"/>
              <w:right w:val="single" w:sz="6" w:space="0" w:color="000000"/>
            </w:tcBorders>
          </w:tcPr>
          <w:p w14:paraId="2943ACD2" w14:textId="77777777" w:rsidR="004A0E4C" w:rsidRDefault="00B0586F">
            <w:pPr>
              <w:pStyle w:val="TableParagraph"/>
              <w:spacing w:before="117" w:line="259" w:lineRule="auto"/>
              <w:ind w:left="107" w:right="562"/>
              <w:rPr>
                <w:sz w:val="24"/>
              </w:rPr>
            </w:pPr>
            <w:r>
              <w:rPr>
                <w:sz w:val="24"/>
              </w:rPr>
              <w:t>Should allow for remote internet access through VPN on a portal to allow uploading of case information as need may be.</w:t>
            </w:r>
          </w:p>
        </w:tc>
        <w:tc>
          <w:tcPr>
            <w:tcW w:w="2007" w:type="dxa"/>
            <w:gridSpan w:val="2"/>
            <w:tcBorders>
              <w:top w:val="single" w:sz="6" w:space="0" w:color="000000"/>
              <w:left w:val="single" w:sz="6" w:space="0" w:color="000000"/>
              <w:bottom w:val="single" w:sz="6" w:space="0" w:color="000000"/>
              <w:right w:val="single" w:sz="6" w:space="0" w:color="000000"/>
            </w:tcBorders>
          </w:tcPr>
          <w:p w14:paraId="2449B8ED" w14:textId="77777777" w:rsidR="004A0E4C" w:rsidRDefault="004A0E4C">
            <w:pPr>
              <w:pStyle w:val="TableParagraph"/>
            </w:pPr>
          </w:p>
        </w:tc>
        <w:tc>
          <w:tcPr>
            <w:tcW w:w="1624" w:type="dxa"/>
            <w:gridSpan w:val="2"/>
            <w:tcBorders>
              <w:top w:val="single" w:sz="6" w:space="0" w:color="000000"/>
              <w:left w:val="single" w:sz="6" w:space="0" w:color="000000"/>
              <w:bottom w:val="single" w:sz="6" w:space="0" w:color="000000"/>
            </w:tcBorders>
          </w:tcPr>
          <w:p w14:paraId="3B481E43" w14:textId="77777777" w:rsidR="004A0E4C" w:rsidRDefault="004A0E4C">
            <w:pPr>
              <w:pStyle w:val="TableParagraph"/>
            </w:pPr>
          </w:p>
        </w:tc>
      </w:tr>
      <w:tr w:rsidR="004A0E4C" w14:paraId="7B7F5805" w14:textId="77777777">
        <w:trPr>
          <w:trHeight w:val="525"/>
        </w:trPr>
        <w:tc>
          <w:tcPr>
            <w:tcW w:w="127" w:type="dxa"/>
            <w:tcBorders>
              <w:top w:val="nil"/>
              <w:bottom w:val="nil"/>
            </w:tcBorders>
          </w:tcPr>
          <w:p w14:paraId="007E60DE" w14:textId="77777777" w:rsidR="004A0E4C" w:rsidRDefault="004A0E4C">
            <w:pPr>
              <w:pStyle w:val="TableParagraph"/>
            </w:pPr>
          </w:p>
        </w:tc>
        <w:tc>
          <w:tcPr>
            <w:tcW w:w="7187" w:type="dxa"/>
            <w:gridSpan w:val="2"/>
            <w:tcBorders>
              <w:top w:val="single" w:sz="6" w:space="0" w:color="000000"/>
              <w:bottom w:val="single" w:sz="6" w:space="0" w:color="000000"/>
              <w:right w:val="single" w:sz="6" w:space="0" w:color="000000"/>
            </w:tcBorders>
          </w:tcPr>
          <w:p w14:paraId="0B56C938" w14:textId="77777777" w:rsidR="004A0E4C" w:rsidRDefault="00B0586F">
            <w:pPr>
              <w:pStyle w:val="TableParagraph"/>
              <w:spacing w:before="116"/>
              <w:ind w:left="107"/>
              <w:rPr>
                <w:b/>
                <w:sz w:val="24"/>
              </w:rPr>
            </w:pPr>
            <w:r>
              <w:rPr>
                <w:b/>
                <w:sz w:val="24"/>
              </w:rPr>
              <w:t>3. System Security</w:t>
            </w:r>
          </w:p>
        </w:tc>
        <w:tc>
          <w:tcPr>
            <w:tcW w:w="2007" w:type="dxa"/>
            <w:gridSpan w:val="2"/>
            <w:tcBorders>
              <w:top w:val="single" w:sz="6" w:space="0" w:color="000000"/>
              <w:left w:val="single" w:sz="6" w:space="0" w:color="000000"/>
              <w:bottom w:val="single" w:sz="6" w:space="0" w:color="000000"/>
              <w:right w:val="single" w:sz="6" w:space="0" w:color="000000"/>
            </w:tcBorders>
          </w:tcPr>
          <w:p w14:paraId="1B720F09" w14:textId="77777777" w:rsidR="004A0E4C" w:rsidRDefault="004A0E4C">
            <w:pPr>
              <w:pStyle w:val="TableParagraph"/>
            </w:pPr>
          </w:p>
        </w:tc>
        <w:tc>
          <w:tcPr>
            <w:tcW w:w="1624" w:type="dxa"/>
            <w:gridSpan w:val="2"/>
            <w:tcBorders>
              <w:top w:val="single" w:sz="6" w:space="0" w:color="000000"/>
              <w:left w:val="single" w:sz="6" w:space="0" w:color="000000"/>
              <w:bottom w:val="single" w:sz="6" w:space="0" w:color="000000"/>
            </w:tcBorders>
          </w:tcPr>
          <w:p w14:paraId="01B79943" w14:textId="77777777" w:rsidR="004A0E4C" w:rsidRDefault="004A0E4C">
            <w:pPr>
              <w:pStyle w:val="TableParagraph"/>
            </w:pPr>
          </w:p>
        </w:tc>
      </w:tr>
      <w:tr w:rsidR="004A0E4C" w14:paraId="6F54ED1E" w14:textId="77777777">
        <w:trPr>
          <w:trHeight w:val="1009"/>
        </w:trPr>
        <w:tc>
          <w:tcPr>
            <w:tcW w:w="127" w:type="dxa"/>
            <w:tcBorders>
              <w:top w:val="nil"/>
              <w:bottom w:val="nil"/>
            </w:tcBorders>
          </w:tcPr>
          <w:p w14:paraId="5F60B49C" w14:textId="77777777" w:rsidR="004A0E4C" w:rsidRDefault="004A0E4C">
            <w:pPr>
              <w:pStyle w:val="TableParagraph"/>
            </w:pPr>
          </w:p>
        </w:tc>
        <w:tc>
          <w:tcPr>
            <w:tcW w:w="7187" w:type="dxa"/>
            <w:gridSpan w:val="2"/>
            <w:tcBorders>
              <w:top w:val="single" w:sz="6" w:space="0" w:color="000000"/>
              <w:bottom w:val="single" w:sz="6" w:space="0" w:color="000000"/>
              <w:right w:val="single" w:sz="6" w:space="0" w:color="000000"/>
            </w:tcBorders>
          </w:tcPr>
          <w:p w14:paraId="1BFDB67E" w14:textId="77777777" w:rsidR="004A0E4C" w:rsidRDefault="00B0586F">
            <w:pPr>
              <w:pStyle w:val="TableParagraph"/>
              <w:spacing w:before="102" w:line="290" w:lineRule="atLeast"/>
              <w:ind w:left="107" w:right="224"/>
              <w:jc w:val="both"/>
              <w:rPr>
                <w:sz w:val="24"/>
              </w:rPr>
            </w:pPr>
            <w:r>
              <w:rPr>
                <w:sz w:val="24"/>
              </w:rPr>
              <w:t>Supports encryption mechanisms not limited to TSL, SSL and MD5 to ensure that the communication between the system users and</w:t>
            </w:r>
            <w:r>
              <w:rPr>
                <w:spacing w:val="-12"/>
                <w:sz w:val="24"/>
              </w:rPr>
              <w:t xml:space="preserve"> </w:t>
            </w:r>
            <w:r>
              <w:rPr>
                <w:sz w:val="24"/>
              </w:rPr>
              <w:t>interfaces is</w:t>
            </w:r>
            <w:r>
              <w:rPr>
                <w:spacing w:val="-1"/>
                <w:sz w:val="24"/>
              </w:rPr>
              <w:t xml:space="preserve"> </w:t>
            </w:r>
            <w:r>
              <w:rPr>
                <w:sz w:val="24"/>
              </w:rPr>
              <w:t>encrypted.</w:t>
            </w:r>
          </w:p>
        </w:tc>
        <w:tc>
          <w:tcPr>
            <w:tcW w:w="2007" w:type="dxa"/>
            <w:gridSpan w:val="2"/>
            <w:tcBorders>
              <w:top w:val="single" w:sz="6" w:space="0" w:color="000000"/>
              <w:left w:val="single" w:sz="6" w:space="0" w:color="000000"/>
              <w:bottom w:val="single" w:sz="6" w:space="0" w:color="000000"/>
              <w:right w:val="single" w:sz="6" w:space="0" w:color="000000"/>
            </w:tcBorders>
          </w:tcPr>
          <w:p w14:paraId="6F4EAFE0" w14:textId="77777777" w:rsidR="004A0E4C" w:rsidRDefault="004A0E4C">
            <w:pPr>
              <w:pStyle w:val="TableParagraph"/>
            </w:pPr>
          </w:p>
        </w:tc>
        <w:tc>
          <w:tcPr>
            <w:tcW w:w="1624" w:type="dxa"/>
            <w:gridSpan w:val="2"/>
            <w:tcBorders>
              <w:top w:val="single" w:sz="6" w:space="0" w:color="000000"/>
              <w:left w:val="single" w:sz="6" w:space="0" w:color="000000"/>
              <w:bottom w:val="single" w:sz="6" w:space="0" w:color="000000"/>
            </w:tcBorders>
          </w:tcPr>
          <w:p w14:paraId="38BE15BE" w14:textId="77777777" w:rsidR="004A0E4C" w:rsidRDefault="004A0E4C">
            <w:pPr>
              <w:pStyle w:val="TableParagraph"/>
            </w:pPr>
          </w:p>
        </w:tc>
      </w:tr>
      <w:tr w:rsidR="004A0E4C" w14:paraId="7654AEB5" w14:textId="77777777">
        <w:trPr>
          <w:trHeight w:val="1010"/>
        </w:trPr>
        <w:tc>
          <w:tcPr>
            <w:tcW w:w="127" w:type="dxa"/>
            <w:tcBorders>
              <w:top w:val="nil"/>
              <w:bottom w:val="nil"/>
            </w:tcBorders>
          </w:tcPr>
          <w:p w14:paraId="28198299" w14:textId="77777777" w:rsidR="004A0E4C" w:rsidRDefault="004A0E4C">
            <w:pPr>
              <w:pStyle w:val="TableParagraph"/>
            </w:pPr>
          </w:p>
        </w:tc>
        <w:tc>
          <w:tcPr>
            <w:tcW w:w="7187" w:type="dxa"/>
            <w:gridSpan w:val="2"/>
            <w:tcBorders>
              <w:top w:val="single" w:sz="6" w:space="0" w:color="000000"/>
              <w:bottom w:val="single" w:sz="6" w:space="0" w:color="000000"/>
              <w:right w:val="single" w:sz="6" w:space="0" w:color="000000"/>
            </w:tcBorders>
          </w:tcPr>
          <w:p w14:paraId="75B3F43B" w14:textId="77777777" w:rsidR="004A0E4C" w:rsidRDefault="00B0586F">
            <w:pPr>
              <w:pStyle w:val="TableParagraph"/>
              <w:spacing w:before="116" w:line="259" w:lineRule="auto"/>
              <w:ind w:left="107" w:right="269"/>
              <w:rPr>
                <w:sz w:val="24"/>
              </w:rPr>
            </w:pPr>
            <w:r>
              <w:rPr>
                <w:sz w:val="24"/>
              </w:rPr>
              <w:t>Should have a configurable timeout sessions and interface to automatically log out on idle time or after a given time of inactivity on</w:t>
            </w:r>
          </w:p>
          <w:p w14:paraId="13AD74AC" w14:textId="77777777" w:rsidR="004A0E4C" w:rsidRDefault="00B0586F">
            <w:pPr>
              <w:pStyle w:val="TableParagraph"/>
              <w:spacing w:line="275" w:lineRule="exact"/>
              <w:ind w:left="107"/>
              <w:rPr>
                <w:sz w:val="24"/>
              </w:rPr>
            </w:pPr>
            <w:r>
              <w:rPr>
                <w:sz w:val="24"/>
              </w:rPr>
              <w:t>the system by users.</w:t>
            </w:r>
          </w:p>
        </w:tc>
        <w:tc>
          <w:tcPr>
            <w:tcW w:w="2007" w:type="dxa"/>
            <w:gridSpan w:val="2"/>
            <w:tcBorders>
              <w:top w:val="single" w:sz="6" w:space="0" w:color="000000"/>
              <w:left w:val="single" w:sz="6" w:space="0" w:color="000000"/>
              <w:bottom w:val="single" w:sz="6" w:space="0" w:color="000000"/>
              <w:right w:val="single" w:sz="6" w:space="0" w:color="000000"/>
            </w:tcBorders>
          </w:tcPr>
          <w:p w14:paraId="00619A11" w14:textId="77777777" w:rsidR="004A0E4C" w:rsidRDefault="004A0E4C">
            <w:pPr>
              <w:pStyle w:val="TableParagraph"/>
            </w:pPr>
          </w:p>
        </w:tc>
        <w:tc>
          <w:tcPr>
            <w:tcW w:w="1624" w:type="dxa"/>
            <w:gridSpan w:val="2"/>
            <w:tcBorders>
              <w:top w:val="single" w:sz="6" w:space="0" w:color="000000"/>
              <w:left w:val="single" w:sz="6" w:space="0" w:color="000000"/>
              <w:bottom w:val="single" w:sz="6" w:space="0" w:color="000000"/>
            </w:tcBorders>
          </w:tcPr>
          <w:p w14:paraId="3B603EC4" w14:textId="77777777" w:rsidR="004A0E4C" w:rsidRDefault="004A0E4C">
            <w:pPr>
              <w:pStyle w:val="TableParagraph"/>
            </w:pPr>
          </w:p>
        </w:tc>
      </w:tr>
      <w:tr w:rsidR="004A0E4C" w14:paraId="1C23736F" w14:textId="77777777">
        <w:trPr>
          <w:trHeight w:val="525"/>
        </w:trPr>
        <w:tc>
          <w:tcPr>
            <w:tcW w:w="127" w:type="dxa"/>
            <w:tcBorders>
              <w:top w:val="nil"/>
              <w:bottom w:val="nil"/>
            </w:tcBorders>
          </w:tcPr>
          <w:p w14:paraId="29BF4540" w14:textId="77777777" w:rsidR="004A0E4C" w:rsidRDefault="004A0E4C">
            <w:pPr>
              <w:pStyle w:val="TableParagraph"/>
            </w:pPr>
          </w:p>
        </w:tc>
        <w:tc>
          <w:tcPr>
            <w:tcW w:w="7187" w:type="dxa"/>
            <w:gridSpan w:val="2"/>
            <w:tcBorders>
              <w:top w:val="single" w:sz="6" w:space="0" w:color="000000"/>
              <w:right w:val="single" w:sz="6" w:space="0" w:color="000000"/>
            </w:tcBorders>
          </w:tcPr>
          <w:p w14:paraId="29D06684" w14:textId="77777777" w:rsidR="004A0E4C" w:rsidRDefault="00B0586F">
            <w:pPr>
              <w:pStyle w:val="TableParagraph"/>
              <w:spacing w:before="116"/>
              <w:ind w:left="107"/>
              <w:rPr>
                <w:b/>
                <w:sz w:val="24"/>
              </w:rPr>
            </w:pPr>
            <w:r>
              <w:rPr>
                <w:b/>
                <w:sz w:val="24"/>
              </w:rPr>
              <w:t>4. Logging and Tracking</w:t>
            </w:r>
          </w:p>
        </w:tc>
        <w:tc>
          <w:tcPr>
            <w:tcW w:w="2007" w:type="dxa"/>
            <w:gridSpan w:val="2"/>
            <w:tcBorders>
              <w:top w:val="single" w:sz="6" w:space="0" w:color="000000"/>
              <w:left w:val="single" w:sz="6" w:space="0" w:color="000000"/>
              <w:right w:val="single" w:sz="6" w:space="0" w:color="000000"/>
            </w:tcBorders>
          </w:tcPr>
          <w:p w14:paraId="3AF9AD9F" w14:textId="77777777" w:rsidR="004A0E4C" w:rsidRDefault="004A0E4C">
            <w:pPr>
              <w:pStyle w:val="TableParagraph"/>
            </w:pPr>
          </w:p>
        </w:tc>
        <w:tc>
          <w:tcPr>
            <w:tcW w:w="1624" w:type="dxa"/>
            <w:gridSpan w:val="2"/>
            <w:tcBorders>
              <w:top w:val="single" w:sz="6" w:space="0" w:color="000000"/>
              <w:left w:val="single" w:sz="6" w:space="0" w:color="000000"/>
            </w:tcBorders>
          </w:tcPr>
          <w:p w14:paraId="1786742C" w14:textId="77777777" w:rsidR="004A0E4C" w:rsidRDefault="004A0E4C">
            <w:pPr>
              <w:pStyle w:val="TableParagraph"/>
            </w:pPr>
          </w:p>
        </w:tc>
      </w:tr>
      <w:tr w:rsidR="004A0E4C" w14:paraId="628F1ABA" w14:textId="77777777">
        <w:trPr>
          <w:trHeight w:val="275"/>
        </w:trPr>
        <w:tc>
          <w:tcPr>
            <w:tcW w:w="10945" w:type="dxa"/>
            <w:gridSpan w:val="7"/>
            <w:tcBorders>
              <w:bottom w:val="nil"/>
            </w:tcBorders>
          </w:tcPr>
          <w:p w14:paraId="17102CB0" w14:textId="77777777" w:rsidR="004A0E4C" w:rsidRDefault="004A0E4C">
            <w:pPr>
              <w:pStyle w:val="TableParagraph"/>
              <w:rPr>
                <w:sz w:val="20"/>
              </w:rPr>
            </w:pPr>
          </w:p>
        </w:tc>
      </w:tr>
      <w:tr w:rsidR="004A0E4C" w14:paraId="437F68E1" w14:textId="77777777">
        <w:trPr>
          <w:trHeight w:val="1086"/>
        </w:trPr>
        <w:tc>
          <w:tcPr>
            <w:tcW w:w="6788" w:type="dxa"/>
            <w:gridSpan w:val="2"/>
            <w:tcBorders>
              <w:left w:val="double" w:sz="1" w:space="0" w:color="000000"/>
              <w:bottom w:val="single" w:sz="6" w:space="0" w:color="000000"/>
              <w:right w:val="single" w:sz="6" w:space="0" w:color="000000"/>
            </w:tcBorders>
          </w:tcPr>
          <w:p w14:paraId="270133A7" w14:textId="77777777" w:rsidR="004A0E4C" w:rsidRDefault="00B0586F">
            <w:pPr>
              <w:pStyle w:val="TableParagraph"/>
              <w:spacing w:before="114" w:line="259" w:lineRule="auto"/>
              <w:ind w:left="117" w:right="123"/>
              <w:rPr>
                <w:sz w:val="24"/>
              </w:rPr>
            </w:pPr>
            <w:r>
              <w:rPr>
                <w:sz w:val="24"/>
              </w:rPr>
              <w:t>Has an audit trail to ensure that all operations and activities on the system are tracked and logged with ability for reports generation on need basis against the history of any changes on the system.</w:t>
            </w:r>
          </w:p>
        </w:tc>
        <w:tc>
          <w:tcPr>
            <w:tcW w:w="1894" w:type="dxa"/>
            <w:gridSpan w:val="2"/>
            <w:tcBorders>
              <w:left w:val="single" w:sz="6" w:space="0" w:color="000000"/>
              <w:bottom w:val="single" w:sz="6" w:space="0" w:color="000000"/>
              <w:right w:val="single" w:sz="6" w:space="0" w:color="000000"/>
            </w:tcBorders>
          </w:tcPr>
          <w:p w14:paraId="74275E96" w14:textId="77777777" w:rsidR="004A0E4C" w:rsidRDefault="004A0E4C">
            <w:pPr>
              <w:pStyle w:val="TableParagraph"/>
            </w:pPr>
          </w:p>
        </w:tc>
        <w:tc>
          <w:tcPr>
            <w:tcW w:w="1530" w:type="dxa"/>
            <w:gridSpan w:val="2"/>
            <w:tcBorders>
              <w:left w:val="single" w:sz="6" w:space="0" w:color="000000"/>
              <w:bottom w:val="single" w:sz="6" w:space="0" w:color="000000"/>
            </w:tcBorders>
          </w:tcPr>
          <w:p w14:paraId="2564A74A" w14:textId="77777777" w:rsidR="004A0E4C" w:rsidRDefault="004A0E4C">
            <w:pPr>
              <w:pStyle w:val="TableParagraph"/>
            </w:pPr>
          </w:p>
        </w:tc>
        <w:tc>
          <w:tcPr>
            <w:tcW w:w="733" w:type="dxa"/>
            <w:vMerge w:val="restart"/>
            <w:tcBorders>
              <w:top w:val="nil"/>
              <w:bottom w:val="nil"/>
            </w:tcBorders>
          </w:tcPr>
          <w:p w14:paraId="21729308" w14:textId="77777777" w:rsidR="004A0E4C" w:rsidRDefault="004A0E4C">
            <w:pPr>
              <w:pStyle w:val="TableParagraph"/>
            </w:pPr>
          </w:p>
        </w:tc>
      </w:tr>
      <w:tr w:rsidR="004A0E4C" w14:paraId="1C407B66" w14:textId="77777777">
        <w:trPr>
          <w:trHeight w:val="1091"/>
        </w:trPr>
        <w:tc>
          <w:tcPr>
            <w:tcW w:w="6788" w:type="dxa"/>
            <w:gridSpan w:val="2"/>
            <w:tcBorders>
              <w:top w:val="single" w:sz="6" w:space="0" w:color="000000"/>
              <w:left w:val="double" w:sz="1" w:space="0" w:color="000000"/>
              <w:bottom w:val="single" w:sz="6" w:space="0" w:color="000000"/>
              <w:right w:val="single" w:sz="6" w:space="0" w:color="000000"/>
            </w:tcBorders>
          </w:tcPr>
          <w:p w14:paraId="09E76AD0" w14:textId="77777777" w:rsidR="004A0E4C" w:rsidRDefault="00B0586F">
            <w:pPr>
              <w:pStyle w:val="TableParagraph"/>
              <w:spacing w:before="116" w:line="259" w:lineRule="auto"/>
              <w:ind w:left="117" w:right="416"/>
              <w:rPr>
                <w:sz w:val="24"/>
              </w:rPr>
            </w:pPr>
            <w:r>
              <w:rPr>
                <w:sz w:val="24"/>
              </w:rPr>
              <w:t>Any modification operation on the system must be authorized, is reversible and ensure that integrity of relationships and data in maintained.</w:t>
            </w:r>
          </w:p>
        </w:tc>
        <w:tc>
          <w:tcPr>
            <w:tcW w:w="1894" w:type="dxa"/>
            <w:gridSpan w:val="2"/>
            <w:tcBorders>
              <w:top w:val="single" w:sz="6" w:space="0" w:color="000000"/>
              <w:left w:val="single" w:sz="6" w:space="0" w:color="000000"/>
              <w:bottom w:val="single" w:sz="6" w:space="0" w:color="000000"/>
              <w:right w:val="single" w:sz="6" w:space="0" w:color="000000"/>
            </w:tcBorders>
          </w:tcPr>
          <w:p w14:paraId="0DF976B2" w14:textId="77777777" w:rsidR="004A0E4C" w:rsidRDefault="004A0E4C">
            <w:pPr>
              <w:pStyle w:val="TableParagraph"/>
            </w:pPr>
          </w:p>
        </w:tc>
        <w:tc>
          <w:tcPr>
            <w:tcW w:w="1530" w:type="dxa"/>
            <w:gridSpan w:val="2"/>
            <w:tcBorders>
              <w:top w:val="single" w:sz="6" w:space="0" w:color="000000"/>
              <w:left w:val="single" w:sz="6" w:space="0" w:color="000000"/>
              <w:bottom w:val="single" w:sz="6" w:space="0" w:color="000000"/>
            </w:tcBorders>
          </w:tcPr>
          <w:p w14:paraId="364B48EE" w14:textId="77777777" w:rsidR="004A0E4C" w:rsidRDefault="004A0E4C">
            <w:pPr>
              <w:pStyle w:val="TableParagraph"/>
            </w:pPr>
          </w:p>
        </w:tc>
        <w:tc>
          <w:tcPr>
            <w:tcW w:w="733" w:type="dxa"/>
            <w:vMerge/>
            <w:tcBorders>
              <w:top w:val="nil"/>
              <w:bottom w:val="nil"/>
            </w:tcBorders>
          </w:tcPr>
          <w:p w14:paraId="0139AA22" w14:textId="77777777" w:rsidR="004A0E4C" w:rsidRDefault="004A0E4C">
            <w:pPr>
              <w:rPr>
                <w:sz w:val="2"/>
                <w:szCs w:val="2"/>
              </w:rPr>
            </w:pPr>
          </w:p>
        </w:tc>
      </w:tr>
      <w:tr w:rsidR="004A0E4C" w14:paraId="74C65D65" w14:textId="77777777">
        <w:trPr>
          <w:trHeight w:val="528"/>
        </w:trPr>
        <w:tc>
          <w:tcPr>
            <w:tcW w:w="6788" w:type="dxa"/>
            <w:gridSpan w:val="2"/>
            <w:tcBorders>
              <w:top w:val="single" w:sz="6" w:space="0" w:color="000000"/>
              <w:left w:val="double" w:sz="1" w:space="0" w:color="000000"/>
              <w:bottom w:val="single" w:sz="6" w:space="0" w:color="000000"/>
              <w:right w:val="single" w:sz="6" w:space="0" w:color="000000"/>
            </w:tcBorders>
          </w:tcPr>
          <w:p w14:paraId="70CAAF80" w14:textId="77777777" w:rsidR="004A0E4C" w:rsidRDefault="00B0586F">
            <w:pPr>
              <w:pStyle w:val="TableParagraph"/>
              <w:spacing w:before="117"/>
              <w:ind w:left="117"/>
              <w:rPr>
                <w:b/>
                <w:sz w:val="24"/>
              </w:rPr>
            </w:pPr>
            <w:r>
              <w:rPr>
                <w:b/>
                <w:sz w:val="24"/>
              </w:rPr>
              <w:t>5. System state</w:t>
            </w:r>
          </w:p>
        </w:tc>
        <w:tc>
          <w:tcPr>
            <w:tcW w:w="1894" w:type="dxa"/>
            <w:gridSpan w:val="2"/>
            <w:tcBorders>
              <w:top w:val="single" w:sz="6" w:space="0" w:color="000000"/>
              <w:left w:val="single" w:sz="6" w:space="0" w:color="000000"/>
              <w:bottom w:val="single" w:sz="6" w:space="0" w:color="000000"/>
              <w:right w:val="single" w:sz="6" w:space="0" w:color="000000"/>
            </w:tcBorders>
          </w:tcPr>
          <w:p w14:paraId="2ABBB6BA" w14:textId="77777777" w:rsidR="004A0E4C" w:rsidRDefault="004A0E4C">
            <w:pPr>
              <w:pStyle w:val="TableParagraph"/>
            </w:pPr>
          </w:p>
        </w:tc>
        <w:tc>
          <w:tcPr>
            <w:tcW w:w="1530" w:type="dxa"/>
            <w:gridSpan w:val="2"/>
            <w:tcBorders>
              <w:top w:val="single" w:sz="6" w:space="0" w:color="000000"/>
              <w:left w:val="single" w:sz="6" w:space="0" w:color="000000"/>
              <w:bottom w:val="single" w:sz="6" w:space="0" w:color="000000"/>
            </w:tcBorders>
          </w:tcPr>
          <w:p w14:paraId="7E5DCB1E" w14:textId="77777777" w:rsidR="004A0E4C" w:rsidRDefault="004A0E4C">
            <w:pPr>
              <w:pStyle w:val="TableParagraph"/>
            </w:pPr>
          </w:p>
        </w:tc>
        <w:tc>
          <w:tcPr>
            <w:tcW w:w="733" w:type="dxa"/>
            <w:vMerge/>
            <w:tcBorders>
              <w:top w:val="nil"/>
              <w:bottom w:val="nil"/>
            </w:tcBorders>
          </w:tcPr>
          <w:p w14:paraId="6F463E06" w14:textId="77777777" w:rsidR="004A0E4C" w:rsidRDefault="004A0E4C">
            <w:pPr>
              <w:rPr>
                <w:sz w:val="2"/>
                <w:szCs w:val="2"/>
              </w:rPr>
            </w:pPr>
          </w:p>
        </w:tc>
      </w:tr>
      <w:tr w:rsidR="004A0E4C" w14:paraId="25918FE8" w14:textId="77777777">
        <w:trPr>
          <w:trHeight w:val="1089"/>
        </w:trPr>
        <w:tc>
          <w:tcPr>
            <w:tcW w:w="6788" w:type="dxa"/>
            <w:gridSpan w:val="2"/>
            <w:tcBorders>
              <w:top w:val="single" w:sz="6" w:space="0" w:color="000000"/>
              <w:left w:val="double" w:sz="1" w:space="0" w:color="000000"/>
              <w:bottom w:val="single" w:sz="6" w:space="0" w:color="000000"/>
              <w:right w:val="single" w:sz="6" w:space="0" w:color="000000"/>
            </w:tcBorders>
          </w:tcPr>
          <w:p w14:paraId="78F9D736" w14:textId="77777777" w:rsidR="004A0E4C" w:rsidRDefault="00B0586F">
            <w:pPr>
              <w:pStyle w:val="TableParagraph"/>
              <w:spacing w:before="114" w:line="259" w:lineRule="auto"/>
              <w:ind w:left="117" w:right="190"/>
              <w:rPr>
                <w:sz w:val="24"/>
              </w:rPr>
            </w:pPr>
            <w:r>
              <w:rPr>
                <w:sz w:val="24"/>
              </w:rPr>
              <w:t>The system should permit the super user to view the data from an original state comparing to the modified state to allow for recovery from erroneous modifications.</w:t>
            </w:r>
          </w:p>
        </w:tc>
        <w:tc>
          <w:tcPr>
            <w:tcW w:w="1894" w:type="dxa"/>
            <w:gridSpan w:val="2"/>
            <w:tcBorders>
              <w:top w:val="single" w:sz="6" w:space="0" w:color="000000"/>
              <w:left w:val="single" w:sz="6" w:space="0" w:color="000000"/>
              <w:bottom w:val="single" w:sz="6" w:space="0" w:color="000000"/>
              <w:right w:val="single" w:sz="6" w:space="0" w:color="000000"/>
            </w:tcBorders>
          </w:tcPr>
          <w:p w14:paraId="23C225A2" w14:textId="77777777" w:rsidR="004A0E4C" w:rsidRDefault="004A0E4C">
            <w:pPr>
              <w:pStyle w:val="TableParagraph"/>
            </w:pPr>
          </w:p>
        </w:tc>
        <w:tc>
          <w:tcPr>
            <w:tcW w:w="1530" w:type="dxa"/>
            <w:gridSpan w:val="2"/>
            <w:tcBorders>
              <w:top w:val="single" w:sz="6" w:space="0" w:color="000000"/>
              <w:left w:val="single" w:sz="6" w:space="0" w:color="000000"/>
              <w:bottom w:val="single" w:sz="6" w:space="0" w:color="000000"/>
            </w:tcBorders>
          </w:tcPr>
          <w:p w14:paraId="6A2A8ACC" w14:textId="77777777" w:rsidR="004A0E4C" w:rsidRDefault="004A0E4C">
            <w:pPr>
              <w:pStyle w:val="TableParagraph"/>
            </w:pPr>
          </w:p>
        </w:tc>
        <w:tc>
          <w:tcPr>
            <w:tcW w:w="733" w:type="dxa"/>
            <w:vMerge/>
            <w:tcBorders>
              <w:top w:val="nil"/>
              <w:bottom w:val="nil"/>
            </w:tcBorders>
          </w:tcPr>
          <w:p w14:paraId="7D1B90DE" w14:textId="77777777" w:rsidR="004A0E4C" w:rsidRDefault="004A0E4C">
            <w:pPr>
              <w:rPr>
                <w:sz w:val="2"/>
                <w:szCs w:val="2"/>
              </w:rPr>
            </w:pPr>
          </w:p>
        </w:tc>
      </w:tr>
      <w:tr w:rsidR="004A0E4C" w14:paraId="70E2725E" w14:textId="77777777">
        <w:trPr>
          <w:trHeight w:val="527"/>
        </w:trPr>
        <w:tc>
          <w:tcPr>
            <w:tcW w:w="6788" w:type="dxa"/>
            <w:gridSpan w:val="2"/>
            <w:tcBorders>
              <w:top w:val="single" w:sz="6" w:space="0" w:color="000000"/>
              <w:left w:val="double" w:sz="1" w:space="0" w:color="000000"/>
              <w:bottom w:val="single" w:sz="6" w:space="0" w:color="000000"/>
              <w:right w:val="single" w:sz="6" w:space="0" w:color="000000"/>
            </w:tcBorders>
          </w:tcPr>
          <w:p w14:paraId="5C4A897A" w14:textId="77777777" w:rsidR="004A0E4C" w:rsidRDefault="00B0586F">
            <w:pPr>
              <w:pStyle w:val="TableParagraph"/>
              <w:spacing w:before="116"/>
              <w:ind w:left="117"/>
              <w:rPr>
                <w:b/>
                <w:sz w:val="24"/>
              </w:rPr>
            </w:pPr>
            <w:r>
              <w:rPr>
                <w:b/>
                <w:sz w:val="24"/>
              </w:rPr>
              <w:t>6. Case Management and Profiling</w:t>
            </w:r>
          </w:p>
        </w:tc>
        <w:tc>
          <w:tcPr>
            <w:tcW w:w="1894" w:type="dxa"/>
            <w:gridSpan w:val="2"/>
            <w:tcBorders>
              <w:top w:val="single" w:sz="6" w:space="0" w:color="000000"/>
              <w:left w:val="single" w:sz="6" w:space="0" w:color="000000"/>
              <w:bottom w:val="single" w:sz="6" w:space="0" w:color="000000"/>
              <w:right w:val="single" w:sz="6" w:space="0" w:color="000000"/>
            </w:tcBorders>
          </w:tcPr>
          <w:p w14:paraId="3288F120" w14:textId="77777777" w:rsidR="004A0E4C" w:rsidRDefault="004A0E4C">
            <w:pPr>
              <w:pStyle w:val="TableParagraph"/>
            </w:pPr>
          </w:p>
        </w:tc>
        <w:tc>
          <w:tcPr>
            <w:tcW w:w="1530" w:type="dxa"/>
            <w:gridSpan w:val="2"/>
            <w:tcBorders>
              <w:top w:val="single" w:sz="6" w:space="0" w:color="000000"/>
              <w:left w:val="single" w:sz="6" w:space="0" w:color="000000"/>
              <w:bottom w:val="single" w:sz="6" w:space="0" w:color="000000"/>
            </w:tcBorders>
          </w:tcPr>
          <w:p w14:paraId="4A97305E" w14:textId="77777777" w:rsidR="004A0E4C" w:rsidRDefault="004A0E4C">
            <w:pPr>
              <w:pStyle w:val="TableParagraph"/>
            </w:pPr>
          </w:p>
        </w:tc>
        <w:tc>
          <w:tcPr>
            <w:tcW w:w="733" w:type="dxa"/>
            <w:vMerge/>
            <w:tcBorders>
              <w:top w:val="nil"/>
              <w:bottom w:val="nil"/>
            </w:tcBorders>
          </w:tcPr>
          <w:p w14:paraId="25275487" w14:textId="77777777" w:rsidR="004A0E4C" w:rsidRDefault="004A0E4C">
            <w:pPr>
              <w:rPr>
                <w:sz w:val="2"/>
                <w:szCs w:val="2"/>
              </w:rPr>
            </w:pPr>
          </w:p>
        </w:tc>
      </w:tr>
      <w:tr w:rsidR="004A0E4C" w14:paraId="35B32052" w14:textId="77777777">
        <w:trPr>
          <w:trHeight w:val="1370"/>
        </w:trPr>
        <w:tc>
          <w:tcPr>
            <w:tcW w:w="6788" w:type="dxa"/>
            <w:gridSpan w:val="2"/>
            <w:tcBorders>
              <w:top w:val="single" w:sz="6" w:space="0" w:color="000000"/>
              <w:left w:val="double" w:sz="1" w:space="0" w:color="000000"/>
              <w:bottom w:val="single" w:sz="6" w:space="0" w:color="000000"/>
              <w:right w:val="single" w:sz="6" w:space="0" w:color="000000"/>
            </w:tcBorders>
          </w:tcPr>
          <w:p w14:paraId="3A4A6A3F" w14:textId="77777777" w:rsidR="004A0E4C" w:rsidRDefault="00B0586F">
            <w:pPr>
              <w:pStyle w:val="TableParagraph"/>
              <w:spacing w:before="114" w:line="259" w:lineRule="auto"/>
              <w:ind w:left="117" w:right="190"/>
              <w:rPr>
                <w:sz w:val="24"/>
              </w:rPr>
            </w:pPr>
            <w:r>
              <w:rPr>
                <w:sz w:val="24"/>
              </w:rPr>
              <w:t>Allow all cases to be entered into the system, be viewable by the users with options of filtering by multiple variables such as dates, personnel attached to the case, location, status of case, outcomes and system states.</w:t>
            </w:r>
          </w:p>
        </w:tc>
        <w:tc>
          <w:tcPr>
            <w:tcW w:w="1894" w:type="dxa"/>
            <w:gridSpan w:val="2"/>
            <w:tcBorders>
              <w:top w:val="single" w:sz="6" w:space="0" w:color="000000"/>
              <w:left w:val="single" w:sz="6" w:space="0" w:color="000000"/>
              <w:bottom w:val="single" w:sz="6" w:space="0" w:color="000000"/>
              <w:right w:val="single" w:sz="6" w:space="0" w:color="000000"/>
            </w:tcBorders>
          </w:tcPr>
          <w:p w14:paraId="53DAD484" w14:textId="77777777" w:rsidR="004A0E4C" w:rsidRDefault="004A0E4C">
            <w:pPr>
              <w:pStyle w:val="TableParagraph"/>
            </w:pPr>
          </w:p>
        </w:tc>
        <w:tc>
          <w:tcPr>
            <w:tcW w:w="1530" w:type="dxa"/>
            <w:gridSpan w:val="2"/>
            <w:tcBorders>
              <w:top w:val="single" w:sz="6" w:space="0" w:color="000000"/>
              <w:left w:val="single" w:sz="6" w:space="0" w:color="000000"/>
              <w:bottom w:val="single" w:sz="6" w:space="0" w:color="000000"/>
            </w:tcBorders>
          </w:tcPr>
          <w:p w14:paraId="0D17BFCC" w14:textId="77777777" w:rsidR="004A0E4C" w:rsidRDefault="004A0E4C">
            <w:pPr>
              <w:pStyle w:val="TableParagraph"/>
            </w:pPr>
          </w:p>
        </w:tc>
        <w:tc>
          <w:tcPr>
            <w:tcW w:w="733" w:type="dxa"/>
            <w:vMerge/>
            <w:tcBorders>
              <w:top w:val="nil"/>
              <w:bottom w:val="nil"/>
            </w:tcBorders>
          </w:tcPr>
          <w:p w14:paraId="6325A18A" w14:textId="77777777" w:rsidR="004A0E4C" w:rsidRDefault="004A0E4C">
            <w:pPr>
              <w:rPr>
                <w:sz w:val="2"/>
                <w:szCs w:val="2"/>
              </w:rPr>
            </w:pPr>
          </w:p>
        </w:tc>
      </w:tr>
      <w:tr w:rsidR="004A0E4C" w14:paraId="5FCCB03E" w14:textId="77777777">
        <w:trPr>
          <w:trHeight w:val="1009"/>
        </w:trPr>
        <w:tc>
          <w:tcPr>
            <w:tcW w:w="6788" w:type="dxa"/>
            <w:gridSpan w:val="2"/>
            <w:tcBorders>
              <w:top w:val="single" w:sz="6" w:space="0" w:color="000000"/>
              <w:left w:val="double" w:sz="1" w:space="0" w:color="000000"/>
              <w:bottom w:val="single" w:sz="6" w:space="0" w:color="000000"/>
              <w:right w:val="single" w:sz="6" w:space="0" w:color="000000"/>
            </w:tcBorders>
          </w:tcPr>
          <w:p w14:paraId="33EBC6ED" w14:textId="77777777" w:rsidR="004A0E4C" w:rsidRDefault="00B0586F">
            <w:pPr>
              <w:pStyle w:val="TableParagraph"/>
              <w:spacing w:before="102" w:line="290" w:lineRule="atLeast"/>
              <w:ind w:left="117" w:right="123"/>
              <w:rPr>
                <w:sz w:val="24"/>
              </w:rPr>
            </w:pPr>
            <w:r>
              <w:rPr>
                <w:sz w:val="24"/>
              </w:rPr>
              <w:t xml:space="preserve">Allow for creation and categorization of cases as based on the divisions of courts e.g. court of </w:t>
            </w:r>
            <w:proofErr w:type="gramStart"/>
            <w:r>
              <w:rPr>
                <w:sz w:val="24"/>
              </w:rPr>
              <w:t>appeal .constitutional</w:t>
            </w:r>
            <w:proofErr w:type="gramEnd"/>
            <w:r>
              <w:rPr>
                <w:sz w:val="24"/>
              </w:rPr>
              <w:t xml:space="preserve"> &amp; human rights, judicial review , employment &amp; labor relations, family</w:t>
            </w:r>
          </w:p>
        </w:tc>
        <w:tc>
          <w:tcPr>
            <w:tcW w:w="1894" w:type="dxa"/>
            <w:gridSpan w:val="2"/>
            <w:tcBorders>
              <w:top w:val="single" w:sz="6" w:space="0" w:color="000000"/>
              <w:left w:val="single" w:sz="6" w:space="0" w:color="000000"/>
              <w:bottom w:val="single" w:sz="6" w:space="0" w:color="000000"/>
              <w:right w:val="single" w:sz="6" w:space="0" w:color="000000"/>
            </w:tcBorders>
          </w:tcPr>
          <w:p w14:paraId="773B4377" w14:textId="77777777" w:rsidR="004A0E4C" w:rsidRDefault="004A0E4C">
            <w:pPr>
              <w:pStyle w:val="TableParagraph"/>
            </w:pPr>
          </w:p>
        </w:tc>
        <w:tc>
          <w:tcPr>
            <w:tcW w:w="1530" w:type="dxa"/>
            <w:gridSpan w:val="2"/>
            <w:tcBorders>
              <w:top w:val="single" w:sz="6" w:space="0" w:color="000000"/>
              <w:left w:val="single" w:sz="6" w:space="0" w:color="000000"/>
              <w:bottom w:val="single" w:sz="6" w:space="0" w:color="000000"/>
            </w:tcBorders>
          </w:tcPr>
          <w:p w14:paraId="37983679" w14:textId="77777777" w:rsidR="004A0E4C" w:rsidRDefault="004A0E4C">
            <w:pPr>
              <w:pStyle w:val="TableParagraph"/>
            </w:pPr>
          </w:p>
        </w:tc>
        <w:tc>
          <w:tcPr>
            <w:tcW w:w="733" w:type="dxa"/>
            <w:vMerge/>
            <w:tcBorders>
              <w:top w:val="nil"/>
              <w:bottom w:val="nil"/>
            </w:tcBorders>
          </w:tcPr>
          <w:p w14:paraId="656E9EBD" w14:textId="77777777" w:rsidR="004A0E4C" w:rsidRDefault="004A0E4C">
            <w:pPr>
              <w:rPr>
                <w:sz w:val="2"/>
                <w:szCs w:val="2"/>
              </w:rPr>
            </w:pPr>
          </w:p>
        </w:tc>
      </w:tr>
      <w:tr w:rsidR="004A0E4C" w14:paraId="64787899" w14:textId="77777777">
        <w:trPr>
          <w:trHeight w:val="436"/>
        </w:trPr>
        <w:tc>
          <w:tcPr>
            <w:tcW w:w="10945" w:type="dxa"/>
            <w:gridSpan w:val="7"/>
            <w:tcBorders>
              <w:top w:val="nil"/>
            </w:tcBorders>
          </w:tcPr>
          <w:p w14:paraId="4A9236D4" w14:textId="77777777" w:rsidR="004A0E4C" w:rsidRDefault="004A0E4C">
            <w:pPr>
              <w:pStyle w:val="TableParagraph"/>
              <w:spacing w:before="9"/>
              <w:rPr>
                <w:sz w:val="18"/>
              </w:rPr>
            </w:pPr>
          </w:p>
          <w:p w14:paraId="664E49F7" w14:textId="77777777" w:rsidR="004A0E4C" w:rsidRDefault="00B0586F">
            <w:pPr>
              <w:pStyle w:val="TableParagraph"/>
              <w:spacing w:line="200" w:lineRule="exact"/>
              <w:ind w:left="4888" w:right="4680"/>
              <w:jc w:val="center"/>
              <w:rPr>
                <w:b/>
              </w:rPr>
            </w:pPr>
            <w:r>
              <w:t xml:space="preserve">Page </w:t>
            </w:r>
            <w:r>
              <w:rPr>
                <w:b/>
              </w:rPr>
              <w:t xml:space="preserve">90 </w:t>
            </w:r>
            <w:r>
              <w:t xml:space="preserve">of </w:t>
            </w:r>
            <w:r>
              <w:rPr>
                <w:b/>
              </w:rPr>
              <w:t>173</w:t>
            </w:r>
          </w:p>
        </w:tc>
      </w:tr>
    </w:tbl>
    <w:p w14:paraId="7CB766B0" w14:textId="77777777" w:rsidR="004A0E4C" w:rsidRDefault="004A0E4C">
      <w:pPr>
        <w:spacing w:line="200" w:lineRule="exact"/>
        <w:jc w:val="center"/>
        <w:sectPr w:rsidR="004A0E4C">
          <w:footerReference w:type="default" r:id="rId54"/>
          <w:pgSz w:w="11920" w:h="16850"/>
          <w:pgMar w:top="480" w:right="360" w:bottom="280" w:left="380" w:header="0" w:footer="0"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9"/>
        <w:gridCol w:w="1894"/>
        <w:gridCol w:w="1524"/>
        <w:gridCol w:w="736"/>
      </w:tblGrid>
      <w:tr w:rsidR="004A0E4C" w14:paraId="39835424" w14:textId="77777777">
        <w:trPr>
          <w:trHeight w:val="169"/>
        </w:trPr>
        <w:tc>
          <w:tcPr>
            <w:tcW w:w="10933" w:type="dxa"/>
            <w:gridSpan w:val="4"/>
            <w:tcBorders>
              <w:bottom w:val="nil"/>
            </w:tcBorders>
          </w:tcPr>
          <w:p w14:paraId="22EB575D" w14:textId="77777777" w:rsidR="004A0E4C" w:rsidRDefault="004A0E4C">
            <w:pPr>
              <w:pStyle w:val="TableParagraph"/>
              <w:rPr>
                <w:sz w:val="10"/>
              </w:rPr>
            </w:pPr>
          </w:p>
        </w:tc>
      </w:tr>
      <w:tr w:rsidR="004A0E4C" w14:paraId="550D6779" w14:textId="77777777">
        <w:trPr>
          <w:trHeight w:val="810"/>
        </w:trPr>
        <w:tc>
          <w:tcPr>
            <w:tcW w:w="6779" w:type="dxa"/>
            <w:tcBorders>
              <w:top w:val="single" w:sz="6" w:space="0" w:color="000000"/>
              <w:left w:val="double" w:sz="1" w:space="0" w:color="000000"/>
              <w:bottom w:val="single" w:sz="6" w:space="0" w:color="000000"/>
              <w:right w:val="single" w:sz="6" w:space="0" w:color="000000"/>
            </w:tcBorders>
          </w:tcPr>
          <w:p w14:paraId="7E3FBC3F" w14:textId="77777777" w:rsidR="004A0E4C" w:rsidRDefault="00B0586F">
            <w:pPr>
              <w:pStyle w:val="TableParagraph"/>
              <w:spacing w:before="116"/>
              <w:ind w:left="107"/>
              <w:rPr>
                <w:sz w:val="24"/>
              </w:rPr>
            </w:pPr>
            <w:proofErr w:type="gramStart"/>
            <w:r>
              <w:rPr>
                <w:sz w:val="24"/>
              </w:rPr>
              <w:t>,environment</w:t>
            </w:r>
            <w:proofErr w:type="gramEnd"/>
            <w:r>
              <w:rPr>
                <w:sz w:val="24"/>
              </w:rPr>
              <w:t xml:space="preserve"> &amp; land, commercial divisions etc.</w:t>
            </w:r>
          </w:p>
        </w:tc>
        <w:tc>
          <w:tcPr>
            <w:tcW w:w="1894" w:type="dxa"/>
            <w:tcBorders>
              <w:top w:val="single" w:sz="6" w:space="0" w:color="000000"/>
              <w:left w:val="single" w:sz="6" w:space="0" w:color="000000"/>
              <w:bottom w:val="single" w:sz="6" w:space="0" w:color="000000"/>
              <w:right w:val="single" w:sz="6" w:space="0" w:color="000000"/>
            </w:tcBorders>
          </w:tcPr>
          <w:p w14:paraId="6E25AE8D"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36A64631" w14:textId="77777777" w:rsidR="004A0E4C" w:rsidRDefault="004A0E4C">
            <w:pPr>
              <w:pStyle w:val="TableParagraph"/>
            </w:pPr>
          </w:p>
        </w:tc>
        <w:tc>
          <w:tcPr>
            <w:tcW w:w="736" w:type="dxa"/>
            <w:vMerge w:val="restart"/>
            <w:tcBorders>
              <w:top w:val="nil"/>
              <w:bottom w:val="nil"/>
            </w:tcBorders>
          </w:tcPr>
          <w:p w14:paraId="23DFA017" w14:textId="77777777" w:rsidR="004A0E4C" w:rsidRDefault="004A0E4C">
            <w:pPr>
              <w:pStyle w:val="TableParagraph"/>
            </w:pPr>
          </w:p>
        </w:tc>
      </w:tr>
      <w:tr w:rsidR="004A0E4C" w14:paraId="2C828FCE" w14:textId="77777777">
        <w:trPr>
          <w:trHeight w:val="1010"/>
        </w:trPr>
        <w:tc>
          <w:tcPr>
            <w:tcW w:w="6779" w:type="dxa"/>
            <w:tcBorders>
              <w:top w:val="single" w:sz="6" w:space="0" w:color="000000"/>
              <w:left w:val="double" w:sz="1" w:space="0" w:color="000000"/>
              <w:bottom w:val="single" w:sz="6" w:space="0" w:color="000000"/>
              <w:right w:val="single" w:sz="6" w:space="0" w:color="000000"/>
            </w:tcBorders>
          </w:tcPr>
          <w:p w14:paraId="7E4773FB" w14:textId="77777777" w:rsidR="004A0E4C" w:rsidRDefault="00B0586F">
            <w:pPr>
              <w:pStyle w:val="TableParagraph"/>
              <w:spacing w:before="114" w:line="259" w:lineRule="auto"/>
              <w:ind w:left="107" w:right="131"/>
              <w:rPr>
                <w:sz w:val="24"/>
              </w:rPr>
            </w:pPr>
            <w:r>
              <w:rPr>
                <w:sz w:val="24"/>
              </w:rPr>
              <w:t>The system should automatically assign every case registered into the system a default and unique case reference number without</w:t>
            </w:r>
          </w:p>
          <w:p w14:paraId="16395B06" w14:textId="77777777" w:rsidR="004A0E4C" w:rsidRDefault="00B0586F">
            <w:pPr>
              <w:pStyle w:val="TableParagraph"/>
              <w:spacing w:before="2"/>
              <w:ind w:left="107"/>
              <w:rPr>
                <w:sz w:val="24"/>
              </w:rPr>
            </w:pPr>
            <w:r>
              <w:rPr>
                <w:sz w:val="24"/>
              </w:rPr>
              <w:t>provision for duplications.</w:t>
            </w:r>
          </w:p>
        </w:tc>
        <w:tc>
          <w:tcPr>
            <w:tcW w:w="1894" w:type="dxa"/>
            <w:tcBorders>
              <w:top w:val="single" w:sz="6" w:space="0" w:color="000000"/>
              <w:left w:val="single" w:sz="6" w:space="0" w:color="000000"/>
              <w:bottom w:val="single" w:sz="6" w:space="0" w:color="000000"/>
              <w:right w:val="single" w:sz="6" w:space="0" w:color="000000"/>
            </w:tcBorders>
          </w:tcPr>
          <w:p w14:paraId="3165ABF4"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24828104" w14:textId="77777777" w:rsidR="004A0E4C" w:rsidRDefault="004A0E4C">
            <w:pPr>
              <w:pStyle w:val="TableParagraph"/>
            </w:pPr>
          </w:p>
        </w:tc>
        <w:tc>
          <w:tcPr>
            <w:tcW w:w="736" w:type="dxa"/>
            <w:vMerge/>
            <w:tcBorders>
              <w:top w:val="nil"/>
              <w:bottom w:val="nil"/>
            </w:tcBorders>
          </w:tcPr>
          <w:p w14:paraId="3D9C33F8" w14:textId="77777777" w:rsidR="004A0E4C" w:rsidRDefault="004A0E4C">
            <w:pPr>
              <w:rPr>
                <w:sz w:val="2"/>
                <w:szCs w:val="2"/>
              </w:rPr>
            </w:pPr>
          </w:p>
        </w:tc>
      </w:tr>
      <w:tr w:rsidR="004A0E4C" w14:paraId="6FA9F50E" w14:textId="77777777">
        <w:trPr>
          <w:trHeight w:val="709"/>
        </w:trPr>
        <w:tc>
          <w:tcPr>
            <w:tcW w:w="6779" w:type="dxa"/>
            <w:tcBorders>
              <w:top w:val="single" w:sz="6" w:space="0" w:color="000000"/>
              <w:left w:val="double" w:sz="1" w:space="0" w:color="000000"/>
              <w:bottom w:val="single" w:sz="6" w:space="0" w:color="000000"/>
              <w:right w:val="single" w:sz="6" w:space="0" w:color="000000"/>
            </w:tcBorders>
          </w:tcPr>
          <w:p w14:paraId="27D39C17" w14:textId="77777777" w:rsidR="004A0E4C" w:rsidRDefault="00B0586F">
            <w:pPr>
              <w:pStyle w:val="TableParagraph"/>
              <w:spacing w:before="100" w:line="290" w:lineRule="atLeast"/>
              <w:ind w:left="107" w:right="964"/>
              <w:rPr>
                <w:sz w:val="24"/>
              </w:rPr>
            </w:pPr>
            <w:r>
              <w:rPr>
                <w:sz w:val="24"/>
              </w:rPr>
              <w:t>Case filing and creation documents must be identified with pertinent information entered to aid in case administration.</w:t>
            </w:r>
          </w:p>
        </w:tc>
        <w:tc>
          <w:tcPr>
            <w:tcW w:w="1894" w:type="dxa"/>
            <w:tcBorders>
              <w:top w:val="single" w:sz="6" w:space="0" w:color="000000"/>
              <w:left w:val="single" w:sz="6" w:space="0" w:color="000000"/>
              <w:bottom w:val="single" w:sz="6" w:space="0" w:color="000000"/>
              <w:right w:val="single" w:sz="6" w:space="0" w:color="000000"/>
            </w:tcBorders>
          </w:tcPr>
          <w:p w14:paraId="7C17F86A"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3EA20773" w14:textId="77777777" w:rsidR="004A0E4C" w:rsidRDefault="004A0E4C">
            <w:pPr>
              <w:pStyle w:val="TableParagraph"/>
            </w:pPr>
          </w:p>
        </w:tc>
        <w:tc>
          <w:tcPr>
            <w:tcW w:w="736" w:type="dxa"/>
            <w:vMerge/>
            <w:tcBorders>
              <w:top w:val="nil"/>
              <w:bottom w:val="nil"/>
            </w:tcBorders>
          </w:tcPr>
          <w:p w14:paraId="690493E0" w14:textId="77777777" w:rsidR="004A0E4C" w:rsidRDefault="004A0E4C">
            <w:pPr>
              <w:rPr>
                <w:sz w:val="2"/>
                <w:szCs w:val="2"/>
              </w:rPr>
            </w:pPr>
          </w:p>
        </w:tc>
      </w:tr>
      <w:tr w:rsidR="004A0E4C" w14:paraId="5161CD9F" w14:textId="77777777">
        <w:trPr>
          <w:trHeight w:val="810"/>
        </w:trPr>
        <w:tc>
          <w:tcPr>
            <w:tcW w:w="6779" w:type="dxa"/>
            <w:tcBorders>
              <w:top w:val="single" w:sz="6" w:space="0" w:color="000000"/>
              <w:left w:val="double" w:sz="1" w:space="0" w:color="000000"/>
              <w:bottom w:val="single" w:sz="6" w:space="0" w:color="000000"/>
              <w:right w:val="single" w:sz="6" w:space="0" w:color="000000"/>
            </w:tcBorders>
          </w:tcPr>
          <w:p w14:paraId="662AFD84" w14:textId="77777777" w:rsidR="004A0E4C" w:rsidRDefault="00B0586F">
            <w:pPr>
              <w:pStyle w:val="TableParagraph"/>
              <w:spacing w:before="116" w:line="259" w:lineRule="auto"/>
              <w:ind w:left="107" w:right="131"/>
              <w:rPr>
                <w:sz w:val="24"/>
              </w:rPr>
            </w:pPr>
            <w:r>
              <w:rPr>
                <w:sz w:val="24"/>
              </w:rPr>
              <w:t>Case filing documents must be uploaded as attachments as need may be.</w:t>
            </w:r>
          </w:p>
        </w:tc>
        <w:tc>
          <w:tcPr>
            <w:tcW w:w="1894" w:type="dxa"/>
            <w:tcBorders>
              <w:top w:val="single" w:sz="6" w:space="0" w:color="000000"/>
              <w:left w:val="single" w:sz="6" w:space="0" w:color="000000"/>
              <w:bottom w:val="single" w:sz="6" w:space="0" w:color="000000"/>
              <w:right w:val="single" w:sz="6" w:space="0" w:color="000000"/>
            </w:tcBorders>
          </w:tcPr>
          <w:p w14:paraId="1A4C8C4B"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05AEDCD6" w14:textId="77777777" w:rsidR="004A0E4C" w:rsidRDefault="004A0E4C">
            <w:pPr>
              <w:pStyle w:val="TableParagraph"/>
            </w:pPr>
          </w:p>
        </w:tc>
        <w:tc>
          <w:tcPr>
            <w:tcW w:w="736" w:type="dxa"/>
            <w:vMerge/>
            <w:tcBorders>
              <w:top w:val="nil"/>
              <w:bottom w:val="nil"/>
            </w:tcBorders>
          </w:tcPr>
          <w:p w14:paraId="205AAB13" w14:textId="77777777" w:rsidR="004A0E4C" w:rsidRDefault="004A0E4C">
            <w:pPr>
              <w:rPr>
                <w:sz w:val="2"/>
                <w:szCs w:val="2"/>
              </w:rPr>
            </w:pPr>
          </w:p>
        </w:tc>
      </w:tr>
      <w:tr w:rsidR="004A0E4C" w14:paraId="4A2129FE" w14:textId="77777777">
        <w:trPr>
          <w:trHeight w:val="808"/>
        </w:trPr>
        <w:tc>
          <w:tcPr>
            <w:tcW w:w="6779" w:type="dxa"/>
            <w:tcBorders>
              <w:top w:val="single" w:sz="6" w:space="0" w:color="000000"/>
              <w:left w:val="double" w:sz="1" w:space="0" w:color="000000"/>
              <w:bottom w:val="single" w:sz="6" w:space="0" w:color="000000"/>
              <w:right w:val="single" w:sz="6" w:space="0" w:color="000000"/>
            </w:tcBorders>
          </w:tcPr>
          <w:p w14:paraId="301A1ECF" w14:textId="77777777" w:rsidR="004A0E4C" w:rsidRDefault="00B0586F">
            <w:pPr>
              <w:pStyle w:val="TableParagraph"/>
              <w:spacing w:before="116" w:line="259" w:lineRule="auto"/>
              <w:ind w:left="107"/>
              <w:rPr>
                <w:sz w:val="24"/>
              </w:rPr>
            </w:pPr>
            <w:r>
              <w:rPr>
                <w:sz w:val="24"/>
              </w:rPr>
              <w:t>Should have an option of appending friends of Court as parties and interested parties as well.</w:t>
            </w:r>
          </w:p>
        </w:tc>
        <w:tc>
          <w:tcPr>
            <w:tcW w:w="1894" w:type="dxa"/>
            <w:tcBorders>
              <w:top w:val="single" w:sz="6" w:space="0" w:color="000000"/>
              <w:left w:val="single" w:sz="6" w:space="0" w:color="000000"/>
              <w:bottom w:val="single" w:sz="6" w:space="0" w:color="000000"/>
              <w:right w:val="single" w:sz="6" w:space="0" w:color="000000"/>
            </w:tcBorders>
          </w:tcPr>
          <w:p w14:paraId="751CC110"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6B278928" w14:textId="77777777" w:rsidR="004A0E4C" w:rsidRDefault="004A0E4C">
            <w:pPr>
              <w:pStyle w:val="TableParagraph"/>
            </w:pPr>
          </w:p>
        </w:tc>
        <w:tc>
          <w:tcPr>
            <w:tcW w:w="736" w:type="dxa"/>
            <w:vMerge/>
            <w:tcBorders>
              <w:top w:val="nil"/>
              <w:bottom w:val="nil"/>
            </w:tcBorders>
          </w:tcPr>
          <w:p w14:paraId="66C5B798" w14:textId="77777777" w:rsidR="004A0E4C" w:rsidRDefault="004A0E4C">
            <w:pPr>
              <w:rPr>
                <w:sz w:val="2"/>
                <w:szCs w:val="2"/>
              </w:rPr>
            </w:pPr>
          </w:p>
        </w:tc>
      </w:tr>
      <w:tr w:rsidR="004A0E4C" w14:paraId="3862F961" w14:textId="77777777">
        <w:trPr>
          <w:trHeight w:val="1653"/>
        </w:trPr>
        <w:tc>
          <w:tcPr>
            <w:tcW w:w="6779" w:type="dxa"/>
            <w:tcBorders>
              <w:top w:val="single" w:sz="6" w:space="0" w:color="000000"/>
              <w:left w:val="double" w:sz="1" w:space="0" w:color="000000"/>
              <w:bottom w:val="single" w:sz="6" w:space="0" w:color="000000"/>
              <w:right w:val="single" w:sz="6" w:space="0" w:color="000000"/>
            </w:tcBorders>
          </w:tcPr>
          <w:p w14:paraId="7554E510" w14:textId="77777777" w:rsidR="004A0E4C" w:rsidRDefault="00B0586F">
            <w:pPr>
              <w:pStyle w:val="TableParagraph"/>
              <w:spacing w:before="114" w:line="259" w:lineRule="auto"/>
              <w:ind w:left="107" w:right="117"/>
              <w:jc w:val="both"/>
              <w:rPr>
                <w:sz w:val="24"/>
              </w:rPr>
            </w:pPr>
            <w:r>
              <w:rPr>
                <w:sz w:val="24"/>
              </w:rPr>
              <w:t>Each case should have an attached advocate representing the parties involved. This is obtained from a listing of profiled advocates in the system.</w:t>
            </w:r>
          </w:p>
        </w:tc>
        <w:tc>
          <w:tcPr>
            <w:tcW w:w="1894" w:type="dxa"/>
            <w:tcBorders>
              <w:top w:val="single" w:sz="6" w:space="0" w:color="000000"/>
              <w:left w:val="single" w:sz="6" w:space="0" w:color="000000"/>
              <w:bottom w:val="single" w:sz="6" w:space="0" w:color="000000"/>
              <w:right w:val="single" w:sz="6" w:space="0" w:color="000000"/>
            </w:tcBorders>
          </w:tcPr>
          <w:p w14:paraId="54E49750"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608DC5AE" w14:textId="77777777" w:rsidR="004A0E4C" w:rsidRDefault="004A0E4C">
            <w:pPr>
              <w:pStyle w:val="TableParagraph"/>
            </w:pPr>
          </w:p>
        </w:tc>
        <w:tc>
          <w:tcPr>
            <w:tcW w:w="736" w:type="dxa"/>
            <w:vMerge/>
            <w:tcBorders>
              <w:top w:val="nil"/>
              <w:bottom w:val="nil"/>
            </w:tcBorders>
          </w:tcPr>
          <w:p w14:paraId="39E59A73" w14:textId="77777777" w:rsidR="004A0E4C" w:rsidRDefault="004A0E4C">
            <w:pPr>
              <w:rPr>
                <w:sz w:val="2"/>
                <w:szCs w:val="2"/>
              </w:rPr>
            </w:pPr>
          </w:p>
        </w:tc>
      </w:tr>
      <w:tr w:rsidR="004A0E4C" w14:paraId="16311843" w14:textId="77777777">
        <w:trPr>
          <w:trHeight w:val="5117"/>
        </w:trPr>
        <w:tc>
          <w:tcPr>
            <w:tcW w:w="6779" w:type="dxa"/>
            <w:tcBorders>
              <w:top w:val="single" w:sz="6" w:space="0" w:color="000000"/>
              <w:left w:val="double" w:sz="1" w:space="0" w:color="000000"/>
              <w:bottom w:val="single" w:sz="6" w:space="0" w:color="000000"/>
              <w:right w:val="single" w:sz="6" w:space="0" w:color="000000"/>
            </w:tcBorders>
          </w:tcPr>
          <w:p w14:paraId="4805E2A4" w14:textId="77777777" w:rsidR="004A0E4C" w:rsidRDefault="00B0586F">
            <w:pPr>
              <w:pStyle w:val="TableParagraph"/>
              <w:spacing w:before="116" w:line="259" w:lineRule="auto"/>
              <w:ind w:left="107" w:right="134"/>
              <w:jc w:val="both"/>
              <w:rPr>
                <w:sz w:val="24"/>
              </w:rPr>
            </w:pPr>
            <w:r>
              <w:rPr>
                <w:sz w:val="24"/>
              </w:rPr>
              <w:t>The system should allow profiling of the Cases in the system and in relation to the nature of their stages and status. These stages</w:t>
            </w:r>
            <w:r>
              <w:rPr>
                <w:spacing w:val="-15"/>
                <w:sz w:val="24"/>
              </w:rPr>
              <w:t xml:space="preserve"> </w:t>
            </w:r>
            <w:r>
              <w:rPr>
                <w:sz w:val="24"/>
              </w:rPr>
              <w:t>include but are not limited</w:t>
            </w:r>
            <w:r>
              <w:rPr>
                <w:spacing w:val="-2"/>
                <w:sz w:val="24"/>
              </w:rPr>
              <w:t xml:space="preserve"> </w:t>
            </w:r>
            <w:r>
              <w:rPr>
                <w:sz w:val="24"/>
              </w:rPr>
              <w:t>to:</w:t>
            </w:r>
          </w:p>
          <w:p w14:paraId="24D496B4" w14:textId="77777777" w:rsidR="004A0E4C" w:rsidRDefault="00B0586F">
            <w:pPr>
              <w:pStyle w:val="TableParagraph"/>
              <w:numPr>
                <w:ilvl w:val="0"/>
                <w:numId w:val="84"/>
              </w:numPr>
              <w:tabs>
                <w:tab w:val="left" w:pos="827"/>
                <w:tab w:val="left" w:pos="828"/>
              </w:tabs>
              <w:spacing w:line="292" w:lineRule="exact"/>
              <w:rPr>
                <w:sz w:val="24"/>
              </w:rPr>
            </w:pPr>
            <w:r>
              <w:rPr>
                <w:sz w:val="24"/>
              </w:rPr>
              <w:t>View of general information of</w:t>
            </w:r>
            <w:r>
              <w:rPr>
                <w:spacing w:val="-1"/>
                <w:sz w:val="24"/>
              </w:rPr>
              <w:t xml:space="preserve"> </w:t>
            </w:r>
            <w:r>
              <w:rPr>
                <w:sz w:val="24"/>
              </w:rPr>
              <w:t>filing</w:t>
            </w:r>
          </w:p>
          <w:p w14:paraId="0AA64B2A" w14:textId="77777777" w:rsidR="004A0E4C" w:rsidRDefault="00B0586F">
            <w:pPr>
              <w:pStyle w:val="TableParagraph"/>
              <w:numPr>
                <w:ilvl w:val="0"/>
                <w:numId w:val="84"/>
              </w:numPr>
              <w:tabs>
                <w:tab w:val="left" w:pos="827"/>
                <w:tab w:val="left" w:pos="828"/>
              </w:tabs>
              <w:spacing w:before="1" w:line="294" w:lineRule="exact"/>
              <w:rPr>
                <w:sz w:val="24"/>
              </w:rPr>
            </w:pPr>
            <w:r>
              <w:rPr>
                <w:sz w:val="24"/>
              </w:rPr>
              <w:t>Listing (in hierarchical</w:t>
            </w:r>
            <w:r>
              <w:rPr>
                <w:spacing w:val="-1"/>
                <w:sz w:val="24"/>
              </w:rPr>
              <w:t xml:space="preserve"> </w:t>
            </w:r>
            <w:r>
              <w:rPr>
                <w:sz w:val="24"/>
              </w:rPr>
              <w:t>orders)</w:t>
            </w:r>
          </w:p>
          <w:p w14:paraId="289E4095" w14:textId="77777777" w:rsidR="004A0E4C" w:rsidRDefault="00B0586F">
            <w:pPr>
              <w:pStyle w:val="TableParagraph"/>
              <w:numPr>
                <w:ilvl w:val="0"/>
                <w:numId w:val="84"/>
              </w:numPr>
              <w:tabs>
                <w:tab w:val="left" w:pos="827"/>
                <w:tab w:val="left" w:pos="828"/>
              </w:tabs>
              <w:spacing w:line="293" w:lineRule="exact"/>
              <w:rPr>
                <w:sz w:val="24"/>
              </w:rPr>
            </w:pPr>
            <w:r>
              <w:rPr>
                <w:sz w:val="24"/>
              </w:rPr>
              <w:t>Hearings</w:t>
            </w:r>
          </w:p>
          <w:p w14:paraId="5A20620E" w14:textId="77777777" w:rsidR="004A0E4C" w:rsidRDefault="00B0586F">
            <w:pPr>
              <w:pStyle w:val="TableParagraph"/>
              <w:numPr>
                <w:ilvl w:val="0"/>
                <w:numId w:val="84"/>
              </w:numPr>
              <w:tabs>
                <w:tab w:val="left" w:pos="827"/>
                <w:tab w:val="left" w:pos="828"/>
              </w:tabs>
              <w:spacing w:line="293" w:lineRule="exact"/>
              <w:rPr>
                <w:sz w:val="24"/>
              </w:rPr>
            </w:pPr>
            <w:r>
              <w:rPr>
                <w:sz w:val="24"/>
              </w:rPr>
              <w:t>Applications</w:t>
            </w:r>
          </w:p>
          <w:p w14:paraId="275E8955" w14:textId="77777777" w:rsidR="004A0E4C" w:rsidRDefault="00B0586F">
            <w:pPr>
              <w:pStyle w:val="TableParagraph"/>
              <w:numPr>
                <w:ilvl w:val="0"/>
                <w:numId w:val="84"/>
              </w:numPr>
              <w:tabs>
                <w:tab w:val="left" w:pos="827"/>
                <w:tab w:val="left" w:pos="828"/>
              </w:tabs>
              <w:spacing w:line="293" w:lineRule="exact"/>
              <w:rPr>
                <w:sz w:val="24"/>
              </w:rPr>
            </w:pPr>
            <w:r>
              <w:rPr>
                <w:sz w:val="24"/>
              </w:rPr>
              <w:t>Notices to Show</w:t>
            </w:r>
            <w:r>
              <w:rPr>
                <w:spacing w:val="-1"/>
                <w:sz w:val="24"/>
              </w:rPr>
              <w:t xml:space="preserve"> </w:t>
            </w:r>
            <w:r>
              <w:rPr>
                <w:sz w:val="24"/>
              </w:rPr>
              <w:t>Cause</w:t>
            </w:r>
          </w:p>
          <w:p w14:paraId="70C737F9" w14:textId="77777777" w:rsidR="004A0E4C" w:rsidRDefault="00B0586F">
            <w:pPr>
              <w:pStyle w:val="TableParagraph"/>
              <w:numPr>
                <w:ilvl w:val="0"/>
                <w:numId w:val="84"/>
              </w:numPr>
              <w:tabs>
                <w:tab w:val="left" w:pos="827"/>
                <w:tab w:val="left" w:pos="828"/>
              </w:tabs>
              <w:spacing w:line="293" w:lineRule="exact"/>
              <w:rPr>
                <w:sz w:val="24"/>
              </w:rPr>
            </w:pPr>
            <w:r>
              <w:rPr>
                <w:sz w:val="24"/>
              </w:rPr>
              <w:t>Mentions</w:t>
            </w:r>
          </w:p>
          <w:p w14:paraId="25BB5135" w14:textId="77777777" w:rsidR="004A0E4C" w:rsidRDefault="00B0586F">
            <w:pPr>
              <w:pStyle w:val="TableParagraph"/>
              <w:numPr>
                <w:ilvl w:val="0"/>
                <w:numId w:val="84"/>
              </w:numPr>
              <w:tabs>
                <w:tab w:val="left" w:pos="827"/>
                <w:tab w:val="left" w:pos="828"/>
              </w:tabs>
              <w:spacing w:line="293" w:lineRule="exact"/>
              <w:rPr>
                <w:sz w:val="24"/>
              </w:rPr>
            </w:pPr>
            <w:r>
              <w:rPr>
                <w:sz w:val="24"/>
              </w:rPr>
              <w:t>Rulings</w:t>
            </w:r>
          </w:p>
          <w:p w14:paraId="1E271A93" w14:textId="77777777" w:rsidR="004A0E4C" w:rsidRDefault="00B0586F">
            <w:pPr>
              <w:pStyle w:val="TableParagraph"/>
              <w:numPr>
                <w:ilvl w:val="0"/>
                <w:numId w:val="84"/>
              </w:numPr>
              <w:tabs>
                <w:tab w:val="left" w:pos="827"/>
                <w:tab w:val="left" w:pos="828"/>
              </w:tabs>
              <w:spacing w:before="1" w:line="293" w:lineRule="exact"/>
              <w:rPr>
                <w:sz w:val="24"/>
              </w:rPr>
            </w:pPr>
            <w:r>
              <w:rPr>
                <w:sz w:val="24"/>
              </w:rPr>
              <w:t>Defense</w:t>
            </w:r>
          </w:p>
          <w:p w14:paraId="5D333558" w14:textId="77777777" w:rsidR="004A0E4C" w:rsidRDefault="00B0586F">
            <w:pPr>
              <w:pStyle w:val="TableParagraph"/>
              <w:numPr>
                <w:ilvl w:val="0"/>
                <w:numId w:val="84"/>
              </w:numPr>
              <w:tabs>
                <w:tab w:val="left" w:pos="827"/>
                <w:tab w:val="left" w:pos="828"/>
              </w:tabs>
              <w:spacing w:line="293" w:lineRule="exact"/>
              <w:rPr>
                <w:sz w:val="24"/>
              </w:rPr>
            </w:pPr>
            <w:r>
              <w:rPr>
                <w:sz w:val="24"/>
              </w:rPr>
              <w:t>Judgements</w:t>
            </w:r>
          </w:p>
          <w:p w14:paraId="109256CD" w14:textId="77777777" w:rsidR="004A0E4C" w:rsidRDefault="00B0586F">
            <w:pPr>
              <w:pStyle w:val="TableParagraph"/>
              <w:numPr>
                <w:ilvl w:val="0"/>
                <w:numId w:val="84"/>
              </w:numPr>
              <w:tabs>
                <w:tab w:val="left" w:pos="827"/>
                <w:tab w:val="left" w:pos="828"/>
              </w:tabs>
              <w:spacing w:line="293" w:lineRule="exact"/>
              <w:rPr>
                <w:sz w:val="24"/>
              </w:rPr>
            </w:pPr>
            <w:r>
              <w:rPr>
                <w:sz w:val="24"/>
              </w:rPr>
              <w:t>Sentencing</w:t>
            </w:r>
          </w:p>
          <w:p w14:paraId="5918A42D" w14:textId="77777777" w:rsidR="004A0E4C" w:rsidRDefault="00B0586F">
            <w:pPr>
              <w:pStyle w:val="TableParagraph"/>
              <w:numPr>
                <w:ilvl w:val="0"/>
                <w:numId w:val="84"/>
              </w:numPr>
              <w:tabs>
                <w:tab w:val="left" w:pos="827"/>
                <w:tab w:val="left" w:pos="828"/>
              </w:tabs>
              <w:spacing w:line="293" w:lineRule="exact"/>
              <w:rPr>
                <w:sz w:val="24"/>
              </w:rPr>
            </w:pPr>
            <w:r>
              <w:rPr>
                <w:sz w:val="24"/>
              </w:rPr>
              <w:t>Appeals</w:t>
            </w:r>
          </w:p>
          <w:p w14:paraId="215F4AE9" w14:textId="77777777" w:rsidR="004A0E4C" w:rsidRDefault="00B0586F">
            <w:pPr>
              <w:pStyle w:val="TableParagraph"/>
              <w:numPr>
                <w:ilvl w:val="0"/>
                <w:numId w:val="84"/>
              </w:numPr>
              <w:tabs>
                <w:tab w:val="left" w:pos="827"/>
                <w:tab w:val="left" w:pos="828"/>
              </w:tabs>
              <w:spacing w:line="293" w:lineRule="exact"/>
              <w:rPr>
                <w:sz w:val="24"/>
              </w:rPr>
            </w:pPr>
            <w:r>
              <w:rPr>
                <w:sz w:val="24"/>
              </w:rPr>
              <w:t>Orders</w:t>
            </w:r>
          </w:p>
          <w:p w14:paraId="5FC98A16" w14:textId="77777777" w:rsidR="004A0E4C" w:rsidRDefault="00B0586F">
            <w:pPr>
              <w:pStyle w:val="TableParagraph"/>
              <w:numPr>
                <w:ilvl w:val="0"/>
                <w:numId w:val="84"/>
              </w:numPr>
              <w:tabs>
                <w:tab w:val="left" w:pos="827"/>
                <w:tab w:val="left" w:pos="828"/>
              </w:tabs>
              <w:spacing w:line="293" w:lineRule="exact"/>
              <w:rPr>
                <w:sz w:val="24"/>
              </w:rPr>
            </w:pPr>
            <w:r>
              <w:rPr>
                <w:sz w:val="24"/>
              </w:rPr>
              <w:t>Fees</w:t>
            </w:r>
          </w:p>
          <w:p w14:paraId="51C345BC" w14:textId="77777777" w:rsidR="004A0E4C" w:rsidRDefault="00B0586F">
            <w:pPr>
              <w:pStyle w:val="TableParagraph"/>
              <w:numPr>
                <w:ilvl w:val="0"/>
                <w:numId w:val="84"/>
              </w:numPr>
              <w:tabs>
                <w:tab w:val="left" w:pos="827"/>
                <w:tab w:val="left" w:pos="828"/>
              </w:tabs>
              <w:spacing w:before="2" w:line="274" w:lineRule="exact"/>
              <w:rPr>
                <w:sz w:val="24"/>
              </w:rPr>
            </w:pPr>
            <w:r>
              <w:rPr>
                <w:sz w:val="24"/>
              </w:rPr>
              <w:t>File</w:t>
            </w:r>
            <w:r>
              <w:rPr>
                <w:spacing w:val="-2"/>
                <w:sz w:val="24"/>
              </w:rPr>
              <w:t xml:space="preserve"> </w:t>
            </w:r>
            <w:r>
              <w:rPr>
                <w:sz w:val="24"/>
              </w:rPr>
              <w:t>Movement</w:t>
            </w:r>
          </w:p>
        </w:tc>
        <w:tc>
          <w:tcPr>
            <w:tcW w:w="1894" w:type="dxa"/>
            <w:tcBorders>
              <w:top w:val="single" w:sz="6" w:space="0" w:color="000000"/>
              <w:left w:val="single" w:sz="6" w:space="0" w:color="000000"/>
              <w:bottom w:val="single" w:sz="6" w:space="0" w:color="000000"/>
              <w:right w:val="single" w:sz="6" w:space="0" w:color="000000"/>
            </w:tcBorders>
          </w:tcPr>
          <w:p w14:paraId="4B570BAC"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65679F2C" w14:textId="77777777" w:rsidR="004A0E4C" w:rsidRDefault="004A0E4C">
            <w:pPr>
              <w:pStyle w:val="TableParagraph"/>
            </w:pPr>
          </w:p>
        </w:tc>
        <w:tc>
          <w:tcPr>
            <w:tcW w:w="736" w:type="dxa"/>
            <w:vMerge/>
            <w:tcBorders>
              <w:top w:val="nil"/>
              <w:bottom w:val="nil"/>
            </w:tcBorders>
          </w:tcPr>
          <w:p w14:paraId="53524515" w14:textId="77777777" w:rsidR="004A0E4C" w:rsidRDefault="004A0E4C">
            <w:pPr>
              <w:rPr>
                <w:sz w:val="2"/>
                <w:szCs w:val="2"/>
              </w:rPr>
            </w:pPr>
          </w:p>
        </w:tc>
      </w:tr>
      <w:tr w:rsidR="004A0E4C" w14:paraId="69A617B8" w14:textId="77777777">
        <w:trPr>
          <w:trHeight w:val="275"/>
        </w:trPr>
        <w:tc>
          <w:tcPr>
            <w:tcW w:w="10933" w:type="dxa"/>
            <w:gridSpan w:val="4"/>
            <w:tcBorders>
              <w:top w:val="nil"/>
              <w:bottom w:val="nil"/>
            </w:tcBorders>
          </w:tcPr>
          <w:p w14:paraId="747C8FD0" w14:textId="77777777" w:rsidR="004A0E4C" w:rsidRDefault="004A0E4C">
            <w:pPr>
              <w:pStyle w:val="TableParagraph"/>
              <w:rPr>
                <w:sz w:val="20"/>
              </w:rPr>
            </w:pPr>
          </w:p>
        </w:tc>
      </w:tr>
      <w:tr w:rsidR="004A0E4C" w14:paraId="490AA6C5" w14:textId="77777777">
        <w:trPr>
          <w:trHeight w:val="1089"/>
        </w:trPr>
        <w:tc>
          <w:tcPr>
            <w:tcW w:w="6779" w:type="dxa"/>
            <w:tcBorders>
              <w:top w:val="single" w:sz="6" w:space="0" w:color="000000"/>
              <w:left w:val="double" w:sz="1" w:space="0" w:color="000000"/>
              <w:bottom w:val="single" w:sz="6" w:space="0" w:color="000000"/>
              <w:right w:val="single" w:sz="6" w:space="0" w:color="000000"/>
            </w:tcBorders>
          </w:tcPr>
          <w:p w14:paraId="23E8E31C" w14:textId="77777777" w:rsidR="004A0E4C" w:rsidRDefault="00B0586F">
            <w:pPr>
              <w:pStyle w:val="TableParagraph"/>
              <w:spacing w:before="116" w:line="259" w:lineRule="auto"/>
              <w:ind w:left="107" w:right="85"/>
              <w:rPr>
                <w:sz w:val="24"/>
              </w:rPr>
            </w:pPr>
            <w:r>
              <w:rPr>
                <w:sz w:val="24"/>
              </w:rPr>
              <w:t>For every operation performed on a case, there must the option of manipulation and operations against any object added or related to a case.</w:t>
            </w:r>
          </w:p>
        </w:tc>
        <w:tc>
          <w:tcPr>
            <w:tcW w:w="1894" w:type="dxa"/>
            <w:tcBorders>
              <w:top w:val="single" w:sz="6" w:space="0" w:color="000000"/>
              <w:left w:val="single" w:sz="6" w:space="0" w:color="000000"/>
              <w:bottom w:val="single" w:sz="6" w:space="0" w:color="000000"/>
              <w:right w:val="single" w:sz="6" w:space="0" w:color="000000"/>
            </w:tcBorders>
          </w:tcPr>
          <w:p w14:paraId="385D66EA"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7241EC42" w14:textId="77777777" w:rsidR="004A0E4C" w:rsidRDefault="004A0E4C">
            <w:pPr>
              <w:pStyle w:val="TableParagraph"/>
            </w:pPr>
          </w:p>
        </w:tc>
        <w:tc>
          <w:tcPr>
            <w:tcW w:w="736" w:type="dxa"/>
            <w:vMerge w:val="restart"/>
            <w:tcBorders>
              <w:top w:val="nil"/>
              <w:bottom w:val="nil"/>
            </w:tcBorders>
          </w:tcPr>
          <w:p w14:paraId="6611843B" w14:textId="77777777" w:rsidR="004A0E4C" w:rsidRDefault="004A0E4C">
            <w:pPr>
              <w:pStyle w:val="TableParagraph"/>
            </w:pPr>
          </w:p>
        </w:tc>
      </w:tr>
      <w:tr w:rsidR="004A0E4C" w14:paraId="112798F1" w14:textId="77777777">
        <w:trPr>
          <w:trHeight w:val="945"/>
        </w:trPr>
        <w:tc>
          <w:tcPr>
            <w:tcW w:w="6779" w:type="dxa"/>
            <w:tcBorders>
              <w:top w:val="single" w:sz="6" w:space="0" w:color="000000"/>
              <w:left w:val="double" w:sz="1" w:space="0" w:color="000000"/>
              <w:bottom w:val="single" w:sz="6" w:space="0" w:color="000000"/>
              <w:right w:val="single" w:sz="6" w:space="0" w:color="000000"/>
            </w:tcBorders>
          </w:tcPr>
          <w:p w14:paraId="38ACBD84" w14:textId="77777777" w:rsidR="004A0E4C" w:rsidRDefault="00B0586F">
            <w:pPr>
              <w:pStyle w:val="TableParagraph"/>
              <w:spacing w:before="116"/>
              <w:ind w:left="107"/>
              <w:rPr>
                <w:sz w:val="24"/>
              </w:rPr>
            </w:pPr>
            <w:r>
              <w:rPr>
                <w:sz w:val="24"/>
              </w:rPr>
              <w:t>Should have a diary for management of appointments, meetings, court dates, tasks, and all critical case dates.</w:t>
            </w:r>
          </w:p>
        </w:tc>
        <w:tc>
          <w:tcPr>
            <w:tcW w:w="1894" w:type="dxa"/>
            <w:tcBorders>
              <w:top w:val="single" w:sz="6" w:space="0" w:color="000000"/>
              <w:left w:val="single" w:sz="6" w:space="0" w:color="000000"/>
              <w:bottom w:val="single" w:sz="6" w:space="0" w:color="000000"/>
              <w:right w:val="single" w:sz="6" w:space="0" w:color="000000"/>
            </w:tcBorders>
          </w:tcPr>
          <w:p w14:paraId="55EF44A6"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57296A06" w14:textId="77777777" w:rsidR="004A0E4C" w:rsidRDefault="004A0E4C">
            <w:pPr>
              <w:pStyle w:val="TableParagraph"/>
            </w:pPr>
          </w:p>
        </w:tc>
        <w:tc>
          <w:tcPr>
            <w:tcW w:w="736" w:type="dxa"/>
            <w:vMerge/>
            <w:tcBorders>
              <w:top w:val="nil"/>
              <w:bottom w:val="nil"/>
            </w:tcBorders>
          </w:tcPr>
          <w:p w14:paraId="6AD53A39" w14:textId="77777777" w:rsidR="004A0E4C" w:rsidRDefault="004A0E4C">
            <w:pPr>
              <w:rPr>
                <w:sz w:val="2"/>
                <w:szCs w:val="2"/>
              </w:rPr>
            </w:pPr>
          </w:p>
        </w:tc>
      </w:tr>
      <w:tr w:rsidR="004A0E4C" w14:paraId="35B72969" w14:textId="77777777">
        <w:trPr>
          <w:trHeight w:val="529"/>
        </w:trPr>
        <w:tc>
          <w:tcPr>
            <w:tcW w:w="6779" w:type="dxa"/>
            <w:tcBorders>
              <w:top w:val="single" w:sz="6" w:space="0" w:color="000000"/>
              <w:left w:val="double" w:sz="1" w:space="0" w:color="000000"/>
              <w:bottom w:val="single" w:sz="6" w:space="0" w:color="000000"/>
              <w:right w:val="single" w:sz="6" w:space="0" w:color="000000"/>
            </w:tcBorders>
          </w:tcPr>
          <w:p w14:paraId="37230F52" w14:textId="77777777" w:rsidR="004A0E4C" w:rsidRDefault="00B0586F">
            <w:pPr>
              <w:pStyle w:val="TableParagraph"/>
              <w:spacing w:before="114"/>
              <w:ind w:left="107"/>
              <w:rPr>
                <w:b/>
                <w:sz w:val="24"/>
              </w:rPr>
            </w:pPr>
            <w:r>
              <w:rPr>
                <w:b/>
                <w:sz w:val="24"/>
              </w:rPr>
              <w:t xml:space="preserve">7. Case </w:t>
            </w:r>
            <w:proofErr w:type="gramStart"/>
            <w:r>
              <w:rPr>
                <w:b/>
                <w:sz w:val="24"/>
              </w:rPr>
              <w:t>Parties ,</w:t>
            </w:r>
            <w:proofErr w:type="gramEnd"/>
            <w:r>
              <w:rPr>
                <w:b/>
                <w:sz w:val="24"/>
              </w:rPr>
              <w:t xml:space="preserve"> Advocates and Magistrates Profiling</w:t>
            </w:r>
          </w:p>
        </w:tc>
        <w:tc>
          <w:tcPr>
            <w:tcW w:w="1894" w:type="dxa"/>
            <w:tcBorders>
              <w:top w:val="single" w:sz="6" w:space="0" w:color="000000"/>
              <w:left w:val="single" w:sz="6" w:space="0" w:color="000000"/>
              <w:bottom w:val="single" w:sz="6" w:space="0" w:color="000000"/>
              <w:right w:val="single" w:sz="6" w:space="0" w:color="000000"/>
            </w:tcBorders>
          </w:tcPr>
          <w:p w14:paraId="570F985A"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0C548D30" w14:textId="77777777" w:rsidR="004A0E4C" w:rsidRDefault="004A0E4C">
            <w:pPr>
              <w:pStyle w:val="TableParagraph"/>
            </w:pPr>
          </w:p>
        </w:tc>
        <w:tc>
          <w:tcPr>
            <w:tcW w:w="736" w:type="dxa"/>
            <w:vMerge/>
            <w:tcBorders>
              <w:top w:val="nil"/>
              <w:bottom w:val="nil"/>
            </w:tcBorders>
          </w:tcPr>
          <w:p w14:paraId="22B931C5" w14:textId="77777777" w:rsidR="004A0E4C" w:rsidRDefault="004A0E4C">
            <w:pPr>
              <w:rPr>
                <w:sz w:val="2"/>
                <w:szCs w:val="2"/>
              </w:rPr>
            </w:pPr>
          </w:p>
        </w:tc>
      </w:tr>
      <w:tr w:rsidR="004A0E4C" w14:paraId="6341FD1A" w14:textId="77777777">
        <w:trPr>
          <w:trHeight w:val="1307"/>
        </w:trPr>
        <w:tc>
          <w:tcPr>
            <w:tcW w:w="6779" w:type="dxa"/>
            <w:tcBorders>
              <w:top w:val="single" w:sz="6" w:space="0" w:color="000000"/>
              <w:left w:val="double" w:sz="1" w:space="0" w:color="000000"/>
              <w:bottom w:val="single" w:sz="6" w:space="0" w:color="000000"/>
              <w:right w:val="single" w:sz="6" w:space="0" w:color="000000"/>
            </w:tcBorders>
          </w:tcPr>
          <w:p w14:paraId="4EBC68A0" w14:textId="77777777" w:rsidR="004A0E4C" w:rsidRDefault="00B0586F">
            <w:pPr>
              <w:pStyle w:val="TableParagraph"/>
              <w:spacing w:before="100" w:line="290" w:lineRule="atLeast"/>
              <w:ind w:left="107" w:right="451"/>
              <w:rPr>
                <w:sz w:val="24"/>
              </w:rPr>
            </w:pPr>
            <w:r>
              <w:rPr>
                <w:sz w:val="24"/>
              </w:rPr>
              <w:t>Case parties must be entered as unique entries and profiled with regard to bio data which includes but not limited to name, id numbers, photograph upload, residential area, place of work and other pertinent data.</w:t>
            </w:r>
          </w:p>
        </w:tc>
        <w:tc>
          <w:tcPr>
            <w:tcW w:w="1894" w:type="dxa"/>
            <w:tcBorders>
              <w:top w:val="single" w:sz="6" w:space="0" w:color="000000"/>
              <w:left w:val="single" w:sz="6" w:space="0" w:color="000000"/>
              <w:bottom w:val="single" w:sz="6" w:space="0" w:color="000000"/>
              <w:right w:val="single" w:sz="6" w:space="0" w:color="000000"/>
            </w:tcBorders>
          </w:tcPr>
          <w:p w14:paraId="2D06A6E8"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733DD185" w14:textId="77777777" w:rsidR="004A0E4C" w:rsidRDefault="004A0E4C">
            <w:pPr>
              <w:pStyle w:val="TableParagraph"/>
            </w:pPr>
          </w:p>
        </w:tc>
        <w:tc>
          <w:tcPr>
            <w:tcW w:w="736" w:type="dxa"/>
            <w:vMerge/>
            <w:tcBorders>
              <w:top w:val="nil"/>
              <w:bottom w:val="nil"/>
            </w:tcBorders>
          </w:tcPr>
          <w:p w14:paraId="259BC0D9" w14:textId="77777777" w:rsidR="004A0E4C" w:rsidRDefault="004A0E4C">
            <w:pPr>
              <w:rPr>
                <w:sz w:val="2"/>
                <w:szCs w:val="2"/>
              </w:rPr>
            </w:pPr>
          </w:p>
        </w:tc>
      </w:tr>
      <w:tr w:rsidR="004A0E4C" w14:paraId="587E4EE7" w14:textId="77777777">
        <w:trPr>
          <w:trHeight w:val="431"/>
        </w:trPr>
        <w:tc>
          <w:tcPr>
            <w:tcW w:w="10933" w:type="dxa"/>
            <w:gridSpan w:val="4"/>
            <w:tcBorders>
              <w:top w:val="nil"/>
            </w:tcBorders>
          </w:tcPr>
          <w:p w14:paraId="7597B817" w14:textId="77777777" w:rsidR="004A0E4C" w:rsidRDefault="00B0586F">
            <w:pPr>
              <w:pStyle w:val="TableParagraph"/>
              <w:spacing w:before="212" w:line="200" w:lineRule="exact"/>
              <w:ind w:left="4879" w:right="4678"/>
              <w:jc w:val="center"/>
              <w:rPr>
                <w:b/>
              </w:rPr>
            </w:pPr>
            <w:r>
              <w:t xml:space="preserve">Page </w:t>
            </w:r>
            <w:r>
              <w:rPr>
                <w:b/>
              </w:rPr>
              <w:t xml:space="preserve">91 </w:t>
            </w:r>
            <w:r>
              <w:t xml:space="preserve">of </w:t>
            </w:r>
            <w:r>
              <w:rPr>
                <w:b/>
              </w:rPr>
              <w:t>173</w:t>
            </w:r>
          </w:p>
        </w:tc>
      </w:tr>
    </w:tbl>
    <w:p w14:paraId="00A5DA33" w14:textId="77777777" w:rsidR="004A0E4C" w:rsidRDefault="004A0E4C">
      <w:pPr>
        <w:spacing w:line="200" w:lineRule="exact"/>
        <w:jc w:val="center"/>
        <w:sectPr w:rsidR="004A0E4C">
          <w:footerReference w:type="default" r:id="rId55"/>
          <w:pgSz w:w="11920" w:h="16850"/>
          <w:pgMar w:top="480" w:right="360" w:bottom="280" w:left="380" w:header="0" w:footer="0" w:gutter="0"/>
          <w:cols w:space="720"/>
        </w:sect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89"/>
        <w:gridCol w:w="1895"/>
        <w:gridCol w:w="1525"/>
        <w:gridCol w:w="737"/>
      </w:tblGrid>
      <w:tr w:rsidR="004A0E4C" w14:paraId="1051FE0C" w14:textId="77777777">
        <w:trPr>
          <w:trHeight w:val="169"/>
        </w:trPr>
        <w:tc>
          <w:tcPr>
            <w:tcW w:w="10946" w:type="dxa"/>
            <w:gridSpan w:val="4"/>
            <w:tcBorders>
              <w:bottom w:val="nil"/>
            </w:tcBorders>
          </w:tcPr>
          <w:p w14:paraId="75B087AD" w14:textId="77777777" w:rsidR="004A0E4C" w:rsidRDefault="004A0E4C">
            <w:pPr>
              <w:pStyle w:val="TableParagraph"/>
              <w:rPr>
                <w:sz w:val="10"/>
              </w:rPr>
            </w:pPr>
          </w:p>
        </w:tc>
      </w:tr>
      <w:tr w:rsidR="004A0E4C" w14:paraId="52CCCA43" w14:textId="77777777">
        <w:trPr>
          <w:trHeight w:val="1010"/>
        </w:trPr>
        <w:tc>
          <w:tcPr>
            <w:tcW w:w="6789" w:type="dxa"/>
            <w:tcBorders>
              <w:top w:val="single" w:sz="6" w:space="0" w:color="000000"/>
              <w:left w:val="double" w:sz="1" w:space="0" w:color="000000"/>
              <w:bottom w:val="single" w:sz="6" w:space="0" w:color="000000"/>
              <w:right w:val="single" w:sz="6" w:space="0" w:color="000000"/>
            </w:tcBorders>
          </w:tcPr>
          <w:p w14:paraId="348BDDAA" w14:textId="77777777" w:rsidR="004A0E4C" w:rsidRDefault="00B0586F">
            <w:pPr>
              <w:pStyle w:val="TableParagraph"/>
              <w:spacing w:before="116" w:line="259" w:lineRule="auto"/>
              <w:ind w:left="117" w:right="137"/>
              <w:rPr>
                <w:sz w:val="24"/>
              </w:rPr>
            </w:pPr>
            <w:r>
              <w:rPr>
                <w:sz w:val="24"/>
              </w:rPr>
              <w:t>Should allow for profiling of any relationship created between a case party and any object in the system including creator, cases,</w:t>
            </w:r>
          </w:p>
          <w:p w14:paraId="74C38B49" w14:textId="77777777" w:rsidR="004A0E4C" w:rsidRDefault="00B0586F">
            <w:pPr>
              <w:pStyle w:val="TableParagraph"/>
              <w:spacing w:line="275" w:lineRule="exact"/>
              <w:ind w:left="117"/>
              <w:rPr>
                <w:sz w:val="24"/>
              </w:rPr>
            </w:pPr>
            <w:r>
              <w:rPr>
                <w:sz w:val="24"/>
              </w:rPr>
              <w:t>requests.</w:t>
            </w:r>
          </w:p>
        </w:tc>
        <w:tc>
          <w:tcPr>
            <w:tcW w:w="1895" w:type="dxa"/>
            <w:tcBorders>
              <w:top w:val="single" w:sz="6" w:space="0" w:color="000000"/>
              <w:left w:val="single" w:sz="6" w:space="0" w:color="000000"/>
              <w:bottom w:val="single" w:sz="6" w:space="0" w:color="000000"/>
              <w:right w:val="single" w:sz="6" w:space="0" w:color="000000"/>
            </w:tcBorders>
          </w:tcPr>
          <w:p w14:paraId="0CC36922"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3FA4E956" w14:textId="77777777" w:rsidR="004A0E4C" w:rsidRDefault="004A0E4C">
            <w:pPr>
              <w:pStyle w:val="TableParagraph"/>
            </w:pPr>
          </w:p>
        </w:tc>
        <w:tc>
          <w:tcPr>
            <w:tcW w:w="737" w:type="dxa"/>
            <w:vMerge w:val="restart"/>
            <w:tcBorders>
              <w:top w:val="nil"/>
              <w:bottom w:val="nil"/>
            </w:tcBorders>
          </w:tcPr>
          <w:p w14:paraId="3498539F" w14:textId="77777777" w:rsidR="004A0E4C" w:rsidRDefault="004A0E4C">
            <w:pPr>
              <w:pStyle w:val="TableParagraph"/>
            </w:pPr>
          </w:p>
        </w:tc>
      </w:tr>
      <w:tr w:rsidR="004A0E4C" w14:paraId="04A9CE7D" w14:textId="77777777">
        <w:trPr>
          <w:trHeight w:val="1653"/>
        </w:trPr>
        <w:tc>
          <w:tcPr>
            <w:tcW w:w="6789" w:type="dxa"/>
            <w:tcBorders>
              <w:top w:val="single" w:sz="6" w:space="0" w:color="000000"/>
              <w:left w:val="double" w:sz="1" w:space="0" w:color="000000"/>
              <w:right w:val="single" w:sz="6" w:space="0" w:color="000000"/>
            </w:tcBorders>
          </w:tcPr>
          <w:p w14:paraId="15783B78" w14:textId="77777777" w:rsidR="004A0E4C" w:rsidRDefault="00B0586F">
            <w:pPr>
              <w:pStyle w:val="TableParagraph"/>
              <w:spacing w:before="114" w:line="259" w:lineRule="auto"/>
              <w:ind w:left="117" w:right="137"/>
              <w:rPr>
                <w:sz w:val="24"/>
              </w:rPr>
            </w:pPr>
            <w:r>
              <w:rPr>
                <w:sz w:val="24"/>
              </w:rPr>
              <w:t>The system should allow for profiling of external legal firms handling ODPC matters by keying in of unique entries and bio data that will uniquely identify each. The bio data includes but not limited to name, id numbers, photograph upload, place of work and other pertinent data.</w:t>
            </w:r>
          </w:p>
        </w:tc>
        <w:tc>
          <w:tcPr>
            <w:tcW w:w="1895" w:type="dxa"/>
            <w:tcBorders>
              <w:top w:val="single" w:sz="6" w:space="0" w:color="000000"/>
              <w:left w:val="single" w:sz="6" w:space="0" w:color="000000"/>
              <w:right w:val="single" w:sz="6" w:space="0" w:color="000000"/>
            </w:tcBorders>
          </w:tcPr>
          <w:p w14:paraId="408E16E0" w14:textId="77777777" w:rsidR="004A0E4C" w:rsidRDefault="004A0E4C">
            <w:pPr>
              <w:pStyle w:val="TableParagraph"/>
            </w:pPr>
          </w:p>
        </w:tc>
        <w:tc>
          <w:tcPr>
            <w:tcW w:w="1525" w:type="dxa"/>
            <w:tcBorders>
              <w:top w:val="single" w:sz="6" w:space="0" w:color="000000"/>
              <w:left w:val="single" w:sz="6" w:space="0" w:color="000000"/>
            </w:tcBorders>
          </w:tcPr>
          <w:p w14:paraId="261076A1" w14:textId="77777777" w:rsidR="004A0E4C" w:rsidRDefault="004A0E4C">
            <w:pPr>
              <w:pStyle w:val="TableParagraph"/>
            </w:pPr>
          </w:p>
        </w:tc>
        <w:tc>
          <w:tcPr>
            <w:tcW w:w="737" w:type="dxa"/>
            <w:vMerge/>
            <w:tcBorders>
              <w:top w:val="nil"/>
              <w:bottom w:val="nil"/>
            </w:tcBorders>
          </w:tcPr>
          <w:p w14:paraId="60A3BD80" w14:textId="77777777" w:rsidR="004A0E4C" w:rsidRDefault="004A0E4C">
            <w:pPr>
              <w:rPr>
                <w:sz w:val="2"/>
                <w:szCs w:val="2"/>
              </w:rPr>
            </w:pPr>
          </w:p>
        </w:tc>
      </w:tr>
      <w:tr w:rsidR="004A0E4C" w14:paraId="5AE5ECA6" w14:textId="77777777">
        <w:trPr>
          <w:trHeight w:val="275"/>
        </w:trPr>
        <w:tc>
          <w:tcPr>
            <w:tcW w:w="10946" w:type="dxa"/>
            <w:gridSpan w:val="4"/>
            <w:tcBorders>
              <w:top w:val="nil"/>
              <w:bottom w:val="nil"/>
            </w:tcBorders>
          </w:tcPr>
          <w:p w14:paraId="016355F9" w14:textId="77777777" w:rsidR="004A0E4C" w:rsidRDefault="004A0E4C">
            <w:pPr>
              <w:pStyle w:val="TableParagraph"/>
              <w:rPr>
                <w:sz w:val="20"/>
              </w:rPr>
            </w:pPr>
          </w:p>
        </w:tc>
      </w:tr>
      <w:tr w:rsidR="004A0E4C" w14:paraId="3B8344BB" w14:textId="77777777">
        <w:trPr>
          <w:trHeight w:val="412"/>
        </w:trPr>
        <w:tc>
          <w:tcPr>
            <w:tcW w:w="6789" w:type="dxa"/>
            <w:tcBorders>
              <w:top w:val="single" w:sz="6" w:space="0" w:color="000000"/>
              <w:left w:val="double" w:sz="1" w:space="0" w:color="000000"/>
              <w:bottom w:val="single" w:sz="6" w:space="0" w:color="000000"/>
              <w:right w:val="single" w:sz="6" w:space="0" w:color="000000"/>
            </w:tcBorders>
          </w:tcPr>
          <w:p w14:paraId="41B4892D" w14:textId="77777777" w:rsidR="004A0E4C" w:rsidRDefault="00B0586F">
            <w:pPr>
              <w:pStyle w:val="TableParagraph"/>
              <w:spacing w:before="114"/>
              <w:ind w:left="117"/>
              <w:rPr>
                <w:sz w:val="24"/>
              </w:rPr>
            </w:pPr>
            <w:r>
              <w:rPr>
                <w:sz w:val="24"/>
              </w:rPr>
              <w:t>The system should allow entry of magistrates’ name.</w:t>
            </w:r>
          </w:p>
        </w:tc>
        <w:tc>
          <w:tcPr>
            <w:tcW w:w="1895" w:type="dxa"/>
            <w:tcBorders>
              <w:top w:val="single" w:sz="6" w:space="0" w:color="000000"/>
              <w:left w:val="single" w:sz="6" w:space="0" w:color="000000"/>
              <w:bottom w:val="single" w:sz="6" w:space="0" w:color="000000"/>
              <w:right w:val="single" w:sz="6" w:space="0" w:color="000000"/>
            </w:tcBorders>
          </w:tcPr>
          <w:p w14:paraId="45FF65BA"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71EE7D5D" w14:textId="77777777" w:rsidR="004A0E4C" w:rsidRDefault="004A0E4C">
            <w:pPr>
              <w:pStyle w:val="TableParagraph"/>
            </w:pPr>
          </w:p>
        </w:tc>
        <w:tc>
          <w:tcPr>
            <w:tcW w:w="737" w:type="dxa"/>
            <w:vMerge w:val="restart"/>
            <w:tcBorders>
              <w:top w:val="nil"/>
              <w:bottom w:val="nil"/>
            </w:tcBorders>
          </w:tcPr>
          <w:p w14:paraId="654C4F18" w14:textId="77777777" w:rsidR="004A0E4C" w:rsidRDefault="004A0E4C">
            <w:pPr>
              <w:pStyle w:val="TableParagraph"/>
            </w:pPr>
          </w:p>
        </w:tc>
      </w:tr>
      <w:tr w:rsidR="004A0E4C" w14:paraId="41B9778C" w14:textId="77777777">
        <w:trPr>
          <w:trHeight w:val="529"/>
        </w:trPr>
        <w:tc>
          <w:tcPr>
            <w:tcW w:w="6789" w:type="dxa"/>
            <w:tcBorders>
              <w:top w:val="single" w:sz="6" w:space="0" w:color="000000"/>
              <w:left w:val="double" w:sz="1" w:space="0" w:color="000000"/>
              <w:bottom w:val="single" w:sz="6" w:space="0" w:color="000000"/>
              <w:right w:val="single" w:sz="6" w:space="0" w:color="000000"/>
            </w:tcBorders>
          </w:tcPr>
          <w:p w14:paraId="35F07AD3" w14:textId="77777777" w:rsidR="004A0E4C" w:rsidRDefault="00B0586F">
            <w:pPr>
              <w:pStyle w:val="TableParagraph"/>
              <w:spacing w:before="116"/>
              <w:ind w:left="117"/>
              <w:rPr>
                <w:b/>
                <w:sz w:val="24"/>
              </w:rPr>
            </w:pPr>
            <w:r>
              <w:rPr>
                <w:b/>
                <w:sz w:val="24"/>
              </w:rPr>
              <w:t>8.Courts Profile</w:t>
            </w:r>
          </w:p>
        </w:tc>
        <w:tc>
          <w:tcPr>
            <w:tcW w:w="1895" w:type="dxa"/>
            <w:tcBorders>
              <w:top w:val="single" w:sz="6" w:space="0" w:color="000000"/>
              <w:left w:val="single" w:sz="6" w:space="0" w:color="000000"/>
              <w:bottom w:val="single" w:sz="6" w:space="0" w:color="000000"/>
              <w:right w:val="single" w:sz="6" w:space="0" w:color="000000"/>
            </w:tcBorders>
          </w:tcPr>
          <w:p w14:paraId="65A4AFAA"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79F403BE" w14:textId="77777777" w:rsidR="004A0E4C" w:rsidRDefault="004A0E4C">
            <w:pPr>
              <w:pStyle w:val="TableParagraph"/>
            </w:pPr>
          </w:p>
        </w:tc>
        <w:tc>
          <w:tcPr>
            <w:tcW w:w="737" w:type="dxa"/>
            <w:vMerge/>
            <w:tcBorders>
              <w:top w:val="nil"/>
              <w:bottom w:val="nil"/>
            </w:tcBorders>
          </w:tcPr>
          <w:p w14:paraId="21407AF3" w14:textId="77777777" w:rsidR="004A0E4C" w:rsidRDefault="004A0E4C">
            <w:pPr>
              <w:rPr>
                <w:sz w:val="2"/>
                <w:szCs w:val="2"/>
              </w:rPr>
            </w:pPr>
          </w:p>
        </w:tc>
      </w:tr>
      <w:tr w:rsidR="004A0E4C" w14:paraId="4745CD66" w14:textId="77777777">
        <w:trPr>
          <w:trHeight w:val="578"/>
        </w:trPr>
        <w:tc>
          <w:tcPr>
            <w:tcW w:w="6789" w:type="dxa"/>
            <w:tcBorders>
              <w:top w:val="single" w:sz="6" w:space="0" w:color="000000"/>
              <w:left w:val="double" w:sz="1" w:space="0" w:color="000000"/>
              <w:bottom w:val="single" w:sz="6" w:space="0" w:color="000000"/>
              <w:right w:val="single" w:sz="6" w:space="0" w:color="000000"/>
            </w:tcBorders>
          </w:tcPr>
          <w:p w14:paraId="032C0357" w14:textId="77777777" w:rsidR="004A0E4C" w:rsidRDefault="00B0586F">
            <w:pPr>
              <w:pStyle w:val="TableParagraph"/>
              <w:spacing w:before="117"/>
              <w:ind w:left="117"/>
              <w:rPr>
                <w:sz w:val="24"/>
              </w:rPr>
            </w:pPr>
            <w:r>
              <w:rPr>
                <w:sz w:val="24"/>
              </w:rPr>
              <w:t>The system should allow creation of courts name and location.</w:t>
            </w:r>
          </w:p>
        </w:tc>
        <w:tc>
          <w:tcPr>
            <w:tcW w:w="1895" w:type="dxa"/>
            <w:tcBorders>
              <w:top w:val="single" w:sz="6" w:space="0" w:color="000000"/>
              <w:left w:val="single" w:sz="6" w:space="0" w:color="000000"/>
              <w:bottom w:val="single" w:sz="6" w:space="0" w:color="000000"/>
              <w:right w:val="single" w:sz="6" w:space="0" w:color="000000"/>
            </w:tcBorders>
          </w:tcPr>
          <w:p w14:paraId="4A88CD0A"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7D2EC775" w14:textId="77777777" w:rsidR="004A0E4C" w:rsidRDefault="004A0E4C">
            <w:pPr>
              <w:pStyle w:val="TableParagraph"/>
            </w:pPr>
          </w:p>
        </w:tc>
        <w:tc>
          <w:tcPr>
            <w:tcW w:w="737" w:type="dxa"/>
            <w:vMerge/>
            <w:tcBorders>
              <w:top w:val="nil"/>
              <w:bottom w:val="nil"/>
            </w:tcBorders>
          </w:tcPr>
          <w:p w14:paraId="06A6C7A6" w14:textId="77777777" w:rsidR="004A0E4C" w:rsidRDefault="004A0E4C">
            <w:pPr>
              <w:rPr>
                <w:sz w:val="2"/>
                <w:szCs w:val="2"/>
              </w:rPr>
            </w:pPr>
          </w:p>
        </w:tc>
      </w:tr>
      <w:tr w:rsidR="004A0E4C" w14:paraId="3FE971DE" w14:textId="77777777">
        <w:trPr>
          <w:trHeight w:val="1057"/>
        </w:trPr>
        <w:tc>
          <w:tcPr>
            <w:tcW w:w="6789" w:type="dxa"/>
            <w:tcBorders>
              <w:top w:val="single" w:sz="6" w:space="0" w:color="000000"/>
              <w:left w:val="double" w:sz="1" w:space="0" w:color="000000"/>
              <w:bottom w:val="single" w:sz="6" w:space="0" w:color="000000"/>
              <w:right w:val="single" w:sz="6" w:space="0" w:color="000000"/>
            </w:tcBorders>
          </w:tcPr>
          <w:p w14:paraId="5BE58E55" w14:textId="77777777" w:rsidR="004A0E4C" w:rsidRDefault="00B0586F">
            <w:pPr>
              <w:pStyle w:val="TableParagraph"/>
              <w:spacing w:before="116" w:line="259" w:lineRule="auto"/>
              <w:ind w:left="117" w:right="137"/>
              <w:rPr>
                <w:sz w:val="24"/>
              </w:rPr>
            </w:pPr>
            <w:r>
              <w:rPr>
                <w:sz w:val="24"/>
              </w:rPr>
              <w:t>Any relationship created between a Court and any object in the system including creator, cases, requests and submission of documents and requisitions must the profiled against the Court</w:t>
            </w:r>
          </w:p>
        </w:tc>
        <w:tc>
          <w:tcPr>
            <w:tcW w:w="1895" w:type="dxa"/>
            <w:tcBorders>
              <w:top w:val="single" w:sz="6" w:space="0" w:color="000000"/>
              <w:left w:val="single" w:sz="6" w:space="0" w:color="000000"/>
              <w:bottom w:val="single" w:sz="6" w:space="0" w:color="000000"/>
              <w:right w:val="single" w:sz="6" w:space="0" w:color="000000"/>
            </w:tcBorders>
          </w:tcPr>
          <w:p w14:paraId="10922946"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52462677" w14:textId="77777777" w:rsidR="004A0E4C" w:rsidRDefault="004A0E4C">
            <w:pPr>
              <w:pStyle w:val="TableParagraph"/>
            </w:pPr>
          </w:p>
        </w:tc>
        <w:tc>
          <w:tcPr>
            <w:tcW w:w="737" w:type="dxa"/>
            <w:vMerge/>
            <w:tcBorders>
              <w:top w:val="nil"/>
              <w:bottom w:val="nil"/>
            </w:tcBorders>
          </w:tcPr>
          <w:p w14:paraId="683E7A5F" w14:textId="77777777" w:rsidR="004A0E4C" w:rsidRDefault="004A0E4C">
            <w:pPr>
              <w:rPr>
                <w:sz w:val="2"/>
                <w:szCs w:val="2"/>
              </w:rPr>
            </w:pPr>
          </w:p>
        </w:tc>
      </w:tr>
      <w:tr w:rsidR="004A0E4C" w14:paraId="22FAD972" w14:textId="77777777">
        <w:trPr>
          <w:trHeight w:val="525"/>
        </w:trPr>
        <w:tc>
          <w:tcPr>
            <w:tcW w:w="6789" w:type="dxa"/>
            <w:tcBorders>
              <w:top w:val="single" w:sz="6" w:space="0" w:color="000000"/>
              <w:left w:val="double" w:sz="1" w:space="0" w:color="000000"/>
              <w:bottom w:val="single" w:sz="6" w:space="0" w:color="000000"/>
              <w:right w:val="single" w:sz="6" w:space="0" w:color="000000"/>
            </w:tcBorders>
          </w:tcPr>
          <w:p w14:paraId="79C225F1" w14:textId="77777777" w:rsidR="004A0E4C" w:rsidRDefault="00B0586F">
            <w:pPr>
              <w:pStyle w:val="TableParagraph"/>
              <w:spacing w:before="114"/>
              <w:ind w:left="117"/>
              <w:rPr>
                <w:b/>
                <w:sz w:val="24"/>
              </w:rPr>
            </w:pPr>
            <w:r>
              <w:rPr>
                <w:b/>
                <w:sz w:val="24"/>
              </w:rPr>
              <w:t>9.Management and tracking of Files Movement</w:t>
            </w:r>
          </w:p>
        </w:tc>
        <w:tc>
          <w:tcPr>
            <w:tcW w:w="1895" w:type="dxa"/>
            <w:tcBorders>
              <w:top w:val="single" w:sz="6" w:space="0" w:color="000000"/>
              <w:left w:val="single" w:sz="6" w:space="0" w:color="000000"/>
              <w:bottom w:val="single" w:sz="6" w:space="0" w:color="000000"/>
              <w:right w:val="single" w:sz="6" w:space="0" w:color="000000"/>
            </w:tcBorders>
          </w:tcPr>
          <w:p w14:paraId="283675A7"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4C4C5F1C" w14:textId="77777777" w:rsidR="004A0E4C" w:rsidRDefault="004A0E4C">
            <w:pPr>
              <w:pStyle w:val="TableParagraph"/>
            </w:pPr>
          </w:p>
        </w:tc>
        <w:tc>
          <w:tcPr>
            <w:tcW w:w="737" w:type="dxa"/>
            <w:vMerge/>
            <w:tcBorders>
              <w:top w:val="nil"/>
              <w:bottom w:val="nil"/>
            </w:tcBorders>
          </w:tcPr>
          <w:p w14:paraId="28E98E0A" w14:textId="77777777" w:rsidR="004A0E4C" w:rsidRDefault="004A0E4C">
            <w:pPr>
              <w:rPr>
                <w:sz w:val="2"/>
                <w:szCs w:val="2"/>
              </w:rPr>
            </w:pPr>
          </w:p>
        </w:tc>
      </w:tr>
      <w:tr w:rsidR="004A0E4C" w14:paraId="265A517C" w14:textId="77777777">
        <w:trPr>
          <w:trHeight w:val="3098"/>
        </w:trPr>
        <w:tc>
          <w:tcPr>
            <w:tcW w:w="6789" w:type="dxa"/>
            <w:tcBorders>
              <w:top w:val="single" w:sz="6" w:space="0" w:color="000000"/>
              <w:left w:val="double" w:sz="1" w:space="0" w:color="000000"/>
              <w:bottom w:val="single" w:sz="6" w:space="0" w:color="000000"/>
              <w:right w:val="single" w:sz="6" w:space="0" w:color="000000"/>
            </w:tcBorders>
          </w:tcPr>
          <w:p w14:paraId="0C74ACA7" w14:textId="77777777" w:rsidR="004A0E4C" w:rsidRDefault="00B0586F">
            <w:pPr>
              <w:pStyle w:val="TableParagraph"/>
              <w:spacing w:before="114"/>
              <w:ind w:left="117" w:right="344"/>
              <w:rPr>
                <w:sz w:val="24"/>
              </w:rPr>
            </w:pPr>
            <w:r>
              <w:rPr>
                <w:sz w:val="24"/>
              </w:rPr>
              <w:t>The system should allow for tracking of file location at any given time.</w:t>
            </w:r>
          </w:p>
          <w:p w14:paraId="73104C05" w14:textId="77777777" w:rsidR="004A0E4C" w:rsidRDefault="00B0586F">
            <w:pPr>
              <w:pStyle w:val="TableParagraph"/>
              <w:spacing w:before="55"/>
              <w:ind w:left="117" w:right="137"/>
              <w:rPr>
                <w:sz w:val="24"/>
              </w:rPr>
            </w:pPr>
            <w:r>
              <w:rPr>
                <w:sz w:val="24"/>
              </w:rPr>
              <w:t>For every file, any movement against, the following pertinent information must be identified and recorded. The file related information includes but not limited to:</w:t>
            </w:r>
          </w:p>
          <w:p w14:paraId="53415559" w14:textId="77777777" w:rsidR="004A0E4C" w:rsidRDefault="00B0586F">
            <w:pPr>
              <w:pStyle w:val="TableParagraph"/>
              <w:numPr>
                <w:ilvl w:val="0"/>
                <w:numId w:val="83"/>
              </w:numPr>
              <w:tabs>
                <w:tab w:val="left" w:pos="837"/>
                <w:tab w:val="left" w:pos="838"/>
              </w:tabs>
              <w:spacing w:before="57"/>
              <w:rPr>
                <w:sz w:val="24"/>
              </w:rPr>
            </w:pPr>
            <w:r>
              <w:rPr>
                <w:sz w:val="24"/>
              </w:rPr>
              <w:t>Reason for</w:t>
            </w:r>
            <w:r>
              <w:rPr>
                <w:spacing w:val="-3"/>
                <w:sz w:val="24"/>
              </w:rPr>
              <w:t xml:space="preserve"> </w:t>
            </w:r>
            <w:r>
              <w:rPr>
                <w:sz w:val="24"/>
              </w:rPr>
              <w:t>movement</w:t>
            </w:r>
          </w:p>
          <w:p w14:paraId="0C742927" w14:textId="77777777" w:rsidR="004A0E4C" w:rsidRDefault="00B0586F">
            <w:pPr>
              <w:pStyle w:val="TableParagraph"/>
              <w:numPr>
                <w:ilvl w:val="0"/>
                <w:numId w:val="83"/>
              </w:numPr>
              <w:tabs>
                <w:tab w:val="left" w:pos="837"/>
                <w:tab w:val="left" w:pos="838"/>
              </w:tabs>
              <w:spacing w:before="21"/>
              <w:rPr>
                <w:sz w:val="24"/>
              </w:rPr>
            </w:pPr>
            <w:r>
              <w:rPr>
                <w:sz w:val="24"/>
              </w:rPr>
              <w:t>Recipient (a user in the</w:t>
            </w:r>
            <w:r>
              <w:rPr>
                <w:spacing w:val="-4"/>
                <w:sz w:val="24"/>
              </w:rPr>
              <w:t xml:space="preserve"> </w:t>
            </w:r>
            <w:r>
              <w:rPr>
                <w:sz w:val="24"/>
              </w:rPr>
              <w:t>system)</w:t>
            </w:r>
          </w:p>
          <w:p w14:paraId="5F5B6D45" w14:textId="77777777" w:rsidR="004A0E4C" w:rsidRDefault="00B0586F">
            <w:pPr>
              <w:pStyle w:val="TableParagraph"/>
              <w:numPr>
                <w:ilvl w:val="0"/>
                <w:numId w:val="83"/>
              </w:numPr>
              <w:tabs>
                <w:tab w:val="left" w:pos="837"/>
                <w:tab w:val="left" w:pos="838"/>
              </w:tabs>
              <w:spacing w:before="23"/>
              <w:rPr>
                <w:sz w:val="24"/>
              </w:rPr>
            </w:pPr>
            <w:r>
              <w:rPr>
                <w:sz w:val="24"/>
              </w:rPr>
              <w:t>Authorization of</w:t>
            </w:r>
            <w:r>
              <w:rPr>
                <w:spacing w:val="-2"/>
                <w:sz w:val="24"/>
              </w:rPr>
              <w:t xml:space="preserve"> </w:t>
            </w:r>
            <w:r>
              <w:rPr>
                <w:sz w:val="24"/>
              </w:rPr>
              <w:t>Movement</w:t>
            </w:r>
          </w:p>
          <w:p w14:paraId="517BE16F" w14:textId="77777777" w:rsidR="004A0E4C" w:rsidRDefault="00B0586F">
            <w:pPr>
              <w:pStyle w:val="TableParagraph"/>
              <w:numPr>
                <w:ilvl w:val="0"/>
                <w:numId w:val="83"/>
              </w:numPr>
              <w:tabs>
                <w:tab w:val="left" w:pos="837"/>
                <w:tab w:val="left" w:pos="838"/>
              </w:tabs>
              <w:spacing w:before="20"/>
              <w:rPr>
                <w:sz w:val="24"/>
              </w:rPr>
            </w:pPr>
            <w:r>
              <w:rPr>
                <w:sz w:val="24"/>
              </w:rPr>
              <w:t>Date of</w:t>
            </w:r>
            <w:r>
              <w:rPr>
                <w:spacing w:val="-1"/>
                <w:sz w:val="24"/>
              </w:rPr>
              <w:t xml:space="preserve"> </w:t>
            </w:r>
            <w:r>
              <w:rPr>
                <w:sz w:val="24"/>
              </w:rPr>
              <w:t>Issue</w:t>
            </w:r>
          </w:p>
          <w:p w14:paraId="18843259" w14:textId="77777777" w:rsidR="004A0E4C" w:rsidRDefault="00B0586F">
            <w:pPr>
              <w:pStyle w:val="TableParagraph"/>
              <w:numPr>
                <w:ilvl w:val="0"/>
                <w:numId w:val="83"/>
              </w:numPr>
              <w:tabs>
                <w:tab w:val="left" w:pos="837"/>
                <w:tab w:val="left" w:pos="838"/>
              </w:tabs>
              <w:spacing w:before="23" w:line="277" w:lineRule="exact"/>
              <w:rPr>
                <w:sz w:val="24"/>
              </w:rPr>
            </w:pPr>
            <w:r>
              <w:rPr>
                <w:sz w:val="24"/>
              </w:rPr>
              <w:t>Returned</w:t>
            </w:r>
            <w:r>
              <w:rPr>
                <w:spacing w:val="-1"/>
                <w:sz w:val="24"/>
              </w:rPr>
              <w:t xml:space="preserve"> </w:t>
            </w:r>
            <w:r>
              <w:rPr>
                <w:sz w:val="24"/>
              </w:rPr>
              <w:t>date.</w:t>
            </w:r>
          </w:p>
        </w:tc>
        <w:tc>
          <w:tcPr>
            <w:tcW w:w="1895" w:type="dxa"/>
            <w:tcBorders>
              <w:top w:val="single" w:sz="6" w:space="0" w:color="000000"/>
              <w:left w:val="single" w:sz="6" w:space="0" w:color="000000"/>
              <w:bottom w:val="single" w:sz="6" w:space="0" w:color="000000"/>
              <w:right w:val="single" w:sz="6" w:space="0" w:color="000000"/>
            </w:tcBorders>
          </w:tcPr>
          <w:p w14:paraId="228C3DB3"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7927CCCC" w14:textId="77777777" w:rsidR="004A0E4C" w:rsidRDefault="004A0E4C">
            <w:pPr>
              <w:pStyle w:val="TableParagraph"/>
            </w:pPr>
          </w:p>
        </w:tc>
        <w:tc>
          <w:tcPr>
            <w:tcW w:w="737" w:type="dxa"/>
            <w:vMerge/>
            <w:tcBorders>
              <w:top w:val="nil"/>
              <w:bottom w:val="nil"/>
            </w:tcBorders>
          </w:tcPr>
          <w:p w14:paraId="06E8A6F9" w14:textId="77777777" w:rsidR="004A0E4C" w:rsidRDefault="004A0E4C">
            <w:pPr>
              <w:rPr>
                <w:sz w:val="2"/>
                <w:szCs w:val="2"/>
              </w:rPr>
            </w:pPr>
          </w:p>
        </w:tc>
      </w:tr>
      <w:tr w:rsidR="004A0E4C" w14:paraId="4E782BB8" w14:textId="77777777">
        <w:trPr>
          <w:trHeight w:val="1388"/>
        </w:trPr>
        <w:tc>
          <w:tcPr>
            <w:tcW w:w="6789" w:type="dxa"/>
            <w:tcBorders>
              <w:top w:val="single" w:sz="6" w:space="0" w:color="000000"/>
              <w:left w:val="double" w:sz="1" w:space="0" w:color="000000"/>
              <w:bottom w:val="single" w:sz="6" w:space="0" w:color="000000"/>
              <w:right w:val="single" w:sz="6" w:space="0" w:color="000000"/>
            </w:tcBorders>
          </w:tcPr>
          <w:p w14:paraId="71F4D045" w14:textId="77777777" w:rsidR="004A0E4C" w:rsidRDefault="00B0586F">
            <w:pPr>
              <w:pStyle w:val="TableParagraph"/>
              <w:spacing w:before="116" w:line="259" w:lineRule="auto"/>
              <w:ind w:left="117" w:right="152"/>
              <w:rPr>
                <w:sz w:val="24"/>
              </w:rPr>
            </w:pPr>
            <w:r>
              <w:rPr>
                <w:sz w:val="24"/>
              </w:rPr>
              <w:t>File movement management must include a workflow that managements acknowledgments of file movements against a user. A user upon logging in must acknowledge receipt of files and other objects sent to them using the system.</w:t>
            </w:r>
          </w:p>
        </w:tc>
        <w:tc>
          <w:tcPr>
            <w:tcW w:w="1895" w:type="dxa"/>
            <w:tcBorders>
              <w:top w:val="single" w:sz="6" w:space="0" w:color="000000"/>
              <w:left w:val="single" w:sz="6" w:space="0" w:color="000000"/>
              <w:bottom w:val="single" w:sz="6" w:space="0" w:color="000000"/>
              <w:right w:val="single" w:sz="6" w:space="0" w:color="000000"/>
            </w:tcBorders>
          </w:tcPr>
          <w:p w14:paraId="57E6D92E"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4E26AC20" w14:textId="77777777" w:rsidR="004A0E4C" w:rsidRDefault="004A0E4C">
            <w:pPr>
              <w:pStyle w:val="TableParagraph"/>
            </w:pPr>
          </w:p>
        </w:tc>
        <w:tc>
          <w:tcPr>
            <w:tcW w:w="737" w:type="dxa"/>
            <w:vMerge/>
            <w:tcBorders>
              <w:top w:val="nil"/>
              <w:bottom w:val="nil"/>
            </w:tcBorders>
          </w:tcPr>
          <w:p w14:paraId="3CA62F7A" w14:textId="77777777" w:rsidR="004A0E4C" w:rsidRDefault="004A0E4C">
            <w:pPr>
              <w:rPr>
                <w:sz w:val="2"/>
                <w:szCs w:val="2"/>
              </w:rPr>
            </w:pPr>
          </w:p>
        </w:tc>
      </w:tr>
      <w:tr w:rsidR="004A0E4C" w14:paraId="207EC3A5" w14:textId="77777777">
        <w:trPr>
          <w:trHeight w:val="528"/>
        </w:trPr>
        <w:tc>
          <w:tcPr>
            <w:tcW w:w="6789" w:type="dxa"/>
            <w:tcBorders>
              <w:top w:val="single" w:sz="6" w:space="0" w:color="000000"/>
              <w:left w:val="double" w:sz="1" w:space="0" w:color="000000"/>
              <w:bottom w:val="single" w:sz="6" w:space="0" w:color="000000"/>
              <w:right w:val="single" w:sz="6" w:space="0" w:color="000000"/>
            </w:tcBorders>
          </w:tcPr>
          <w:p w14:paraId="733207DC" w14:textId="77777777" w:rsidR="004A0E4C" w:rsidRDefault="00B0586F">
            <w:pPr>
              <w:pStyle w:val="TableParagraph"/>
              <w:spacing w:before="117"/>
              <w:ind w:left="117"/>
              <w:rPr>
                <w:b/>
                <w:sz w:val="24"/>
              </w:rPr>
            </w:pPr>
            <w:r>
              <w:rPr>
                <w:b/>
                <w:sz w:val="24"/>
              </w:rPr>
              <w:t>10. Administration and accounting of Legal Fees</w:t>
            </w:r>
          </w:p>
        </w:tc>
        <w:tc>
          <w:tcPr>
            <w:tcW w:w="1895" w:type="dxa"/>
            <w:tcBorders>
              <w:top w:val="single" w:sz="6" w:space="0" w:color="000000"/>
              <w:left w:val="single" w:sz="6" w:space="0" w:color="000000"/>
              <w:bottom w:val="single" w:sz="6" w:space="0" w:color="000000"/>
              <w:right w:val="single" w:sz="6" w:space="0" w:color="000000"/>
            </w:tcBorders>
          </w:tcPr>
          <w:p w14:paraId="616470D7"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6549D3ED" w14:textId="77777777" w:rsidR="004A0E4C" w:rsidRDefault="004A0E4C">
            <w:pPr>
              <w:pStyle w:val="TableParagraph"/>
            </w:pPr>
          </w:p>
        </w:tc>
        <w:tc>
          <w:tcPr>
            <w:tcW w:w="737" w:type="dxa"/>
            <w:vMerge/>
            <w:tcBorders>
              <w:top w:val="nil"/>
              <w:bottom w:val="nil"/>
            </w:tcBorders>
          </w:tcPr>
          <w:p w14:paraId="5C54138C" w14:textId="77777777" w:rsidR="004A0E4C" w:rsidRDefault="004A0E4C">
            <w:pPr>
              <w:rPr>
                <w:sz w:val="2"/>
                <w:szCs w:val="2"/>
              </w:rPr>
            </w:pPr>
          </w:p>
        </w:tc>
      </w:tr>
      <w:tr w:rsidR="004A0E4C" w14:paraId="0588E1E2" w14:textId="77777777">
        <w:trPr>
          <w:trHeight w:val="1089"/>
        </w:trPr>
        <w:tc>
          <w:tcPr>
            <w:tcW w:w="6789" w:type="dxa"/>
            <w:tcBorders>
              <w:top w:val="single" w:sz="6" w:space="0" w:color="000000"/>
              <w:left w:val="double" w:sz="1" w:space="0" w:color="000000"/>
              <w:right w:val="single" w:sz="6" w:space="0" w:color="000000"/>
            </w:tcBorders>
          </w:tcPr>
          <w:p w14:paraId="3A2445FE" w14:textId="77777777" w:rsidR="004A0E4C" w:rsidRDefault="00B0586F">
            <w:pPr>
              <w:pStyle w:val="TableParagraph"/>
              <w:spacing w:before="114" w:line="259" w:lineRule="auto"/>
              <w:ind w:left="117" w:right="152"/>
              <w:rPr>
                <w:sz w:val="24"/>
              </w:rPr>
            </w:pPr>
            <w:r>
              <w:rPr>
                <w:sz w:val="24"/>
              </w:rPr>
              <w:t>The system should have an Interface for managing court related fee payments categories and amounts that will be used in listing fee payments tied to a case profile.</w:t>
            </w:r>
          </w:p>
        </w:tc>
        <w:tc>
          <w:tcPr>
            <w:tcW w:w="1895" w:type="dxa"/>
            <w:tcBorders>
              <w:top w:val="single" w:sz="6" w:space="0" w:color="000000"/>
              <w:left w:val="single" w:sz="6" w:space="0" w:color="000000"/>
              <w:right w:val="single" w:sz="6" w:space="0" w:color="000000"/>
            </w:tcBorders>
          </w:tcPr>
          <w:p w14:paraId="1C9DEBD4" w14:textId="77777777" w:rsidR="004A0E4C" w:rsidRDefault="004A0E4C">
            <w:pPr>
              <w:pStyle w:val="TableParagraph"/>
            </w:pPr>
          </w:p>
        </w:tc>
        <w:tc>
          <w:tcPr>
            <w:tcW w:w="1525" w:type="dxa"/>
            <w:tcBorders>
              <w:top w:val="single" w:sz="6" w:space="0" w:color="000000"/>
              <w:left w:val="single" w:sz="6" w:space="0" w:color="000000"/>
            </w:tcBorders>
          </w:tcPr>
          <w:p w14:paraId="716CF396" w14:textId="77777777" w:rsidR="004A0E4C" w:rsidRDefault="004A0E4C">
            <w:pPr>
              <w:pStyle w:val="TableParagraph"/>
            </w:pPr>
          </w:p>
        </w:tc>
        <w:tc>
          <w:tcPr>
            <w:tcW w:w="737" w:type="dxa"/>
            <w:vMerge/>
            <w:tcBorders>
              <w:top w:val="nil"/>
              <w:bottom w:val="nil"/>
            </w:tcBorders>
          </w:tcPr>
          <w:p w14:paraId="7BC9BDF2" w14:textId="77777777" w:rsidR="004A0E4C" w:rsidRDefault="004A0E4C">
            <w:pPr>
              <w:rPr>
                <w:sz w:val="2"/>
                <w:szCs w:val="2"/>
              </w:rPr>
            </w:pPr>
          </w:p>
        </w:tc>
      </w:tr>
      <w:tr w:rsidR="004A0E4C" w14:paraId="2788B3B4" w14:textId="77777777">
        <w:trPr>
          <w:trHeight w:val="275"/>
        </w:trPr>
        <w:tc>
          <w:tcPr>
            <w:tcW w:w="10946" w:type="dxa"/>
            <w:gridSpan w:val="4"/>
            <w:tcBorders>
              <w:top w:val="nil"/>
              <w:bottom w:val="nil"/>
            </w:tcBorders>
          </w:tcPr>
          <w:p w14:paraId="6F4E3D0B" w14:textId="77777777" w:rsidR="004A0E4C" w:rsidRDefault="004A0E4C">
            <w:pPr>
              <w:pStyle w:val="TableParagraph"/>
              <w:rPr>
                <w:sz w:val="20"/>
              </w:rPr>
            </w:pPr>
          </w:p>
        </w:tc>
      </w:tr>
      <w:tr w:rsidR="004A0E4C" w14:paraId="6C3D508E" w14:textId="77777777">
        <w:trPr>
          <w:trHeight w:val="520"/>
        </w:trPr>
        <w:tc>
          <w:tcPr>
            <w:tcW w:w="6789" w:type="dxa"/>
            <w:tcBorders>
              <w:left w:val="double" w:sz="1" w:space="0" w:color="000000"/>
              <w:bottom w:val="single" w:sz="6" w:space="0" w:color="000000"/>
              <w:right w:val="single" w:sz="6" w:space="0" w:color="000000"/>
            </w:tcBorders>
          </w:tcPr>
          <w:p w14:paraId="4262B8A9" w14:textId="77777777" w:rsidR="004A0E4C" w:rsidRDefault="00B0586F">
            <w:pPr>
              <w:pStyle w:val="TableParagraph"/>
              <w:spacing w:before="111"/>
              <w:ind w:left="117"/>
              <w:rPr>
                <w:b/>
                <w:sz w:val="24"/>
              </w:rPr>
            </w:pPr>
            <w:r>
              <w:rPr>
                <w:b/>
                <w:sz w:val="24"/>
              </w:rPr>
              <w:t>11. Reports Generation and Management</w:t>
            </w:r>
          </w:p>
        </w:tc>
        <w:tc>
          <w:tcPr>
            <w:tcW w:w="1895" w:type="dxa"/>
            <w:tcBorders>
              <w:left w:val="single" w:sz="6" w:space="0" w:color="000000"/>
              <w:bottom w:val="single" w:sz="6" w:space="0" w:color="000000"/>
              <w:right w:val="single" w:sz="6" w:space="0" w:color="000000"/>
            </w:tcBorders>
          </w:tcPr>
          <w:p w14:paraId="6053150B" w14:textId="77777777" w:rsidR="004A0E4C" w:rsidRDefault="004A0E4C">
            <w:pPr>
              <w:pStyle w:val="TableParagraph"/>
            </w:pPr>
          </w:p>
        </w:tc>
        <w:tc>
          <w:tcPr>
            <w:tcW w:w="1525" w:type="dxa"/>
            <w:tcBorders>
              <w:left w:val="single" w:sz="6" w:space="0" w:color="000000"/>
              <w:bottom w:val="single" w:sz="6" w:space="0" w:color="000000"/>
            </w:tcBorders>
          </w:tcPr>
          <w:p w14:paraId="6E5B252E" w14:textId="77777777" w:rsidR="004A0E4C" w:rsidRDefault="004A0E4C">
            <w:pPr>
              <w:pStyle w:val="TableParagraph"/>
            </w:pPr>
          </w:p>
        </w:tc>
        <w:tc>
          <w:tcPr>
            <w:tcW w:w="737" w:type="dxa"/>
            <w:vMerge w:val="restart"/>
            <w:tcBorders>
              <w:top w:val="nil"/>
              <w:bottom w:val="nil"/>
            </w:tcBorders>
          </w:tcPr>
          <w:p w14:paraId="39AE3BEA" w14:textId="77777777" w:rsidR="004A0E4C" w:rsidRDefault="004A0E4C">
            <w:pPr>
              <w:pStyle w:val="TableParagraph"/>
            </w:pPr>
          </w:p>
        </w:tc>
      </w:tr>
      <w:tr w:rsidR="004A0E4C" w14:paraId="3FB776A6" w14:textId="77777777">
        <w:trPr>
          <w:trHeight w:val="1007"/>
        </w:trPr>
        <w:tc>
          <w:tcPr>
            <w:tcW w:w="6789" w:type="dxa"/>
            <w:tcBorders>
              <w:top w:val="single" w:sz="6" w:space="0" w:color="000000"/>
              <w:left w:val="double" w:sz="1" w:space="0" w:color="000000"/>
              <w:bottom w:val="single" w:sz="6" w:space="0" w:color="000000"/>
              <w:right w:val="single" w:sz="6" w:space="0" w:color="000000"/>
            </w:tcBorders>
          </w:tcPr>
          <w:p w14:paraId="07483B8B" w14:textId="77777777" w:rsidR="004A0E4C" w:rsidRDefault="00B0586F">
            <w:pPr>
              <w:pStyle w:val="TableParagraph"/>
              <w:spacing w:before="100" w:line="290" w:lineRule="atLeast"/>
              <w:ind w:left="117" w:right="769"/>
              <w:jc w:val="both"/>
              <w:rPr>
                <w:sz w:val="24"/>
              </w:rPr>
            </w:pPr>
            <w:r>
              <w:rPr>
                <w:sz w:val="24"/>
              </w:rPr>
              <w:t>The system should be able to generate reports in multiple file formats which include but not limited to: HTML, PDF, DOC formats</w:t>
            </w:r>
          </w:p>
        </w:tc>
        <w:tc>
          <w:tcPr>
            <w:tcW w:w="1895" w:type="dxa"/>
            <w:tcBorders>
              <w:top w:val="single" w:sz="6" w:space="0" w:color="000000"/>
              <w:left w:val="single" w:sz="6" w:space="0" w:color="000000"/>
              <w:bottom w:val="single" w:sz="6" w:space="0" w:color="000000"/>
              <w:right w:val="single" w:sz="6" w:space="0" w:color="000000"/>
            </w:tcBorders>
          </w:tcPr>
          <w:p w14:paraId="792102F5"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027B6B71" w14:textId="77777777" w:rsidR="004A0E4C" w:rsidRDefault="004A0E4C">
            <w:pPr>
              <w:pStyle w:val="TableParagraph"/>
            </w:pPr>
          </w:p>
        </w:tc>
        <w:tc>
          <w:tcPr>
            <w:tcW w:w="737" w:type="dxa"/>
            <w:vMerge/>
            <w:tcBorders>
              <w:top w:val="nil"/>
              <w:bottom w:val="nil"/>
            </w:tcBorders>
          </w:tcPr>
          <w:p w14:paraId="53D57A08" w14:textId="77777777" w:rsidR="004A0E4C" w:rsidRDefault="004A0E4C">
            <w:pPr>
              <w:rPr>
                <w:sz w:val="2"/>
                <w:szCs w:val="2"/>
              </w:rPr>
            </w:pPr>
          </w:p>
        </w:tc>
      </w:tr>
      <w:tr w:rsidR="004A0E4C" w14:paraId="011AFF29" w14:textId="77777777">
        <w:trPr>
          <w:trHeight w:val="525"/>
        </w:trPr>
        <w:tc>
          <w:tcPr>
            <w:tcW w:w="6789" w:type="dxa"/>
            <w:tcBorders>
              <w:top w:val="single" w:sz="6" w:space="0" w:color="000000"/>
              <w:left w:val="double" w:sz="1" w:space="0" w:color="000000"/>
              <w:bottom w:val="single" w:sz="6" w:space="0" w:color="000000"/>
              <w:right w:val="single" w:sz="6" w:space="0" w:color="000000"/>
            </w:tcBorders>
          </w:tcPr>
          <w:p w14:paraId="7C4FA4CE" w14:textId="77777777" w:rsidR="004A0E4C" w:rsidRDefault="00B0586F">
            <w:pPr>
              <w:pStyle w:val="TableParagraph"/>
              <w:spacing w:before="114"/>
              <w:ind w:left="117"/>
              <w:rPr>
                <w:sz w:val="24"/>
              </w:rPr>
            </w:pPr>
            <w:r>
              <w:rPr>
                <w:sz w:val="24"/>
              </w:rPr>
              <w:t>Comprehensive File Movement reports</w:t>
            </w:r>
          </w:p>
        </w:tc>
        <w:tc>
          <w:tcPr>
            <w:tcW w:w="1895" w:type="dxa"/>
            <w:tcBorders>
              <w:top w:val="single" w:sz="6" w:space="0" w:color="000000"/>
              <w:left w:val="single" w:sz="6" w:space="0" w:color="000000"/>
              <w:bottom w:val="single" w:sz="6" w:space="0" w:color="000000"/>
              <w:right w:val="single" w:sz="6" w:space="0" w:color="000000"/>
            </w:tcBorders>
          </w:tcPr>
          <w:p w14:paraId="16725F43"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3CBD3A86" w14:textId="77777777" w:rsidR="004A0E4C" w:rsidRDefault="004A0E4C">
            <w:pPr>
              <w:pStyle w:val="TableParagraph"/>
            </w:pPr>
          </w:p>
        </w:tc>
        <w:tc>
          <w:tcPr>
            <w:tcW w:w="737" w:type="dxa"/>
            <w:vMerge/>
            <w:tcBorders>
              <w:top w:val="nil"/>
              <w:bottom w:val="nil"/>
            </w:tcBorders>
          </w:tcPr>
          <w:p w14:paraId="427AEE76" w14:textId="77777777" w:rsidR="004A0E4C" w:rsidRDefault="004A0E4C">
            <w:pPr>
              <w:rPr>
                <w:sz w:val="2"/>
                <w:szCs w:val="2"/>
              </w:rPr>
            </w:pPr>
          </w:p>
        </w:tc>
      </w:tr>
      <w:tr w:rsidR="004A0E4C" w14:paraId="36772DDD" w14:textId="77777777">
        <w:trPr>
          <w:trHeight w:val="978"/>
        </w:trPr>
        <w:tc>
          <w:tcPr>
            <w:tcW w:w="10946" w:type="dxa"/>
            <w:gridSpan w:val="4"/>
            <w:tcBorders>
              <w:top w:val="nil"/>
            </w:tcBorders>
          </w:tcPr>
          <w:p w14:paraId="03BB76A7" w14:textId="77777777" w:rsidR="004A0E4C" w:rsidRDefault="004A0E4C">
            <w:pPr>
              <w:pStyle w:val="TableParagraph"/>
              <w:rPr>
                <w:sz w:val="24"/>
              </w:rPr>
            </w:pPr>
          </w:p>
          <w:p w14:paraId="49C3A555" w14:textId="77777777" w:rsidR="004A0E4C" w:rsidRDefault="004A0E4C">
            <w:pPr>
              <w:pStyle w:val="TableParagraph"/>
              <w:rPr>
                <w:sz w:val="24"/>
              </w:rPr>
            </w:pPr>
          </w:p>
          <w:p w14:paraId="71AA89D9" w14:textId="77777777" w:rsidR="004A0E4C" w:rsidRDefault="00B0586F">
            <w:pPr>
              <w:pStyle w:val="TableParagraph"/>
              <w:spacing w:before="207" w:line="200" w:lineRule="exact"/>
              <w:ind w:left="4888" w:right="4681"/>
              <w:jc w:val="center"/>
              <w:rPr>
                <w:b/>
              </w:rPr>
            </w:pPr>
            <w:r>
              <w:t xml:space="preserve">Page </w:t>
            </w:r>
            <w:r>
              <w:rPr>
                <w:b/>
              </w:rPr>
              <w:t xml:space="preserve">92 </w:t>
            </w:r>
            <w:r>
              <w:t xml:space="preserve">of </w:t>
            </w:r>
            <w:r>
              <w:rPr>
                <w:b/>
              </w:rPr>
              <w:t>173</w:t>
            </w:r>
          </w:p>
        </w:tc>
      </w:tr>
    </w:tbl>
    <w:p w14:paraId="15273DA5" w14:textId="77777777" w:rsidR="004A0E4C" w:rsidRDefault="004A0E4C">
      <w:pPr>
        <w:spacing w:line="200" w:lineRule="exact"/>
        <w:jc w:val="center"/>
        <w:sectPr w:rsidR="004A0E4C">
          <w:footerReference w:type="default" r:id="rId56"/>
          <w:pgSz w:w="11920" w:h="16850"/>
          <w:pgMar w:top="480" w:right="360" w:bottom="280" w:left="380" w:header="0" w:footer="0"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9"/>
        <w:gridCol w:w="1894"/>
        <w:gridCol w:w="1524"/>
        <w:gridCol w:w="736"/>
      </w:tblGrid>
      <w:tr w:rsidR="004A0E4C" w14:paraId="1FF4536E" w14:textId="77777777">
        <w:trPr>
          <w:trHeight w:val="169"/>
        </w:trPr>
        <w:tc>
          <w:tcPr>
            <w:tcW w:w="10933" w:type="dxa"/>
            <w:gridSpan w:val="4"/>
            <w:tcBorders>
              <w:bottom w:val="nil"/>
            </w:tcBorders>
          </w:tcPr>
          <w:p w14:paraId="1D74ABED" w14:textId="77777777" w:rsidR="004A0E4C" w:rsidRDefault="004A0E4C">
            <w:pPr>
              <w:pStyle w:val="TableParagraph"/>
              <w:rPr>
                <w:sz w:val="10"/>
              </w:rPr>
            </w:pPr>
          </w:p>
        </w:tc>
      </w:tr>
      <w:tr w:rsidR="004A0E4C" w14:paraId="1A8D7EEB" w14:textId="77777777">
        <w:trPr>
          <w:trHeight w:val="805"/>
        </w:trPr>
        <w:tc>
          <w:tcPr>
            <w:tcW w:w="6779" w:type="dxa"/>
            <w:tcBorders>
              <w:top w:val="single" w:sz="6" w:space="0" w:color="000000"/>
              <w:left w:val="double" w:sz="1" w:space="0" w:color="000000"/>
              <w:bottom w:val="single" w:sz="6" w:space="0" w:color="000000"/>
              <w:right w:val="single" w:sz="6" w:space="0" w:color="000000"/>
            </w:tcBorders>
          </w:tcPr>
          <w:p w14:paraId="7B315C81" w14:textId="77777777" w:rsidR="004A0E4C" w:rsidRDefault="00B0586F">
            <w:pPr>
              <w:pStyle w:val="TableParagraph"/>
              <w:spacing w:before="114" w:line="259" w:lineRule="auto"/>
              <w:ind w:left="107" w:right="131"/>
              <w:rPr>
                <w:sz w:val="24"/>
              </w:rPr>
            </w:pPr>
            <w:r>
              <w:rPr>
                <w:sz w:val="24"/>
              </w:rPr>
              <w:t>Court Fee listings filtered by date, case, amount, category and other available variables</w:t>
            </w:r>
          </w:p>
        </w:tc>
        <w:tc>
          <w:tcPr>
            <w:tcW w:w="1894" w:type="dxa"/>
            <w:tcBorders>
              <w:top w:val="single" w:sz="6" w:space="0" w:color="000000"/>
              <w:left w:val="single" w:sz="6" w:space="0" w:color="000000"/>
              <w:bottom w:val="single" w:sz="6" w:space="0" w:color="000000"/>
              <w:right w:val="single" w:sz="6" w:space="0" w:color="000000"/>
            </w:tcBorders>
          </w:tcPr>
          <w:p w14:paraId="2FB6ADE3"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0E399C09" w14:textId="77777777" w:rsidR="004A0E4C" w:rsidRDefault="004A0E4C">
            <w:pPr>
              <w:pStyle w:val="TableParagraph"/>
            </w:pPr>
          </w:p>
        </w:tc>
        <w:tc>
          <w:tcPr>
            <w:tcW w:w="736" w:type="dxa"/>
            <w:vMerge w:val="restart"/>
            <w:tcBorders>
              <w:top w:val="nil"/>
              <w:bottom w:val="nil"/>
            </w:tcBorders>
          </w:tcPr>
          <w:p w14:paraId="5323AC15" w14:textId="77777777" w:rsidR="004A0E4C" w:rsidRDefault="004A0E4C">
            <w:pPr>
              <w:pStyle w:val="TableParagraph"/>
            </w:pPr>
          </w:p>
        </w:tc>
      </w:tr>
      <w:tr w:rsidR="004A0E4C" w14:paraId="3EF368CC" w14:textId="77777777">
        <w:trPr>
          <w:trHeight w:val="808"/>
        </w:trPr>
        <w:tc>
          <w:tcPr>
            <w:tcW w:w="6779" w:type="dxa"/>
            <w:tcBorders>
              <w:top w:val="single" w:sz="6" w:space="0" w:color="000000"/>
              <w:left w:val="double" w:sz="1" w:space="0" w:color="000000"/>
              <w:bottom w:val="single" w:sz="6" w:space="0" w:color="000000"/>
              <w:right w:val="single" w:sz="6" w:space="0" w:color="000000"/>
            </w:tcBorders>
          </w:tcPr>
          <w:p w14:paraId="414AB651" w14:textId="77777777" w:rsidR="004A0E4C" w:rsidRDefault="00B0586F">
            <w:pPr>
              <w:pStyle w:val="TableParagraph"/>
              <w:spacing w:before="112" w:line="261" w:lineRule="auto"/>
              <w:ind w:left="107" w:right="131"/>
              <w:rPr>
                <w:sz w:val="24"/>
              </w:rPr>
            </w:pPr>
            <w:r>
              <w:rPr>
                <w:sz w:val="24"/>
              </w:rPr>
              <w:t>Court fee payments filtered by date, case, amount, category and other available variables</w:t>
            </w:r>
          </w:p>
        </w:tc>
        <w:tc>
          <w:tcPr>
            <w:tcW w:w="1894" w:type="dxa"/>
            <w:tcBorders>
              <w:top w:val="single" w:sz="6" w:space="0" w:color="000000"/>
              <w:left w:val="single" w:sz="6" w:space="0" w:color="000000"/>
              <w:bottom w:val="single" w:sz="6" w:space="0" w:color="000000"/>
              <w:right w:val="single" w:sz="6" w:space="0" w:color="000000"/>
            </w:tcBorders>
          </w:tcPr>
          <w:p w14:paraId="6A411D10"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5F04CE45" w14:textId="77777777" w:rsidR="004A0E4C" w:rsidRDefault="004A0E4C">
            <w:pPr>
              <w:pStyle w:val="TableParagraph"/>
            </w:pPr>
          </w:p>
        </w:tc>
        <w:tc>
          <w:tcPr>
            <w:tcW w:w="736" w:type="dxa"/>
            <w:vMerge/>
            <w:tcBorders>
              <w:top w:val="nil"/>
              <w:bottom w:val="nil"/>
            </w:tcBorders>
          </w:tcPr>
          <w:p w14:paraId="566A16A4" w14:textId="77777777" w:rsidR="004A0E4C" w:rsidRDefault="004A0E4C">
            <w:pPr>
              <w:rPr>
                <w:sz w:val="2"/>
                <w:szCs w:val="2"/>
              </w:rPr>
            </w:pPr>
          </w:p>
        </w:tc>
      </w:tr>
      <w:tr w:rsidR="004A0E4C" w14:paraId="2F57D557" w14:textId="77777777">
        <w:trPr>
          <w:trHeight w:val="803"/>
        </w:trPr>
        <w:tc>
          <w:tcPr>
            <w:tcW w:w="6779" w:type="dxa"/>
            <w:tcBorders>
              <w:top w:val="single" w:sz="6" w:space="0" w:color="000000"/>
              <w:left w:val="double" w:sz="1" w:space="0" w:color="000000"/>
              <w:bottom w:val="single" w:sz="6" w:space="0" w:color="000000"/>
              <w:right w:val="single" w:sz="6" w:space="0" w:color="000000"/>
            </w:tcBorders>
          </w:tcPr>
          <w:p w14:paraId="1B081E12" w14:textId="77777777" w:rsidR="004A0E4C" w:rsidRDefault="00B0586F">
            <w:pPr>
              <w:pStyle w:val="TableParagraph"/>
              <w:spacing w:before="111" w:line="259" w:lineRule="auto"/>
              <w:ind w:left="107"/>
              <w:rPr>
                <w:sz w:val="24"/>
              </w:rPr>
            </w:pPr>
            <w:r>
              <w:rPr>
                <w:sz w:val="24"/>
              </w:rPr>
              <w:t>Cause List generation for specified day, advocate, user, court, category, stage and other available variables</w:t>
            </w:r>
          </w:p>
        </w:tc>
        <w:tc>
          <w:tcPr>
            <w:tcW w:w="1894" w:type="dxa"/>
            <w:tcBorders>
              <w:top w:val="single" w:sz="6" w:space="0" w:color="000000"/>
              <w:left w:val="single" w:sz="6" w:space="0" w:color="000000"/>
              <w:bottom w:val="single" w:sz="6" w:space="0" w:color="000000"/>
              <w:right w:val="single" w:sz="6" w:space="0" w:color="000000"/>
            </w:tcBorders>
          </w:tcPr>
          <w:p w14:paraId="217668B7"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569BF598" w14:textId="77777777" w:rsidR="004A0E4C" w:rsidRDefault="004A0E4C">
            <w:pPr>
              <w:pStyle w:val="TableParagraph"/>
            </w:pPr>
          </w:p>
        </w:tc>
        <w:tc>
          <w:tcPr>
            <w:tcW w:w="736" w:type="dxa"/>
            <w:vMerge/>
            <w:tcBorders>
              <w:top w:val="nil"/>
              <w:bottom w:val="nil"/>
            </w:tcBorders>
          </w:tcPr>
          <w:p w14:paraId="38299C24" w14:textId="77777777" w:rsidR="004A0E4C" w:rsidRDefault="004A0E4C">
            <w:pPr>
              <w:rPr>
                <w:sz w:val="2"/>
                <w:szCs w:val="2"/>
              </w:rPr>
            </w:pPr>
          </w:p>
        </w:tc>
      </w:tr>
      <w:tr w:rsidR="004A0E4C" w14:paraId="25F3BF83" w14:textId="77777777">
        <w:trPr>
          <w:trHeight w:val="1372"/>
        </w:trPr>
        <w:tc>
          <w:tcPr>
            <w:tcW w:w="6779" w:type="dxa"/>
            <w:tcBorders>
              <w:top w:val="single" w:sz="6" w:space="0" w:color="000000"/>
              <w:left w:val="double" w:sz="1" w:space="0" w:color="000000"/>
              <w:bottom w:val="single" w:sz="6" w:space="0" w:color="000000"/>
              <w:right w:val="single" w:sz="6" w:space="0" w:color="000000"/>
            </w:tcBorders>
          </w:tcPr>
          <w:p w14:paraId="57A0304A" w14:textId="77777777" w:rsidR="004A0E4C" w:rsidRDefault="00B0586F">
            <w:pPr>
              <w:pStyle w:val="TableParagraph"/>
              <w:spacing w:before="114" w:line="259" w:lineRule="auto"/>
              <w:ind w:left="107"/>
              <w:rPr>
                <w:sz w:val="24"/>
              </w:rPr>
            </w:pPr>
            <w:r>
              <w:rPr>
                <w:sz w:val="24"/>
              </w:rPr>
              <w:t>Statistics on pertinent case information such as completed cases, pending cases, stagnating cases with variables such as time frames, advocates on cases, magistrates on cases and other available variables.</w:t>
            </w:r>
          </w:p>
        </w:tc>
        <w:tc>
          <w:tcPr>
            <w:tcW w:w="1894" w:type="dxa"/>
            <w:tcBorders>
              <w:top w:val="single" w:sz="6" w:space="0" w:color="000000"/>
              <w:left w:val="single" w:sz="6" w:space="0" w:color="000000"/>
              <w:bottom w:val="single" w:sz="6" w:space="0" w:color="000000"/>
              <w:right w:val="single" w:sz="6" w:space="0" w:color="000000"/>
            </w:tcBorders>
          </w:tcPr>
          <w:p w14:paraId="37695DE0"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60432FCB" w14:textId="77777777" w:rsidR="004A0E4C" w:rsidRDefault="004A0E4C">
            <w:pPr>
              <w:pStyle w:val="TableParagraph"/>
            </w:pPr>
          </w:p>
        </w:tc>
        <w:tc>
          <w:tcPr>
            <w:tcW w:w="736" w:type="dxa"/>
            <w:vMerge/>
            <w:tcBorders>
              <w:top w:val="nil"/>
              <w:bottom w:val="nil"/>
            </w:tcBorders>
          </w:tcPr>
          <w:p w14:paraId="0C8D5B49" w14:textId="77777777" w:rsidR="004A0E4C" w:rsidRDefault="004A0E4C">
            <w:pPr>
              <w:rPr>
                <w:sz w:val="2"/>
                <w:szCs w:val="2"/>
              </w:rPr>
            </w:pPr>
          </w:p>
        </w:tc>
      </w:tr>
      <w:tr w:rsidR="004A0E4C" w14:paraId="1A739475" w14:textId="77777777">
        <w:trPr>
          <w:trHeight w:val="806"/>
        </w:trPr>
        <w:tc>
          <w:tcPr>
            <w:tcW w:w="6779" w:type="dxa"/>
            <w:tcBorders>
              <w:top w:val="single" w:sz="6" w:space="0" w:color="000000"/>
              <w:left w:val="double" w:sz="1" w:space="0" w:color="000000"/>
              <w:bottom w:val="single" w:sz="6" w:space="0" w:color="000000"/>
              <w:right w:val="single" w:sz="6" w:space="0" w:color="000000"/>
            </w:tcBorders>
          </w:tcPr>
          <w:p w14:paraId="1306BCB7" w14:textId="77777777" w:rsidR="004A0E4C" w:rsidRDefault="00B0586F">
            <w:pPr>
              <w:pStyle w:val="TableParagraph"/>
              <w:spacing w:before="114" w:line="259" w:lineRule="auto"/>
              <w:ind w:left="107"/>
              <w:rPr>
                <w:sz w:val="24"/>
              </w:rPr>
            </w:pPr>
            <w:r>
              <w:rPr>
                <w:sz w:val="24"/>
              </w:rPr>
              <w:t>Accounting report on payments and collections made against each case.</w:t>
            </w:r>
          </w:p>
        </w:tc>
        <w:tc>
          <w:tcPr>
            <w:tcW w:w="1894" w:type="dxa"/>
            <w:tcBorders>
              <w:top w:val="single" w:sz="6" w:space="0" w:color="000000"/>
              <w:left w:val="single" w:sz="6" w:space="0" w:color="000000"/>
              <w:bottom w:val="single" w:sz="6" w:space="0" w:color="000000"/>
              <w:right w:val="single" w:sz="6" w:space="0" w:color="000000"/>
            </w:tcBorders>
          </w:tcPr>
          <w:p w14:paraId="04826DD5"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1ABC4472" w14:textId="77777777" w:rsidR="004A0E4C" w:rsidRDefault="004A0E4C">
            <w:pPr>
              <w:pStyle w:val="TableParagraph"/>
            </w:pPr>
          </w:p>
        </w:tc>
        <w:tc>
          <w:tcPr>
            <w:tcW w:w="736" w:type="dxa"/>
            <w:vMerge/>
            <w:tcBorders>
              <w:top w:val="nil"/>
              <w:bottom w:val="nil"/>
            </w:tcBorders>
          </w:tcPr>
          <w:p w14:paraId="439A8881" w14:textId="77777777" w:rsidR="004A0E4C" w:rsidRDefault="004A0E4C">
            <w:pPr>
              <w:rPr>
                <w:sz w:val="2"/>
                <w:szCs w:val="2"/>
              </w:rPr>
            </w:pPr>
          </w:p>
        </w:tc>
      </w:tr>
      <w:tr w:rsidR="004A0E4C" w14:paraId="636C9244" w14:textId="77777777">
        <w:trPr>
          <w:trHeight w:val="803"/>
        </w:trPr>
        <w:tc>
          <w:tcPr>
            <w:tcW w:w="6779" w:type="dxa"/>
            <w:tcBorders>
              <w:top w:val="single" w:sz="6" w:space="0" w:color="000000"/>
              <w:left w:val="double" w:sz="1" w:space="0" w:color="000000"/>
              <w:bottom w:val="single" w:sz="6" w:space="0" w:color="000000"/>
              <w:right w:val="single" w:sz="6" w:space="0" w:color="000000"/>
            </w:tcBorders>
          </w:tcPr>
          <w:p w14:paraId="5F130CF1" w14:textId="77777777" w:rsidR="004A0E4C" w:rsidRDefault="00B0586F">
            <w:pPr>
              <w:pStyle w:val="TableParagraph"/>
              <w:spacing w:before="114"/>
              <w:ind w:left="107" w:right="1110"/>
              <w:rPr>
                <w:sz w:val="24"/>
              </w:rPr>
            </w:pPr>
            <w:r>
              <w:rPr>
                <w:sz w:val="24"/>
              </w:rPr>
              <w:t>The system should support multiple templates that can be customized by users to meet their needs.</w:t>
            </w:r>
          </w:p>
        </w:tc>
        <w:tc>
          <w:tcPr>
            <w:tcW w:w="1894" w:type="dxa"/>
            <w:tcBorders>
              <w:top w:val="single" w:sz="6" w:space="0" w:color="000000"/>
              <w:left w:val="single" w:sz="6" w:space="0" w:color="000000"/>
              <w:bottom w:val="single" w:sz="6" w:space="0" w:color="000000"/>
              <w:right w:val="single" w:sz="6" w:space="0" w:color="000000"/>
            </w:tcBorders>
          </w:tcPr>
          <w:p w14:paraId="78E45B7B"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6B966708" w14:textId="77777777" w:rsidR="004A0E4C" w:rsidRDefault="004A0E4C">
            <w:pPr>
              <w:pStyle w:val="TableParagraph"/>
            </w:pPr>
          </w:p>
        </w:tc>
        <w:tc>
          <w:tcPr>
            <w:tcW w:w="736" w:type="dxa"/>
            <w:vMerge/>
            <w:tcBorders>
              <w:top w:val="nil"/>
              <w:bottom w:val="nil"/>
            </w:tcBorders>
          </w:tcPr>
          <w:p w14:paraId="03FB86BC" w14:textId="77777777" w:rsidR="004A0E4C" w:rsidRDefault="004A0E4C">
            <w:pPr>
              <w:rPr>
                <w:sz w:val="2"/>
                <w:szCs w:val="2"/>
              </w:rPr>
            </w:pPr>
          </w:p>
        </w:tc>
      </w:tr>
      <w:tr w:rsidR="004A0E4C" w14:paraId="3B844BC5" w14:textId="77777777">
        <w:trPr>
          <w:trHeight w:val="525"/>
        </w:trPr>
        <w:tc>
          <w:tcPr>
            <w:tcW w:w="6779" w:type="dxa"/>
            <w:tcBorders>
              <w:top w:val="single" w:sz="6" w:space="0" w:color="000000"/>
              <w:left w:val="double" w:sz="1" w:space="0" w:color="000000"/>
              <w:bottom w:val="single" w:sz="6" w:space="0" w:color="000000"/>
              <w:right w:val="single" w:sz="6" w:space="0" w:color="000000"/>
            </w:tcBorders>
          </w:tcPr>
          <w:p w14:paraId="57342ED7" w14:textId="77777777" w:rsidR="004A0E4C" w:rsidRDefault="00B0586F">
            <w:pPr>
              <w:pStyle w:val="TableParagraph"/>
              <w:spacing w:before="114"/>
              <w:ind w:left="107"/>
              <w:rPr>
                <w:sz w:val="24"/>
              </w:rPr>
            </w:pPr>
            <w:r>
              <w:rPr>
                <w:sz w:val="24"/>
              </w:rPr>
              <w:t>Customizable status reports of ODPC cases</w:t>
            </w:r>
          </w:p>
        </w:tc>
        <w:tc>
          <w:tcPr>
            <w:tcW w:w="1894" w:type="dxa"/>
            <w:tcBorders>
              <w:top w:val="single" w:sz="6" w:space="0" w:color="000000"/>
              <w:left w:val="single" w:sz="6" w:space="0" w:color="000000"/>
              <w:bottom w:val="single" w:sz="6" w:space="0" w:color="000000"/>
              <w:right w:val="single" w:sz="6" w:space="0" w:color="000000"/>
            </w:tcBorders>
          </w:tcPr>
          <w:p w14:paraId="07F5DCC7"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7E237CA1" w14:textId="77777777" w:rsidR="004A0E4C" w:rsidRDefault="004A0E4C">
            <w:pPr>
              <w:pStyle w:val="TableParagraph"/>
            </w:pPr>
          </w:p>
        </w:tc>
        <w:tc>
          <w:tcPr>
            <w:tcW w:w="736" w:type="dxa"/>
            <w:vMerge/>
            <w:tcBorders>
              <w:top w:val="nil"/>
              <w:bottom w:val="nil"/>
            </w:tcBorders>
          </w:tcPr>
          <w:p w14:paraId="3271317D" w14:textId="77777777" w:rsidR="004A0E4C" w:rsidRDefault="004A0E4C">
            <w:pPr>
              <w:rPr>
                <w:sz w:val="2"/>
                <w:szCs w:val="2"/>
              </w:rPr>
            </w:pPr>
          </w:p>
        </w:tc>
      </w:tr>
      <w:tr w:rsidR="004A0E4C" w14:paraId="5EBB8252" w14:textId="77777777">
        <w:trPr>
          <w:trHeight w:val="525"/>
        </w:trPr>
        <w:tc>
          <w:tcPr>
            <w:tcW w:w="6779" w:type="dxa"/>
            <w:tcBorders>
              <w:top w:val="single" w:sz="6" w:space="0" w:color="000000"/>
              <w:left w:val="double" w:sz="1" w:space="0" w:color="000000"/>
              <w:bottom w:val="single" w:sz="6" w:space="0" w:color="000000"/>
              <w:right w:val="single" w:sz="6" w:space="0" w:color="000000"/>
            </w:tcBorders>
          </w:tcPr>
          <w:p w14:paraId="5D5BA9B8" w14:textId="77777777" w:rsidR="004A0E4C" w:rsidRDefault="00B0586F">
            <w:pPr>
              <w:pStyle w:val="TableParagraph"/>
              <w:spacing w:before="114"/>
              <w:ind w:left="167"/>
              <w:rPr>
                <w:b/>
                <w:sz w:val="24"/>
              </w:rPr>
            </w:pPr>
            <w:r>
              <w:rPr>
                <w:b/>
                <w:sz w:val="24"/>
              </w:rPr>
              <w:t>12. Management Dashboard</w:t>
            </w:r>
          </w:p>
        </w:tc>
        <w:tc>
          <w:tcPr>
            <w:tcW w:w="1894" w:type="dxa"/>
            <w:tcBorders>
              <w:top w:val="single" w:sz="6" w:space="0" w:color="000000"/>
              <w:left w:val="single" w:sz="6" w:space="0" w:color="000000"/>
              <w:bottom w:val="single" w:sz="6" w:space="0" w:color="000000"/>
              <w:right w:val="single" w:sz="6" w:space="0" w:color="000000"/>
            </w:tcBorders>
          </w:tcPr>
          <w:p w14:paraId="208AD9ED"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09D72A06" w14:textId="77777777" w:rsidR="004A0E4C" w:rsidRDefault="004A0E4C">
            <w:pPr>
              <w:pStyle w:val="TableParagraph"/>
            </w:pPr>
          </w:p>
        </w:tc>
        <w:tc>
          <w:tcPr>
            <w:tcW w:w="736" w:type="dxa"/>
            <w:vMerge/>
            <w:tcBorders>
              <w:top w:val="nil"/>
              <w:bottom w:val="nil"/>
            </w:tcBorders>
          </w:tcPr>
          <w:p w14:paraId="1E73E240" w14:textId="77777777" w:rsidR="004A0E4C" w:rsidRDefault="004A0E4C">
            <w:pPr>
              <w:rPr>
                <w:sz w:val="2"/>
                <w:szCs w:val="2"/>
              </w:rPr>
            </w:pPr>
          </w:p>
        </w:tc>
      </w:tr>
      <w:tr w:rsidR="004A0E4C" w14:paraId="1508E91E" w14:textId="77777777">
        <w:trPr>
          <w:trHeight w:val="666"/>
        </w:trPr>
        <w:tc>
          <w:tcPr>
            <w:tcW w:w="6779" w:type="dxa"/>
            <w:tcBorders>
              <w:top w:val="single" w:sz="6" w:space="0" w:color="000000"/>
              <w:left w:val="double" w:sz="1" w:space="0" w:color="000000"/>
              <w:bottom w:val="single" w:sz="6" w:space="0" w:color="000000"/>
              <w:right w:val="single" w:sz="6" w:space="0" w:color="000000"/>
            </w:tcBorders>
          </w:tcPr>
          <w:p w14:paraId="5A837228" w14:textId="77777777" w:rsidR="004A0E4C" w:rsidRDefault="00B0586F">
            <w:pPr>
              <w:pStyle w:val="TableParagraph"/>
              <w:spacing w:before="114" w:line="270" w:lineRule="atLeast"/>
              <w:ind w:left="107" w:right="231"/>
              <w:rPr>
                <w:sz w:val="24"/>
              </w:rPr>
            </w:pPr>
            <w:r>
              <w:rPr>
                <w:sz w:val="24"/>
              </w:rPr>
              <w:t>The system should have analytics capability to analyze cases, their status, payments and display them in an executive dashboard.</w:t>
            </w:r>
          </w:p>
        </w:tc>
        <w:tc>
          <w:tcPr>
            <w:tcW w:w="1894" w:type="dxa"/>
            <w:tcBorders>
              <w:top w:val="single" w:sz="6" w:space="0" w:color="000000"/>
              <w:left w:val="single" w:sz="6" w:space="0" w:color="000000"/>
              <w:bottom w:val="single" w:sz="6" w:space="0" w:color="000000"/>
              <w:right w:val="single" w:sz="6" w:space="0" w:color="000000"/>
            </w:tcBorders>
          </w:tcPr>
          <w:p w14:paraId="7FBF57B9"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6A954353" w14:textId="77777777" w:rsidR="004A0E4C" w:rsidRDefault="004A0E4C">
            <w:pPr>
              <w:pStyle w:val="TableParagraph"/>
            </w:pPr>
          </w:p>
        </w:tc>
        <w:tc>
          <w:tcPr>
            <w:tcW w:w="736" w:type="dxa"/>
            <w:vMerge/>
            <w:tcBorders>
              <w:top w:val="nil"/>
              <w:bottom w:val="nil"/>
            </w:tcBorders>
          </w:tcPr>
          <w:p w14:paraId="7B44AF60" w14:textId="77777777" w:rsidR="004A0E4C" w:rsidRDefault="004A0E4C">
            <w:pPr>
              <w:rPr>
                <w:sz w:val="2"/>
                <w:szCs w:val="2"/>
              </w:rPr>
            </w:pPr>
          </w:p>
        </w:tc>
      </w:tr>
      <w:tr w:rsidR="004A0E4C" w14:paraId="611FCD50" w14:textId="77777777">
        <w:trPr>
          <w:trHeight w:val="522"/>
        </w:trPr>
        <w:tc>
          <w:tcPr>
            <w:tcW w:w="6779" w:type="dxa"/>
            <w:tcBorders>
              <w:top w:val="single" w:sz="6" w:space="0" w:color="000000"/>
              <w:left w:val="double" w:sz="1" w:space="0" w:color="000000"/>
              <w:bottom w:val="single" w:sz="6" w:space="0" w:color="000000"/>
              <w:right w:val="single" w:sz="6" w:space="0" w:color="000000"/>
            </w:tcBorders>
          </w:tcPr>
          <w:p w14:paraId="11E3E577" w14:textId="77777777" w:rsidR="004A0E4C" w:rsidRDefault="00B0586F">
            <w:pPr>
              <w:pStyle w:val="TableParagraph"/>
              <w:spacing w:before="114"/>
              <w:ind w:left="107"/>
              <w:rPr>
                <w:b/>
                <w:sz w:val="24"/>
              </w:rPr>
            </w:pPr>
            <w:r>
              <w:rPr>
                <w:b/>
                <w:sz w:val="24"/>
              </w:rPr>
              <w:t>13. Technical Requirements</w:t>
            </w:r>
          </w:p>
        </w:tc>
        <w:tc>
          <w:tcPr>
            <w:tcW w:w="1894" w:type="dxa"/>
            <w:tcBorders>
              <w:top w:val="single" w:sz="6" w:space="0" w:color="000000"/>
              <w:left w:val="single" w:sz="6" w:space="0" w:color="000000"/>
              <w:bottom w:val="single" w:sz="6" w:space="0" w:color="000000"/>
              <w:right w:val="single" w:sz="6" w:space="0" w:color="000000"/>
            </w:tcBorders>
          </w:tcPr>
          <w:p w14:paraId="6EE6B73B"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24104AB2" w14:textId="77777777" w:rsidR="004A0E4C" w:rsidRDefault="004A0E4C">
            <w:pPr>
              <w:pStyle w:val="TableParagraph"/>
            </w:pPr>
          </w:p>
        </w:tc>
        <w:tc>
          <w:tcPr>
            <w:tcW w:w="736" w:type="dxa"/>
            <w:vMerge/>
            <w:tcBorders>
              <w:top w:val="nil"/>
              <w:bottom w:val="nil"/>
            </w:tcBorders>
          </w:tcPr>
          <w:p w14:paraId="200E56AC" w14:textId="77777777" w:rsidR="004A0E4C" w:rsidRDefault="004A0E4C">
            <w:pPr>
              <w:rPr>
                <w:sz w:val="2"/>
                <w:szCs w:val="2"/>
              </w:rPr>
            </w:pPr>
          </w:p>
        </w:tc>
      </w:tr>
      <w:tr w:rsidR="004A0E4C" w14:paraId="2BDE6816" w14:textId="77777777">
        <w:trPr>
          <w:trHeight w:val="666"/>
        </w:trPr>
        <w:tc>
          <w:tcPr>
            <w:tcW w:w="6779" w:type="dxa"/>
            <w:tcBorders>
              <w:top w:val="single" w:sz="6" w:space="0" w:color="000000"/>
              <w:left w:val="double" w:sz="1" w:space="0" w:color="000000"/>
              <w:bottom w:val="single" w:sz="6" w:space="0" w:color="000000"/>
              <w:right w:val="single" w:sz="6" w:space="0" w:color="000000"/>
            </w:tcBorders>
          </w:tcPr>
          <w:p w14:paraId="1C14652F" w14:textId="77777777" w:rsidR="004A0E4C" w:rsidRDefault="00B0586F">
            <w:pPr>
              <w:pStyle w:val="TableParagraph"/>
              <w:spacing w:before="114" w:line="270" w:lineRule="atLeast"/>
              <w:ind w:left="107" w:right="4"/>
              <w:rPr>
                <w:sz w:val="24"/>
              </w:rPr>
            </w:pPr>
            <w:r>
              <w:rPr>
                <w:sz w:val="24"/>
              </w:rPr>
              <w:t>Should have both web-based and a standalone capability as may user needs require.</w:t>
            </w:r>
          </w:p>
        </w:tc>
        <w:tc>
          <w:tcPr>
            <w:tcW w:w="1894" w:type="dxa"/>
            <w:tcBorders>
              <w:top w:val="single" w:sz="6" w:space="0" w:color="000000"/>
              <w:left w:val="single" w:sz="6" w:space="0" w:color="000000"/>
              <w:bottom w:val="single" w:sz="6" w:space="0" w:color="000000"/>
              <w:right w:val="single" w:sz="6" w:space="0" w:color="000000"/>
            </w:tcBorders>
          </w:tcPr>
          <w:p w14:paraId="557A7DDC"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573B4D31" w14:textId="77777777" w:rsidR="004A0E4C" w:rsidRDefault="004A0E4C">
            <w:pPr>
              <w:pStyle w:val="TableParagraph"/>
            </w:pPr>
          </w:p>
        </w:tc>
        <w:tc>
          <w:tcPr>
            <w:tcW w:w="736" w:type="dxa"/>
            <w:vMerge/>
            <w:tcBorders>
              <w:top w:val="nil"/>
              <w:bottom w:val="nil"/>
            </w:tcBorders>
          </w:tcPr>
          <w:p w14:paraId="190D3CB3" w14:textId="77777777" w:rsidR="004A0E4C" w:rsidRDefault="004A0E4C">
            <w:pPr>
              <w:rPr>
                <w:sz w:val="2"/>
                <w:szCs w:val="2"/>
              </w:rPr>
            </w:pPr>
          </w:p>
        </w:tc>
      </w:tr>
      <w:tr w:rsidR="004A0E4C" w14:paraId="067E577D" w14:textId="77777777">
        <w:trPr>
          <w:trHeight w:val="808"/>
        </w:trPr>
        <w:tc>
          <w:tcPr>
            <w:tcW w:w="6779" w:type="dxa"/>
            <w:tcBorders>
              <w:top w:val="single" w:sz="6" w:space="0" w:color="000000"/>
              <w:left w:val="double" w:sz="1" w:space="0" w:color="000000"/>
              <w:bottom w:val="single" w:sz="6" w:space="0" w:color="000000"/>
              <w:right w:val="single" w:sz="6" w:space="0" w:color="000000"/>
            </w:tcBorders>
          </w:tcPr>
          <w:p w14:paraId="0E4BCB4B" w14:textId="77777777" w:rsidR="004A0E4C" w:rsidRDefault="00B0586F">
            <w:pPr>
              <w:pStyle w:val="TableParagraph"/>
              <w:spacing w:before="114" w:line="259" w:lineRule="auto"/>
              <w:ind w:left="107" w:right="664"/>
              <w:rPr>
                <w:sz w:val="24"/>
              </w:rPr>
            </w:pPr>
            <w:r>
              <w:rPr>
                <w:sz w:val="24"/>
              </w:rPr>
              <w:t>The system should be database-driven and should be based on relational database structure.</w:t>
            </w:r>
          </w:p>
        </w:tc>
        <w:tc>
          <w:tcPr>
            <w:tcW w:w="1894" w:type="dxa"/>
            <w:tcBorders>
              <w:top w:val="single" w:sz="6" w:space="0" w:color="000000"/>
              <w:left w:val="single" w:sz="6" w:space="0" w:color="000000"/>
              <w:bottom w:val="single" w:sz="6" w:space="0" w:color="000000"/>
              <w:right w:val="single" w:sz="6" w:space="0" w:color="000000"/>
            </w:tcBorders>
          </w:tcPr>
          <w:p w14:paraId="0CC2B1AC"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2426DA85" w14:textId="77777777" w:rsidR="004A0E4C" w:rsidRDefault="004A0E4C">
            <w:pPr>
              <w:pStyle w:val="TableParagraph"/>
            </w:pPr>
          </w:p>
        </w:tc>
        <w:tc>
          <w:tcPr>
            <w:tcW w:w="736" w:type="dxa"/>
            <w:vMerge/>
            <w:tcBorders>
              <w:top w:val="nil"/>
              <w:bottom w:val="nil"/>
            </w:tcBorders>
          </w:tcPr>
          <w:p w14:paraId="0199DB4A" w14:textId="77777777" w:rsidR="004A0E4C" w:rsidRDefault="004A0E4C">
            <w:pPr>
              <w:rPr>
                <w:sz w:val="2"/>
                <w:szCs w:val="2"/>
              </w:rPr>
            </w:pPr>
          </w:p>
        </w:tc>
      </w:tr>
      <w:tr w:rsidR="004A0E4C" w14:paraId="250309B8" w14:textId="77777777">
        <w:trPr>
          <w:trHeight w:val="808"/>
        </w:trPr>
        <w:tc>
          <w:tcPr>
            <w:tcW w:w="6779" w:type="dxa"/>
            <w:tcBorders>
              <w:top w:val="single" w:sz="6" w:space="0" w:color="000000"/>
              <w:left w:val="double" w:sz="1" w:space="0" w:color="000000"/>
              <w:bottom w:val="single" w:sz="6" w:space="0" w:color="000000"/>
              <w:right w:val="single" w:sz="6" w:space="0" w:color="000000"/>
            </w:tcBorders>
          </w:tcPr>
          <w:p w14:paraId="37EF1354" w14:textId="77777777" w:rsidR="004A0E4C" w:rsidRDefault="00B0586F">
            <w:pPr>
              <w:pStyle w:val="TableParagraph"/>
              <w:spacing w:before="114" w:line="259" w:lineRule="auto"/>
              <w:ind w:left="107" w:right="1210"/>
              <w:rPr>
                <w:sz w:val="24"/>
              </w:rPr>
            </w:pPr>
            <w:r>
              <w:rPr>
                <w:sz w:val="24"/>
              </w:rPr>
              <w:t>Has capability to assign multiple responsibilities by user identification levels.</w:t>
            </w:r>
          </w:p>
        </w:tc>
        <w:tc>
          <w:tcPr>
            <w:tcW w:w="1894" w:type="dxa"/>
            <w:tcBorders>
              <w:top w:val="single" w:sz="6" w:space="0" w:color="000000"/>
              <w:left w:val="single" w:sz="6" w:space="0" w:color="000000"/>
              <w:bottom w:val="single" w:sz="6" w:space="0" w:color="000000"/>
              <w:right w:val="single" w:sz="6" w:space="0" w:color="000000"/>
            </w:tcBorders>
          </w:tcPr>
          <w:p w14:paraId="69C55656"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528E1382" w14:textId="77777777" w:rsidR="004A0E4C" w:rsidRDefault="004A0E4C">
            <w:pPr>
              <w:pStyle w:val="TableParagraph"/>
            </w:pPr>
          </w:p>
        </w:tc>
        <w:tc>
          <w:tcPr>
            <w:tcW w:w="736" w:type="dxa"/>
            <w:vMerge/>
            <w:tcBorders>
              <w:top w:val="nil"/>
              <w:bottom w:val="nil"/>
            </w:tcBorders>
          </w:tcPr>
          <w:p w14:paraId="2F8F3C24" w14:textId="77777777" w:rsidR="004A0E4C" w:rsidRDefault="004A0E4C">
            <w:pPr>
              <w:rPr>
                <w:sz w:val="2"/>
                <w:szCs w:val="2"/>
              </w:rPr>
            </w:pPr>
          </w:p>
        </w:tc>
      </w:tr>
      <w:tr w:rsidR="004A0E4C" w14:paraId="6F422224" w14:textId="77777777">
        <w:trPr>
          <w:trHeight w:val="806"/>
        </w:trPr>
        <w:tc>
          <w:tcPr>
            <w:tcW w:w="6779" w:type="dxa"/>
            <w:tcBorders>
              <w:top w:val="single" w:sz="6" w:space="0" w:color="000000"/>
              <w:left w:val="double" w:sz="1" w:space="0" w:color="000000"/>
              <w:bottom w:val="single" w:sz="6" w:space="0" w:color="000000"/>
              <w:right w:val="single" w:sz="6" w:space="0" w:color="000000"/>
            </w:tcBorders>
          </w:tcPr>
          <w:p w14:paraId="0098AD1E" w14:textId="77777777" w:rsidR="004A0E4C" w:rsidRDefault="00B0586F">
            <w:pPr>
              <w:pStyle w:val="TableParagraph"/>
              <w:spacing w:before="114" w:line="259" w:lineRule="auto"/>
              <w:ind w:left="107" w:right="464"/>
              <w:rPr>
                <w:sz w:val="24"/>
              </w:rPr>
            </w:pPr>
            <w:r>
              <w:rPr>
                <w:sz w:val="24"/>
              </w:rPr>
              <w:t>Should have enhanced access control across all the modules and features</w:t>
            </w:r>
          </w:p>
        </w:tc>
        <w:tc>
          <w:tcPr>
            <w:tcW w:w="1894" w:type="dxa"/>
            <w:tcBorders>
              <w:top w:val="single" w:sz="6" w:space="0" w:color="000000"/>
              <w:left w:val="single" w:sz="6" w:space="0" w:color="000000"/>
              <w:bottom w:val="single" w:sz="6" w:space="0" w:color="000000"/>
              <w:right w:val="single" w:sz="6" w:space="0" w:color="000000"/>
            </w:tcBorders>
          </w:tcPr>
          <w:p w14:paraId="7C360022"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3EB006F3" w14:textId="77777777" w:rsidR="004A0E4C" w:rsidRDefault="004A0E4C">
            <w:pPr>
              <w:pStyle w:val="TableParagraph"/>
            </w:pPr>
          </w:p>
        </w:tc>
        <w:tc>
          <w:tcPr>
            <w:tcW w:w="736" w:type="dxa"/>
            <w:vMerge/>
            <w:tcBorders>
              <w:top w:val="nil"/>
              <w:bottom w:val="nil"/>
            </w:tcBorders>
          </w:tcPr>
          <w:p w14:paraId="02075B31" w14:textId="77777777" w:rsidR="004A0E4C" w:rsidRDefault="004A0E4C">
            <w:pPr>
              <w:rPr>
                <w:sz w:val="2"/>
                <w:szCs w:val="2"/>
              </w:rPr>
            </w:pPr>
          </w:p>
        </w:tc>
      </w:tr>
      <w:tr w:rsidR="004A0E4C" w14:paraId="72920C29" w14:textId="77777777">
        <w:trPr>
          <w:trHeight w:val="808"/>
        </w:trPr>
        <w:tc>
          <w:tcPr>
            <w:tcW w:w="6779" w:type="dxa"/>
            <w:tcBorders>
              <w:top w:val="single" w:sz="6" w:space="0" w:color="000000"/>
              <w:left w:val="double" w:sz="1" w:space="0" w:color="000000"/>
              <w:bottom w:val="single" w:sz="6" w:space="0" w:color="000000"/>
              <w:right w:val="single" w:sz="6" w:space="0" w:color="000000"/>
            </w:tcBorders>
          </w:tcPr>
          <w:p w14:paraId="5724B9E3" w14:textId="77777777" w:rsidR="004A0E4C" w:rsidRDefault="00B0586F">
            <w:pPr>
              <w:pStyle w:val="TableParagraph"/>
              <w:spacing w:before="111" w:line="259" w:lineRule="auto"/>
              <w:ind w:left="107"/>
              <w:rPr>
                <w:sz w:val="24"/>
              </w:rPr>
            </w:pPr>
            <w:r>
              <w:rPr>
                <w:sz w:val="24"/>
              </w:rPr>
              <w:t>The system should have enhanced confidentiality through automatic compressing and encryption of data.</w:t>
            </w:r>
          </w:p>
        </w:tc>
        <w:tc>
          <w:tcPr>
            <w:tcW w:w="1894" w:type="dxa"/>
            <w:tcBorders>
              <w:top w:val="single" w:sz="6" w:space="0" w:color="000000"/>
              <w:left w:val="single" w:sz="6" w:space="0" w:color="000000"/>
              <w:bottom w:val="single" w:sz="6" w:space="0" w:color="000000"/>
              <w:right w:val="single" w:sz="6" w:space="0" w:color="000000"/>
            </w:tcBorders>
          </w:tcPr>
          <w:p w14:paraId="36FC1F25"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01439494" w14:textId="77777777" w:rsidR="004A0E4C" w:rsidRDefault="004A0E4C">
            <w:pPr>
              <w:pStyle w:val="TableParagraph"/>
            </w:pPr>
          </w:p>
        </w:tc>
        <w:tc>
          <w:tcPr>
            <w:tcW w:w="736" w:type="dxa"/>
            <w:vMerge/>
            <w:tcBorders>
              <w:top w:val="nil"/>
              <w:bottom w:val="nil"/>
            </w:tcBorders>
          </w:tcPr>
          <w:p w14:paraId="18A7A5D8" w14:textId="77777777" w:rsidR="004A0E4C" w:rsidRDefault="004A0E4C">
            <w:pPr>
              <w:rPr>
                <w:sz w:val="2"/>
                <w:szCs w:val="2"/>
              </w:rPr>
            </w:pPr>
          </w:p>
        </w:tc>
      </w:tr>
      <w:tr w:rsidR="004A0E4C" w14:paraId="22B4337C" w14:textId="77777777">
        <w:trPr>
          <w:trHeight w:val="1086"/>
        </w:trPr>
        <w:tc>
          <w:tcPr>
            <w:tcW w:w="6779" w:type="dxa"/>
            <w:tcBorders>
              <w:top w:val="single" w:sz="6" w:space="0" w:color="000000"/>
              <w:left w:val="double" w:sz="1" w:space="0" w:color="000000"/>
              <w:bottom w:val="single" w:sz="6" w:space="0" w:color="000000"/>
              <w:right w:val="single" w:sz="6" w:space="0" w:color="000000"/>
            </w:tcBorders>
          </w:tcPr>
          <w:p w14:paraId="67E96B2E" w14:textId="77777777" w:rsidR="004A0E4C" w:rsidRDefault="00B0586F">
            <w:pPr>
              <w:pStyle w:val="TableParagraph"/>
              <w:spacing w:before="111" w:line="259" w:lineRule="auto"/>
              <w:ind w:left="107"/>
              <w:rPr>
                <w:sz w:val="24"/>
              </w:rPr>
            </w:pPr>
            <w:r>
              <w:rPr>
                <w:sz w:val="24"/>
              </w:rPr>
              <w:t>Capability to provide have one software license covering risk assessment, audit planning, electronic working papers and audit report/issues tracking.</w:t>
            </w:r>
          </w:p>
        </w:tc>
        <w:tc>
          <w:tcPr>
            <w:tcW w:w="1894" w:type="dxa"/>
            <w:tcBorders>
              <w:top w:val="single" w:sz="6" w:space="0" w:color="000000"/>
              <w:left w:val="single" w:sz="6" w:space="0" w:color="000000"/>
              <w:bottom w:val="single" w:sz="6" w:space="0" w:color="000000"/>
              <w:right w:val="single" w:sz="6" w:space="0" w:color="000000"/>
            </w:tcBorders>
          </w:tcPr>
          <w:p w14:paraId="00C1A3B3"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1FB1B14B" w14:textId="77777777" w:rsidR="004A0E4C" w:rsidRDefault="004A0E4C">
            <w:pPr>
              <w:pStyle w:val="TableParagraph"/>
            </w:pPr>
          </w:p>
        </w:tc>
        <w:tc>
          <w:tcPr>
            <w:tcW w:w="736" w:type="dxa"/>
            <w:vMerge/>
            <w:tcBorders>
              <w:top w:val="nil"/>
              <w:bottom w:val="nil"/>
            </w:tcBorders>
          </w:tcPr>
          <w:p w14:paraId="7EEB449D" w14:textId="77777777" w:rsidR="004A0E4C" w:rsidRDefault="004A0E4C">
            <w:pPr>
              <w:rPr>
                <w:sz w:val="2"/>
                <w:szCs w:val="2"/>
              </w:rPr>
            </w:pPr>
          </w:p>
        </w:tc>
      </w:tr>
      <w:tr w:rsidR="004A0E4C" w14:paraId="5828D737" w14:textId="77777777">
        <w:trPr>
          <w:trHeight w:val="705"/>
        </w:trPr>
        <w:tc>
          <w:tcPr>
            <w:tcW w:w="6779" w:type="dxa"/>
            <w:tcBorders>
              <w:top w:val="single" w:sz="6" w:space="0" w:color="000000"/>
              <w:left w:val="double" w:sz="1" w:space="0" w:color="000000"/>
              <w:bottom w:val="single" w:sz="6" w:space="0" w:color="000000"/>
              <w:right w:val="single" w:sz="6" w:space="0" w:color="000000"/>
            </w:tcBorders>
          </w:tcPr>
          <w:p w14:paraId="7627E240" w14:textId="77777777" w:rsidR="004A0E4C" w:rsidRDefault="00B0586F">
            <w:pPr>
              <w:pStyle w:val="TableParagraph"/>
              <w:spacing w:before="114"/>
              <w:ind w:left="107"/>
              <w:rPr>
                <w:sz w:val="24"/>
              </w:rPr>
            </w:pPr>
            <w:r>
              <w:rPr>
                <w:sz w:val="24"/>
              </w:rPr>
              <w:t>Should have capability for users to performance evaluations for a specific law firm/advocate for the particular cases assigned to them</w:t>
            </w:r>
          </w:p>
        </w:tc>
        <w:tc>
          <w:tcPr>
            <w:tcW w:w="1894" w:type="dxa"/>
            <w:tcBorders>
              <w:top w:val="single" w:sz="6" w:space="0" w:color="000000"/>
              <w:left w:val="single" w:sz="6" w:space="0" w:color="000000"/>
              <w:bottom w:val="single" w:sz="6" w:space="0" w:color="000000"/>
              <w:right w:val="single" w:sz="6" w:space="0" w:color="000000"/>
            </w:tcBorders>
          </w:tcPr>
          <w:p w14:paraId="731FB904"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2309D3C1" w14:textId="77777777" w:rsidR="004A0E4C" w:rsidRDefault="004A0E4C">
            <w:pPr>
              <w:pStyle w:val="TableParagraph"/>
            </w:pPr>
          </w:p>
        </w:tc>
        <w:tc>
          <w:tcPr>
            <w:tcW w:w="736" w:type="dxa"/>
            <w:vMerge/>
            <w:tcBorders>
              <w:top w:val="nil"/>
              <w:bottom w:val="nil"/>
            </w:tcBorders>
          </w:tcPr>
          <w:p w14:paraId="4B0D4BFC" w14:textId="77777777" w:rsidR="004A0E4C" w:rsidRDefault="004A0E4C">
            <w:pPr>
              <w:rPr>
                <w:sz w:val="2"/>
                <w:szCs w:val="2"/>
              </w:rPr>
            </w:pPr>
          </w:p>
        </w:tc>
      </w:tr>
      <w:tr w:rsidR="004A0E4C" w14:paraId="67C2A81C" w14:textId="77777777">
        <w:trPr>
          <w:trHeight w:val="796"/>
        </w:trPr>
        <w:tc>
          <w:tcPr>
            <w:tcW w:w="6779" w:type="dxa"/>
            <w:tcBorders>
              <w:top w:val="single" w:sz="6" w:space="0" w:color="000000"/>
              <w:left w:val="double" w:sz="1" w:space="0" w:color="000000"/>
              <w:bottom w:val="single" w:sz="6" w:space="0" w:color="000000"/>
              <w:right w:val="single" w:sz="6" w:space="0" w:color="000000"/>
            </w:tcBorders>
          </w:tcPr>
          <w:p w14:paraId="31D53C90" w14:textId="77777777" w:rsidR="004A0E4C" w:rsidRDefault="00B0586F">
            <w:pPr>
              <w:pStyle w:val="TableParagraph"/>
              <w:spacing w:before="114" w:line="259" w:lineRule="auto"/>
              <w:ind w:left="107"/>
              <w:rPr>
                <w:sz w:val="24"/>
              </w:rPr>
            </w:pPr>
            <w:r>
              <w:rPr>
                <w:sz w:val="24"/>
              </w:rPr>
              <w:t xml:space="preserve">Capability to run on smart devices </w:t>
            </w:r>
            <w:proofErr w:type="gramStart"/>
            <w:r>
              <w:rPr>
                <w:sz w:val="24"/>
              </w:rPr>
              <w:t>like ,smartphones</w:t>
            </w:r>
            <w:proofErr w:type="gramEnd"/>
            <w:r>
              <w:rPr>
                <w:sz w:val="24"/>
              </w:rPr>
              <w:t xml:space="preserve"> ,iPad and tablets.</w:t>
            </w:r>
          </w:p>
        </w:tc>
        <w:tc>
          <w:tcPr>
            <w:tcW w:w="1894" w:type="dxa"/>
            <w:tcBorders>
              <w:top w:val="single" w:sz="6" w:space="0" w:color="000000"/>
              <w:left w:val="single" w:sz="6" w:space="0" w:color="000000"/>
              <w:bottom w:val="single" w:sz="6" w:space="0" w:color="000000"/>
              <w:right w:val="single" w:sz="6" w:space="0" w:color="000000"/>
            </w:tcBorders>
          </w:tcPr>
          <w:p w14:paraId="5C812326"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612E438B" w14:textId="77777777" w:rsidR="004A0E4C" w:rsidRDefault="004A0E4C">
            <w:pPr>
              <w:pStyle w:val="TableParagraph"/>
            </w:pPr>
          </w:p>
        </w:tc>
        <w:tc>
          <w:tcPr>
            <w:tcW w:w="736" w:type="dxa"/>
            <w:vMerge/>
            <w:tcBorders>
              <w:top w:val="nil"/>
              <w:bottom w:val="nil"/>
            </w:tcBorders>
          </w:tcPr>
          <w:p w14:paraId="46E20410" w14:textId="77777777" w:rsidR="004A0E4C" w:rsidRDefault="004A0E4C">
            <w:pPr>
              <w:rPr>
                <w:sz w:val="2"/>
                <w:szCs w:val="2"/>
              </w:rPr>
            </w:pPr>
          </w:p>
        </w:tc>
      </w:tr>
      <w:tr w:rsidR="004A0E4C" w14:paraId="5D88C205" w14:textId="77777777">
        <w:trPr>
          <w:trHeight w:val="805"/>
        </w:trPr>
        <w:tc>
          <w:tcPr>
            <w:tcW w:w="6779" w:type="dxa"/>
            <w:tcBorders>
              <w:top w:val="single" w:sz="6" w:space="0" w:color="000000"/>
              <w:left w:val="double" w:sz="1" w:space="0" w:color="000000"/>
              <w:bottom w:val="single" w:sz="6" w:space="0" w:color="000000"/>
              <w:right w:val="single" w:sz="6" w:space="0" w:color="000000"/>
            </w:tcBorders>
          </w:tcPr>
          <w:p w14:paraId="31B83342" w14:textId="77777777" w:rsidR="004A0E4C" w:rsidRDefault="00B0586F">
            <w:pPr>
              <w:pStyle w:val="TableParagraph"/>
              <w:spacing w:before="111"/>
              <w:ind w:left="107" w:right="397"/>
              <w:rPr>
                <w:sz w:val="24"/>
              </w:rPr>
            </w:pPr>
            <w:r>
              <w:rPr>
                <w:sz w:val="24"/>
              </w:rPr>
              <w:t xml:space="preserve">Integration with the virtual court </w:t>
            </w:r>
            <w:proofErr w:type="gramStart"/>
            <w:r>
              <w:rPr>
                <w:sz w:val="24"/>
              </w:rPr>
              <w:t>system ,</w:t>
            </w:r>
            <w:proofErr w:type="gramEnd"/>
            <w:r>
              <w:rPr>
                <w:sz w:val="24"/>
              </w:rPr>
              <w:t xml:space="preserve"> e-filing system and the office of the attorney general</w:t>
            </w:r>
          </w:p>
        </w:tc>
        <w:tc>
          <w:tcPr>
            <w:tcW w:w="1894" w:type="dxa"/>
            <w:tcBorders>
              <w:top w:val="single" w:sz="6" w:space="0" w:color="000000"/>
              <w:left w:val="single" w:sz="6" w:space="0" w:color="000000"/>
              <w:bottom w:val="single" w:sz="6" w:space="0" w:color="000000"/>
              <w:right w:val="single" w:sz="6" w:space="0" w:color="000000"/>
            </w:tcBorders>
          </w:tcPr>
          <w:p w14:paraId="029332D6" w14:textId="77777777" w:rsidR="004A0E4C" w:rsidRDefault="004A0E4C">
            <w:pPr>
              <w:pStyle w:val="TableParagraph"/>
            </w:pPr>
          </w:p>
        </w:tc>
        <w:tc>
          <w:tcPr>
            <w:tcW w:w="1524" w:type="dxa"/>
            <w:tcBorders>
              <w:top w:val="single" w:sz="6" w:space="0" w:color="000000"/>
              <w:left w:val="single" w:sz="6" w:space="0" w:color="000000"/>
              <w:bottom w:val="single" w:sz="6" w:space="0" w:color="000000"/>
            </w:tcBorders>
          </w:tcPr>
          <w:p w14:paraId="6411F6A2" w14:textId="77777777" w:rsidR="004A0E4C" w:rsidRDefault="004A0E4C">
            <w:pPr>
              <w:pStyle w:val="TableParagraph"/>
            </w:pPr>
          </w:p>
        </w:tc>
        <w:tc>
          <w:tcPr>
            <w:tcW w:w="736" w:type="dxa"/>
            <w:vMerge/>
            <w:tcBorders>
              <w:top w:val="nil"/>
              <w:bottom w:val="nil"/>
            </w:tcBorders>
          </w:tcPr>
          <w:p w14:paraId="202F9C38" w14:textId="77777777" w:rsidR="004A0E4C" w:rsidRDefault="004A0E4C">
            <w:pPr>
              <w:rPr>
                <w:sz w:val="2"/>
                <w:szCs w:val="2"/>
              </w:rPr>
            </w:pPr>
          </w:p>
        </w:tc>
      </w:tr>
      <w:tr w:rsidR="004A0E4C" w14:paraId="71C399D5" w14:textId="77777777">
        <w:trPr>
          <w:trHeight w:val="462"/>
        </w:trPr>
        <w:tc>
          <w:tcPr>
            <w:tcW w:w="10933" w:type="dxa"/>
            <w:gridSpan w:val="4"/>
            <w:tcBorders>
              <w:top w:val="nil"/>
            </w:tcBorders>
          </w:tcPr>
          <w:p w14:paraId="62882410" w14:textId="77777777" w:rsidR="004A0E4C" w:rsidRDefault="004A0E4C">
            <w:pPr>
              <w:pStyle w:val="TableParagraph"/>
              <w:spacing w:before="1"/>
              <w:rPr>
                <w:sz w:val="21"/>
              </w:rPr>
            </w:pPr>
          </w:p>
          <w:p w14:paraId="1BDC6962" w14:textId="77777777" w:rsidR="004A0E4C" w:rsidRDefault="00B0586F">
            <w:pPr>
              <w:pStyle w:val="TableParagraph"/>
              <w:spacing w:line="200" w:lineRule="exact"/>
              <w:ind w:left="4879" w:right="4678"/>
              <w:jc w:val="center"/>
              <w:rPr>
                <w:b/>
              </w:rPr>
            </w:pPr>
            <w:r>
              <w:t xml:space="preserve">Page </w:t>
            </w:r>
            <w:r>
              <w:rPr>
                <w:b/>
              </w:rPr>
              <w:t xml:space="preserve">93 </w:t>
            </w:r>
            <w:r>
              <w:t xml:space="preserve">of </w:t>
            </w:r>
            <w:r>
              <w:rPr>
                <w:b/>
              </w:rPr>
              <w:t>173</w:t>
            </w:r>
          </w:p>
        </w:tc>
      </w:tr>
    </w:tbl>
    <w:p w14:paraId="77F17A49" w14:textId="77777777" w:rsidR="004A0E4C" w:rsidRDefault="004A0E4C">
      <w:pPr>
        <w:spacing w:line="200" w:lineRule="exact"/>
        <w:jc w:val="center"/>
        <w:sectPr w:rsidR="004A0E4C">
          <w:footerReference w:type="default" r:id="rId57"/>
          <w:pgSz w:w="11920" w:h="16850"/>
          <w:pgMar w:top="480" w:right="360" w:bottom="280" w:left="380" w:header="0" w:footer="0" w:gutter="0"/>
          <w:cols w:space="720"/>
        </w:sect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89"/>
        <w:gridCol w:w="1895"/>
        <w:gridCol w:w="1525"/>
        <w:gridCol w:w="737"/>
      </w:tblGrid>
      <w:tr w:rsidR="004A0E4C" w14:paraId="7773A3FD" w14:textId="77777777">
        <w:trPr>
          <w:trHeight w:val="169"/>
        </w:trPr>
        <w:tc>
          <w:tcPr>
            <w:tcW w:w="10946" w:type="dxa"/>
            <w:gridSpan w:val="4"/>
            <w:tcBorders>
              <w:bottom w:val="nil"/>
            </w:tcBorders>
          </w:tcPr>
          <w:p w14:paraId="05ED30BE" w14:textId="77777777" w:rsidR="004A0E4C" w:rsidRDefault="004A0E4C">
            <w:pPr>
              <w:pStyle w:val="TableParagraph"/>
              <w:rPr>
                <w:sz w:val="10"/>
              </w:rPr>
            </w:pPr>
          </w:p>
        </w:tc>
      </w:tr>
      <w:tr w:rsidR="004A0E4C" w14:paraId="07DC9A8F" w14:textId="77777777">
        <w:trPr>
          <w:trHeight w:val="805"/>
        </w:trPr>
        <w:tc>
          <w:tcPr>
            <w:tcW w:w="6789" w:type="dxa"/>
            <w:tcBorders>
              <w:top w:val="single" w:sz="6" w:space="0" w:color="000000"/>
              <w:left w:val="double" w:sz="1" w:space="0" w:color="000000"/>
              <w:bottom w:val="single" w:sz="6" w:space="0" w:color="000000"/>
              <w:right w:val="single" w:sz="6" w:space="0" w:color="000000"/>
            </w:tcBorders>
          </w:tcPr>
          <w:p w14:paraId="2A671F3E" w14:textId="77777777" w:rsidR="004A0E4C" w:rsidRDefault="00B0586F">
            <w:pPr>
              <w:pStyle w:val="TableParagraph"/>
              <w:spacing w:before="114"/>
              <w:ind w:left="117" w:right="137"/>
              <w:rPr>
                <w:sz w:val="24"/>
              </w:rPr>
            </w:pPr>
            <w:r>
              <w:rPr>
                <w:sz w:val="24"/>
              </w:rPr>
              <w:t>Automated alerts on expiry of contracts between the organization and external service providers</w:t>
            </w:r>
          </w:p>
        </w:tc>
        <w:tc>
          <w:tcPr>
            <w:tcW w:w="1895" w:type="dxa"/>
            <w:tcBorders>
              <w:top w:val="single" w:sz="6" w:space="0" w:color="000000"/>
              <w:left w:val="single" w:sz="6" w:space="0" w:color="000000"/>
              <w:bottom w:val="single" w:sz="6" w:space="0" w:color="000000"/>
              <w:right w:val="single" w:sz="6" w:space="0" w:color="000000"/>
            </w:tcBorders>
          </w:tcPr>
          <w:p w14:paraId="51264A97"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45085E1E" w14:textId="77777777" w:rsidR="004A0E4C" w:rsidRDefault="004A0E4C">
            <w:pPr>
              <w:pStyle w:val="TableParagraph"/>
            </w:pPr>
          </w:p>
        </w:tc>
        <w:tc>
          <w:tcPr>
            <w:tcW w:w="737" w:type="dxa"/>
            <w:vMerge w:val="restart"/>
            <w:tcBorders>
              <w:top w:val="nil"/>
              <w:bottom w:val="nil"/>
            </w:tcBorders>
          </w:tcPr>
          <w:p w14:paraId="6D0F87E0" w14:textId="77777777" w:rsidR="004A0E4C" w:rsidRDefault="004A0E4C">
            <w:pPr>
              <w:pStyle w:val="TableParagraph"/>
            </w:pPr>
          </w:p>
        </w:tc>
      </w:tr>
      <w:tr w:rsidR="004A0E4C" w14:paraId="05676B7F" w14:textId="77777777">
        <w:trPr>
          <w:trHeight w:val="498"/>
        </w:trPr>
        <w:tc>
          <w:tcPr>
            <w:tcW w:w="6789" w:type="dxa"/>
            <w:tcBorders>
              <w:top w:val="single" w:sz="6" w:space="0" w:color="000000"/>
              <w:left w:val="double" w:sz="1" w:space="0" w:color="000000"/>
              <w:bottom w:val="single" w:sz="6" w:space="0" w:color="000000"/>
              <w:right w:val="single" w:sz="6" w:space="0" w:color="000000"/>
            </w:tcBorders>
          </w:tcPr>
          <w:p w14:paraId="35220EEE" w14:textId="77777777" w:rsidR="004A0E4C" w:rsidRDefault="00B0586F">
            <w:pPr>
              <w:pStyle w:val="TableParagraph"/>
              <w:spacing w:before="114"/>
              <w:ind w:left="117"/>
              <w:rPr>
                <w:sz w:val="24"/>
              </w:rPr>
            </w:pPr>
            <w:r>
              <w:rPr>
                <w:sz w:val="24"/>
              </w:rPr>
              <w:t>Provision for e-Signature integration</w:t>
            </w:r>
          </w:p>
        </w:tc>
        <w:tc>
          <w:tcPr>
            <w:tcW w:w="1895" w:type="dxa"/>
            <w:tcBorders>
              <w:top w:val="single" w:sz="6" w:space="0" w:color="000000"/>
              <w:left w:val="single" w:sz="6" w:space="0" w:color="000000"/>
              <w:bottom w:val="single" w:sz="6" w:space="0" w:color="000000"/>
              <w:right w:val="single" w:sz="6" w:space="0" w:color="000000"/>
            </w:tcBorders>
          </w:tcPr>
          <w:p w14:paraId="76A39607"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7CBF7503" w14:textId="77777777" w:rsidR="004A0E4C" w:rsidRDefault="004A0E4C">
            <w:pPr>
              <w:pStyle w:val="TableParagraph"/>
            </w:pPr>
          </w:p>
        </w:tc>
        <w:tc>
          <w:tcPr>
            <w:tcW w:w="737" w:type="dxa"/>
            <w:vMerge/>
            <w:tcBorders>
              <w:top w:val="nil"/>
              <w:bottom w:val="nil"/>
            </w:tcBorders>
          </w:tcPr>
          <w:p w14:paraId="57F8F8A3" w14:textId="77777777" w:rsidR="004A0E4C" w:rsidRDefault="004A0E4C">
            <w:pPr>
              <w:rPr>
                <w:sz w:val="2"/>
                <w:szCs w:val="2"/>
              </w:rPr>
            </w:pPr>
          </w:p>
        </w:tc>
      </w:tr>
      <w:tr w:rsidR="004A0E4C" w14:paraId="51F70953" w14:textId="77777777">
        <w:trPr>
          <w:trHeight w:val="805"/>
        </w:trPr>
        <w:tc>
          <w:tcPr>
            <w:tcW w:w="6789" w:type="dxa"/>
            <w:tcBorders>
              <w:top w:val="single" w:sz="6" w:space="0" w:color="000000"/>
              <w:left w:val="double" w:sz="1" w:space="0" w:color="000000"/>
              <w:bottom w:val="single" w:sz="6" w:space="0" w:color="000000"/>
              <w:right w:val="single" w:sz="6" w:space="0" w:color="000000"/>
            </w:tcBorders>
          </w:tcPr>
          <w:p w14:paraId="6B93984A" w14:textId="77777777" w:rsidR="004A0E4C" w:rsidRDefault="00B0586F">
            <w:pPr>
              <w:pStyle w:val="TableParagraph"/>
              <w:spacing w:before="114"/>
              <w:ind w:left="117" w:right="137"/>
              <w:rPr>
                <w:sz w:val="24"/>
              </w:rPr>
            </w:pPr>
            <w:r>
              <w:rPr>
                <w:sz w:val="24"/>
              </w:rPr>
              <w:t>Integration with Microsoft 365 Business Central ERP for tracking of case related payments</w:t>
            </w:r>
          </w:p>
        </w:tc>
        <w:tc>
          <w:tcPr>
            <w:tcW w:w="1895" w:type="dxa"/>
            <w:tcBorders>
              <w:top w:val="single" w:sz="6" w:space="0" w:color="000000"/>
              <w:left w:val="single" w:sz="6" w:space="0" w:color="000000"/>
              <w:bottom w:val="single" w:sz="6" w:space="0" w:color="000000"/>
              <w:right w:val="single" w:sz="6" w:space="0" w:color="000000"/>
            </w:tcBorders>
          </w:tcPr>
          <w:p w14:paraId="18462EB8"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577B089B" w14:textId="77777777" w:rsidR="004A0E4C" w:rsidRDefault="004A0E4C">
            <w:pPr>
              <w:pStyle w:val="TableParagraph"/>
            </w:pPr>
          </w:p>
        </w:tc>
        <w:tc>
          <w:tcPr>
            <w:tcW w:w="737" w:type="dxa"/>
            <w:vMerge/>
            <w:tcBorders>
              <w:top w:val="nil"/>
              <w:bottom w:val="nil"/>
            </w:tcBorders>
          </w:tcPr>
          <w:p w14:paraId="26061241" w14:textId="77777777" w:rsidR="004A0E4C" w:rsidRDefault="004A0E4C">
            <w:pPr>
              <w:rPr>
                <w:sz w:val="2"/>
                <w:szCs w:val="2"/>
              </w:rPr>
            </w:pPr>
          </w:p>
        </w:tc>
      </w:tr>
      <w:tr w:rsidR="004A0E4C" w14:paraId="5BEEF585" w14:textId="77777777">
        <w:trPr>
          <w:trHeight w:val="416"/>
        </w:trPr>
        <w:tc>
          <w:tcPr>
            <w:tcW w:w="6789" w:type="dxa"/>
            <w:tcBorders>
              <w:top w:val="single" w:sz="6" w:space="0" w:color="000000"/>
              <w:left w:val="double" w:sz="1" w:space="0" w:color="000000"/>
              <w:bottom w:val="single" w:sz="6" w:space="0" w:color="000000"/>
              <w:right w:val="single" w:sz="6" w:space="0" w:color="000000"/>
            </w:tcBorders>
          </w:tcPr>
          <w:p w14:paraId="0D2D9A75" w14:textId="77777777" w:rsidR="004A0E4C" w:rsidRDefault="00B0586F">
            <w:pPr>
              <w:pStyle w:val="TableParagraph"/>
              <w:spacing w:before="114"/>
              <w:ind w:left="117"/>
              <w:rPr>
                <w:sz w:val="24"/>
              </w:rPr>
            </w:pPr>
            <w:r>
              <w:rPr>
                <w:sz w:val="24"/>
              </w:rPr>
              <w:t>Provision for seamless API integration.</w:t>
            </w:r>
          </w:p>
        </w:tc>
        <w:tc>
          <w:tcPr>
            <w:tcW w:w="1895" w:type="dxa"/>
            <w:tcBorders>
              <w:top w:val="single" w:sz="6" w:space="0" w:color="000000"/>
              <w:left w:val="single" w:sz="6" w:space="0" w:color="000000"/>
              <w:bottom w:val="single" w:sz="6" w:space="0" w:color="000000"/>
              <w:right w:val="single" w:sz="6" w:space="0" w:color="000000"/>
            </w:tcBorders>
          </w:tcPr>
          <w:p w14:paraId="298B4429"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5EC2A193" w14:textId="77777777" w:rsidR="004A0E4C" w:rsidRDefault="004A0E4C">
            <w:pPr>
              <w:pStyle w:val="TableParagraph"/>
            </w:pPr>
          </w:p>
        </w:tc>
        <w:tc>
          <w:tcPr>
            <w:tcW w:w="737" w:type="dxa"/>
            <w:vMerge/>
            <w:tcBorders>
              <w:top w:val="nil"/>
              <w:bottom w:val="nil"/>
            </w:tcBorders>
          </w:tcPr>
          <w:p w14:paraId="6BBD6595" w14:textId="77777777" w:rsidR="004A0E4C" w:rsidRDefault="004A0E4C">
            <w:pPr>
              <w:rPr>
                <w:sz w:val="2"/>
                <w:szCs w:val="2"/>
              </w:rPr>
            </w:pPr>
          </w:p>
        </w:tc>
      </w:tr>
      <w:tr w:rsidR="004A0E4C" w14:paraId="6697FF37" w14:textId="77777777">
        <w:trPr>
          <w:trHeight w:val="417"/>
        </w:trPr>
        <w:tc>
          <w:tcPr>
            <w:tcW w:w="6789" w:type="dxa"/>
            <w:tcBorders>
              <w:top w:val="single" w:sz="6" w:space="0" w:color="000000"/>
              <w:left w:val="double" w:sz="1" w:space="0" w:color="000000"/>
              <w:bottom w:val="single" w:sz="6" w:space="0" w:color="000000"/>
              <w:right w:val="single" w:sz="6" w:space="0" w:color="000000"/>
            </w:tcBorders>
          </w:tcPr>
          <w:p w14:paraId="794DDAD6" w14:textId="77777777" w:rsidR="004A0E4C" w:rsidRDefault="00B0586F">
            <w:pPr>
              <w:pStyle w:val="TableParagraph"/>
              <w:spacing w:before="114"/>
              <w:ind w:left="117"/>
              <w:rPr>
                <w:sz w:val="24"/>
              </w:rPr>
            </w:pPr>
            <w:r>
              <w:rPr>
                <w:sz w:val="24"/>
              </w:rPr>
              <w:t>Compatible with all existing operating systems.</w:t>
            </w:r>
          </w:p>
        </w:tc>
        <w:tc>
          <w:tcPr>
            <w:tcW w:w="1895" w:type="dxa"/>
            <w:tcBorders>
              <w:top w:val="single" w:sz="6" w:space="0" w:color="000000"/>
              <w:left w:val="single" w:sz="6" w:space="0" w:color="000000"/>
              <w:bottom w:val="single" w:sz="6" w:space="0" w:color="000000"/>
              <w:right w:val="single" w:sz="6" w:space="0" w:color="000000"/>
            </w:tcBorders>
          </w:tcPr>
          <w:p w14:paraId="3AD136AF"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072BA3A1" w14:textId="77777777" w:rsidR="004A0E4C" w:rsidRDefault="004A0E4C">
            <w:pPr>
              <w:pStyle w:val="TableParagraph"/>
            </w:pPr>
          </w:p>
        </w:tc>
        <w:tc>
          <w:tcPr>
            <w:tcW w:w="737" w:type="dxa"/>
            <w:vMerge/>
            <w:tcBorders>
              <w:top w:val="nil"/>
              <w:bottom w:val="nil"/>
            </w:tcBorders>
          </w:tcPr>
          <w:p w14:paraId="303118FA" w14:textId="77777777" w:rsidR="004A0E4C" w:rsidRDefault="004A0E4C">
            <w:pPr>
              <w:rPr>
                <w:sz w:val="2"/>
                <w:szCs w:val="2"/>
              </w:rPr>
            </w:pPr>
          </w:p>
        </w:tc>
      </w:tr>
      <w:tr w:rsidR="004A0E4C" w14:paraId="16479125" w14:textId="77777777">
        <w:trPr>
          <w:trHeight w:val="488"/>
        </w:trPr>
        <w:tc>
          <w:tcPr>
            <w:tcW w:w="6789" w:type="dxa"/>
            <w:tcBorders>
              <w:top w:val="single" w:sz="6" w:space="0" w:color="000000"/>
              <w:left w:val="double" w:sz="1" w:space="0" w:color="000000"/>
              <w:bottom w:val="single" w:sz="6" w:space="0" w:color="000000"/>
              <w:right w:val="single" w:sz="6" w:space="0" w:color="000000"/>
            </w:tcBorders>
          </w:tcPr>
          <w:p w14:paraId="7026DD5C" w14:textId="77777777" w:rsidR="004A0E4C" w:rsidRDefault="00B0586F">
            <w:pPr>
              <w:pStyle w:val="TableParagraph"/>
              <w:spacing w:before="152"/>
              <w:ind w:left="117"/>
              <w:rPr>
                <w:b/>
                <w:sz w:val="24"/>
              </w:rPr>
            </w:pPr>
            <w:r>
              <w:rPr>
                <w:b/>
                <w:sz w:val="24"/>
              </w:rPr>
              <w:t>14. Support and Maintenance services required:</w:t>
            </w:r>
          </w:p>
        </w:tc>
        <w:tc>
          <w:tcPr>
            <w:tcW w:w="1895" w:type="dxa"/>
            <w:tcBorders>
              <w:top w:val="single" w:sz="6" w:space="0" w:color="000000"/>
              <w:left w:val="single" w:sz="6" w:space="0" w:color="000000"/>
              <w:bottom w:val="single" w:sz="6" w:space="0" w:color="000000"/>
              <w:right w:val="single" w:sz="6" w:space="0" w:color="000000"/>
            </w:tcBorders>
          </w:tcPr>
          <w:p w14:paraId="1E070058"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0DA4F56E" w14:textId="77777777" w:rsidR="004A0E4C" w:rsidRDefault="004A0E4C">
            <w:pPr>
              <w:pStyle w:val="TableParagraph"/>
            </w:pPr>
          </w:p>
        </w:tc>
        <w:tc>
          <w:tcPr>
            <w:tcW w:w="737" w:type="dxa"/>
            <w:vMerge/>
            <w:tcBorders>
              <w:top w:val="nil"/>
              <w:bottom w:val="nil"/>
            </w:tcBorders>
          </w:tcPr>
          <w:p w14:paraId="0C683F0D" w14:textId="77777777" w:rsidR="004A0E4C" w:rsidRDefault="004A0E4C">
            <w:pPr>
              <w:rPr>
                <w:sz w:val="2"/>
                <w:szCs w:val="2"/>
              </w:rPr>
            </w:pPr>
          </w:p>
        </w:tc>
      </w:tr>
      <w:tr w:rsidR="004A0E4C" w14:paraId="34592161" w14:textId="77777777">
        <w:trPr>
          <w:trHeight w:val="710"/>
        </w:trPr>
        <w:tc>
          <w:tcPr>
            <w:tcW w:w="6789" w:type="dxa"/>
            <w:tcBorders>
              <w:top w:val="single" w:sz="6" w:space="0" w:color="000000"/>
              <w:left w:val="double" w:sz="1" w:space="0" w:color="000000"/>
              <w:bottom w:val="single" w:sz="6" w:space="0" w:color="000000"/>
              <w:right w:val="single" w:sz="6" w:space="0" w:color="000000"/>
            </w:tcBorders>
          </w:tcPr>
          <w:p w14:paraId="5297ED7D" w14:textId="77777777" w:rsidR="004A0E4C" w:rsidRDefault="00B0586F">
            <w:pPr>
              <w:pStyle w:val="TableParagraph"/>
              <w:spacing w:before="100" w:line="290" w:lineRule="atLeast"/>
              <w:ind w:left="117"/>
              <w:rPr>
                <w:sz w:val="24"/>
              </w:rPr>
            </w:pPr>
            <w:r>
              <w:rPr>
                <w:sz w:val="24"/>
              </w:rPr>
              <w:t>The vendor should be able to offer both onsite and offsite support as and when need be.</w:t>
            </w:r>
          </w:p>
        </w:tc>
        <w:tc>
          <w:tcPr>
            <w:tcW w:w="1895" w:type="dxa"/>
            <w:tcBorders>
              <w:top w:val="single" w:sz="6" w:space="0" w:color="000000"/>
              <w:left w:val="single" w:sz="6" w:space="0" w:color="000000"/>
              <w:bottom w:val="single" w:sz="6" w:space="0" w:color="000000"/>
              <w:right w:val="single" w:sz="6" w:space="0" w:color="000000"/>
            </w:tcBorders>
          </w:tcPr>
          <w:p w14:paraId="297EC554"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7F64F716" w14:textId="77777777" w:rsidR="004A0E4C" w:rsidRDefault="004A0E4C">
            <w:pPr>
              <w:pStyle w:val="TableParagraph"/>
            </w:pPr>
          </w:p>
        </w:tc>
        <w:tc>
          <w:tcPr>
            <w:tcW w:w="737" w:type="dxa"/>
            <w:vMerge/>
            <w:tcBorders>
              <w:top w:val="nil"/>
              <w:bottom w:val="nil"/>
            </w:tcBorders>
          </w:tcPr>
          <w:p w14:paraId="5F680372" w14:textId="77777777" w:rsidR="004A0E4C" w:rsidRDefault="004A0E4C">
            <w:pPr>
              <w:rPr>
                <w:sz w:val="2"/>
                <w:szCs w:val="2"/>
              </w:rPr>
            </w:pPr>
          </w:p>
        </w:tc>
      </w:tr>
      <w:tr w:rsidR="004A0E4C" w14:paraId="56271750" w14:textId="77777777">
        <w:trPr>
          <w:trHeight w:val="541"/>
        </w:trPr>
        <w:tc>
          <w:tcPr>
            <w:tcW w:w="6789" w:type="dxa"/>
            <w:tcBorders>
              <w:top w:val="single" w:sz="6" w:space="0" w:color="000000"/>
              <w:left w:val="double" w:sz="1" w:space="0" w:color="000000"/>
              <w:bottom w:val="single" w:sz="6" w:space="0" w:color="000000"/>
              <w:right w:val="single" w:sz="6" w:space="0" w:color="000000"/>
            </w:tcBorders>
          </w:tcPr>
          <w:p w14:paraId="5A624E78" w14:textId="77777777" w:rsidR="004A0E4C" w:rsidRDefault="00B0586F">
            <w:pPr>
              <w:pStyle w:val="TableParagraph"/>
              <w:spacing w:before="179"/>
              <w:ind w:left="117"/>
              <w:rPr>
                <w:sz w:val="24"/>
              </w:rPr>
            </w:pPr>
            <w:r>
              <w:rPr>
                <w:sz w:val="24"/>
              </w:rPr>
              <w:t>Company provides improvements in product via updated versions.</w:t>
            </w:r>
          </w:p>
        </w:tc>
        <w:tc>
          <w:tcPr>
            <w:tcW w:w="1895" w:type="dxa"/>
            <w:tcBorders>
              <w:top w:val="single" w:sz="6" w:space="0" w:color="000000"/>
              <w:left w:val="single" w:sz="6" w:space="0" w:color="000000"/>
              <w:bottom w:val="single" w:sz="6" w:space="0" w:color="000000"/>
              <w:right w:val="single" w:sz="6" w:space="0" w:color="000000"/>
            </w:tcBorders>
          </w:tcPr>
          <w:p w14:paraId="08692F55"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46498C45" w14:textId="77777777" w:rsidR="004A0E4C" w:rsidRDefault="004A0E4C">
            <w:pPr>
              <w:pStyle w:val="TableParagraph"/>
            </w:pPr>
          </w:p>
        </w:tc>
        <w:tc>
          <w:tcPr>
            <w:tcW w:w="737" w:type="dxa"/>
            <w:vMerge/>
            <w:tcBorders>
              <w:top w:val="nil"/>
              <w:bottom w:val="nil"/>
            </w:tcBorders>
          </w:tcPr>
          <w:p w14:paraId="0E971C58" w14:textId="77777777" w:rsidR="004A0E4C" w:rsidRDefault="004A0E4C">
            <w:pPr>
              <w:rPr>
                <w:sz w:val="2"/>
                <w:szCs w:val="2"/>
              </w:rPr>
            </w:pPr>
          </w:p>
        </w:tc>
      </w:tr>
      <w:tr w:rsidR="004A0E4C" w14:paraId="724A6AB8" w14:textId="77777777">
        <w:trPr>
          <w:trHeight w:val="412"/>
        </w:trPr>
        <w:tc>
          <w:tcPr>
            <w:tcW w:w="6789" w:type="dxa"/>
            <w:tcBorders>
              <w:top w:val="single" w:sz="6" w:space="0" w:color="000000"/>
              <w:left w:val="double" w:sz="1" w:space="0" w:color="000000"/>
              <w:bottom w:val="single" w:sz="6" w:space="0" w:color="000000"/>
              <w:right w:val="single" w:sz="6" w:space="0" w:color="000000"/>
            </w:tcBorders>
          </w:tcPr>
          <w:p w14:paraId="34B62C82" w14:textId="77777777" w:rsidR="004A0E4C" w:rsidRDefault="00B0586F">
            <w:pPr>
              <w:pStyle w:val="TableParagraph"/>
              <w:spacing w:before="114"/>
              <w:ind w:left="117"/>
              <w:rPr>
                <w:sz w:val="24"/>
              </w:rPr>
            </w:pPr>
            <w:r>
              <w:rPr>
                <w:sz w:val="24"/>
              </w:rPr>
              <w:t>User Guide documents provided in electronic form.</w:t>
            </w:r>
          </w:p>
        </w:tc>
        <w:tc>
          <w:tcPr>
            <w:tcW w:w="1895" w:type="dxa"/>
            <w:tcBorders>
              <w:top w:val="single" w:sz="6" w:space="0" w:color="000000"/>
              <w:left w:val="single" w:sz="6" w:space="0" w:color="000000"/>
              <w:bottom w:val="single" w:sz="6" w:space="0" w:color="000000"/>
              <w:right w:val="single" w:sz="6" w:space="0" w:color="000000"/>
            </w:tcBorders>
          </w:tcPr>
          <w:p w14:paraId="4BD645E7"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76447E1D" w14:textId="77777777" w:rsidR="004A0E4C" w:rsidRDefault="004A0E4C">
            <w:pPr>
              <w:pStyle w:val="TableParagraph"/>
            </w:pPr>
          </w:p>
        </w:tc>
        <w:tc>
          <w:tcPr>
            <w:tcW w:w="737" w:type="dxa"/>
            <w:vMerge/>
            <w:tcBorders>
              <w:top w:val="nil"/>
              <w:bottom w:val="nil"/>
            </w:tcBorders>
          </w:tcPr>
          <w:p w14:paraId="3CA71E83" w14:textId="77777777" w:rsidR="004A0E4C" w:rsidRDefault="004A0E4C">
            <w:pPr>
              <w:rPr>
                <w:sz w:val="2"/>
                <w:szCs w:val="2"/>
              </w:rPr>
            </w:pPr>
          </w:p>
        </w:tc>
      </w:tr>
      <w:tr w:rsidR="004A0E4C" w14:paraId="35B4ADE1" w14:textId="77777777">
        <w:trPr>
          <w:trHeight w:val="1028"/>
        </w:trPr>
        <w:tc>
          <w:tcPr>
            <w:tcW w:w="6789" w:type="dxa"/>
            <w:tcBorders>
              <w:top w:val="single" w:sz="6" w:space="0" w:color="000000"/>
              <w:left w:val="double" w:sz="1" w:space="0" w:color="000000"/>
              <w:bottom w:val="single" w:sz="6" w:space="0" w:color="000000"/>
              <w:right w:val="single" w:sz="6" w:space="0" w:color="000000"/>
            </w:tcBorders>
          </w:tcPr>
          <w:p w14:paraId="2BECFA99" w14:textId="77777777" w:rsidR="004A0E4C" w:rsidRDefault="00B0586F">
            <w:pPr>
              <w:pStyle w:val="TableParagraph"/>
              <w:spacing w:before="123"/>
              <w:ind w:left="117"/>
              <w:rPr>
                <w:sz w:val="24"/>
              </w:rPr>
            </w:pPr>
            <w:r>
              <w:rPr>
                <w:sz w:val="24"/>
              </w:rPr>
              <w:t>Training documentation describes all system components, use,</w:t>
            </w:r>
          </w:p>
          <w:p w14:paraId="3D568CD5" w14:textId="77777777" w:rsidR="004A0E4C" w:rsidRDefault="00B0586F">
            <w:pPr>
              <w:pStyle w:val="TableParagraph"/>
              <w:spacing w:before="10" w:line="290" w:lineRule="atLeast"/>
              <w:ind w:left="117" w:right="137"/>
              <w:rPr>
                <w:sz w:val="24"/>
              </w:rPr>
            </w:pPr>
            <w:r>
              <w:rPr>
                <w:sz w:val="24"/>
              </w:rPr>
              <w:t>modification, and all necessary steps to effectively and efficiently enable the use of all features.</w:t>
            </w:r>
          </w:p>
        </w:tc>
        <w:tc>
          <w:tcPr>
            <w:tcW w:w="1895" w:type="dxa"/>
            <w:tcBorders>
              <w:top w:val="single" w:sz="6" w:space="0" w:color="000000"/>
              <w:left w:val="single" w:sz="6" w:space="0" w:color="000000"/>
              <w:bottom w:val="single" w:sz="6" w:space="0" w:color="000000"/>
              <w:right w:val="single" w:sz="6" w:space="0" w:color="000000"/>
            </w:tcBorders>
          </w:tcPr>
          <w:p w14:paraId="3C65ABA2"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2376410B" w14:textId="77777777" w:rsidR="004A0E4C" w:rsidRDefault="004A0E4C">
            <w:pPr>
              <w:pStyle w:val="TableParagraph"/>
            </w:pPr>
          </w:p>
        </w:tc>
        <w:tc>
          <w:tcPr>
            <w:tcW w:w="737" w:type="dxa"/>
            <w:vMerge/>
            <w:tcBorders>
              <w:top w:val="nil"/>
              <w:bottom w:val="nil"/>
            </w:tcBorders>
          </w:tcPr>
          <w:p w14:paraId="0AA9F8A6" w14:textId="77777777" w:rsidR="004A0E4C" w:rsidRDefault="004A0E4C">
            <w:pPr>
              <w:rPr>
                <w:sz w:val="2"/>
                <w:szCs w:val="2"/>
              </w:rPr>
            </w:pPr>
          </w:p>
        </w:tc>
      </w:tr>
      <w:tr w:rsidR="004A0E4C" w14:paraId="272B986F" w14:textId="77777777">
        <w:trPr>
          <w:trHeight w:val="786"/>
        </w:trPr>
        <w:tc>
          <w:tcPr>
            <w:tcW w:w="6789" w:type="dxa"/>
            <w:tcBorders>
              <w:top w:val="single" w:sz="6" w:space="0" w:color="000000"/>
              <w:left w:val="double" w:sz="1" w:space="0" w:color="000000"/>
              <w:bottom w:val="single" w:sz="6" w:space="0" w:color="000000"/>
              <w:right w:val="single" w:sz="6" w:space="0" w:color="000000"/>
            </w:tcBorders>
          </w:tcPr>
          <w:p w14:paraId="6F7F65B4" w14:textId="77777777" w:rsidR="004A0E4C" w:rsidRDefault="00B0586F">
            <w:pPr>
              <w:pStyle w:val="TableParagraph"/>
              <w:spacing w:before="152" w:line="259" w:lineRule="auto"/>
              <w:ind w:left="117" w:right="571"/>
              <w:rPr>
                <w:sz w:val="24"/>
              </w:rPr>
            </w:pPr>
            <w:r>
              <w:rPr>
                <w:sz w:val="24"/>
              </w:rPr>
              <w:t>Sample database (for a fictional company) provided to assist in ongoing department training and exercises.</w:t>
            </w:r>
          </w:p>
        </w:tc>
        <w:tc>
          <w:tcPr>
            <w:tcW w:w="1895" w:type="dxa"/>
            <w:tcBorders>
              <w:top w:val="single" w:sz="6" w:space="0" w:color="000000"/>
              <w:left w:val="single" w:sz="6" w:space="0" w:color="000000"/>
              <w:bottom w:val="single" w:sz="6" w:space="0" w:color="000000"/>
              <w:right w:val="single" w:sz="6" w:space="0" w:color="000000"/>
            </w:tcBorders>
          </w:tcPr>
          <w:p w14:paraId="056DA9D9"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5B199C42" w14:textId="77777777" w:rsidR="004A0E4C" w:rsidRDefault="004A0E4C">
            <w:pPr>
              <w:pStyle w:val="TableParagraph"/>
            </w:pPr>
          </w:p>
        </w:tc>
        <w:tc>
          <w:tcPr>
            <w:tcW w:w="737" w:type="dxa"/>
            <w:vMerge/>
            <w:tcBorders>
              <w:top w:val="nil"/>
              <w:bottom w:val="nil"/>
            </w:tcBorders>
          </w:tcPr>
          <w:p w14:paraId="008C7330" w14:textId="77777777" w:rsidR="004A0E4C" w:rsidRDefault="004A0E4C">
            <w:pPr>
              <w:rPr>
                <w:sz w:val="2"/>
                <w:szCs w:val="2"/>
              </w:rPr>
            </w:pPr>
          </w:p>
        </w:tc>
      </w:tr>
      <w:tr w:rsidR="004A0E4C" w14:paraId="5F9F4D08" w14:textId="77777777">
        <w:trPr>
          <w:trHeight w:val="794"/>
        </w:trPr>
        <w:tc>
          <w:tcPr>
            <w:tcW w:w="6789" w:type="dxa"/>
            <w:tcBorders>
              <w:top w:val="single" w:sz="6" w:space="0" w:color="000000"/>
              <w:left w:val="double" w:sz="1" w:space="0" w:color="000000"/>
              <w:bottom w:val="single" w:sz="6" w:space="0" w:color="000000"/>
              <w:right w:val="single" w:sz="6" w:space="0" w:color="000000"/>
            </w:tcBorders>
          </w:tcPr>
          <w:p w14:paraId="4E83A34E" w14:textId="77777777" w:rsidR="004A0E4C" w:rsidRDefault="00B0586F">
            <w:pPr>
              <w:pStyle w:val="TableParagraph"/>
              <w:spacing w:before="155" w:line="261" w:lineRule="auto"/>
              <w:ind w:left="117" w:right="137"/>
              <w:rPr>
                <w:sz w:val="24"/>
              </w:rPr>
            </w:pPr>
            <w:r>
              <w:rPr>
                <w:sz w:val="24"/>
              </w:rPr>
              <w:t>Virtual /Webcast events to demonstrate product upgrade enhancements.</w:t>
            </w:r>
          </w:p>
        </w:tc>
        <w:tc>
          <w:tcPr>
            <w:tcW w:w="1895" w:type="dxa"/>
            <w:tcBorders>
              <w:top w:val="single" w:sz="6" w:space="0" w:color="000000"/>
              <w:left w:val="single" w:sz="6" w:space="0" w:color="000000"/>
              <w:bottom w:val="single" w:sz="6" w:space="0" w:color="000000"/>
              <w:right w:val="single" w:sz="6" w:space="0" w:color="000000"/>
            </w:tcBorders>
          </w:tcPr>
          <w:p w14:paraId="2B1CC988"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0A6C2EA4" w14:textId="77777777" w:rsidR="004A0E4C" w:rsidRDefault="004A0E4C">
            <w:pPr>
              <w:pStyle w:val="TableParagraph"/>
            </w:pPr>
          </w:p>
        </w:tc>
        <w:tc>
          <w:tcPr>
            <w:tcW w:w="737" w:type="dxa"/>
            <w:vMerge/>
            <w:tcBorders>
              <w:top w:val="nil"/>
              <w:bottom w:val="nil"/>
            </w:tcBorders>
          </w:tcPr>
          <w:p w14:paraId="734600F3" w14:textId="77777777" w:rsidR="004A0E4C" w:rsidRDefault="004A0E4C">
            <w:pPr>
              <w:rPr>
                <w:sz w:val="2"/>
                <w:szCs w:val="2"/>
              </w:rPr>
            </w:pPr>
          </w:p>
        </w:tc>
      </w:tr>
      <w:tr w:rsidR="004A0E4C" w14:paraId="558FA92A" w14:textId="77777777">
        <w:trPr>
          <w:trHeight w:val="709"/>
        </w:trPr>
        <w:tc>
          <w:tcPr>
            <w:tcW w:w="6789" w:type="dxa"/>
            <w:tcBorders>
              <w:top w:val="single" w:sz="6" w:space="0" w:color="000000"/>
              <w:left w:val="double" w:sz="1" w:space="0" w:color="000000"/>
              <w:bottom w:val="single" w:sz="6" w:space="0" w:color="000000"/>
              <w:right w:val="single" w:sz="6" w:space="0" w:color="000000"/>
            </w:tcBorders>
          </w:tcPr>
          <w:p w14:paraId="7D5B1554" w14:textId="77777777" w:rsidR="004A0E4C" w:rsidRDefault="00B0586F">
            <w:pPr>
              <w:pStyle w:val="TableParagraph"/>
              <w:spacing w:before="100" w:line="290" w:lineRule="atLeast"/>
              <w:ind w:left="117" w:right="137"/>
              <w:rPr>
                <w:sz w:val="24"/>
              </w:rPr>
            </w:pPr>
            <w:r>
              <w:rPr>
                <w:sz w:val="24"/>
              </w:rPr>
              <w:t>The vendor should provide a proposal for a phased training and follow up</w:t>
            </w:r>
          </w:p>
        </w:tc>
        <w:tc>
          <w:tcPr>
            <w:tcW w:w="1895" w:type="dxa"/>
            <w:tcBorders>
              <w:top w:val="single" w:sz="6" w:space="0" w:color="000000"/>
              <w:left w:val="single" w:sz="6" w:space="0" w:color="000000"/>
              <w:bottom w:val="single" w:sz="6" w:space="0" w:color="000000"/>
              <w:right w:val="single" w:sz="6" w:space="0" w:color="000000"/>
            </w:tcBorders>
          </w:tcPr>
          <w:p w14:paraId="2A4E2729"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13411C40" w14:textId="77777777" w:rsidR="004A0E4C" w:rsidRDefault="004A0E4C">
            <w:pPr>
              <w:pStyle w:val="TableParagraph"/>
            </w:pPr>
          </w:p>
        </w:tc>
        <w:tc>
          <w:tcPr>
            <w:tcW w:w="737" w:type="dxa"/>
            <w:vMerge/>
            <w:tcBorders>
              <w:top w:val="nil"/>
              <w:bottom w:val="nil"/>
            </w:tcBorders>
          </w:tcPr>
          <w:p w14:paraId="43E57A3F" w14:textId="77777777" w:rsidR="004A0E4C" w:rsidRDefault="004A0E4C">
            <w:pPr>
              <w:rPr>
                <w:sz w:val="2"/>
                <w:szCs w:val="2"/>
              </w:rPr>
            </w:pPr>
          </w:p>
        </w:tc>
      </w:tr>
      <w:tr w:rsidR="004A0E4C" w14:paraId="3D2407AB" w14:textId="77777777">
        <w:trPr>
          <w:trHeight w:val="712"/>
        </w:trPr>
        <w:tc>
          <w:tcPr>
            <w:tcW w:w="6789" w:type="dxa"/>
            <w:tcBorders>
              <w:top w:val="single" w:sz="6" w:space="0" w:color="000000"/>
              <w:left w:val="double" w:sz="1" w:space="0" w:color="000000"/>
              <w:bottom w:val="single" w:sz="6" w:space="0" w:color="000000"/>
              <w:right w:val="single" w:sz="6" w:space="0" w:color="000000"/>
            </w:tcBorders>
          </w:tcPr>
          <w:p w14:paraId="035987C7" w14:textId="77777777" w:rsidR="004A0E4C" w:rsidRDefault="00B0586F">
            <w:pPr>
              <w:pStyle w:val="TableParagraph"/>
              <w:spacing w:before="100" w:line="290" w:lineRule="atLeast"/>
              <w:ind w:left="117" w:right="137"/>
              <w:rPr>
                <w:sz w:val="24"/>
              </w:rPr>
            </w:pPr>
            <w:r>
              <w:rPr>
                <w:sz w:val="24"/>
              </w:rPr>
              <w:t>The vendor should provide at least three (3) local reference sites where they have done implementation of a similar system.</w:t>
            </w:r>
          </w:p>
        </w:tc>
        <w:tc>
          <w:tcPr>
            <w:tcW w:w="1895" w:type="dxa"/>
            <w:tcBorders>
              <w:top w:val="single" w:sz="6" w:space="0" w:color="000000"/>
              <w:left w:val="single" w:sz="6" w:space="0" w:color="000000"/>
              <w:bottom w:val="single" w:sz="6" w:space="0" w:color="000000"/>
              <w:right w:val="single" w:sz="6" w:space="0" w:color="000000"/>
            </w:tcBorders>
          </w:tcPr>
          <w:p w14:paraId="1CBA96C4" w14:textId="77777777" w:rsidR="004A0E4C" w:rsidRDefault="004A0E4C">
            <w:pPr>
              <w:pStyle w:val="TableParagraph"/>
            </w:pPr>
          </w:p>
        </w:tc>
        <w:tc>
          <w:tcPr>
            <w:tcW w:w="1525" w:type="dxa"/>
            <w:tcBorders>
              <w:top w:val="single" w:sz="6" w:space="0" w:color="000000"/>
              <w:left w:val="single" w:sz="6" w:space="0" w:color="000000"/>
              <w:bottom w:val="single" w:sz="6" w:space="0" w:color="000000"/>
            </w:tcBorders>
          </w:tcPr>
          <w:p w14:paraId="3D369CE5" w14:textId="77777777" w:rsidR="004A0E4C" w:rsidRDefault="004A0E4C">
            <w:pPr>
              <w:pStyle w:val="TableParagraph"/>
            </w:pPr>
          </w:p>
        </w:tc>
        <w:tc>
          <w:tcPr>
            <w:tcW w:w="737" w:type="dxa"/>
            <w:vMerge/>
            <w:tcBorders>
              <w:top w:val="nil"/>
              <w:bottom w:val="nil"/>
            </w:tcBorders>
          </w:tcPr>
          <w:p w14:paraId="732DBFCD" w14:textId="77777777" w:rsidR="004A0E4C" w:rsidRDefault="004A0E4C">
            <w:pPr>
              <w:rPr>
                <w:sz w:val="2"/>
                <w:szCs w:val="2"/>
              </w:rPr>
            </w:pPr>
          </w:p>
        </w:tc>
      </w:tr>
      <w:tr w:rsidR="004A0E4C" w14:paraId="4DD7BDE2" w14:textId="77777777">
        <w:trPr>
          <w:trHeight w:val="6338"/>
        </w:trPr>
        <w:tc>
          <w:tcPr>
            <w:tcW w:w="10946" w:type="dxa"/>
            <w:gridSpan w:val="4"/>
            <w:tcBorders>
              <w:top w:val="nil"/>
            </w:tcBorders>
          </w:tcPr>
          <w:p w14:paraId="2A47100D" w14:textId="77777777" w:rsidR="004A0E4C" w:rsidRDefault="004A0E4C">
            <w:pPr>
              <w:pStyle w:val="TableParagraph"/>
              <w:rPr>
                <w:sz w:val="24"/>
              </w:rPr>
            </w:pPr>
          </w:p>
          <w:p w14:paraId="033F8FE7" w14:textId="77777777" w:rsidR="004A0E4C" w:rsidRDefault="004A0E4C">
            <w:pPr>
              <w:pStyle w:val="TableParagraph"/>
              <w:rPr>
                <w:sz w:val="24"/>
              </w:rPr>
            </w:pPr>
          </w:p>
          <w:p w14:paraId="388047D7" w14:textId="77777777" w:rsidR="004A0E4C" w:rsidRDefault="004A0E4C">
            <w:pPr>
              <w:pStyle w:val="TableParagraph"/>
              <w:rPr>
                <w:sz w:val="24"/>
              </w:rPr>
            </w:pPr>
          </w:p>
          <w:p w14:paraId="2C50E26B" w14:textId="77777777" w:rsidR="004A0E4C" w:rsidRDefault="004A0E4C">
            <w:pPr>
              <w:pStyle w:val="TableParagraph"/>
              <w:rPr>
                <w:sz w:val="24"/>
              </w:rPr>
            </w:pPr>
          </w:p>
          <w:p w14:paraId="360AEF26" w14:textId="77777777" w:rsidR="004A0E4C" w:rsidRDefault="004A0E4C">
            <w:pPr>
              <w:pStyle w:val="TableParagraph"/>
              <w:rPr>
                <w:sz w:val="24"/>
              </w:rPr>
            </w:pPr>
          </w:p>
          <w:p w14:paraId="5C855B32" w14:textId="77777777" w:rsidR="004A0E4C" w:rsidRDefault="004A0E4C">
            <w:pPr>
              <w:pStyle w:val="TableParagraph"/>
              <w:rPr>
                <w:sz w:val="24"/>
              </w:rPr>
            </w:pPr>
          </w:p>
          <w:p w14:paraId="03087791" w14:textId="77777777" w:rsidR="004A0E4C" w:rsidRDefault="004A0E4C">
            <w:pPr>
              <w:pStyle w:val="TableParagraph"/>
              <w:rPr>
                <w:sz w:val="24"/>
              </w:rPr>
            </w:pPr>
          </w:p>
          <w:p w14:paraId="76DFA673" w14:textId="77777777" w:rsidR="004A0E4C" w:rsidRDefault="004A0E4C">
            <w:pPr>
              <w:pStyle w:val="TableParagraph"/>
              <w:rPr>
                <w:sz w:val="24"/>
              </w:rPr>
            </w:pPr>
          </w:p>
          <w:p w14:paraId="7D01937F" w14:textId="77777777" w:rsidR="004A0E4C" w:rsidRDefault="004A0E4C">
            <w:pPr>
              <w:pStyle w:val="TableParagraph"/>
              <w:rPr>
                <w:sz w:val="24"/>
              </w:rPr>
            </w:pPr>
          </w:p>
          <w:p w14:paraId="40845A82" w14:textId="77777777" w:rsidR="004A0E4C" w:rsidRDefault="004A0E4C">
            <w:pPr>
              <w:pStyle w:val="TableParagraph"/>
              <w:rPr>
                <w:sz w:val="24"/>
              </w:rPr>
            </w:pPr>
          </w:p>
          <w:p w14:paraId="3091124E" w14:textId="77777777" w:rsidR="004A0E4C" w:rsidRDefault="004A0E4C">
            <w:pPr>
              <w:pStyle w:val="TableParagraph"/>
              <w:rPr>
                <w:sz w:val="24"/>
              </w:rPr>
            </w:pPr>
          </w:p>
          <w:p w14:paraId="48781573" w14:textId="77777777" w:rsidR="004A0E4C" w:rsidRDefault="004A0E4C">
            <w:pPr>
              <w:pStyle w:val="TableParagraph"/>
              <w:rPr>
                <w:sz w:val="24"/>
              </w:rPr>
            </w:pPr>
          </w:p>
          <w:p w14:paraId="41DBB1D2" w14:textId="77777777" w:rsidR="004A0E4C" w:rsidRDefault="004A0E4C">
            <w:pPr>
              <w:pStyle w:val="TableParagraph"/>
              <w:rPr>
                <w:sz w:val="24"/>
              </w:rPr>
            </w:pPr>
          </w:p>
          <w:p w14:paraId="2441A559" w14:textId="77777777" w:rsidR="004A0E4C" w:rsidRDefault="004A0E4C">
            <w:pPr>
              <w:pStyle w:val="TableParagraph"/>
              <w:rPr>
                <w:sz w:val="24"/>
              </w:rPr>
            </w:pPr>
          </w:p>
          <w:p w14:paraId="05711BEE" w14:textId="77777777" w:rsidR="004A0E4C" w:rsidRDefault="004A0E4C">
            <w:pPr>
              <w:pStyle w:val="TableParagraph"/>
              <w:rPr>
                <w:sz w:val="24"/>
              </w:rPr>
            </w:pPr>
          </w:p>
          <w:p w14:paraId="5F492FB5" w14:textId="77777777" w:rsidR="004A0E4C" w:rsidRDefault="004A0E4C">
            <w:pPr>
              <w:pStyle w:val="TableParagraph"/>
              <w:rPr>
                <w:sz w:val="24"/>
              </w:rPr>
            </w:pPr>
          </w:p>
          <w:p w14:paraId="15B82014" w14:textId="77777777" w:rsidR="004A0E4C" w:rsidRDefault="004A0E4C">
            <w:pPr>
              <w:pStyle w:val="TableParagraph"/>
              <w:rPr>
                <w:sz w:val="24"/>
              </w:rPr>
            </w:pPr>
          </w:p>
          <w:p w14:paraId="53B35344" w14:textId="77777777" w:rsidR="004A0E4C" w:rsidRDefault="004A0E4C">
            <w:pPr>
              <w:pStyle w:val="TableParagraph"/>
              <w:rPr>
                <w:sz w:val="24"/>
              </w:rPr>
            </w:pPr>
          </w:p>
          <w:p w14:paraId="218E33CB" w14:textId="77777777" w:rsidR="004A0E4C" w:rsidRDefault="004A0E4C">
            <w:pPr>
              <w:pStyle w:val="TableParagraph"/>
              <w:rPr>
                <w:sz w:val="24"/>
              </w:rPr>
            </w:pPr>
          </w:p>
          <w:p w14:paraId="6765AF49" w14:textId="77777777" w:rsidR="004A0E4C" w:rsidRDefault="004A0E4C">
            <w:pPr>
              <w:pStyle w:val="TableParagraph"/>
              <w:rPr>
                <w:sz w:val="24"/>
              </w:rPr>
            </w:pPr>
          </w:p>
          <w:p w14:paraId="43027ABB" w14:textId="77777777" w:rsidR="004A0E4C" w:rsidRDefault="004A0E4C">
            <w:pPr>
              <w:pStyle w:val="TableParagraph"/>
              <w:rPr>
                <w:sz w:val="24"/>
              </w:rPr>
            </w:pPr>
          </w:p>
          <w:p w14:paraId="512B3166" w14:textId="77777777" w:rsidR="004A0E4C" w:rsidRDefault="004A0E4C">
            <w:pPr>
              <w:pStyle w:val="TableParagraph"/>
              <w:spacing w:before="1"/>
              <w:rPr>
                <w:sz w:val="28"/>
              </w:rPr>
            </w:pPr>
          </w:p>
          <w:p w14:paraId="0112EB41" w14:textId="77777777" w:rsidR="004A0E4C" w:rsidRDefault="00B0586F">
            <w:pPr>
              <w:pStyle w:val="TableParagraph"/>
              <w:spacing w:before="1" w:line="200" w:lineRule="exact"/>
              <w:ind w:left="4888" w:right="4681"/>
              <w:jc w:val="center"/>
              <w:rPr>
                <w:b/>
              </w:rPr>
            </w:pPr>
            <w:r>
              <w:t xml:space="preserve">Page </w:t>
            </w:r>
            <w:r>
              <w:rPr>
                <w:b/>
              </w:rPr>
              <w:t xml:space="preserve">94 </w:t>
            </w:r>
            <w:r>
              <w:t xml:space="preserve">of </w:t>
            </w:r>
            <w:r>
              <w:rPr>
                <w:b/>
              </w:rPr>
              <w:t>173</w:t>
            </w:r>
          </w:p>
        </w:tc>
      </w:tr>
    </w:tbl>
    <w:p w14:paraId="689C5374" w14:textId="77777777" w:rsidR="004A0E4C" w:rsidRDefault="004A0E4C">
      <w:pPr>
        <w:spacing w:line="200" w:lineRule="exact"/>
        <w:jc w:val="center"/>
        <w:sectPr w:rsidR="004A0E4C">
          <w:footerReference w:type="default" r:id="rId58"/>
          <w:pgSz w:w="11920" w:h="16850"/>
          <w:pgMar w:top="480" w:right="360" w:bottom="280" w:left="380" w:header="0" w:footer="0" w:gutter="0"/>
          <w:cols w:space="720"/>
        </w:sectPr>
      </w:pPr>
    </w:p>
    <w:p w14:paraId="503A71F7" w14:textId="77777777" w:rsidR="004A0E4C" w:rsidRDefault="00B0586F">
      <w:pPr>
        <w:pStyle w:val="Heading2"/>
        <w:tabs>
          <w:tab w:val="left" w:pos="583"/>
        </w:tabs>
        <w:spacing w:before="63"/>
        <w:ind w:left="122"/>
      </w:pPr>
      <w:proofErr w:type="spellStart"/>
      <w:r>
        <w:rPr>
          <w:color w:val="221F1F"/>
        </w:rPr>
        <w:lastRenderedPageBreak/>
        <w:t>i</w:t>
      </w:r>
      <w:proofErr w:type="spellEnd"/>
      <w:r>
        <w:rPr>
          <w:color w:val="221F1F"/>
        </w:rPr>
        <w:t>)</w:t>
      </w:r>
      <w:r>
        <w:rPr>
          <w:color w:val="221F1F"/>
        </w:rPr>
        <w:tab/>
        <w:t>Implementation Schedule</w:t>
      </w:r>
      <w:r>
        <w:rPr>
          <w:color w:val="221F1F"/>
          <w:spacing w:val="-3"/>
        </w:rPr>
        <w:t xml:space="preserve"> </w:t>
      </w:r>
      <w:r>
        <w:rPr>
          <w:color w:val="221F1F"/>
          <w:spacing w:val="-4"/>
        </w:rPr>
        <w:t>Table</w:t>
      </w:r>
    </w:p>
    <w:p w14:paraId="6D32EEFD" w14:textId="77777777" w:rsidR="004A0E4C" w:rsidRDefault="004A0E4C">
      <w:pPr>
        <w:pStyle w:val="BodyText"/>
        <w:spacing w:before="5"/>
        <w:rPr>
          <w:b/>
          <w:sz w:val="20"/>
        </w:rPr>
      </w:pPr>
    </w:p>
    <w:p w14:paraId="56074D14" w14:textId="77777777" w:rsidR="004A0E4C" w:rsidRDefault="00B0586F">
      <w:pPr>
        <w:pStyle w:val="Heading5"/>
        <w:ind w:left="122"/>
        <w:rPr>
          <w:b w:val="0"/>
        </w:rPr>
      </w:pPr>
      <w:r>
        <w:rPr>
          <w:b w:val="0"/>
          <w:color w:val="221F1F"/>
        </w:rPr>
        <w:t xml:space="preserve">[Specify </w:t>
      </w:r>
      <w:r>
        <w:rPr>
          <w:color w:val="221F1F"/>
        </w:rPr>
        <w:t>desired installation and acceptance dates for all items in Schedule below, modifying the sample line items and sample table entries as needed.</w:t>
      </w:r>
      <w:r>
        <w:rPr>
          <w:b w:val="0"/>
          <w:color w:val="221F1F"/>
        </w:rPr>
        <w:t>]</w:t>
      </w:r>
    </w:p>
    <w:p w14:paraId="7124EB21" w14:textId="77777777" w:rsidR="004A0E4C" w:rsidRDefault="004A0E4C">
      <w:pPr>
        <w:pStyle w:val="BodyText"/>
        <w:rPr>
          <w:i/>
          <w:sz w:val="20"/>
        </w:rPr>
      </w:pPr>
    </w:p>
    <w:p w14:paraId="305D3C49" w14:textId="77777777" w:rsidR="004A0E4C" w:rsidRDefault="004A0E4C">
      <w:pPr>
        <w:pStyle w:val="BodyText"/>
        <w:spacing w:before="4" w:after="1"/>
        <w:rPr>
          <w:i/>
        </w:rPr>
      </w:pPr>
    </w:p>
    <w:tbl>
      <w:tblPr>
        <w:tblW w:w="0" w:type="auto"/>
        <w:tblInd w:w="977"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37"/>
        <w:gridCol w:w="3601"/>
        <w:gridCol w:w="1584"/>
        <w:gridCol w:w="1440"/>
        <w:gridCol w:w="1440"/>
        <w:gridCol w:w="1585"/>
        <w:gridCol w:w="1584"/>
        <w:gridCol w:w="1224"/>
      </w:tblGrid>
      <w:tr w:rsidR="004A0E4C" w14:paraId="5477EB20" w14:textId="77777777">
        <w:trPr>
          <w:trHeight w:val="1351"/>
        </w:trPr>
        <w:tc>
          <w:tcPr>
            <w:tcW w:w="737" w:type="dxa"/>
          </w:tcPr>
          <w:p w14:paraId="03DE9A8F" w14:textId="77777777" w:rsidR="004A0E4C" w:rsidRDefault="00B0586F">
            <w:pPr>
              <w:pStyle w:val="TableParagraph"/>
              <w:spacing w:before="98" w:line="242" w:lineRule="auto"/>
              <w:ind w:left="107" w:right="211"/>
              <w:jc w:val="both"/>
              <w:rPr>
                <w:b/>
                <w:sz w:val="20"/>
              </w:rPr>
            </w:pPr>
            <w:proofErr w:type="gramStart"/>
            <w:r>
              <w:rPr>
                <w:b/>
                <w:sz w:val="20"/>
              </w:rPr>
              <w:t>Line Item</w:t>
            </w:r>
            <w:proofErr w:type="gramEnd"/>
            <w:r>
              <w:rPr>
                <w:b/>
                <w:sz w:val="20"/>
              </w:rPr>
              <w:t xml:space="preserve"> No.</w:t>
            </w:r>
          </w:p>
        </w:tc>
        <w:tc>
          <w:tcPr>
            <w:tcW w:w="3601" w:type="dxa"/>
          </w:tcPr>
          <w:p w14:paraId="0DDC11DB" w14:textId="77777777" w:rsidR="004A0E4C" w:rsidRDefault="004A0E4C">
            <w:pPr>
              <w:pStyle w:val="TableParagraph"/>
              <w:rPr>
                <w:i/>
              </w:rPr>
            </w:pPr>
          </w:p>
          <w:p w14:paraId="4EA5B0FC" w14:textId="77777777" w:rsidR="004A0E4C" w:rsidRDefault="004A0E4C">
            <w:pPr>
              <w:pStyle w:val="TableParagraph"/>
              <w:spacing w:before="9"/>
              <w:rPr>
                <w:i/>
                <w:sz w:val="26"/>
              </w:rPr>
            </w:pPr>
          </w:p>
          <w:p w14:paraId="458396C0" w14:textId="77777777" w:rsidR="004A0E4C" w:rsidRDefault="00B0586F">
            <w:pPr>
              <w:pStyle w:val="TableParagraph"/>
              <w:spacing w:before="1"/>
              <w:ind w:left="107"/>
              <w:rPr>
                <w:b/>
                <w:sz w:val="20"/>
              </w:rPr>
            </w:pPr>
            <w:r>
              <w:rPr>
                <w:b/>
                <w:sz w:val="20"/>
              </w:rPr>
              <w:t>Subsystem / Item</w:t>
            </w:r>
          </w:p>
        </w:tc>
        <w:tc>
          <w:tcPr>
            <w:tcW w:w="1584" w:type="dxa"/>
          </w:tcPr>
          <w:p w14:paraId="643B3078" w14:textId="77777777" w:rsidR="004A0E4C" w:rsidRDefault="004A0E4C">
            <w:pPr>
              <w:pStyle w:val="TableParagraph"/>
              <w:spacing w:before="9"/>
              <w:rPr>
                <w:i/>
                <w:sz w:val="28"/>
              </w:rPr>
            </w:pPr>
          </w:p>
          <w:p w14:paraId="4DBF5AF0" w14:textId="77777777" w:rsidR="004A0E4C" w:rsidRDefault="00B0586F">
            <w:pPr>
              <w:pStyle w:val="TableParagraph"/>
              <w:ind w:left="107" w:right="230"/>
              <w:rPr>
                <w:b/>
                <w:sz w:val="20"/>
              </w:rPr>
            </w:pPr>
            <w:r>
              <w:rPr>
                <w:b/>
                <w:sz w:val="20"/>
              </w:rPr>
              <w:t>Configuration Table No.</w:t>
            </w:r>
          </w:p>
        </w:tc>
        <w:tc>
          <w:tcPr>
            <w:tcW w:w="1440" w:type="dxa"/>
          </w:tcPr>
          <w:p w14:paraId="41107FE1" w14:textId="77777777" w:rsidR="004A0E4C" w:rsidRDefault="004A0E4C">
            <w:pPr>
              <w:pStyle w:val="TableParagraph"/>
              <w:spacing w:before="9"/>
              <w:rPr>
                <w:i/>
                <w:sz w:val="28"/>
              </w:rPr>
            </w:pPr>
          </w:p>
          <w:p w14:paraId="3106BAA6" w14:textId="77777777" w:rsidR="004A0E4C" w:rsidRDefault="00B0586F">
            <w:pPr>
              <w:pStyle w:val="TableParagraph"/>
              <w:ind w:left="107" w:right="498"/>
              <w:rPr>
                <w:b/>
                <w:sz w:val="20"/>
              </w:rPr>
            </w:pPr>
            <w:r>
              <w:rPr>
                <w:b/>
                <w:sz w:val="20"/>
              </w:rPr>
              <w:t>Site / Site Code</w:t>
            </w:r>
          </w:p>
        </w:tc>
        <w:tc>
          <w:tcPr>
            <w:tcW w:w="1440" w:type="dxa"/>
          </w:tcPr>
          <w:p w14:paraId="6A3338F6" w14:textId="77777777" w:rsidR="004A0E4C" w:rsidRDefault="00B0586F">
            <w:pPr>
              <w:pStyle w:val="TableParagraph"/>
              <w:spacing w:before="98"/>
              <w:ind w:left="107" w:right="170"/>
              <w:rPr>
                <w:b/>
                <w:sz w:val="20"/>
              </w:rPr>
            </w:pPr>
            <w:r>
              <w:rPr>
                <w:b/>
                <w:sz w:val="20"/>
              </w:rPr>
              <w:t>Delivery (Tenderer to specify in the Preliminary Project Plan)</w:t>
            </w:r>
          </w:p>
        </w:tc>
        <w:tc>
          <w:tcPr>
            <w:tcW w:w="1585" w:type="dxa"/>
          </w:tcPr>
          <w:p w14:paraId="4A1D1A38" w14:textId="77777777" w:rsidR="004A0E4C" w:rsidRDefault="004A0E4C">
            <w:pPr>
              <w:pStyle w:val="TableParagraph"/>
              <w:rPr>
                <w:i/>
                <w:sz w:val="20"/>
              </w:rPr>
            </w:pPr>
          </w:p>
          <w:p w14:paraId="5983C2EA" w14:textId="77777777" w:rsidR="004A0E4C" w:rsidRDefault="00B0586F">
            <w:pPr>
              <w:pStyle w:val="TableParagraph"/>
              <w:ind w:left="107" w:right="171"/>
              <w:rPr>
                <w:b/>
                <w:sz w:val="20"/>
              </w:rPr>
            </w:pPr>
            <w:r>
              <w:rPr>
                <w:b/>
                <w:sz w:val="20"/>
              </w:rPr>
              <w:t>Installation (weeks from Effective Date)</w:t>
            </w:r>
          </w:p>
        </w:tc>
        <w:tc>
          <w:tcPr>
            <w:tcW w:w="1584" w:type="dxa"/>
          </w:tcPr>
          <w:p w14:paraId="2ED96C6A" w14:textId="77777777" w:rsidR="004A0E4C" w:rsidRDefault="004A0E4C">
            <w:pPr>
              <w:pStyle w:val="TableParagraph"/>
              <w:rPr>
                <w:i/>
                <w:sz w:val="20"/>
              </w:rPr>
            </w:pPr>
          </w:p>
          <w:p w14:paraId="6620FD71" w14:textId="77777777" w:rsidR="004A0E4C" w:rsidRDefault="00B0586F">
            <w:pPr>
              <w:pStyle w:val="TableParagraph"/>
              <w:ind w:left="107" w:right="170"/>
              <w:rPr>
                <w:b/>
                <w:sz w:val="20"/>
              </w:rPr>
            </w:pPr>
            <w:r>
              <w:rPr>
                <w:b/>
                <w:sz w:val="20"/>
              </w:rPr>
              <w:t>Acceptance (weeks from Effective Date)</w:t>
            </w:r>
          </w:p>
        </w:tc>
        <w:tc>
          <w:tcPr>
            <w:tcW w:w="1224" w:type="dxa"/>
          </w:tcPr>
          <w:p w14:paraId="1AA7B736" w14:textId="77777777" w:rsidR="004A0E4C" w:rsidRDefault="004A0E4C">
            <w:pPr>
              <w:pStyle w:val="TableParagraph"/>
              <w:rPr>
                <w:i/>
                <w:sz w:val="20"/>
              </w:rPr>
            </w:pPr>
          </w:p>
          <w:p w14:paraId="2F2C6052" w14:textId="77777777" w:rsidR="004A0E4C" w:rsidRDefault="00B0586F">
            <w:pPr>
              <w:pStyle w:val="TableParagraph"/>
              <w:ind w:left="107"/>
              <w:rPr>
                <w:b/>
                <w:sz w:val="20"/>
              </w:rPr>
            </w:pPr>
            <w:r>
              <w:rPr>
                <w:b/>
                <w:w w:val="95"/>
                <w:sz w:val="20"/>
              </w:rPr>
              <w:t xml:space="preserve">Liquidated </w:t>
            </w:r>
            <w:r>
              <w:rPr>
                <w:b/>
                <w:sz w:val="20"/>
              </w:rPr>
              <w:t>Damages Milestone</w:t>
            </w:r>
          </w:p>
        </w:tc>
      </w:tr>
      <w:tr w:rsidR="004A0E4C" w14:paraId="1AC882D5" w14:textId="77777777">
        <w:trPr>
          <w:trHeight w:val="453"/>
        </w:trPr>
        <w:tc>
          <w:tcPr>
            <w:tcW w:w="737" w:type="dxa"/>
          </w:tcPr>
          <w:p w14:paraId="17841374" w14:textId="77777777" w:rsidR="004A0E4C" w:rsidRDefault="00B0586F">
            <w:pPr>
              <w:pStyle w:val="TableParagraph"/>
              <w:spacing w:before="101"/>
              <w:ind w:left="107"/>
            </w:pPr>
            <w:r>
              <w:t>0</w:t>
            </w:r>
          </w:p>
        </w:tc>
        <w:tc>
          <w:tcPr>
            <w:tcW w:w="3601" w:type="dxa"/>
          </w:tcPr>
          <w:p w14:paraId="40EB010A" w14:textId="77777777" w:rsidR="004A0E4C" w:rsidRDefault="00B0586F">
            <w:pPr>
              <w:pStyle w:val="TableParagraph"/>
              <w:spacing w:before="101"/>
              <w:ind w:left="107"/>
            </w:pPr>
            <w:r>
              <w:t>Project Plan</w:t>
            </w:r>
          </w:p>
        </w:tc>
        <w:tc>
          <w:tcPr>
            <w:tcW w:w="1584" w:type="dxa"/>
          </w:tcPr>
          <w:p w14:paraId="1293A371" w14:textId="77777777" w:rsidR="004A0E4C" w:rsidRDefault="00B0586F">
            <w:pPr>
              <w:pStyle w:val="TableParagraph"/>
              <w:spacing w:before="101"/>
              <w:ind w:left="107"/>
            </w:pPr>
            <w:r>
              <w:t>- -</w:t>
            </w:r>
          </w:p>
        </w:tc>
        <w:tc>
          <w:tcPr>
            <w:tcW w:w="1440" w:type="dxa"/>
          </w:tcPr>
          <w:p w14:paraId="44F1F27A" w14:textId="77777777" w:rsidR="004A0E4C" w:rsidRDefault="00B0586F">
            <w:pPr>
              <w:pStyle w:val="TableParagraph"/>
              <w:spacing w:before="101"/>
              <w:ind w:left="107"/>
            </w:pPr>
            <w:r>
              <w:t>- -</w:t>
            </w:r>
          </w:p>
        </w:tc>
        <w:tc>
          <w:tcPr>
            <w:tcW w:w="1440" w:type="dxa"/>
          </w:tcPr>
          <w:p w14:paraId="10F016A7" w14:textId="77777777" w:rsidR="004A0E4C" w:rsidRDefault="004A0E4C">
            <w:pPr>
              <w:pStyle w:val="TableParagraph"/>
              <w:rPr>
                <w:sz w:val="20"/>
              </w:rPr>
            </w:pPr>
          </w:p>
        </w:tc>
        <w:tc>
          <w:tcPr>
            <w:tcW w:w="1585" w:type="dxa"/>
          </w:tcPr>
          <w:p w14:paraId="65A1C075" w14:textId="77777777" w:rsidR="004A0E4C" w:rsidRDefault="00B0586F">
            <w:pPr>
              <w:pStyle w:val="TableParagraph"/>
              <w:spacing w:before="101"/>
              <w:ind w:left="107"/>
            </w:pPr>
            <w:r>
              <w:t>- -</w:t>
            </w:r>
          </w:p>
        </w:tc>
        <w:tc>
          <w:tcPr>
            <w:tcW w:w="1584" w:type="dxa"/>
          </w:tcPr>
          <w:p w14:paraId="096146C3" w14:textId="77777777" w:rsidR="004A0E4C" w:rsidRDefault="00B0586F">
            <w:pPr>
              <w:pStyle w:val="TableParagraph"/>
              <w:spacing w:before="101"/>
              <w:ind w:left="107"/>
            </w:pPr>
            <w:r>
              <w:t>W_</w:t>
            </w:r>
          </w:p>
        </w:tc>
        <w:tc>
          <w:tcPr>
            <w:tcW w:w="1224" w:type="dxa"/>
          </w:tcPr>
          <w:p w14:paraId="73E45CC9" w14:textId="77777777" w:rsidR="004A0E4C" w:rsidRDefault="00B0586F">
            <w:pPr>
              <w:pStyle w:val="TableParagraph"/>
              <w:spacing w:before="101"/>
              <w:ind w:left="107"/>
            </w:pPr>
            <w:r>
              <w:t>no</w:t>
            </w:r>
          </w:p>
        </w:tc>
      </w:tr>
      <w:tr w:rsidR="004A0E4C" w14:paraId="420142EF" w14:textId="77777777">
        <w:trPr>
          <w:trHeight w:val="452"/>
        </w:trPr>
        <w:tc>
          <w:tcPr>
            <w:tcW w:w="737" w:type="dxa"/>
          </w:tcPr>
          <w:p w14:paraId="194FE9F1" w14:textId="77777777" w:rsidR="004A0E4C" w:rsidRDefault="00B0586F">
            <w:pPr>
              <w:pStyle w:val="TableParagraph"/>
              <w:spacing w:before="101"/>
              <w:ind w:left="107"/>
            </w:pPr>
            <w:r>
              <w:t>1</w:t>
            </w:r>
          </w:p>
        </w:tc>
        <w:tc>
          <w:tcPr>
            <w:tcW w:w="3601" w:type="dxa"/>
          </w:tcPr>
          <w:p w14:paraId="29CE7DBF" w14:textId="77777777" w:rsidR="004A0E4C" w:rsidRDefault="00B0586F">
            <w:pPr>
              <w:pStyle w:val="TableParagraph"/>
              <w:spacing w:before="101"/>
              <w:ind w:left="107"/>
            </w:pPr>
            <w:r>
              <w:t>Subsystem 1</w:t>
            </w:r>
          </w:p>
        </w:tc>
        <w:tc>
          <w:tcPr>
            <w:tcW w:w="1584" w:type="dxa"/>
          </w:tcPr>
          <w:p w14:paraId="71BACEE4" w14:textId="77777777" w:rsidR="004A0E4C" w:rsidRDefault="00B0586F">
            <w:pPr>
              <w:pStyle w:val="TableParagraph"/>
              <w:spacing w:before="101"/>
              <w:ind w:left="107"/>
            </w:pPr>
            <w:r>
              <w:t>1</w:t>
            </w:r>
          </w:p>
        </w:tc>
        <w:tc>
          <w:tcPr>
            <w:tcW w:w="1440" w:type="dxa"/>
          </w:tcPr>
          <w:p w14:paraId="269FFE1C" w14:textId="77777777" w:rsidR="004A0E4C" w:rsidRDefault="004A0E4C">
            <w:pPr>
              <w:pStyle w:val="TableParagraph"/>
              <w:rPr>
                <w:i/>
                <w:sz w:val="20"/>
              </w:rPr>
            </w:pPr>
          </w:p>
          <w:p w14:paraId="62E4469F" w14:textId="77777777" w:rsidR="004A0E4C" w:rsidRDefault="004A0E4C">
            <w:pPr>
              <w:pStyle w:val="TableParagraph"/>
              <w:rPr>
                <w:i/>
                <w:sz w:val="10"/>
              </w:rPr>
            </w:pPr>
          </w:p>
          <w:p w14:paraId="6A76226B" w14:textId="77777777" w:rsidR="004A0E4C" w:rsidRDefault="000B5D66">
            <w:pPr>
              <w:pStyle w:val="TableParagraph"/>
              <w:spacing w:line="20" w:lineRule="exact"/>
              <w:ind w:left="102"/>
              <w:rPr>
                <w:sz w:val="2"/>
              </w:rPr>
            </w:pPr>
            <w:r>
              <w:rPr>
                <w:noProof/>
                <w:sz w:val="2"/>
              </w:rPr>
              <mc:AlternateContent>
                <mc:Choice Requires="wpg">
                  <w:drawing>
                    <wp:inline distT="0" distB="0" distL="0" distR="0" wp14:anchorId="760D4922">
                      <wp:extent cx="210820" cy="5715"/>
                      <wp:effectExtent l="0" t="0" r="0" b="0"/>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820" cy="5715"/>
                                <a:chOff x="0" y="0"/>
                                <a:chExt cx="332" cy="9"/>
                              </a:xfrm>
                            </wpg:grpSpPr>
                            <wps:wsp>
                              <wps:cNvPr id="63" name="Line 63"/>
                              <wps:cNvCnPr>
                                <a:cxnSpLocks/>
                              </wps:cNvCnPr>
                              <wps:spPr bwMode="auto">
                                <a:xfrm>
                                  <a:off x="0" y="4"/>
                                  <a:ext cx="331" cy="0"/>
                                </a:xfrm>
                                <a:prstGeom prst="line">
                                  <a:avLst/>
                                </a:prstGeom>
                                <a:noFill/>
                                <a:ln w="560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4954C5" id="Group 62" o:spid="_x0000_s1026" style="width:16.6pt;height:.45pt;mso-position-horizontal-relative:char;mso-position-vertical-relative:line" coordsize="33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">
                      <v:line id="Line 63" o:spid="_x0000_s1027" style="position:absolute;visibility:visible;mso-wrap-style:square" from="0,4" to="33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" strokeweight=".15578mm">
                        <o:lock v:ext="edit" shapetype="f"/>
                      </v:line>
                      <w10:anchorlock/>
                    </v:group>
                  </w:pict>
                </mc:Fallback>
              </mc:AlternateContent>
            </w:r>
          </w:p>
        </w:tc>
        <w:tc>
          <w:tcPr>
            <w:tcW w:w="1440" w:type="dxa"/>
          </w:tcPr>
          <w:p w14:paraId="511348D9" w14:textId="77777777" w:rsidR="004A0E4C" w:rsidRDefault="004A0E4C">
            <w:pPr>
              <w:pStyle w:val="TableParagraph"/>
              <w:rPr>
                <w:sz w:val="20"/>
              </w:rPr>
            </w:pPr>
          </w:p>
        </w:tc>
        <w:tc>
          <w:tcPr>
            <w:tcW w:w="1585" w:type="dxa"/>
          </w:tcPr>
          <w:p w14:paraId="6BDE8ED6" w14:textId="77777777" w:rsidR="004A0E4C" w:rsidRDefault="00B0586F">
            <w:pPr>
              <w:pStyle w:val="TableParagraph"/>
              <w:spacing w:before="101"/>
              <w:ind w:left="107"/>
            </w:pPr>
            <w:r>
              <w:t>- -</w:t>
            </w:r>
          </w:p>
        </w:tc>
        <w:tc>
          <w:tcPr>
            <w:tcW w:w="1584" w:type="dxa"/>
          </w:tcPr>
          <w:p w14:paraId="541A980F" w14:textId="77777777" w:rsidR="004A0E4C" w:rsidRDefault="00B0586F">
            <w:pPr>
              <w:pStyle w:val="TableParagraph"/>
              <w:spacing w:before="101"/>
              <w:ind w:left="107"/>
            </w:pPr>
            <w:r>
              <w:t>- -</w:t>
            </w:r>
          </w:p>
        </w:tc>
        <w:tc>
          <w:tcPr>
            <w:tcW w:w="1224" w:type="dxa"/>
          </w:tcPr>
          <w:p w14:paraId="1B485C15" w14:textId="77777777" w:rsidR="004A0E4C" w:rsidRDefault="00B0586F">
            <w:pPr>
              <w:pStyle w:val="TableParagraph"/>
              <w:spacing w:before="101"/>
              <w:ind w:left="107"/>
            </w:pPr>
            <w:r>
              <w:t>- -</w:t>
            </w:r>
          </w:p>
        </w:tc>
      </w:tr>
      <w:tr w:rsidR="004A0E4C" w14:paraId="79D5F003" w14:textId="77777777">
        <w:trPr>
          <w:trHeight w:val="474"/>
        </w:trPr>
        <w:tc>
          <w:tcPr>
            <w:tcW w:w="737" w:type="dxa"/>
          </w:tcPr>
          <w:p w14:paraId="4571923B" w14:textId="77777777" w:rsidR="004A0E4C" w:rsidRDefault="00B0586F">
            <w:pPr>
              <w:pStyle w:val="TableParagraph"/>
              <w:spacing w:before="101"/>
              <w:ind w:left="107"/>
            </w:pPr>
            <w:r>
              <w:t>:</w:t>
            </w:r>
          </w:p>
        </w:tc>
        <w:tc>
          <w:tcPr>
            <w:tcW w:w="3601" w:type="dxa"/>
          </w:tcPr>
          <w:p w14:paraId="3103BF3F" w14:textId="77777777" w:rsidR="004A0E4C" w:rsidRDefault="00B0586F">
            <w:pPr>
              <w:pStyle w:val="TableParagraph"/>
              <w:spacing w:before="99"/>
              <w:ind w:left="527"/>
              <w:rPr>
                <w:sz w:val="24"/>
              </w:rPr>
            </w:pPr>
            <w:r>
              <w:rPr>
                <w:sz w:val="24"/>
              </w:rPr>
              <w:t>etc.</w:t>
            </w:r>
          </w:p>
        </w:tc>
        <w:tc>
          <w:tcPr>
            <w:tcW w:w="1584" w:type="dxa"/>
          </w:tcPr>
          <w:p w14:paraId="77CC973F" w14:textId="77777777" w:rsidR="004A0E4C" w:rsidRDefault="004A0E4C">
            <w:pPr>
              <w:pStyle w:val="TableParagraph"/>
              <w:rPr>
                <w:sz w:val="20"/>
              </w:rPr>
            </w:pPr>
          </w:p>
        </w:tc>
        <w:tc>
          <w:tcPr>
            <w:tcW w:w="1440" w:type="dxa"/>
          </w:tcPr>
          <w:p w14:paraId="7ED33109" w14:textId="77777777" w:rsidR="004A0E4C" w:rsidRDefault="004A0E4C">
            <w:pPr>
              <w:pStyle w:val="TableParagraph"/>
              <w:rPr>
                <w:sz w:val="20"/>
              </w:rPr>
            </w:pPr>
          </w:p>
        </w:tc>
        <w:tc>
          <w:tcPr>
            <w:tcW w:w="1440" w:type="dxa"/>
          </w:tcPr>
          <w:p w14:paraId="070D2EDE" w14:textId="77777777" w:rsidR="004A0E4C" w:rsidRDefault="004A0E4C">
            <w:pPr>
              <w:pStyle w:val="TableParagraph"/>
              <w:rPr>
                <w:sz w:val="20"/>
              </w:rPr>
            </w:pPr>
          </w:p>
        </w:tc>
        <w:tc>
          <w:tcPr>
            <w:tcW w:w="1585" w:type="dxa"/>
          </w:tcPr>
          <w:p w14:paraId="1FCBB339" w14:textId="77777777" w:rsidR="004A0E4C" w:rsidRDefault="004A0E4C">
            <w:pPr>
              <w:pStyle w:val="TableParagraph"/>
              <w:rPr>
                <w:sz w:val="20"/>
              </w:rPr>
            </w:pPr>
          </w:p>
        </w:tc>
        <w:tc>
          <w:tcPr>
            <w:tcW w:w="1584" w:type="dxa"/>
          </w:tcPr>
          <w:p w14:paraId="64A74A80" w14:textId="77777777" w:rsidR="004A0E4C" w:rsidRDefault="004A0E4C">
            <w:pPr>
              <w:pStyle w:val="TableParagraph"/>
              <w:rPr>
                <w:sz w:val="20"/>
              </w:rPr>
            </w:pPr>
          </w:p>
        </w:tc>
        <w:tc>
          <w:tcPr>
            <w:tcW w:w="1224" w:type="dxa"/>
          </w:tcPr>
          <w:p w14:paraId="00E20491" w14:textId="77777777" w:rsidR="004A0E4C" w:rsidRDefault="004A0E4C">
            <w:pPr>
              <w:pStyle w:val="TableParagraph"/>
              <w:rPr>
                <w:sz w:val="20"/>
              </w:rPr>
            </w:pPr>
          </w:p>
        </w:tc>
      </w:tr>
      <w:tr w:rsidR="004A0E4C" w14:paraId="10B7381F" w14:textId="77777777">
        <w:trPr>
          <w:trHeight w:val="707"/>
        </w:trPr>
        <w:tc>
          <w:tcPr>
            <w:tcW w:w="737" w:type="dxa"/>
          </w:tcPr>
          <w:p w14:paraId="1F658BEB" w14:textId="77777777" w:rsidR="004A0E4C" w:rsidRDefault="00B0586F">
            <w:pPr>
              <w:pStyle w:val="TableParagraph"/>
              <w:spacing w:before="104"/>
              <w:ind w:left="107"/>
            </w:pPr>
            <w:r>
              <w:t>x</w:t>
            </w:r>
          </w:p>
        </w:tc>
        <w:tc>
          <w:tcPr>
            <w:tcW w:w="3601" w:type="dxa"/>
          </w:tcPr>
          <w:p w14:paraId="15B579E2" w14:textId="77777777" w:rsidR="004A0E4C" w:rsidRDefault="00B0586F">
            <w:pPr>
              <w:pStyle w:val="TableParagraph"/>
              <w:spacing w:before="101"/>
              <w:ind w:left="107" w:right="777"/>
            </w:pPr>
            <w:r>
              <w:t>Operational Acceptance of the System as an integrated whole</w:t>
            </w:r>
          </w:p>
        </w:tc>
        <w:tc>
          <w:tcPr>
            <w:tcW w:w="1584" w:type="dxa"/>
          </w:tcPr>
          <w:p w14:paraId="6E119FD3" w14:textId="77777777" w:rsidR="004A0E4C" w:rsidRDefault="00B0586F">
            <w:pPr>
              <w:pStyle w:val="TableParagraph"/>
              <w:spacing w:before="104"/>
              <w:ind w:left="107"/>
            </w:pPr>
            <w:r>
              <w:t>- -</w:t>
            </w:r>
          </w:p>
        </w:tc>
        <w:tc>
          <w:tcPr>
            <w:tcW w:w="1440" w:type="dxa"/>
          </w:tcPr>
          <w:p w14:paraId="352D61DB" w14:textId="77777777" w:rsidR="004A0E4C" w:rsidRDefault="00B0586F">
            <w:pPr>
              <w:pStyle w:val="TableParagraph"/>
              <w:spacing w:before="104"/>
              <w:ind w:left="107"/>
            </w:pPr>
            <w:r>
              <w:t>all sites</w:t>
            </w:r>
          </w:p>
        </w:tc>
        <w:tc>
          <w:tcPr>
            <w:tcW w:w="1440" w:type="dxa"/>
          </w:tcPr>
          <w:p w14:paraId="290FE04F" w14:textId="77777777" w:rsidR="004A0E4C" w:rsidRDefault="004A0E4C">
            <w:pPr>
              <w:pStyle w:val="TableParagraph"/>
              <w:rPr>
                <w:sz w:val="20"/>
              </w:rPr>
            </w:pPr>
          </w:p>
        </w:tc>
        <w:tc>
          <w:tcPr>
            <w:tcW w:w="1585" w:type="dxa"/>
          </w:tcPr>
          <w:p w14:paraId="611CF0B1" w14:textId="77777777" w:rsidR="004A0E4C" w:rsidRDefault="00B0586F">
            <w:pPr>
              <w:pStyle w:val="TableParagraph"/>
              <w:spacing w:before="104"/>
              <w:ind w:left="107"/>
            </w:pPr>
            <w:r>
              <w:t>- -</w:t>
            </w:r>
          </w:p>
        </w:tc>
        <w:tc>
          <w:tcPr>
            <w:tcW w:w="1584" w:type="dxa"/>
          </w:tcPr>
          <w:p w14:paraId="2E4AA6C5" w14:textId="77777777" w:rsidR="004A0E4C" w:rsidRDefault="00B0586F">
            <w:pPr>
              <w:pStyle w:val="TableParagraph"/>
              <w:tabs>
                <w:tab w:val="left" w:pos="586"/>
              </w:tabs>
              <w:spacing w:before="104"/>
              <w:ind w:left="107"/>
            </w:pPr>
            <w:r>
              <w:t>W</w:t>
            </w:r>
            <w:r>
              <w:rPr>
                <w:u w:val="single"/>
              </w:rPr>
              <w:t xml:space="preserve"> </w:t>
            </w:r>
            <w:r>
              <w:rPr>
                <w:u w:val="single"/>
              </w:rPr>
              <w:tab/>
            </w:r>
          </w:p>
        </w:tc>
        <w:tc>
          <w:tcPr>
            <w:tcW w:w="1224" w:type="dxa"/>
          </w:tcPr>
          <w:p w14:paraId="00EC9FB3" w14:textId="77777777" w:rsidR="004A0E4C" w:rsidRDefault="00B0586F">
            <w:pPr>
              <w:pStyle w:val="TableParagraph"/>
              <w:spacing w:before="104"/>
              <w:ind w:left="107"/>
            </w:pPr>
            <w:r>
              <w:t>yes</w:t>
            </w:r>
          </w:p>
        </w:tc>
      </w:tr>
      <w:tr w:rsidR="004A0E4C" w14:paraId="0D77C81B" w14:textId="77777777">
        <w:trPr>
          <w:trHeight w:val="705"/>
        </w:trPr>
        <w:tc>
          <w:tcPr>
            <w:tcW w:w="737" w:type="dxa"/>
          </w:tcPr>
          <w:p w14:paraId="5FF0C98A" w14:textId="77777777" w:rsidR="004A0E4C" w:rsidRDefault="00B0586F">
            <w:pPr>
              <w:pStyle w:val="TableParagraph"/>
              <w:spacing w:before="101"/>
              <w:ind w:left="107"/>
            </w:pPr>
            <w:r>
              <w:t>y</w:t>
            </w:r>
          </w:p>
        </w:tc>
        <w:tc>
          <w:tcPr>
            <w:tcW w:w="3601" w:type="dxa"/>
          </w:tcPr>
          <w:p w14:paraId="33709507" w14:textId="77777777" w:rsidR="004A0E4C" w:rsidRDefault="00B0586F">
            <w:pPr>
              <w:pStyle w:val="TableParagraph"/>
              <w:spacing w:before="99"/>
              <w:ind w:left="107" w:right="538"/>
            </w:pPr>
            <w:r>
              <w:t>Recurrent Cost Items – Warranty Period</w:t>
            </w:r>
          </w:p>
        </w:tc>
        <w:tc>
          <w:tcPr>
            <w:tcW w:w="1584" w:type="dxa"/>
          </w:tcPr>
          <w:p w14:paraId="01120045" w14:textId="77777777" w:rsidR="004A0E4C" w:rsidRDefault="00B0586F">
            <w:pPr>
              <w:pStyle w:val="TableParagraph"/>
              <w:spacing w:before="101"/>
              <w:ind w:left="107"/>
            </w:pPr>
            <w:r>
              <w:t>y</w:t>
            </w:r>
          </w:p>
        </w:tc>
        <w:tc>
          <w:tcPr>
            <w:tcW w:w="1440" w:type="dxa"/>
          </w:tcPr>
          <w:p w14:paraId="2AA0F890" w14:textId="77777777" w:rsidR="004A0E4C" w:rsidRDefault="00B0586F">
            <w:pPr>
              <w:pStyle w:val="TableParagraph"/>
              <w:spacing w:before="101"/>
              <w:ind w:left="107"/>
            </w:pPr>
            <w:r>
              <w:t>- -</w:t>
            </w:r>
          </w:p>
        </w:tc>
        <w:tc>
          <w:tcPr>
            <w:tcW w:w="1440" w:type="dxa"/>
          </w:tcPr>
          <w:p w14:paraId="7C6C6734" w14:textId="77777777" w:rsidR="004A0E4C" w:rsidRDefault="004A0E4C">
            <w:pPr>
              <w:pStyle w:val="TableParagraph"/>
              <w:rPr>
                <w:sz w:val="20"/>
              </w:rPr>
            </w:pPr>
          </w:p>
        </w:tc>
        <w:tc>
          <w:tcPr>
            <w:tcW w:w="1585" w:type="dxa"/>
          </w:tcPr>
          <w:p w14:paraId="65C038C0" w14:textId="77777777" w:rsidR="004A0E4C" w:rsidRDefault="004A0E4C">
            <w:pPr>
              <w:pStyle w:val="TableParagraph"/>
              <w:rPr>
                <w:sz w:val="20"/>
              </w:rPr>
            </w:pPr>
          </w:p>
        </w:tc>
        <w:tc>
          <w:tcPr>
            <w:tcW w:w="1584" w:type="dxa"/>
          </w:tcPr>
          <w:p w14:paraId="1A4E13EA" w14:textId="77777777" w:rsidR="004A0E4C" w:rsidRDefault="004A0E4C">
            <w:pPr>
              <w:pStyle w:val="TableParagraph"/>
              <w:rPr>
                <w:sz w:val="20"/>
              </w:rPr>
            </w:pPr>
          </w:p>
        </w:tc>
        <w:tc>
          <w:tcPr>
            <w:tcW w:w="1224" w:type="dxa"/>
          </w:tcPr>
          <w:p w14:paraId="405EBCA4" w14:textId="77777777" w:rsidR="004A0E4C" w:rsidRDefault="004A0E4C">
            <w:pPr>
              <w:pStyle w:val="TableParagraph"/>
              <w:rPr>
                <w:sz w:val="20"/>
              </w:rPr>
            </w:pPr>
          </w:p>
        </w:tc>
      </w:tr>
    </w:tbl>
    <w:p w14:paraId="47447632" w14:textId="77777777" w:rsidR="004A0E4C" w:rsidRDefault="004A0E4C">
      <w:pPr>
        <w:pStyle w:val="BodyText"/>
        <w:rPr>
          <w:i/>
          <w:sz w:val="20"/>
        </w:rPr>
      </w:pPr>
    </w:p>
    <w:p w14:paraId="28773375" w14:textId="77777777" w:rsidR="004A0E4C" w:rsidRDefault="004A0E4C">
      <w:pPr>
        <w:pStyle w:val="BodyText"/>
        <w:spacing w:before="3"/>
        <w:rPr>
          <w:i/>
        </w:rPr>
      </w:pPr>
    </w:p>
    <w:p w14:paraId="7FFDDA6E" w14:textId="77777777" w:rsidR="004A0E4C" w:rsidRDefault="00B0586F">
      <w:pPr>
        <w:pStyle w:val="BodyText"/>
        <w:spacing w:before="1" w:line="230" w:lineRule="auto"/>
        <w:ind w:left="1378" w:right="114" w:hanging="1261"/>
      </w:pPr>
      <w:r>
        <w:rPr>
          <w:b/>
          <w:color w:val="221F1F"/>
        </w:rPr>
        <w:t xml:space="preserve">Note: </w:t>
      </w:r>
      <w:r>
        <w:rPr>
          <w:color w:val="221F1F"/>
        </w:rPr>
        <w:t>The System Inventory Table(s) for the speciﬁc items and components that constitute the Subsystems or item. Refer to the Site Table(s) below for details regarding the site and the site code.</w:t>
      </w:r>
    </w:p>
    <w:p w14:paraId="48B1A060" w14:textId="77777777" w:rsidR="004A0E4C" w:rsidRDefault="00B0586F">
      <w:pPr>
        <w:pStyle w:val="BodyText"/>
        <w:spacing w:line="246" w:lineRule="exact"/>
        <w:ind w:left="117"/>
      </w:pPr>
      <w:r>
        <w:rPr>
          <w:color w:val="221F1F"/>
        </w:rPr>
        <w:t>- - indicates not applicable. “Indicates repetition of table entry above.</w:t>
      </w:r>
    </w:p>
    <w:p w14:paraId="61626ACC" w14:textId="77777777" w:rsidR="004A0E4C" w:rsidRDefault="004A0E4C">
      <w:pPr>
        <w:pStyle w:val="BodyText"/>
        <w:rPr>
          <w:sz w:val="20"/>
        </w:rPr>
      </w:pPr>
    </w:p>
    <w:p w14:paraId="17A811D8" w14:textId="77777777" w:rsidR="004A0E4C" w:rsidRDefault="004A0E4C">
      <w:pPr>
        <w:pStyle w:val="BodyText"/>
        <w:rPr>
          <w:sz w:val="20"/>
        </w:rPr>
      </w:pPr>
    </w:p>
    <w:p w14:paraId="25C13701" w14:textId="77777777" w:rsidR="004A0E4C" w:rsidRDefault="004A0E4C">
      <w:pPr>
        <w:pStyle w:val="BodyText"/>
        <w:rPr>
          <w:sz w:val="20"/>
        </w:rPr>
      </w:pPr>
    </w:p>
    <w:p w14:paraId="0067E94C" w14:textId="77777777" w:rsidR="004A0E4C" w:rsidRDefault="004A0E4C">
      <w:pPr>
        <w:pStyle w:val="BodyText"/>
        <w:rPr>
          <w:sz w:val="20"/>
        </w:rPr>
      </w:pPr>
    </w:p>
    <w:p w14:paraId="2D6DCA79" w14:textId="77777777" w:rsidR="004A0E4C" w:rsidRDefault="004A0E4C">
      <w:pPr>
        <w:pStyle w:val="BodyText"/>
        <w:rPr>
          <w:sz w:val="20"/>
        </w:rPr>
      </w:pPr>
    </w:p>
    <w:p w14:paraId="67FD50D5" w14:textId="77777777" w:rsidR="004A0E4C" w:rsidRDefault="004A0E4C">
      <w:pPr>
        <w:pStyle w:val="BodyText"/>
        <w:rPr>
          <w:sz w:val="20"/>
        </w:rPr>
      </w:pPr>
    </w:p>
    <w:p w14:paraId="7C12F18A" w14:textId="77777777" w:rsidR="004A0E4C" w:rsidRDefault="004A0E4C">
      <w:pPr>
        <w:pStyle w:val="BodyText"/>
        <w:rPr>
          <w:sz w:val="20"/>
        </w:rPr>
      </w:pPr>
    </w:p>
    <w:p w14:paraId="7DC92621" w14:textId="77777777" w:rsidR="004A0E4C" w:rsidRDefault="004A0E4C">
      <w:pPr>
        <w:pStyle w:val="BodyText"/>
        <w:rPr>
          <w:sz w:val="20"/>
        </w:rPr>
      </w:pPr>
    </w:p>
    <w:p w14:paraId="28C8A884" w14:textId="77777777" w:rsidR="004A0E4C" w:rsidRDefault="004A0E4C">
      <w:pPr>
        <w:pStyle w:val="BodyText"/>
        <w:rPr>
          <w:sz w:val="20"/>
        </w:rPr>
      </w:pPr>
    </w:p>
    <w:p w14:paraId="34F5926A" w14:textId="77777777" w:rsidR="004A0E4C" w:rsidRDefault="004A0E4C">
      <w:pPr>
        <w:pStyle w:val="BodyText"/>
        <w:rPr>
          <w:sz w:val="20"/>
        </w:rPr>
      </w:pPr>
    </w:p>
    <w:p w14:paraId="4BFECAC4" w14:textId="77777777" w:rsidR="004A0E4C" w:rsidRDefault="004A0E4C">
      <w:pPr>
        <w:pStyle w:val="BodyText"/>
        <w:rPr>
          <w:sz w:val="20"/>
        </w:rPr>
      </w:pPr>
    </w:p>
    <w:p w14:paraId="08B5AE61" w14:textId="77777777" w:rsidR="004A0E4C" w:rsidRDefault="004A0E4C">
      <w:pPr>
        <w:pStyle w:val="BodyText"/>
        <w:rPr>
          <w:sz w:val="20"/>
        </w:rPr>
      </w:pPr>
    </w:p>
    <w:p w14:paraId="3CEF654D" w14:textId="77777777" w:rsidR="004A0E4C" w:rsidRDefault="004A0E4C">
      <w:pPr>
        <w:pStyle w:val="BodyText"/>
        <w:rPr>
          <w:sz w:val="20"/>
        </w:rPr>
      </w:pPr>
    </w:p>
    <w:p w14:paraId="470E1F4D" w14:textId="77777777" w:rsidR="004A0E4C" w:rsidRDefault="004A0E4C">
      <w:pPr>
        <w:pStyle w:val="BodyText"/>
        <w:rPr>
          <w:sz w:val="20"/>
        </w:rPr>
      </w:pPr>
    </w:p>
    <w:p w14:paraId="03D3AF22" w14:textId="77777777" w:rsidR="004A0E4C" w:rsidRDefault="004A0E4C">
      <w:pPr>
        <w:pStyle w:val="BodyText"/>
        <w:rPr>
          <w:sz w:val="20"/>
        </w:rPr>
      </w:pPr>
    </w:p>
    <w:p w14:paraId="6AF25CE0" w14:textId="77777777" w:rsidR="004A0E4C" w:rsidRDefault="00B0586F">
      <w:pPr>
        <w:spacing w:before="207"/>
        <w:ind w:left="6885" w:right="6849"/>
        <w:jc w:val="center"/>
        <w:rPr>
          <w:b/>
        </w:rPr>
      </w:pPr>
      <w:r>
        <w:t xml:space="preserve">Page </w:t>
      </w:r>
      <w:r>
        <w:rPr>
          <w:b/>
        </w:rPr>
        <w:t xml:space="preserve">95 </w:t>
      </w:r>
      <w:r>
        <w:t xml:space="preserve">of </w:t>
      </w:r>
      <w:r>
        <w:rPr>
          <w:b/>
        </w:rPr>
        <w:t>173</w:t>
      </w:r>
    </w:p>
    <w:p w14:paraId="6EE2000C" w14:textId="77777777" w:rsidR="004A0E4C" w:rsidRDefault="004A0E4C">
      <w:pPr>
        <w:jc w:val="center"/>
        <w:sectPr w:rsidR="004A0E4C">
          <w:footerReference w:type="default" r:id="rId59"/>
          <w:pgSz w:w="16850" w:h="11920" w:orient="landscape"/>
          <w:pgMar w:top="760" w:right="900" w:bottom="280" w:left="84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F28C42B" w14:textId="77777777" w:rsidR="004A0E4C" w:rsidRDefault="00B0586F">
      <w:pPr>
        <w:pStyle w:val="Heading2"/>
        <w:spacing w:before="63"/>
        <w:ind w:left="127"/>
      </w:pPr>
      <w:r>
        <w:rPr>
          <w:color w:val="221F1F"/>
        </w:rPr>
        <w:lastRenderedPageBreak/>
        <w:t>II). SITE TABLE(S)</w:t>
      </w:r>
    </w:p>
    <w:p w14:paraId="09FA908C" w14:textId="77777777" w:rsidR="004A0E4C" w:rsidRDefault="004A0E4C">
      <w:pPr>
        <w:pStyle w:val="BodyText"/>
        <w:spacing w:before="6"/>
        <w:rPr>
          <w:b/>
        </w:rPr>
      </w:pPr>
    </w:p>
    <w:p w14:paraId="6C880620" w14:textId="77777777" w:rsidR="004A0E4C" w:rsidRDefault="00B0586F">
      <w:pPr>
        <w:pStyle w:val="Heading5"/>
        <w:ind w:left="127"/>
        <w:rPr>
          <w:b w:val="0"/>
        </w:rPr>
      </w:pPr>
      <w:r>
        <w:rPr>
          <w:b w:val="0"/>
          <w:color w:val="221F1F"/>
        </w:rPr>
        <w:t xml:space="preserve">[Specify: </w:t>
      </w:r>
      <w:r>
        <w:rPr>
          <w:color w:val="221F1F"/>
        </w:rPr>
        <w:t>the detailed information regarding the site(s) at which the System is to be operated</w:t>
      </w:r>
      <w:r>
        <w:rPr>
          <w:b w:val="0"/>
          <w:color w:val="221F1F"/>
        </w:rPr>
        <w:t>]</w:t>
      </w:r>
    </w:p>
    <w:p w14:paraId="395FED77" w14:textId="77777777" w:rsidR="004A0E4C" w:rsidRDefault="004A0E4C">
      <w:pPr>
        <w:pStyle w:val="BodyText"/>
        <w:spacing w:before="8"/>
        <w:rPr>
          <w:i/>
          <w:sz w:val="15"/>
        </w:rPr>
      </w:pPr>
    </w:p>
    <w:tbl>
      <w:tblPr>
        <w:tblW w:w="0" w:type="auto"/>
        <w:tblInd w:w="116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440"/>
        <w:gridCol w:w="3529"/>
        <w:gridCol w:w="2953"/>
        <w:gridCol w:w="3349"/>
        <w:gridCol w:w="1532"/>
      </w:tblGrid>
      <w:tr w:rsidR="004A0E4C" w14:paraId="783216D7" w14:textId="77777777">
        <w:trPr>
          <w:trHeight w:val="956"/>
        </w:trPr>
        <w:tc>
          <w:tcPr>
            <w:tcW w:w="1440" w:type="dxa"/>
          </w:tcPr>
          <w:p w14:paraId="3025C12D" w14:textId="77777777" w:rsidR="004A0E4C" w:rsidRDefault="004A0E4C">
            <w:pPr>
              <w:pStyle w:val="TableParagraph"/>
              <w:spacing w:before="6"/>
              <w:rPr>
                <w:i/>
                <w:sz w:val="30"/>
              </w:rPr>
            </w:pPr>
          </w:p>
          <w:p w14:paraId="3370B81C" w14:textId="77777777" w:rsidR="004A0E4C" w:rsidRDefault="00B0586F">
            <w:pPr>
              <w:pStyle w:val="TableParagraph"/>
              <w:ind w:left="107" w:right="809"/>
              <w:rPr>
                <w:b/>
              </w:rPr>
            </w:pPr>
            <w:r>
              <w:rPr>
                <w:b/>
              </w:rPr>
              <w:t>Site Code</w:t>
            </w:r>
          </w:p>
        </w:tc>
        <w:tc>
          <w:tcPr>
            <w:tcW w:w="3529" w:type="dxa"/>
          </w:tcPr>
          <w:p w14:paraId="0653DF12" w14:textId="77777777" w:rsidR="004A0E4C" w:rsidRDefault="004A0E4C">
            <w:pPr>
              <w:pStyle w:val="TableParagraph"/>
              <w:rPr>
                <w:i/>
                <w:sz w:val="24"/>
              </w:rPr>
            </w:pPr>
          </w:p>
          <w:p w14:paraId="5AA1614C" w14:textId="77777777" w:rsidR="004A0E4C" w:rsidRDefault="004A0E4C">
            <w:pPr>
              <w:pStyle w:val="TableParagraph"/>
              <w:spacing w:before="7"/>
              <w:rPr>
                <w:i/>
                <w:sz w:val="28"/>
              </w:rPr>
            </w:pPr>
          </w:p>
          <w:p w14:paraId="7C1E7D71" w14:textId="77777777" w:rsidR="004A0E4C" w:rsidRDefault="00B0586F">
            <w:pPr>
              <w:pStyle w:val="TableParagraph"/>
              <w:ind w:left="107"/>
              <w:rPr>
                <w:b/>
              </w:rPr>
            </w:pPr>
            <w:r>
              <w:rPr>
                <w:b/>
              </w:rPr>
              <w:t>Site</w:t>
            </w:r>
          </w:p>
        </w:tc>
        <w:tc>
          <w:tcPr>
            <w:tcW w:w="2953" w:type="dxa"/>
          </w:tcPr>
          <w:p w14:paraId="38BF5A47" w14:textId="77777777" w:rsidR="004A0E4C" w:rsidRDefault="004A0E4C">
            <w:pPr>
              <w:pStyle w:val="TableParagraph"/>
              <w:rPr>
                <w:i/>
                <w:sz w:val="24"/>
              </w:rPr>
            </w:pPr>
          </w:p>
          <w:p w14:paraId="1FF723F2" w14:textId="77777777" w:rsidR="004A0E4C" w:rsidRDefault="004A0E4C">
            <w:pPr>
              <w:pStyle w:val="TableParagraph"/>
              <w:spacing w:before="7"/>
              <w:rPr>
                <w:i/>
                <w:sz w:val="28"/>
              </w:rPr>
            </w:pPr>
          </w:p>
          <w:p w14:paraId="672ABFB2" w14:textId="77777777" w:rsidR="004A0E4C" w:rsidRDefault="00B0586F">
            <w:pPr>
              <w:pStyle w:val="TableParagraph"/>
              <w:ind w:left="107"/>
              <w:rPr>
                <w:b/>
              </w:rPr>
            </w:pPr>
            <w:r>
              <w:rPr>
                <w:b/>
              </w:rPr>
              <w:t>City / Town / Region</w:t>
            </w:r>
          </w:p>
        </w:tc>
        <w:tc>
          <w:tcPr>
            <w:tcW w:w="3349" w:type="dxa"/>
          </w:tcPr>
          <w:p w14:paraId="6E090620" w14:textId="77777777" w:rsidR="004A0E4C" w:rsidRDefault="004A0E4C">
            <w:pPr>
              <w:pStyle w:val="TableParagraph"/>
              <w:rPr>
                <w:i/>
                <w:sz w:val="24"/>
              </w:rPr>
            </w:pPr>
          </w:p>
          <w:p w14:paraId="6B3CDA21" w14:textId="77777777" w:rsidR="004A0E4C" w:rsidRDefault="004A0E4C">
            <w:pPr>
              <w:pStyle w:val="TableParagraph"/>
              <w:spacing w:before="7"/>
              <w:rPr>
                <w:i/>
                <w:sz w:val="28"/>
              </w:rPr>
            </w:pPr>
          </w:p>
          <w:p w14:paraId="18892265" w14:textId="77777777" w:rsidR="004A0E4C" w:rsidRDefault="00B0586F">
            <w:pPr>
              <w:pStyle w:val="TableParagraph"/>
              <w:ind w:left="106"/>
              <w:rPr>
                <w:b/>
              </w:rPr>
            </w:pPr>
            <w:r>
              <w:rPr>
                <w:b/>
              </w:rPr>
              <w:t>Primary Street Address</w:t>
            </w:r>
          </w:p>
        </w:tc>
        <w:tc>
          <w:tcPr>
            <w:tcW w:w="1532" w:type="dxa"/>
          </w:tcPr>
          <w:p w14:paraId="5FF940A6" w14:textId="77777777" w:rsidR="004A0E4C" w:rsidRDefault="00B0586F">
            <w:pPr>
              <w:pStyle w:val="TableParagraph"/>
              <w:spacing w:before="99"/>
              <w:ind w:left="106" w:right="333"/>
              <w:rPr>
                <w:b/>
              </w:rPr>
            </w:pPr>
            <w:r>
              <w:rPr>
                <w:b/>
              </w:rPr>
              <w:t>Drawing Reference No. (if any)</w:t>
            </w:r>
          </w:p>
        </w:tc>
      </w:tr>
      <w:tr w:rsidR="004A0E4C" w14:paraId="1FD7D863" w14:textId="77777777">
        <w:trPr>
          <w:trHeight w:val="453"/>
        </w:trPr>
        <w:tc>
          <w:tcPr>
            <w:tcW w:w="1440" w:type="dxa"/>
          </w:tcPr>
          <w:p w14:paraId="34A31D95" w14:textId="77777777" w:rsidR="004A0E4C" w:rsidRDefault="00B0586F">
            <w:pPr>
              <w:pStyle w:val="TableParagraph"/>
              <w:spacing w:before="104"/>
              <w:ind w:left="107"/>
            </w:pPr>
            <w:r>
              <w:t>HQ</w:t>
            </w:r>
          </w:p>
        </w:tc>
        <w:tc>
          <w:tcPr>
            <w:tcW w:w="3529" w:type="dxa"/>
          </w:tcPr>
          <w:p w14:paraId="70B2B11F" w14:textId="77777777" w:rsidR="004A0E4C" w:rsidRDefault="00B0586F">
            <w:pPr>
              <w:pStyle w:val="TableParagraph"/>
              <w:spacing w:before="104"/>
              <w:ind w:left="107"/>
            </w:pPr>
            <w:r>
              <w:t>Headquarters</w:t>
            </w:r>
          </w:p>
        </w:tc>
        <w:tc>
          <w:tcPr>
            <w:tcW w:w="2953" w:type="dxa"/>
          </w:tcPr>
          <w:p w14:paraId="1241E3DB" w14:textId="77777777" w:rsidR="004A0E4C" w:rsidRDefault="004A0E4C">
            <w:pPr>
              <w:pStyle w:val="TableParagraph"/>
            </w:pPr>
          </w:p>
        </w:tc>
        <w:tc>
          <w:tcPr>
            <w:tcW w:w="3349" w:type="dxa"/>
          </w:tcPr>
          <w:p w14:paraId="04CF0A20" w14:textId="77777777" w:rsidR="004A0E4C" w:rsidRDefault="004A0E4C">
            <w:pPr>
              <w:pStyle w:val="TableParagraph"/>
            </w:pPr>
          </w:p>
        </w:tc>
        <w:tc>
          <w:tcPr>
            <w:tcW w:w="1532" w:type="dxa"/>
          </w:tcPr>
          <w:p w14:paraId="15C41EA2" w14:textId="77777777" w:rsidR="004A0E4C" w:rsidRDefault="004A0E4C">
            <w:pPr>
              <w:pStyle w:val="TableParagraph"/>
            </w:pPr>
          </w:p>
        </w:tc>
      </w:tr>
      <w:tr w:rsidR="004A0E4C" w14:paraId="3338A014" w14:textId="77777777">
        <w:trPr>
          <w:trHeight w:val="453"/>
        </w:trPr>
        <w:tc>
          <w:tcPr>
            <w:tcW w:w="1440" w:type="dxa"/>
          </w:tcPr>
          <w:p w14:paraId="369515E6" w14:textId="77777777" w:rsidR="004A0E4C" w:rsidRDefault="004A0E4C">
            <w:pPr>
              <w:pStyle w:val="TableParagraph"/>
            </w:pPr>
          </w:p>
        </w:tc>
        <w:tc>
          <w:tcPr>
            <w:tcW w:w="3529" w:type="dxa"/>
          </w:tcPr>
          <w:p w14:paraId="1075DA6B" w14:textId="77777777" w:rsidR="004A0E4C" w:rsidRDefault="004A0E4C">
            <w:pPr>
              <w:pStyle w:val="TableParagraph"/>
            </w:pPr>
          </w:p>
        </w:tc>
        <w:tc>
          <w:tcPr>
            <w:tcW w:w="2953" w:type="dxa"/>
          </w:tcPr>
          <w:p w14:paraId="144907C0" w14:textId="77777777" w:rsidR="004A0E4C" w:rsidRDefault="004A0E4C">
            <w:pPr>
              <w:pStyle w:val="TableParagraph"/>
            </w:pPr>
          </w:p>
        </w:tc>
        <w:tc>
          <w:tcPr>
            <w:tcW w:w="3349" w:type="dxa"/>
          </w:tcPr>
          <w:p w14:paraId="50BB1229" w14:textId="77777777" w:rsidR="004A0E4C" w:rsidRDefault="004A0E4C">
            <w:pPr>
              <w:pStyle w:val="TableParagraph"/>
            </w:pPr>
          </w:p>
        </w:tc>
        <w:tc>
          <w:tcPr>
            <w:tcW w:w="1532" w:type="dxa"/>
          </w:tcPr>
          <w:p w14:paraId="33B49EB0" w14:textId="77777777" w:rsidR="004A0E4C" w:rsidRDefault="004A0E4C">
            <w:pPr>
              <w:pStyle w:val="TableParagraph"/>
            </w:pPr>
          </w:p>
        </w:tc>
      </w:tr>
      <w:tr w:rsidR="004A0E4C" w14:paraId="30E2534C" w14:textId="77777777">
        <w:trPr>
          <w:trHeight w:val="452"/>
        </w:trPr>
        <w:tc>
          <w:tcPr>
            <w:tcW w:w="1440" w:type="dxa"/>
          </w:tcPr>
          <w:p w14:paraId="1E61E673" w14:textId="77777777" w:rsidR="004A0E4C" w:rsidRDefault="004A0E4C">
            <w:pPr>
              <w:pStyle w:val="TableParagraph"/>
            </w:pPr>
          </w:p>
        </w:tc>
        <w:tc>
          <w:tcPr>
            <w:tcW w:w="3529" w:type="dxa"/>
          </w:tcPr>
          <w:p w14:paraId="2CD292AF" w14:textId="77777777" w:rsidR="004A0E4C" w:rsidRDefault="004A0E4C">
            <w:pPr>
              <w:pStyle w:val="TableParagraph"/>
            </w:pPr>
          </w:p>
        </w:tc>
        <w:tc>
          <w:tcPr>
            <w:tcW w:w="2953" w:type="dxa"/>
          </w:tcPr>
          <w:p w14:paraId="2552134D" w14:textId="77777777" w:rsidR="004A0E4C" w:rsidRDefault="004A0E4C">
            <w:pPr>
              <w:pStyle w:val="TableParagraph"/>
            </w:pPr>
          </w:p>
        </w:tc>
        <w:tc>
          <w:tcPr>
            <w:tcW w:w="3349" w:type="dxa"/>
          </w:tcPr>
          <w:p w14:paraId="58BB2EA3" w14:textId="77777777" w:rsidR="004A0E4C" w:rsidRDefault="004A0E4C">
            <w:pPr>
              <w:pStyle w:val="TableParagraph"/>
            </w:pPr>
          </w:p>
        </w:tc>
        <w:tc>
          <w:tcPr>
            <w:tcW w:w="1532" w:type="dxa"/>
          </w:tcPr>
          <w:p w14:paraId="1FF90FDD" w14:textId="77777777" w:rsidR="004A0E4C" w:rsidRDefault="004A0E4C">
            <w:pPr>
              <w:pStyle w:val="TableParagraph"/>
            </w:pPr>
          </w:p>
        </w:tc>
      </w:tr>
      <w:tr w:rsidR="004A0E4C" w14:paraId="1E658759" w14:textId="77777777">
        <w:trPr>
          <w:trHeight w:val="452"/>
        </w:trPr>
        <w:tc>
          <w:tcPr>
            <w:tcW w:w="1440" w:type="dxa"/>
          </w:tcPr>
          <w:p w14:paraId="75A2656B" w14:textId="77777777" w:rsidR="004A0E4C" w:rsidRDefault="004A0E4C">
            <w:pPr>
              <w:pStyle w:val="TableParagraph"/>
            </w:pPr>
          </w:p>
        </w:tc>
        <w:tc>
          <w:tcPr>
            <w:tcW w:w="3529" w:type="dxa"/>
          </w:tcPr>
          <w:p w14:paraId="7219BFC4" w14:textId="77777777" w:rsidR="004A0E4C" w:rsidRDefault="004A0E4C">
            <w:pPr>
              <w:pStyle w:val="TableParagraph"/>
            </w:pPr>
          </w:p>
        </w:tc>
        <w:tc>
          <w:tcPr>
            <w:tcW w:w="2953" w:type="dxa"/>
          </w:tcPr>
          <w:p w14:paraId="60DEB2D2" w14:textId="77777777" w:rsidR="004A0E4C" w:rsidRDefault="004A0E4C">
            <w:pPr>
              <w:pStyle w:val="TableParagraph"/>
            </w:pPr>
          </w:p>
        </w:tc>
        <w:tc>
          <w:tcPr>
            <w:tcW w:w="3349" w:type="dxa"/>
          </w:tcPr>
          <w:p w14:paraId="5A7EFC6D" w14:textId="77777777" w:rsidR="004A0E4C" w:rsidRDefault="004A0E4C">
            <w:pPr>
              <w:pStyle w:val="TableParagraph"/>
            </w:pPr>
          </w:p>
        </w:tc>
        <w:tc>
          <w:tcPr>
            <w:tcW w:w="1532" w:type="dxa"/>
          </w:tcPr>
          <w:p w14:paraId="54A6CF24" w14:textId="77777777" w:rsidR="004A0E4C" w:rsidRDefault="004A0E4C">
            <w:pPr>
              <w:pStyle w:val="TableParagraph"/>
            </w:pPr>
          </w:p>
        </w:tc>
      </w:tr>
      <w:tr w:rsidR="004A0E4C" w14:paraId="048FC460" w14:textId="77777777">
        <w:trPr>
          <w:trHeight w:val="453"/>
        </w:trPr>
        <w:tc>
          <w:tcPr>
            <w:tcW w:w="1440" w:type="dxa"/>
          </w:tcPr>
          <w:p w14:paraId="3806310E" w14:textId="77777777" w:rsidR="004A0E4C" w:rsidRDefault="004A0E4C">
            <w:pPr>
              <w:pStyle w:val="TableParagraph"/>
            </w:pPr>
          </w:p>
        </w:tc>
        <w:tc>
          <w:tcPr>
            <w:tcW w:w="3529" w:type="dxa"/>
          </w:tcPr>
          <w:p w14:paraId="6094CA1D" w14:textId="77777777" w:rsidR="004A0E4C" w:rsidRDefault="004A0E4C">
            <w:pPr>
              <w:pStyle w:val="TableParagraph"/>
            </w:pPr>
          </w:p>
        </w:tc>
        <w:tc>
          <w:tcPr>
            <w:tcW w:w="2953" w:type="dxa"/>
          </w:tcPr>
          <w:p w14:paraId="471AA72E" w14:textId="77777777" w:rsidR="004A0E4C" w:rsidRDefault="004A0E4C">
            <w:pPr>
              <w:pStyle w:val="TableParagraph"/>
            </w:pPr>
          </w:p>
        </w:tc>
        <w:tc>
          <w:tcPr>
            <w:tcW w:w="3349" w:type="dxa"/>
          </w:tcPr>
          <w:p w14:paraId="648C7816" w14:textId="77777777" w:rsidR="004A0E4C" w:rsidRDefault="004A0E4C">
            <w:pPr>
              <w:pStyle w:val="TableParagraph"/>
            </w:pPr>
          </w:p>
        </w:tc>
        <w:tc>
          <w:tcPr>
            <w:tcW w:w="1532" w:type="dxa"/>
          </w:tcPr>
          <w:p w14:paraId="7BE7BECD" w14:textId="77777777" w:rsidR="004A0E4C" w:rsidRDefault="004A0E4C">
            <w:pPr>
              <w:pStyle w:val="TableParagraph"/>
            </w:pPr>
          </w:p>
        </w:tc>
      </w:tr>
      <w:tr w:rsidR="004A0E4C" w14:paraId="157FEFAE" w14:textId="77777777">
        <w:trPr>
          <w:trHeight w:val="455"/>
        </w:trPr>
        <w:tc>
          <w:tcPr>
            <w:tcW w:w="1440" w:type="dxa"/>
          </w:tcPr>
          <w:p w14:paraId="1A6D3AC5" w14:textId="77777777" w:rsidR="004A0E4C" w:rsidRDefault="004A0E4C">
            <w:pPr>
              <w:pStyle w:val="TableParagraph"/>
            </w:pPr>
          </w:p>
        </w:tc>
        <w:tc>
          <w:tcPr>
            <w:tcW w:w="3529" w:type="dxa"/>
          </w:tcPr>
          <w:p w14:paraId="6B744B44" w14:textId="77777777" w:rsidR="004A0E4C" w:rsidRDefault="004A0E4C">
            <w:pPr>
              <w:pStyle w:val="TableParagraph"/>
            </w:pPr>
          </w:p>
        </w:tc>
        <w:tc>
          <w:tcPr>
            <w:tcW w:w="2953" w:type="dxa"/>
          </w:tcPr>
          <w:p w14:paraId="67785647" w14:textId="77777777" w:rsidR="004A0E4C" w:rsidRDefault="004A0E4C">
            <w:pPr>
              <w:pStyle w:val="TableParagraph"/>
            </w:pPr>
          </w:p>
        </w:tc>
        <w:tc>
          <w:tcPr>
            <w:tcW w:w="3349" w:type="dxa"/>
          </w:tcPr>
          <w:p w14:paraId="0E92D543" w14:textId="77777777" w:rsidR="004A0E4C" w:rsidRDefault="004A0E4C">
            <w:pPr>
              <w:pStyle w:val="TableParagraph"/>
            </w:pPr>
          </w:p>
        </w:tc>
        <w:tc>
          <w:tcPr>
            <w:tcW w:w="1532" w:type="dxa"/>
          </w:tcPr>
          <w:p w14:paraId="320C1B4C" w14:textId="77777777" w:rsidR="004A0E4C" w:rsidRDefault="004A0E4C">
            <w:pPr>
              <w:pStyle w:val="TableParagraph"/>
            </w:pPr>
          </w:p>
        </w:tc>
      </w:tr>
    </w:tbl>
    <w:p w14:paraId="681A9B1C" w14:textId="77777777" w:rsidR="004A0E4C" w:rsidRDefault="004A0E4C">
      <w:pPr>
        <w:pStyle w:val="BodyText"/>
        <w:rPr>
          <w:i/>
          <w:sz w:val="24"/>
        </w:rPr>
      </w:pPr>
    </w:p>
    <w:p w14:paraId="5FBD6427" w14:textId="77777777" w:rsidR="004A0E4C" w:rsidRDefault="004A0E4C">
      <w:pPr>
        <w:pStyle w:val="BodyText"/>
        <w:rPr>
          <w:i/>
          <w:sz w:val="24"/>
        </w:rPr>
      </w:pPr>
    </w:p>
    <w:p w14:paraId="7FB803FB" w14:textId="77777777" w:rsidR="004A0E4C" w:rsidRDefault="004A0E4C">
      <w:pPr>
        <w:pStyle w:val="BodyText"/>
        <w:rPr>
          <w:i/>
          <w:sz w:val="20"/>
        </w:rPr>
      </w:pPr>
    </w:p>
    <w:p w14:paraId="517DAFE4" w14:textId="77777777" w:rsidR="004A0E4C" w:rsidRDefault="00B0586F">
      <w:pPr>
        <w:tabs>
          <w:tab w:val="left" w:pos="768"/>
        </w:tabs>
        <w:ind w:left="141"/>
        <w:rPr>
          <w:b/>
          <w:sz w:val="24"/>
        </w:rPr>
      </w:pPr>
      <w:r>
        <w:rPr>
          <w:b/>
          <w:color w:val="221F1F"/>
          <w:position w:val="4"/>
          <w:sz w:val="24"/>
        </w:rPr>
        <w:t>III)</w:t>
      </w:r>
      <w:r>
        <w:rPr>
          <w:b/>
          <w:color w:val="221F1F"/>
          <w:position w:val="4"/>
          <w:sz w:val="24"/>
        </w:rPr>
        <w:tab/>
      </w:r>
      <w:r>
        <w:rPr>
          <w:b/>
          <w:color w:val="221F1F"/>
          <w:spacing w:val="-5"/>
          <w:position w:val="3"/>
          <w:sz w:val="24"/>
        </w:rPr>
        <w:t xml:space="preserve">TABLE </w:t>
      </w:r>
      <w:r>
        <w:rPr>
          <w:b/>
          <w:color w:val="221F1F"/>
          <w:position w:val="3"/>
          <w:sz w:val="24"/>
        </w:rPr>
        <w:t xml:space="preserve">OF </w:t>
      </w:r>
      <w:r>
        <w:rPr>
          <w:b/>
          <w:color w:val="221F1F"/>
          <w:spacing w:val="-4"/>
          <w:position w:val="2"/>
          <w:sz w:val="24"/>
        </w:rPr>
        <w:t xml:space="preserve">HOLIDAYS </w:t>
      </w:r>
      <w:r>
        <w:rPr>
          <w:b/>
          <w:color w:val="221F1F"/>
          <w:position w:val="1"/>
          <w:sz w:val="24"/>
        </w:rPr>
        <w:t>AND OTHER NON – WORKING</w:t>
      </w:r>
      <w:r>
        <w:rPr>
          <w:b/>
          <w:color w:val="221F1F"/>
          <w:spacing w:val="-13"/>
          <w:position w:val="1"/>
          <w:sz w:val="24"/>
        </w:rPr>
        <w:t xml:space="preserve"> </w:t>
      </w:r>
      <w:r>
        <w:rPr>
          <w:b/>
          <w:color w:val="221F1F"/>
          <w:spacing w:val="-6"/>
          <w:sz w:val="24"/>
        </w:rPr>
        <w:t>DAYS</w:t>
      </w:r>
    </w:p>
    <w:p w14:paraId="5DD19378" w14:textId="77777777" w:rsidR="004A0E4C" w:rsidRDefault="00B0586F">
      <w:pPr>
        <w:spacing w:before="208"/>
        <w:ind w:left="136"/>
        <w:rPr>
          <w:i/>
          <w:sz w:val="24"/>
        </w:rPr>
      </w:pPr>
      <w:r>
        <w:rPr>
          <w:i/>
          <w:color w:val="221F1F"/>
          <w:position w:val="9"/>
          <w:sz w:val="24"/>
        </w:rPr>
        <w:t xml:space="preserve">[Specify: </w:t>
      </w:r>
      <w:r>
        <w:rPr>
          <w:b/>
          <w:i/>
          <w:color w:val="221F1F"/>
          <w:position w:val="8"/>
          <w:sz w:val="24"/>
        </w:rPr>
        <w:t xml:space="preserve">the days for </w:t>
      </w:r>
      <w:r>
        <w:rPr>
          <w:b/>
          <w:i/>
          <w:color w:val="221F1F"/>
          <w:position w:val="7"/>
          <w:sz w:val="24"/>
        </w:rPr>
        <w:t xml:space="preserve">each month </w:t>
      </w:r>
      <w:r>
        <w:rPr>
          <w:b/>
          <w:i/>
          <w:color w:val="221F1F"/>
          <w:position w:val="6"/>
          <w:sz w:val="24"/>
        </w:rPr>
        <w:t xml:space="preserve">for each year </w:t>
      </w:r>
      <w:r>
        <w:rPr>
          <w:b/>
          <w:i/>
          <w:color w:val="221F1F"/>
          <w:position w:val="5"/>
          <w:sz w:val="24"/>
        </w:rPr>
        <w:t xml:space="preserve">that are non-working </w:t>
      </w:r>
      <w:r>
        <w:rPr>
          <w:b/>
          <w:i/>
          <w:color w:val="221F1F"/>
          <w:position w:val="4"/>
          <w:sz w:val="24"/>
        </w:rPr>
        <w:t xml:space="preserve">days, </w:t>
      </w:r>
      <w:r>
        <w:rPr>
          <w:b/>
          <w:i/>
          <w:color w:val="221F1F"/>
          <w:position w:val="3"/>
          <w:sz w:val="24"/>
        </w:rPr>
        <w:t xml:space="preserve">due to Holidays </w:t>
      </w:r>
      <w:r>
        <w:rPr>
          <w:b/>
          <w:i/>
          <w:color w:val="221F1F"/>
          <w:position w:val="2"/>
          <w:sz w:val="24"/>
        </w:rPr>
        <w:t xml:space="preserve">or other business </w:t>
      </w:r>
      <w:r>
        <w:rPr>
          <w:b/>
          <w:i/>
          <w:color w:val="221F1F"/>
          <w:position w:val="1"/>
          <w:sz w:val="24"/>
        </w:rPr>
        <w:t>reasons (other than weekends).</w:t>
      </w:r>
      <w:r>
        <w:rPr>
          <w:i/>
          <w:color w:val="221F1F"/>
          <w:sz w:val="24"/>
        </w:rPr>
        <w:t>]</w:t>
      </w:r>
    </w:p>
    <w:p w14:paraId="4C135409" w14:textId="77777777" w:rsidR="004A0E4C" w:rsidRDefault="004A0E4C">
      <w:pPr>
        <w:pStyle w:val="BodyText"/>
        <w:spacing w:before="8" w:after="1"/>
        <w:rPr>
          <w:i/>
          <w:sz w:val="11"/>
        </w:rPr>
      </w:pPr>
    </w:p>
    <w:tbl>
      <w:tblPr>
        <w:tblW w:w="0" w:type="auto"/>
        <w:tblInd w:w="108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00"/>
        <w:gridCol w:w="1397"/>
        <w:gridCol w:w="1396"/>
        <w:gridCol w:w="1396"/>
        <w:gridCol w:w="1396"/>
        <w:gridCol w:w="1396"/>
        <w:gridCol w:w="1399"/>
        <w:gridCol w:w="1396"/>
        <w:gridCol w:w="1396"/>
      </w:tblGrid>
      <w:tr w:rsidR="004A0E4C" w14:paraId="5AC77C2F" w14:textId="77777777">
        <w:trPr>
          <w:trHeight w:val="453"/>
        </w:trPr>
        <w:tc>
          <w:tcPr>
            <w:tcW w:w="1800" w:type="dxa"/>
          </w:tcPr>
          <w:p w14:paraId="1C8BB743" w14:textId="77777777" w:rsidR="004A0E4C" w:rsidRDefault="00B0586F">
            <w:pPr>
              <w:pStyle w:val="TableParagraph"/>
              <w:spacing w:before="102"/>
              <w:ind w:left="105"/>
              <w:rPr>
                <w:b/>
              </w:rPr>
            </w:pPr>
            <w:r>
              <w:rPr>
                <w:b/>
              </w:rPr>
              <w:t>Month</w:t>
            </w:r>
          </w:p>
        </w:tc>
        <w:tc>
          <w:tcPr>
            <w:tcW w:w="1397" w:type="dxa"/>
          </w:tcPr>
          <w:p w14:paraId="37023E96" w14:textId="77777777" w:rsidR="004A0E4C" w:rsidRDefault="00B0586F">
            <w:pPr>
              <w:pStyle w:val="TableParagraph"/>
              <w:spacing w:before="102"/>
              <w:ind w:left="105"/>
              <w:rPr>
                <w:b/>
              </w:rPr>
            </w:pPr>
            <w:r>
              <w:rPr>
                <w:b/>
              </w:rPr>
              <w:t>20xy</w:t>
            </w:r>
          </w:p>
        </w:tc>
        <w:tc>
          <w:tcPr>
            <w:tcW w:w="1396" w:type="dxa"/>
          </w:tcPr>
          <w:p w14:paraId="6C27D1A3" w14:textId="77777777" w:rsidR="004A0E4C" w:rsidRDefault="00B0586F">
            <w:pPr>
              <w:pStyle w:val="TableParagraph"/>
              <w:spacing w:before="102"/>
              <w:ind w:left="105"/>
              <w:rPr>
                <w:b/>
              </w:rPr>
            </w:pPr>
            <w:r>
              <w:rPr>
                <w:b/>
              </w:rPr>
              <w:t>20xy+1</w:t>
            </w:r>
          </w:p>
        </w:tc>
        <w:tc>
          <w:tcPr>
            <w:tcW w:w="1396" w:type="dxa"/>
          </w:tcPr>
          <w:p w14:paraId="4EA24F8D" w14:textId="77777777" w:rsidR="004A0E4C" w:rsidRDefault="00B0586F">
            <w:pPr>
              <w:pStyle w:val="TableParagraph"/>
              <w:spacing w:before="102"/>
              <w:ind w:left="106"/>
              <w:rPr>
                <w:b/>
              </w:rPr>
            </w:pPr>
            <w:r>
              <w:rPr>
                <w:b/>
              </w:rPr>
              <w:t>20xy+2</w:t>
            </w:r>
          </w:p>
        </w:tc>
        <w:tc>
          <w:tcPr>
            <w:tcW w:w="1396" w:type="dxa"/>
          </w:tcPr>
          <w:p w14:paraId="43D2BF72" w14:textId="77777777" w:rsidR="004A0E4C" w:rsidRDefault="00B0586F">
            <w:pPr>
              <w:pStyle w:val="TableParagraph"/>
              <w:spacing w:before="102"/>
              <w:ind w:left="109"/>
              <w:rPr>
                <w:b/>
              </w:rPr>
            </w:pPr>
            <w:r>
              <w:rPr>
                <w:b/>
              </w:rPr>
              <w:t>....</w:t>
            </w:r>
          </w:p>
        </w:tc>
        <w:tc>
          <w:tcPr>
            <w:tcW w:w="1396" w:type="dxa"/>
          </w:tcPr>
          <w:p w14:paraId="07074F7C" w14:textId="77777777" w:rsidR="004A0E4C" w:rsidRDefault="004A0E4C">
            <w:pPr>
              <w:pStyle w:val="TableParagraph"/>
            </w:pPr>
          </w:p>
        </w:tc>
        <w:tc>
          <w:tcPr>
            <w:tcW w:w="1399" w:type="dxa"/>
          </w:tcPr>
          <w:p w14:paraId="3E80FE12" w14:textId="77777777" w:rsidR="004A0E4C" w:rsidRDefault="004A0E4C">
            <w:pPr>
              <w:pStyle w:val="TableParagraph"/>
            </w:pPr>
          </w:p>
        </w:tc>
        <w:tc>
          <w:tcPr>
            <w:tcW w:w="1396" w:type="dxa"/>
          </w:tcPr>
          <w:p w14:paraId="759FD0F4" w14:textId="77777777" w:rsidR="004A0E4C" w:rsidRDefault="00B0586F">
            <w:pPr>
              <w:pStyle w:val="TableParagraph"/>
              <w:spacing w:before="102"/>
              <w:ind w:left="110"/>
              <w:rPr>
                <w:b/>
              </w:rPr>
            </w:pPr>
            <w:r>
              <w:rPr>
                <w:b/>
              </w:rPr>
              <w:t>...</w:t>
            </w:r>
          </w:p>
        </w:tc>
        <w:tc>
          <w:tcPr>
            <w:tcW w:w="1396" w:type="dxa"/>
          </w:tcPr>
          <w:p w14:paraId="0F20075F" w14:textId="77777777" w:rsidR="004A0E4C" w:rsidRDefault="00B0586F">
            <w:pPr>
              <w:pStyle w:val="TableParagraph"/>
              <w:spacing w:before="102"/>
              <w:ind w:left="110"/>
              <w:rPr>
                <w:b/>
              </w:rPr>
            </w:pPr>
            <w:r>
              <w:rPr>
                <w:b/>
              </w:rPr>
              <w:t>20zz</w:t>
            </w:r>
          </w:p>
        </w:tc>
      </w:tr>
      <w:tr w:rsidR="004A0E4C" w14:paraId="53E22271" w14:textId="77777777">
        <w:trPr>
          <w:trHeight w:val="253"/>
        </w:trPr>
        <w:tc>
          <w:tcPr>
            <w:tcW w:w="1800" w:type="dxa"/>
          </w:tcPr>
          <w:p w14:paraId="31F40B84" w14:textId="77777777" w:rsidR="004A0E4C" w:rsidRDefault="00B0586F">
            <w:pPr>
              <w:pStyle w:val="TableParagraph"/>
              <w:spacing w:line="234" w:lineRule="exact"/>
              <w:ind w:left="105"/>
            </w:pPr>
            <w:r>
              <w:t>1</w:t>
            </w:r>
          </w:p>
        </w:tc>
        <w:tc>
          <w:tcPr>
            <w:tcW w:w="1397" w:type="dxa"/>
          </w:tcPr>
          <w:p w14:paraId="7A6A84C4" w14:textId="77777777" w:rsidR="004A0E4C" w:rsidRDefault="004A0E4C">
            <w:pPr>
              <w:pStyle w:val="TableParagraph"/>
              <w:rPr>
                <w:sz w:val="18"/>
              </w:rPr>
            </w:pPr>
          </w:p>
        </w:tc>
        <w:tc>
          <w:tcPr>
            <w:tcW w:w="1396" w:type="dxa"/>
          </w:tcPr>
          <w:p w14:paraId="63744DC9" w14:textId="77777777" w:rsidR="004A0E4C" w:rsidRDefault="004A0E4C">
            <w:pPr>
              <w:pStyle w:val="TableParagraph"/>
              <w:rPr>
                <w:sz w:val="18"/>
              </w:rPr>
            </w:pPr>
          </w:p>
        </w:tc>
        <w:tc>
          <w:tcPr>
            <w:tcW w:w="1396" w:type="dxa"/>
          </w:tcPr>
          <w:p w14:paraId="7FD8F826" w14:textId="77777777" w:rsidR="004A0E4C" w:rsidRDefault="004A0E4C">
            <w:pPr>
              <w:pStyle w:val="TableParagraph"/>
              <w:rPr>
                <w:sz w:val="18"/>
              </w:rPr>
            </w:pPr>
          </w:p>
        </w:tc>
        <w:tc>
          <w:tcPr>
            <w:tcW w:w="1396" w:type="dxa"/>
          </w:tcPr>
          <w:p w14:paraId="41B4CBBB" w14:textId="77777777" w:rsidR="004A0E4C" w:rsidRDefault="004A0E4C">
            <w:pPr>
              <w:pStyle w:val="TableParagraph"/>
              <w:rPr>
                <w:sz w:val="18"/>
              </w:rPr>
            </w:pPr>
          </w:p>
        </w:tc>
        <w:tc>
          <w:tcPr>
            <w:tcW w:w="1396" w:type="dxa"/>
          </w:tcPr>
          <w:p w14:paraId="4FF89D93" w14:textId="77777777" w:rsidR="004A0E4C" w:rsidRDefault="004A0E4C">
            <w:pPr>
              <w:pStyle w:val="TableParagraph"/>
              <w:rPr>
                <w:sz w:val="18"/>
              </w:rPr>
            </w:pPr>
          </w:p>
        </w:tc>
        <w:tc>
          <w:tcPr>
            <w:tcW w:w="1399" w:type="dxa"/>
          </w:tcPr>
          <w:p w14:paraId="0FC1E5AD" w14:textId="77777777" w:rsidR="004A0E4C" w:rsidRDefault="004A0E4C">
            <w:pPr>
              <w:pStyle w:val="TableParagraph"/>
              <w:rPr>
                <w:sz w:val="18"/>
              </w:rPr>
            </w:pPr>
          </w:p>
        </w:tc>
        <w:tc>
          <w:tcPr>
            <w:tcW w:w="1396" w:type="dxa"/>
          </w:tcPr>
          <w:p w14:paraId="1C94C616" w14:textId="77777777" w:rsidR="004A0E4C" w:rsidRDefault="004A0E4C">
            <w:pPr>
              <w:pStyle w:val="TableParagraph"/>
              <w:rPr>
                <w:sz w:val="18"/>
              </w:rPr>
            </w:pPr>
          </w:p>
        </w:tc>
        <w:tc>
          <w:tcPr>
            <w:tcW w:w="1396" w:type="dxa"/>
          </w:tcPr>
          <w:p w14:paraId="1280023A" w14:textId="77777777" w:rsidR="004A0E4C" w:rsidRDefault="004A0E4C">
            <w:pPr>
              <w:pStyle w:val="TableParagraph"/>
              <w:rPr>
                <w:sz w:val="18"/>
              </w:rPr>
            </w:pPr>
          </w:p>
        </w:tc>
      </w:tr>
      <w:tr w:rsidR="004A0E4C" w14:paraId="14F1AA87" w14:textId="77777777">
        <w:trPr>
          <w:trHeight w:val="251"/>
        </w:trPr>
        <w:tc>
          <w:tcPr>
            <w:tcW w:w="1800" w:type="dxa"/>
          </w:tcPr>
          <w:p w14:paraId="25502BCF" w14:textId="77777777" w:rsidR="004A0E4C" w:rsidRDefault="00B0586F">
            <w:pPr>
              <w:pStyle w:val="TableParagraph"/>
              <w:spacing w:line="231" w:lineRule="exact"/>
              <w:ind w:left="105"/>
            </w:pPr>
            <w:r>
              <w:t>2</w:t>
            </w:r>
          </w:p>
        </w:tc>
        <w:tc>
          <w:tcPr>
            <w:tcW w:w="1397" w:type="dxa"/>
          </w:tcPr>
          <w:p w14:paraId="0FAD671D" w14:textId="77777777" w:rsidR="004A0E4C" w:rsidRDefault="004A0E4C">
            <w:pPr>
              <w:pStyle w:val="TableParagraph"/>
              <w:rPr>
                <w:sz w:val="18"/>
              </w:rPr>
            </w:pPr>
          </w:p>
        </w:tc>
        <w:tc>
          <w:tcPr>
            <w:tcW w:w="1396" w:type="dxa"/>
          </w:tcPr>
          <w:p w14:paraId="0A597EE2" w14:textId="77777777" w:rsidR="004A0E4C" w:rsidRDefault="004A0E4C">
            <w:pPr>
              <w:pStyle w:val="TableParagraph"/>
              <w:rPr>
                <w:sz w:val="18"/>
              </w:rPr>
            </w:pPr>
          </w:p>
        </w:tc>
        <w:tc>
          <w:tcPr>
            <w:tcW w:w="1396" w:type="dxa"/>
          </w:tcPr>
          <w:p w14:paraId="2665522F" w14:textId="77777777" w:rsidR="004A0E4C" w:rsidRDefault="004A0E4C">
            <w:pPr>
              <w:pStyle w:val="TableParagraph"/>
              <w:rPr>
                <w:sz w:val="18"/>
              </w:rPr>
            </w:pPr>
          </w:p>
        </w:tc>
        <w:tc>
          <w:tcPr>
            <w:tcW w:w="1396" w:type="dxa"/>
          </w:tcPr>
          <w:p w14:paraId="180EA3C0" w14:textId="77777777" w:rsidR="004A0E4C" w:rsidRDefault="004A0E4C">
            <w:pPr>
              <w:pStyle w:val="TableParagraph"/>
              <w:rPr>
                <w:sz w:val="18"/>
              </w:rPr>
            </w:pPr>
          </w:p>
        </w:tc>
        <w:tc>
          <w:tcPr>
            <w:tcW w:w="1396" w:type="dxa"/>
          </w:tcPr>
          <w:p w14:paraId="04ACCBF4" w14:textId="77777777" w:rsidR="004A0E4C" w:rsidRDefault="004A0E4C">
            <w:pPr>
              <w:pStyle w:val="TableParagraph"/>
              <w:rPr>
                <w:sz w:val="18"/>
              </w:rPr>
            </w:pPr>
          </w:p>
        </w:tc>
        <w:tc>
          <w:tcPr>
            <w:tcW w:w="1399" w:type="dxa"/>
          </w:tcPr>
          <w:p w14:paraId="741902E4" w14:textId="77777777" w:rsidR="004A0E4C" w:rsidRDefault="004A0E4C">
            <w:pPr>
              <w:pStyle w:val="TableParagraph"/>
              <w:rPr>
                <w:sz w:val="18"/>
              </w:rPr>
            </w:pPr>
          </w:p>
        </w:tc>
        <w:tc>
          <w:tcPr>
            <w:tcW w:w="1396" w:type="dxa"/>
          </w:tcPr>
          <w:p w14:paraId="7E90C7F4" w14:textId="77777777" w:rsidR="004A0E4C" w:rsidRDefault="004A0E4C">
            <w:pPr>
              <w:pStyle w:val="TableParagraph"/>
              <w:rPr>
                <w:sz w:val="18"/>
              </w:rPr>
            </w:pPr>
          </w:p>
        </w:tc>
        <w:tc>
          <w:tcPr>
            <w:tcW w:w="1396" w:type="dxa"/>
          </w:tcPr>
          <w:p w14:paraId="1353E7D6" w14:textId="77777777" w:rsidR="004A0E4C" w:rsidRDefault="004A0E4C">
            <w:pPr>
              <w:pStyle w:val="TableParagraph"/>
              <w:rPr>
                <w:sz w:val="18"/>
              </w:rPr>
            </w:pPr>
          </w:p>
        </w:tc>
      </w:tr>
      <w:tr w:rsidR="004A0E4C" w14:paraId="2C71903F" w14:textId="77777777">
        <w:trPr>
          <w:trHeight w:val="253"/>
        </w:trPr>
        <w:tc>
          <w:tcPr>
            <w:tcW w:w="1800" w:type="dxa"/>
          </w:tcPr>
          <w:p w14:paraId="1627AFD9" w14:textId="77777777" w:rsidR="004A0E4C" w:rsidRDefault="00B0586F">
            <w:pPr>
              <w:pStyle w:val="TableParagraph"/>
              <w:spacing w:line="233" w:lineRule="exact"/>
              <w:ind w:left="105"/>
            </w:pPr>
            <w:r>
              <w:t>3</w:t>
            </w:r>
          </w:p>
        </w:tc>
        <w:tc>
          <w:tcPr>
            <w:tcW w:w="1397" w:type="dxa"/>
          </w:tcPr>
          <w:p w14:paraId="0B91D128" w14:textId="77777777" w:rsidR="004A0E4C" w:rsidRDefault="004A0E4C">
            <w:pPr>
              <w:pStyle w:val="TableParagraph"/>
              <w:rPr>
                <w:sz w:val="18"/>
              </w:rPr>
            </w:pPr>
          </w:p>
        </w:tc>
        <w:tc>
          <w:tcPr>
            <w:tcW w:w="1396" w:type="dxa"/>
          </w:tcPr>
          <w:p w14:paraId="74119D48" w14:textId="77777777" w:rsidR="004A0E4C" w:rsidRDefault="004A0E4C">
            <w:pPr>
              <w:pStyle w:val="TableParagraph"/>
              <w:rPr>
                <w:sz w:val="18"/>
              </w:rPr>
            </w:pPr>
          </w:p>
        </w:tc>
        <w:tc>
          <w:tcPr>
            <w:tcW w:w="1396" w:type="dxa"/>
          </w:tcPr>
          <w:p w14:paraId="62CBC45F" w14:textId="77777777" w:rsidR="004A0E4C" w:rsidRDefault="004A0E4C">
            <w:pPr>
              <w:pStyle w:val="TableParagraph"/>
              <w:rPr>
                <w:sz w:val="18"/>
              </w:rPr>
            </w:pPr>
          </w:p>
        </w:tc>
        <w:tc>
          <w:tcPr>
            <w:tcW w:w="1396" w:type="dxa"/>
          </w:tcPr>
          <w:p w14:paraId="3E395C09" w14:textId="77777777" w:rsidR="004A0E4C" w:rsidRDefault="004A0E4C">
            <w:pPr>
              <w:pStyle w:val="TableParagraph"/>
              <w:rPr>
                <w:sz w:val="18"/>
              </w:rPr>
            </w:pPr>
          </w:p>
        </w:tc>
        <w:tc>
          <w:tcPr>
            <w:tcW w:w="1396" w:type="dxa"/>
          </w:tcPr>
          <w:p w14:paraId="398C91D9" w14:textId="77777777" w:rsidR="004A0E4C" w:rsidRDefault="004A0E4C">
            <w:pPr>
              <w:pStyle w:val="TableParagraph"/>
              <w:rPr>
                <w:sz w:val="18"/>
              </w:rPr>
            </w:pPr>
          </w:p>
        </w:tc>
        <w:tc>
          <w:tcPr>
            <w:tcW w:w="1399" w:type="dxa"/>
          </w:tcPr>
          <w:p w14:paraId="60C3FDBC" w14:textId="77777777" w:rsidR="004A0E4C" w:rsidRDefault="004A0E4C">
            <w:pPr>
              <w:pStyle w:val="TableParagraph"/>
              <w:rPr>
                <w:sz w:val="18"/>
              </w:rPr>
            </w:pPr>
          </w:p>
        </w:tc>
        <w:tc>
          <w:tcPr>
            <w:tcW w:w="1396" w:type="dxa"/>
          </w:tcPr>
          <w:p w14:paraId="59E9EF36" w14:textId="77777777" w:rsidR="004A0E4C" w:rsidRDefault="004A0E4C">
            <w:pPr>
              <w:pStyle w:val="TableParagraph"/>
              <w:rPr>
                <w:sz w:val="18"/>
              </w:rPr>
            </w:pPr>
          </w:p>
        </w:tc>
        <w:tc>
          <w:tcPr>
            <w:tcW w:w="1396" w:type="dxa"/>
          </w:tcPr>
          <w:p w14:paraId="7E8AC341" w14:textId="77777777" w:rsidR="004A0E4C" w:rsidRDefault="004A0E4C">
            <w:pPr>
              <w:pStyle w:val="TableParagraph"/>
              <w:rPr>
                <w:sz w:val="18"/>
              </w:rPr>
            </w:pPr>
          </w:p>
        </w:tc>
      </w:tr>
      <w:tr w:rsidR="004A0E4C" w14:paraId="5E8FDDF0" w14:textId="77777777">
        <w:trPr>
          <w:trHeight w:val="253"/>
        </w:trPr>
        <w:tc>
          <w:tcPr>
            <w:tcW w:w="1800" w:type="dxa"/>
          </w:tcPr>
          <w:p w14:paraId="1BB78FA4" w14:textId="77777777" w:rsidR="004A0E4C" w:rsidRDefault="00B0586F">
            <w:pPr>
              <w:pStyle w:val="TableParagraph"/>
              <w:spacing w:line="234" w:lineRule="exact"/>
              <w:ind w:left="105"/>
            </w:pPr>
            <w:r>
              <w:t>4</w:t>
            </w:r>
          </w:p>
        </w:tc>
        <w:tc>
          <w:tcPr>
            <w:tcW w:w="1397" w:type="dxa"/>
          </w:tcPr>
          <w:p w14:paraId="6C0E3661" w14:textId="77777777" w:rsidR="004A0E4C" w:rsidRDefault="004A0E4C">
            <w:pPr>
              <w:pStyle w:val="TableParagraph"/>
              <w:rPr>
                <w:sz w:val="18"/>
              </w:rPr>
            </w:pPr>
          </w:p>
        </w:tc>
        <w:tc>
          <w:tcPr>
            <w:tcW w:w="1396" w:type="dxa"/>
          </w:tcPr>
          <w:p w14:paraId="78492317" w14:textId="77777777" w:rsidR="004A0E4C" w:rsidRDefault="004A0E4C">
            <w:pPr>
              <w:pStyle w:val="TableParagraph"/>
              <w:rPr>
                <w:sz w:val="18"/>
              </w:rPr>
            </w:pPr>
          </w:p>
        </w:tc>
        <w:tc>
          <w:tcPr>
            <w:tcW w:w="1396" w:type="dxa"/>
          </w:tcPr>
          <w:p w14:paraId="28D4334D" w14:textId="77777777" w:rsidR="004A0E4C" w:rsidRDefault="004A0E4C">
            <w:pPr>
              <w:pStyle w:val="TableParagraph"/>
              <w:rPr>
                <w:sz w:val="18"/>
              </w:rPr>
            </w:pPr>
          </w:p>
        </w:tc>
        <w:tc>
          <w:tcPr>
            <w:tcW w:w="1396" w:type="dxa"/>
          </w:tcPr>
          <w:p w14:paraId="6FC0D3E2" w14:textId="77777777" w:rsidR="004A0E4C" w:rsidRDefault="004A0E4C">
            <w:pPr>
              <w:pStyle w:val="TableParagraph"/>
              <w:rPr>
                <w:sz w:val="18"/>
              </w:rPr>
            </w:pPr>
          </w:p>
        </w:tc>
        <w:tc>
          <w:tcPr>
            <w:tcW w:w="1396" w:type="dxa"/>
          </w:tcPr>
          <w:p w14:paraId="538D66CF" w14:textId="77777777" w:rsidR="004A0E4C" w:rsidRDefault="004A0E4C">
            <w:pPr>
              <w:pStyle w:val="TableParagraph"/>
              <w:rPr>
                <w:sz w:val="18"/>
              </w:rPr>
            </w:pPr>
          </w:p>
        </w:tc>
        <w:tc>
          <w:tcPr>
            <w:tcW w:w="1399" w:type="dxa"/>
          </w:tcPr>
          <w:p w14:paraId="72ADE7A4" w14:textId="77777777" w:rsidR="004A0E4C" w:rsidRDefault="004A0E4C">
            <w:pPr>
              <w:pStyle w:val="TableParagraph"/>
              <w:rPr>
                <w:sz w:val="18"/>
              </w:rPr>
            </w:pPr>
          </w:p>
        </w:tc>
        <w:tc>
          <w:tcPr>
            <w:tcW w:w="1396" w:type="dxa"/>
          </w:tcPr>
          <w:p w14:paraId="149C739E" w14:textId="77777777" w:rsidR="004A0E4C" w:rsidRDefault="004A0E4C">
            <w:pPr>
              <w:pStyle w:val="TableParagraph"/>
              <w:rPr>
                <w:sz w:val="18"/>
              </w:rPr>
            </w:pPr>
          </w:p>
        </w:tc>
        <w:tc>
          <w:tcPr>
            <w:tcW w:w="1396" w:type="dxa"/>
          </w:tcPr>
          <w:p w14:paraId="510C43BF" w14:textId="77777777" w:rsidR="004A0E4C" w:rsidRDefault="004A0E4C">
            <w:pPr>
              <w:pStyle w:val="TableParagraph"/>
              <w:rPr>
                <w:sz w:val="18"/>
              </w:rPr>
            </w:pPr>
          </w:p>
        </w:tc>
      </w:tr>
      <w:tr w:rsidR="004A0E4C" w14:paraId="784ED235" w14:textId="77777777">
        <w:trPr>
          <w:trHeight w:val="251"/>
        </w:trPr>
        <w:tc>
          <w:tcPr>
            <w:tcW w:w="1800" w:type="dxa"/>
          </w:tcPr>
          <w:p w14:paraId="50421B13" w14:textId="77777777" w:rsidR="004A0E4C" w:rsidRDefault="00B0586F">
            <w:pPr>
              <w:pStyle w:val="TableParagraph"/>
              <w:spacing w:line="231" w:lineRule="exact"/>
              <w:ind w:left="105"/>
            </w:pPr>
            <w:r>
              <w:t>5</w:t>
            </w:r>
          </w:p>
        </w:tc>
        <w:tc>
          <w:tcPr>
            <w:tcW w:w="1397" w:type="dxa"/>
          </w:tcPr>
          <w:p w14:paraId="13158E68" w14:textId="77777777" w:rsidR="004A0E4C" w:rsidRDefault="004A0E4C">
            <w:pPr>
              <w:pStyle w:val="TableParagraph"/>
              <w:rPr>
                <w:sz w:val="18"/>
              </w:rPr>
            </w:pPr>
          </w:p>
        </w:tc>
        <w:tc>
          <w:tcPr>
            <w:tcW w:w="1396" w:type="dxa"/>
          </w:tcPr>
          <w:p w14:paraId="3D04F1D7" w14:textId="77777777" w:rsidR="004A0E4C" w:rsidRDefault="004A0E4C">
            <w:pPr>
              <w:pStyle w:val="TableParagraph"/>
              <w:rPr>
                <w:sz w:val="18"/>
              </w:rPr>
            </w:pPr>
          </w:p>
        </w:tc>
        <w:tc>
          <w:tcPr>
            <w:tcW w:w="1396" w:type="dxa"/>
          </w:tcPr>
          <w:p w14:paraId="01BE9894" w14:textId="77777777" w:rsidR="004A0E4C" w:rsidRDefault="004A0E4C">
            <w:pPr>
              <w:pStyle w:val="TableParagraph"/>
              <w:rPr>
                <w:sz w:val="18"/>
              </w:rPr>
            </w:pPr>
          </w:p>
        </w:tc>
        <w:tc>
          <w:tcPr>
            <w:tcW w:w="1396" w:type="dxa"/>
          </w:tcPr>
          <w:p w14:paraId="07F02695" w14:textId="77777777" w:rsidR="004A0E4C" w:rsidRDefault="004A0E4C">
            <w:pPr>
              <w:pStyle w:val="TableParagraph"/>
              <w:rPr>
                <w:sz w:val="18"/>
              </w:rPr>
            </w:pPr>
          </w:p>
        </w:tc>
        <w:tc>
          <w:tcPr>
            <w:tcW w:w="1396" w:type="dxa"/>
          </w:tcPr>
          <w:p w14:paraId="2304DA2E" w14:textId="77777777" w:rsidR="004A0E4C" w:rsidRDefault="004A0E4C">
            <w:pPr>
              <w:pStyle w:val="TableParagraph"/>
              <w:rPr>
                <w:sz w:val="18"/>
              </w:rPr>
            </w:pPr>
          </w:p>
        </w:tc>
        <w:tc>
          <w:tcPr>
            <w:tcW w:w="1399" w:type="dxa"/>
          </w:tcPr>
          <w:p w14:paraId="0C32DC17" w14:textId="77777777" w:rsidR="004A0E4C" w:rsidRDefault="004A0E4C">
            <w:pPr>
              <w:pStyle w:val="TableParagraph"/>
              <w:rPr>
                <w:sz w:val="18"/>
              </w:rPr>
            </w:pPr>
          </w:p>
        </w:tc>
        <w:tc>
          <w:tcPr>
            <w:tcW w:w="1396" w:type="dxa"/>
          </w:tcPr>
          <w:p w14:paraId="16320A3B" w14:textId="77777777" w:rsidR="004A0E4C" w:rsidRDefault="004A0E4C">
            <w:pPr>
              <w:pStyle w:val="TableParagraph"/>
              <w:rPr>
                <w:sz w:val="18"/>
              </w:rPr>
            </w:pPr>
          </w:p>
        </w:tc>
        <w:tc>
          <w:tcPr>
            <w:tcW w:w="1396" w:type="dxa"/>
          </w:tcPr>
          <w:p w14:paraId="18BF272E" w14:textId="77777777" w:rsidR="004A0E4C" w:rsidRDefault="004A0E4C">
            <w:pPr>
              <w:pStyle w:val="TableParagraph"/>
              <w:rPr>
                <w:sz w:val="18"/>
              </w:rPr>
            </w:pPr>
          </w:p>
        </w:tc>
      </w:tr>
      <w:tr w:rsidR="004A0E4C" w14:paraId="257587DA" w14:textId="77777777">
        <w:trPr>
          <w:trHeight w:val="253"/>
        </w:trPr>
        <w:tc>
          <w:tcPr>
            <w:tcW w:w="1800" w:type="dxa"/>
          </w:tcPr>
          <w:p w14:paraId="02E3302F" w14:textId="77777777" w:rsidR="004A0E4C" w:rsidRDefault="00B0586F">
            <w:pPr>
              <w:pStyle w:val="TableParagraph"/>
              <w:spacing w:line="233" w:lineRule="exact"/>
              <w:ind w:left="105"/>
            </w:pPr>
            <w:r>
              <w:t>6</w:t>
            </w:r>
          </w:p>
        </w:tc>
        <w:tc>
          <w:tcPr>
            <w:tcW w:w="1397" w:type="dxa"/>
          </w:tcPr>
          <w:p w14:paraId="60BC2CC0" w14:textId="77777777" w:rsidR="004A0E4C" w:rsidRDefault="004A0E4C">
            <w:pPr>
              <w:pStyle w:val="TableParagraph"/>
              <w:rPr>
                <w:sz w:val="18"/>
              </w:rPr>
            </w:pPr>
          </w:p>
        </w:tc>
        <w:tc>
          <w:tcPr>
            <w:tcW w:w="1396" w:type="dxa"/>
          </w:tcPr>
          <w:p w14:paraId="2E0DAC01" w14:textId="77777777" w:rsidR="004A0E4C" w:rsidRDefault="004A0E4C">
            <w:pPr>
              <w:pStyle w:val="TableParagraph"/>
              <w:rPr>
                <w:sz w:val="18"/>
              </w:rPr>
            </w:pPr>
          </w:p>
        </w:tc>
        <w:tc>
          <w:tcPr>
            <w:tcW w:w="1396" w:type="dxa"/>
          </w:tcPr>
          <w:p w14:paraId="5D8C5C35" w14:textId="77777777" w:rsidR="004A0E4C" w:rsidRDefault="004A0E4C">
            <w:pPr>
              <w:pStyle w:val="TableParagraph"/>
              <w:rPr>
                <w:sz w:val="18"/>
              </w:rPr>
            </w:pPr>
          </w:p>
        </w:tc>
        <w:tc>
          <w:tcPr>
            <w:tcW w:w="1396" w:type="dxa"/>
          </w:tcPr>
          <w:p w14:paraId="6CBA3FC8" w14:textId="77777777" w:rsidR="004A0E4C" w:rsidRDefault="004A0E4C">
            <w:pPr>
              <w:pStyle w:val="TableParagraph"/>
              <w:rPr>
                <w:sz w:val="18"/>
              </w:rPr>
            </w:pPr>
          </w:p>
        </w:tc>
        <w:tc>
          <w:tcPr>
            <w:tcW w:w="1396" w:type="dxa"/>
          </w:tcPr>
          <w:p w14:paraId="402DD664" w14:textId="77777777" w:rsidR="004A0E4C" w:rsidRDefault="004A0E4C">
            <w:pPr>
              <w:pStyle w:val="TableParagraph"/>
              <w:rPr>
                <w:sz w:val="18"/>
              </w:rPr>
            </w:pPr>
          </w:p>
        </w:tc>
        <w:tc>
          <w:tcPr>
            <w:tcW w:w="1399" w:type="dxa"/>
          </w:tcPr>
          <w:p w14:paraId="3986822F" w14:textId="77777777" w:rsidR="004A0E4C" w:rsidRDefault="004A0E4C">
            <w:pPr>
              <w:pStyle w:val="TableParagraph"/>
              <w:rPr>
                <w:sz w:val="18"/>
              </w:rPr>
            </w:pPr>
          </w:p>
        </w:tc>
        <w:tc>
          <w:tcPr>
            <w:tcW w:w="1396" w:type="dxa"/>
          </w:tcPr>
          <w:p w14:paraId="783D2654" w14:textId="77777777" w:rsidR="004A0E4C" w:rsidRDefault="004A0E4C">
            <w:pPr>
              <w:pStyle w:val="TableParagraph"/>
              <w:rPr>
                <w:sz w:val="18"/>
              </w:rPr>
            </w:pPr>
          </w:p>
        </w:tc>
        <w:tc>
          <w:tcPr>
            <w:tcW w:w="1396" w:type="dxa"/>
          </w:tcPr>
          <w:p w14:paraId="5CF45BE0" w14:textId="77777777" w:rsidR="004A0E4C" w:rsidRDefault="004A0E4C">
            <w:pPr>
              <w:pStyle w:val="TableParagraph"/>
              <w:rPr>
                <w:sz w:val="18"/>
              </w:rPr>
            </w:pPr>
          </w:p>
        </w:tc>
      </w:tr>
      <w:tr w:rsidR="004A0E4C" w14:paraId="73245EC8" w14:textId="77777777">
        <w:trPr>
          <w:trHeight w:val="254"/>
        </w:trPr>
        <w:tc>
          <w:tcPr>
            <w:tcW w:w="1800" w:type="dxa"/>
          </w:tcPr>
          <w:p w14:paraId="28E98A1E" w14:textId="77777777" w:rsidR="004A0E4C" w:rsidRDefault="00B0586F">
            <w:pPr>
              <w:pStyle w:val="TableParagraph"/>
              <w:spacing w:line="234" w:lineRule="exact"/>
              <w:ind w:left="105"/>
            </w:pPr>
            <w:r>
              <w:t>7</w:t>
            </w:r>
          </w:p>
        </w:tc>
        <w:tc>
          <w:tcPr>
            <w:tcW w:w="1397" w:type="dxa"/>
          </w:tcPr>
          <w:p w14:paraId="22646529" w14:textId="77777777" w:rsidR="004A0E4C" w:rsidRDefault="004A0E4C">
            <w:pPr>
              <w:pStyle w:val="TableParagraph"/>
              <w:rPr>
                <w:sz w:val="18"/>
              </w:rPr>
            </w:pPr>
          </w:p>
        </w:tc>
        <w:tc>
          <w:tcPr>
            <w:tcW w:w="1396" w:type="dxa"/>
          </w:tcPr>
          <w:p w14:paraId="00899B95" w14:textId="77777777" w:rsidR="004A0E4C" w:rsidRDefault="004A0E4C">
            <w:pPr>
              <w:pStyle w:val="TableParagraph"/>
              <w:rPr>
                <w:sz w:val="18"/>
              </w:rPr>
            </w:pPr>
          </w:p>
        </w:tc>
        <w:tc>
          <w:tcPr>
            <w:tcW w:w="1396" w:type="dxa"/>
          </w:tcPr>
          <w:p w14:paraId="3A2253C2" w14:textId="77777777" w:rsidR="004A0E4C" w:rsidRDefault="004A0E4C">
            <w:pPr>
              <w:pStyle w:val="TableParagraph"/>
              <w:rPr>
                <w:sz w:val="18"/>
              </w:rPr>
            </w:pPr>
          </w:p>
        </w:tc>
        <w:tc>
          <w:tcPr>
            <w:tcW w:w="1396" w:type="dxa"/>
          </w:tcPr>
          <w:p w14:paraId="51F40EE5" w14:textId="77777777" w:rsidR="004A0E4C" w:rsidRDefault="004A0E4C">
            <w:pPr>
              <w:pStyle w:val="TableParagraph"/>
              <w:rPr>
                <w:sz w:val="18"/>
              </w:rPr>
            </w:pPr>
          </w:p>
        </w:tc>
        <w:tc>
          <w:tcPr>
            <w:tcW w:w="1396" w:type="dxa"/>
          </w:tcPr>
          <w:p w14:paraId="1AEC4F32" w14:textId="77777777" w:rsidR="004A0E4C" w:rsidRDefault="004A0E4C">
            <w:pPr>
              <w:pStyle w:val="TableParagraph"/>
              <w:rPr>
                <w:sz w:val="18"/>
              </w:rPr>
            </w:pPr>
          </w:p>
        </w:tc>
        <w:tc>
          <w:tcPr>
            <w:tcW w:w="1399" w:type="dxa"/>
          </w:tcPr>
          <w:p w14:paraId="76A6E922" w14:textId="77777777" w:rsidR="004A0E4C" w:rsidRDefault="004A0E4C">
            <w:pPr>
              <w:pStyle w:val="TableParagraph"/>
              <w:rPr>
                <w:sz w:val="18"/>
              </w:rPr>
            </w:pPr>
          </w:p>
        </w:tc>
        <w:tc>
          <w:tcPr>
            <w:tcW w:w="1396" w:type="dxa"/>
          </w:tcPr>
          <w:p w14:paraId="7C4AB17D" w14:textId="77777777" w:rsidR="004A0E4C" w:rsidRDefault="004A0E4C">
            <w:pPr>
              <w:pStyle w:val="TableParagraph"/>
              <w:rPr>
                <w:sz w:val="18"/>
              </w:rPr>
            </w:pPr>
          </w:p>
        </w:tc>
        <w:tc>
          <w:tcPr>
            <w:tcW w:w="1396" w:type="dxa"/>
          </w:tcPr>
          <w:p w14:paraId="5887F73A" w14:textId="77777777" w:rsidR="004A0E4C" w:rsidRDefault="004A0E4C">
            <w:pPr>
              <w:pStyle w:val="TableParagraph"/>
              <w:rPr>
                <w:sz w:val="18"/>
              </w:rPr>
            </w:pPr>
          </w:p>
        </w:tc>
      </w:tr>
      <w:tr w:rsidR="004A0E4C" w14:paraId="1D895C0A" w14:textId="77777777">
        <w:trPr>
          <w:trHeight w:val="251"/>
        </w:trPr>
        <w:tc>
          <w:tcPr>
            <w:tcW w:w="1800" w:type="dxa"/>
          </w:tcPr>
          <w:p w14:paraId="55552261" w14:textId="77777777" w:rsidR="004A0E4C" w:rsidRDefault="00B0586F">
            <w:pPr>
              <w:pStyle w:val="TableParagraph"/>
              <w:spacing w:line="231" w:lineRule="exact"/>
              <w:ind w:left="105"/>
            </w:pPr>
            <w:r>
              <w:t>8</w:t>
            </w:r>
          </w:p>
        </w:tc>
        <w:tc>
          <w:tcPr>
            <w:tcW w:w="1397" w:type="dxa"/>
          </w:tcPr>
          <w:p w14:paraId="3E14C9AA" w14:textId="77777777" w:rsidR="004A0E4C" w:rsidRDefault="004A0E4C">
            <w:pPr>
              <w:pStyle w:val="TableParagraph"/>
              <w:rPr>
                <w:sz w:val="18"/>
              </w:rPr>
            </w:pPr>
          </w:p>
        </w:tc>
        <w:tc>
          <w:tcPr>
            <w:tcW w:w="1396" w:type="dxa"/>
          </w:tcPr>
          <w:p w14:paraId="3E896436" w14:textId="77777777" w:rsidR="004A0E4C" w:rsidRDefault="004A0E4C">
            <w:pPr>
              <w:pStyle w:val="TableParagraph"/>
              <w:rPr>
                <w:sz w:val="18"/>
              </w:rPr>
            </w:pPr>
          </w:p>
        </w:tc>
        <w:tc>
          <w:tcPr>
            <w:tcW w:w="1396" w:type="dxa"/>
          </w:tcPr>
          <w:p w14:paraId="37D64336" w14:textId="77777777" w:rsidR="004A0E4C" w:rsidRDefault="004A0E4C">
            <w:pPr>
              <w:pStyle w:val="TableParagraph"/>
              <w:rPr>
                <w:sz w:val="18"/>
              </w:rPr>
            </w:pPr>
          </w:p>
        </w:tc>
        <w:tc>
          <w:tcPr>
            <w:tcW w:w="1396" w:type="dxa"/>
          </w:tcPr>
          <w:p w14:paraId="31DD2F0F" w14:textId="77777777" w:rsidR="004A0E4C" w:rsidRDefault="004A0E4C">
            <w:pPr>
              <w:pStyle w:val="TableParagraph"/>
              <w:rPr>
                <w:sz w:val="18"/>
              </w:rPr>
            </w:pPr>
          </w:p>
        </w:tc>
        <w:tc>
          <w:tcPr>
            <w:tcW w:w="1396" w:type="dxa"/>
          </w:tcPr>
          <w:p w14:paraId="0D630E05" w14:textId="77777777" w:rsidR="004A0E4C" w:rsidRDefault="004A0E4C">
            <w:pPr>
              <w:pStyle w:val="TableParagraph"/>
              <w:rPr>
                <w:sz w:val="18"/>
              </w:rPr>
            </w:pPr>
          </w:p>
        </w:tc>
        <w:tc>
          <w:tcPr>
            <w:tcW w:w="1399" w:type="dxa"/>
          </w:tcPr>
          <w:p w14:paraId="2C1D98CE" w14:textId="77777777" w:rsidR="004A0E4C" w:rsidRDefault="004A0E4C">
            <w:pPr>
              <w:pStyle w:val="TableParagraph"/>
              <w:rPr>
                <w:sz w:val="18"/>
              </w:rPr>
            </w:pPr>
          </w:p>
        </w:tc>
        <w:tc>
          <w:tcPr>
            <w:tcW w:w="1396" w:type="dxa"/>
          </w:tcPr>
          <w:p w14:paraId="067BD927" w14:textId="77777777" w:rsidR="004A0E4C" w:rsidRDefault="004A0E4C">
            <w:pPr>
              <w:pStyle w:val="TableParagraph"/>
              <w:rPr>
                <w:sz w:val="18"/>
              </w:rPr>
            </w:pPr>
          </w:p>
        </w:tc>
        <w:tc>
          <w:tcPr>
            <w:tcW w:w="1396" w:type="dxa"/>
          </w:tcPr>
          <w:p w14:paraId="58465720" w14:textId="77777777" w:rsidR="004A0E4C" w:rsidRDefault="004A0E4C">
            <w:pPr>
              <w:pStyle w:val="TableParagraph"/>
              <w:rPr>
                <w:sz w:val="18"/>
              </w:rPr>
            </w:pPr>
          </w:p>
        </w:tc>
      </w:tr>
      <w:tr w:rsidR="004A0E4C" w14:paraId="00D951A6" w14:textId="77777777">
        <w:trPr>
          <w:trHeight w:val="253"/>
        </w:trPr>
        <w:tc>
          <w:tcPr>
            <w:tcW w:w="1800" w:type="dxa"/>
          </w:tcPr>
          <w:p w14:paraId="399CB750" w14:textId="77777777" w:rsidR="004A0E4C" w:rsidRDefault="00B0586F">
            <w:pPr>
              <w:pStyle w:val="TableParagraph"/>
              <w:spacing w:line="233" w:lineRule="exact"/>
              <w:ind w:left="105"/>
            </w:pPr>
            <w:r>
              <w:t>9</w:t>
            </w:r>
          </w:p>
        </w:tc>
        <w:tc>
          <w:tcPr>
            <w:tcW w:w="1397" w:type="dxa"/>
          </w:tcPr>
          <w:p w14:paraId="4C313D12" w14:textId="77777777" w:rsidR="004A0E4C" w:rsidRDefault="004A0E4C">
            <w:pPr>
              <w:pStyle w:val="TableParagraph"/>
              <w:rPr>
                <w:sz w:val="18"/>
              </w:rPr>
            </w:pPr>
          </w:p>
        </w:tc>
        <w:tc>
          <w:tcPr>
            <w:tcW w:w="1396" w:type="dxa"/>
          </w:tcPr>
          <w:p w14:paraId="1800C08C" w14:textId="77777777" w:rsidR="004A0E4C" w:rsidRDefault="004A0E4C">
            <w:pPr>
              <w:pStyle w:val="TableParagraph"/>
              <w:rPr>
                <w:sz w:val="18"/>
              </w:rPr>
            </w:pPr>
          </w:p>
        </w:tc>
        <w:tc>
          <w:tcPr>
            <w:tcW w:w="1396" w:type="dxa"/>
          </w:tcPr>
          <w:p w14:paraId="6FE768A3" w14:textId="77777777" w:rsidR="004A0E4C" w:rsidRDefault="004A0E4C">
            <w:pPr>
              <w:pStyle w:val="TableParagraph"/>
              <w:rPr>
                <w:sz w:val="18"/>
              </w:rPr>
            </w:pPr>
          </w:p>
        </w:tc>
        <w:tc>
          <w:tcPr>
            <w:tcW w:w="1396" w:type="dxa"/>
          </w:tcPr>
          <w:p w14:paraId="1BA634BF" w14:textId="77777777" w:rsidR="004A0E4C" w:rsidRDefault="004A0E4C">
            <w:pPr>
              <w:pStyle w:val="TableParagraph"/>
              <w:rPr>
                <w:sz w:val="18"/>
              </w:rPr>
            </w:pPr>
          </w:p>
        </w:tc>
        <w:tc>
          <w:tcPr>
            <w:tcW w:w="1396" w:type="dxa"/>
          </w:tcPr>
          <w:p w14:paraId="52423CDB" w14:textId="77777777" w:rsidR="004A0E4C" w:rsidRDefault="004A0E4C">
            <w:pPr>
              <w:pStyle w:val="TableParagraph"/>
              <w:rPr>
                <w:sz w:val="18"/>
              </w:rPr>
            </w:pPr>
          </w:p>
        </w:tc>
        <w:tc>
          <w:tcPr>
            <w:tcW w:w="1399" w:type="dxa"/>
          </w:tcPr>
          <w:p w14:paraId="5225839C" w14:textId="77777777" w:rsidR="004A0E4C" w:rsidRDefault="004A0E4C">
            <w:pPr>
              <w:pStyle w:val="TableParagraph"/>
              <w:rPr>
                <w:sz w:val="18"/>
              </w:rPr>
            </w:pPr>
          </w:p>
        </w:tc>
        <w:tc>
          <w:tcPr>
            <w:tcW w:w="1396" w:type="dxa"/>
          </w:tcPr>
          <w:p w14:paraId="0436E0A6" w14:textId="77777777" w:rsidR="004A0E4C" w:rsidRDefault="004A0E4C">
            <w:pPr>
              <w:pStyle w:val="TableParagraph"/>
              <w:rPr>
                <w:sz w:val="18"/>
              </w:rPr>
            </w:pPr>
          </w:p>
        </w:tc>
        <w:tc>
          <w:tcPr>
            <w:tcW w:w="1396" w:type="dxa"/>
          </w:tcPr>
          <w:p w14:paraId="48550623" w14:textId="77777777" w:rsidR="004A0E4C" w:rsidRDefault="004A0E4C">
            <w:pPr>
              <w:pStyle w:val="TableParagraph"/>
              <w:rPr>
                <w:sz w:val="18"/>
              </w:rPr>
            </w:pPr>
          </w:p>
        </w:tc>
      </w:tr>
      <w:tr w:rsidR="004A0E4C" w14:paraId="465F9EEB" w14:textId="77777777">
        <w:trPr>
          <w:trHeight w:val="253"/>
        </w:trPr>
        <w:tc>
          <w:tcPr>
            <w:tcW w:w="1800" w:type="dxa"/>
          </w:tcPr>
          <w:p w14:paraId="2C1DF41E" w14:textId="77777777" w:rsidR="004A0E4C" w:rsidRDefault="00B0586F">
            <w:pPr>
              <w:pStyle w:val="TableParagraph"/>
              <w:spacing w:line="234" w:lineRule="exact"/>
              <w:ind w:left="105"/>
            </w:pPr>
            <w:r>
              <w:t>10</w:t>
            </w:r>
          </w:p>
        </w:tc>
        <w:tc>
          <w:tcPr>
            <w:tcW w:w="1397" w:type="dxa"/>
          </w:tcPr>
          <w:p w14:paraId="142B0030" w14:textId="77777777" w:rsidR="004A0E4C" w:rsidRDefault="004A0E4C">
            <w:pPr>
              <w:pStyle w:val="TableParagraph"/>
              <w:rPr>
                <w:sz w:val="18"/>
              </w:rPr>
            </w:pPr>
          </w:p>
        </w:tc>
        <w:tc>
          <w:tcPr>
            <w:tcW w:w="1396" w:type="dxa"/>
          </w:tcPr>
          <w:p w14:paraId="50B2F5E2" w14:textId="77777777" w:rsidR="004A0E4C" w:rsidRDefault="004A0E4C">
            <w:pPr>
              <w:pStyle w:val="TableParagraph"/>
              <w:rPr>
                <w:sz w:val="18"/>
              </w:rPr>
            </w:pPr>
          </w:p>
        </w:tc>
        <w:tc>
          <w:tcPr>
            <w:tcW w:w="1396" w:type="dxa"/>
          </w:tcPr>
          <w:p w14:paraId="7C8FC962" w14:textId="77777777" w:rsidR="004A0E4C" w:rsidRDefault="004A0E4C">
            <w:pPr>
              <w:pStyle w:val="TableParagraph"/>
              <w:rPr>
                <w:sz w:val="18"/>
              </w:rPr>
            </w:pPr>
          </w:p>
        </w:tc>
        <w:tc>
          <w:tcPr>
            <w:tcW w:w="1396" w:type="dxa"/>
          </w:tcPr>
          <w:p w14:paraId="332DBAE0" w14:textId="77777777" w:rsidR="004A0E4C" w:rsidRDefault="004A0E4C">
            <w:pPr>
              <w:pStyle w:val="TableParagraph"/>
              <w:rPr>
                <w:sz w:val="18"/>
              </w:rPr>
            </w:pPr>
          </w:p>
        </w:tc>
        <w:tc>
          <w:tcPr>
            <w:tcW w:w="1396" w:type="dxa"/>
          </w:tcPr>
          <w:p w14:paraId="7C66EA07" w14:textId="77777777" w:rsidR="004A0E4C" w:rsidRDefault="004A0E4C">
            <w:pPr>
              <w:pStyle w:val="TableParagraph"/>
              <w:rPr>
                <w:sz w:val="18"/>
              </w:rPr>
            </w:pPr>
          </w:p>
        </w:tc>
        <w:tc>
          <w:tcPr>
            <w:tcW w:w="1399" w:type="dxa"/>
          </w:tcPr>
          <w:p w14:paraId="132D19C3" w14:textId="77777777" w:rsidR="004A0E4C" w:rsidRDefault="004A0E4C">
            <w:pPr>
              <w:pStyle w:val="TableParagraph"/>
              <w:rPr>
                <w:sz w:val="18"/>
              </w:rPr>
            </w:pPr>
          </w:p>
        </w:tc>
        <w:tc>
          <w:tcPr>
            <w:tcW w:w="1396" w:type="dxa"/>
          </w:tcPr>
          <w:p w14:paraId="44421433" w14:textId="77777777" w:rsidR="004A0E4C" w:rsidRDefault="004A0E4C">
            <w:pPr>
              <w:pStyle w:val="TableParagraph"/>
              <w:rPr>
                <w:sz w:val="18"/>
              </w:rPr>
            </w:pPr>
          </w:p>
        </w:tc>
        <w:tc>
          <w:tcPr>
            <w:tcW w:w="1396" w:type="dxa"/>
          </w:tcPr>
          <w:p w14:paraId="360DB182" w14:textId="77777777" w:rsidR="004A0E4C" w:rsidRDefault="004A0E4C">
            <w:pPr>
              <w:pStyle w:val="TableParagraph"/>
              <w:rPr>
                <w:sz w:val="18"/>
              </w:rPr>
            </w:pPr>
          </w:p>
        </w:tc>
      </w:tr>
      <w:tr w:rsidR="004A0E4C" w14:paraId="735E4C8C" w14:textId="77777777">
        <w:trPr>
          <w:trHeight w:val="251"/>
        </w:trPr>
        <w:tc>
          <w:tcPr>
            <w:tcW w:w="1800" w:type="dxa"/>
          </w:tcPr>
          <w:p w14:paraId="5D607D47" w14:textId="77777777" w:rsidR="004A0E4C" w:rsidRDefault="00B0586F">
            <w:pPr>
              <w:pStyle w:val="TableParagraph"/>
              <w:spacing w:line="231" w:lineRule="exact"/>
              <w:ind w:left="105"/>
            </w:pPr>
            <w:r>
              <w:t>11</w:t>
            </w:r>
          </w:p>
        </w:tc>
        <w:tc>
          <w:tcPr>
            <w:tcW w:w="1397" w:type="dxa"/>
          </w:tcPr>
          <w:p w14:paraId="59B2F9D0" w14:textId="77777777" w:rsidR="004A0E4C" w:rsidRDefault="004A0E4C">
            <w:pPr>
              <w:pStyle w:val="TableParagraph"/>
              <w:rPr>
                <w:sz w:val="18"/>
              </w:rPr>
            </w:pPr>
          </w:p>
        </w:tc>
        <w:tc>
          <w:tcPr>
            <w:tcW w:w="1396" w:type="dxa"/>
          </w:tcPr>
          <w:p w14:paraId="4226856B" w14:textId="77777777" w:rsidR="004A0E4C" w:rsidRDefault="004A0E4C">
            <w:pPr>
              <w:pStyle w:val="TableParagraph"/>
              <w:rPr>
                <w:sz w:val="18"/>
              </w:rPr>
            </w:pPr>
          </w:p>
        </w:tc>
        <w:tc>
          <w:tcPr>
            <w:tcW w:w="1396" w:type="dxa"/>
          </w:tcPr>
          <w:p w14:paraId="5AD92014" w14:textId="77777777" w:rsidR="004A0E4C" w:rsidRDefault="004A0E4C">
            <w:pPr>
              <w:pStyle w:val="TableParagraph"/>
              <w:rPr>
                <w:sz w:val="18"/>
              </w:rPr>
            </w:pPr>
          </w:p>
        </w:tc>
        <w:tc>
          <w:tcPr>
            <w:tcW w:w="1396" w:type="dxa"/>
          </w:tcPr>
          <w:p w14:paraId="56B080AC" w14:textId="77777777" w:rsidR="004A0E4C" w:rsidRDefault="004A0E4C">
            <w:pPr>
              <w:pStyle w:val="TableParagraph"/>
              <w:rPr>
                <w:sz w:val="18"/>
              </w:rPr>
            </w:pPr>
          </w:p>
        </w:tc>
        <w:tc>
          <w:tcPr>
            <w:tcW w:w="1396" w:type="dxa"/>
          </w:tcPr>
          <w:p w14:paraId="4C45256B" w14:textId="77777777" w:rsidR="004A0E4C" w:rsidRDefault="004A0E4C">
            <w:pPr>
              <w:pStyle w:val="TableParagraph"/>
              <w:rPr>
                <w:sz w:val="18"/>
              </w:rPr>
            </w:pPr>
          </w:p>
        </w:tc>
        <w:tc>
          <w:tcPr>
            <w:tcW w:w="1399" w:type="dxa"/>
          </w:tcPr>
          <w:p w14:paraId="13B95908" w14:textId="77777777" w:rsidR="004A0E4C" w:rsidRDefault="004A0E4C">
            <w:pPr>
              <w:pStyle w:val="TableParagraph"/>
              <w:rPr>
                <w:sz w:val="18"/>
              </w:rPr>
            </w:pPr>
          </w:p>
        </w:tc>
        <w:tc>
          <w:tcPr>
            <w:tcW w:w="1396" w:type="dxa"/>
          </w:tcPr>
          <w:p w14:paraId="4899559B" w14:textId="77777777" w:rsidR="004A0E4C" w:rsidRDefault="004A0E4C">
            <w:pPr>
              <w:pStyle w:val="TableParagraph"/>
              <w:rPr>
                <w:sz w:val="18"/>
              </w:rPr>
            </w:pPr>
          </w:p>
        </w:tc>
        <w:tc>
          <w:tcPr>
            <w:tcW w:w="1396" w:type="dxa"/>
          </w:tcPr>
          <w:p w14:paraId="3D760303" w14:textId="77777777" w:rsidR="004A0E4C" w:rsidRDefault="004A0E4C">
            <w:pPr>
              <w:pStyle w:val="TableParagraph"/>
              <w:rPr>
                <w:sz w:val="18"/>
              </w:rPr>
            </w:pPr>
          </w:p>
        </w:tc>
      </w:tr>
      <w:tr w:rsidR="004A0E4C" w14:paraId="28AA8323" w14:textId="77777777">
        <w:trPr>
          <w:trHeight w:val="253"/>
        </w:trPr>
        <w:tc>
          <w:tcPr>
            <w:tcW w:w="1800" w:type="dxa"/>
          </w:tcPr>
          <w:p w14:paraId="03AB9B7D" w14:textId="77777777" w:rsidR="004A0E4C" w:rsidRDefault="00B0586F">
            <w:pPr>
              <w:pStyle w:val="TableParagraph"/>
              <w:spacing w:line="234" w:lineRule="exact"/>
              <w:ind w:left="105"/>
            </w:pPr>
            <w:r>
              <w:t>12</w:t>
            </w:r>
          </w:p>
        </w:tc>
        <w:tc>
          <w:tcPr>
            <w:tcW w:w="1397" w:type="dxa"/>
          </w:tcPr>
          <w:p w14:paraId="6978AB00" w14:textId="77777777" w:rsidR="004A0E4C" w:rsidRDefault="004A0E4C">
            <w:pPr>
              <w:pStyle w:val="TableParagraph"/>
              <w:rPr>
                <w:sz w:val="18"/>
              </w:rPr>
            </w:pPr>
          </w:p>
        </w:tc>
        <w:tc>
          <w:tcPr>
            <w:tcW w:w="1396" w:type="dxa"/>
          </w:tcPr>
          <w:p w14:paraId="55451FBA" w14:textId="77777777" w:rsidR="004A0E4C" w:rsidRDefault="004A0E4C">
            <w:pPr>
              <w:pStyle w:val="TableParagraph"/>
              <w:rPr>
                <w:sz w:val="18"/>
              </w:rPr>
            </w:pPr>
          </w:p>
        </w:tc>
        <w:tc>
          <w:tcPr>
            <w:tcW w:w="1396" w:type="dxa"/>
          </w:tcPr>
          <w:p w14:paraId="57DEFEA8" w14:textId="77777777" w:rsidR="004A0E4C" w:rsidRDefault="004A0E4C">
            <w:pPr>
              <w:pStyle w:val="TableParagraph"/>
              <w:rPr>
                <w:sz w:val="18"/>
              </w:rPr>
            </w:pPr>
          </w:p>
        </w:tc>
        <w:tc>
          <w:tcPr>
            <w:tcW w:w="1396" w:type="dxa"/>
          </w:tcPr>
          <w:p w14:paraId="20DC55F0" w14:textId="77777777" w:rsidR="004A0E4C" w:rsidRDefault="004A0E4C">
            <w:pPr>
              <w:pStyle w:val="TableParagraph"/>
              <w:rPr>
                <w:sz w:val="18"/>
              </w:rPr>
            </w:pPr>
          </w:p>
        </w:tc>
        <w:tc>
          <w:tcPr>
            <w:tcW w:w="1396" w:type="dxa"/>
          </w:tcPr>
          <w:p w14:paraId="3FD9A909" w14:textId="77777777" w:rsidR="004A0E4C" w:rsidRDefault="004A0E4C">
            <w:pPr>
              <w:pStyle w:val="TableParagraph"/>
              <w:rPr>
                <w:sz w:val="18"/>
              </w:rPr>
            </w:pPr>
          </w:p>
        </w:tc>
        <w:tc>
          <w:tcPr>
            <w:tcW w:w="1399" w:type="dxa"/>
          </w:tcPr>
          <w:p w14:paraId="1C3697BD" w14:textId="77777777" w:rsidR="004A0E4C" w:rsidRDefault="004A0E4C">
            <w:pPr>
              <w:pStyle w:val="TableParagraph"/>
              <w:rPr>
                <w:sz w:val="18"/>
              </w:rPr>
            </w:pPr>
          </w:p>
        </w:tc>
        <w:tc>
          <w:tcPr>
            <w:tcW w:w="1396" w:type="dxa"/>
          </w:tcPr>
          <w:p w14:paraId="7567DC7D" w14:textId="77777777" w:rsidR="004A0E4C" w:rsidRDefault="004A0E4C">
            <w:pPr>
              <w:pStyle w:val="TableParagraph"/>
              <w:rPr>
                <w:sz w:val="18"/>
              </w:rPr>
            </w:pPr>
          </w:p>
        </w:tc>
        <w:tc>
          <w:tcPr>
            <w:tcW w:w="1396" w:type="dxa"/>
          </w:tcPr>
          <w:p w14:paraId="2C829568" w14:textId="77777777" w:rsidR="004A0E4C" w:rsidRDefault="004A0E4C">
            <w:pPr>
              <w:pStyle w:val="TableParagraph"/>
              <w:rPr>
                <w:sz w:val="18"/>
              </w:rPr>
            </w:pPr>
          </w:p>
        </w:tc>
      </w:tr>
    </w:tbl>
    <w:p w14:paraId="30758CB7" w14:textId="77777777" w:rsidR="004A0E4C" w:rsidRDefault="004A0E4C">
      <w:pPr>
        <w:pStyle w:val="BodyText"/>
        <w:spacing w:before="4"/>
        <w:rPr>
          <w:i/>
          <w:sz w:val="35"/>
        </w:rPr>
      </w:pPr>
    </w:p>
    <w:p w14:paraId="28A40865" w14:textId="77777777" w:rsidR="004A0E4C" w:rsidRDefault="00B0586F">
      <w:pPr>
        <w:ind w:left="6880" w:right="6854"/>
        <w:jc w:val="center"/>
        <w:rPr>
          <w:b/>
        </w:rPr>
      </w:pPr>
      <w:r>
        <w:t xml:space="preserve">Page </w:t>
      </w:r>
      <w:r>
        <w:rPr>
          <w:b/>
        </w:rPr>
        <w:t xml:space="preserve">96 </w:t>
      </w:r>
      <w:r>
        <w:t xml:space="preserve">of </w:t>
      </w:r>
      <w:r>
        <w:rPr>
          <w:b/>
        </w:rPr>
        <w:t>173</w:t>
      </w:r>
    </w:p>
    <w:p w14:paraId="37E2E235" w14:textId="77777777" w:rsidR="004A0E4C" w:rsidRDefault="004A0E4C">
      <w:pPr>
        <w:jc w:val="center"/>
        <w:sectPr w:rsidR="004A0E4C">
          <w:footerReference w:type="default" r:id="rId60"/>
          <w:pgSz w:w="16850" w:h="11920" w:orient="landscape"/>
          <w:pgMar w:top="760" w:right="900" w:bottom="0" w:left="84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60CEB17" w14:textId="77777777" w:rsidR="004A0E4C" w:rsidRDefault="00B0586F">
      <w:pPr>
        <w:pStyle w:val="Heading2"/>
        <w:numPr>
          <w:ilvl w:val="0"/>
          <w:numId w:val="87"/>
        </w:numPr>
        <w:tabs>
          <w:tab w:val="left" w:pos="667"/>
        </w:tabs>
        <w:spacing w:before="64"/>
        <w:ind w:left="666" w:hanging="558"/>
        <w:jc w:val="both"/>
        <w:rPr>
          <w:color w:val="221F1F"/>
        </w:rPr>
      </w:pPr>
      <w:r>
        <w:rPr>
          <w:color w:val="221F1F"/>
        </w:rPr>
        <w:lastRenderedPageBreak/>
        <w:t>System Inventory</w:t>
      </w:r>
      <w:r>
        <w:rPr>
          <w:color w:val="221F1F"/>
          <w:spacing w:val="-2"/>
        </w:rPr>
        <w:t xml:space="preserve"> </w:t>
      </w:r>
      <w:r>
        <w:rPr>
          <w:color w:val="221F1F"/>
          <w:spacing w:val="-4"/>
        </w:rPr>
        <w:t>Tables</w:t>
      </w:r>
    </w:p>
    <w:p w14:paraId="08A3910C" w14:textId="77777777" w:rsidR="004A0E4C" w:rsidRDefault="004A0E4C">
      <w:pPr>
        <w:pStyle w:val="BodyText"/>
        <w:spacing w:before="4"/>
        <w:rPr>
          <w:b/>
          <w:sz w:val="20"/>
        </w:rPr>
      </w:pPr>
    </w:p>
    <w:p w14:paraId="06003BF9" w14:textId="77777777" w:rsidR="004A0E4C" w:rsidRDefault="00B0586F">
      <w:pPr>
        <w:pStyle w:val="Heading4"/>
        <w:ind w:left="109"/>
        <w:jc w:val="both"/>
      </w:pPr>
      <w:r>
        <w:rPr>
          <w:color w:val="221F1F"/>
        </w:rPr>
        <w:t>Notes on preparing the System Inventory Tables</w:t>
      </w:r>
    </w:p>
    <w:p w14:paraId="5209854A" w14:textId="77777777" w:rsidR="004A0E4C" w:rsidRDefault="004A0E4C">
      <w:pPr>
        <w:pStyle w:val="BodyText"/>
        <w:spacing w:before="5"/>
        <w:rPr>
          <w:b/>
          <w:sz w:val="20"/>
        </w:rPr>
      </w:pPr>
    </w:p>
    <w:p w14:paraId="524B4CCF" w14:textId="77777777" w:rsidR="004A0E4C" w:rsidRDefault="00B0586F">
      <w:pPr>
        <w:pStyle w:val="BodyText"/>
        <w:ind w:left="109"/>
        <w:jc w:val="both"/>
      </w:pPr>
      <w:r>
        <w:rPr>
          <w:color w:val="221F1F"/>
        </w:rPr>
        <w:t>The System Inventory Tables detail:</w:t>
      </w:r>
    </w:p>
    <w:p w14:paraId="2DCE94BD" w14:textId="77777777" w:rsidR="004A0E4C" w:rsidRDefault="00B0586F">
      <w:pPr>
        <w:pStyle w:val="ListParagraph"/>
        <w:numPr>
          <w:ilvl w:val="0"/>
          <w:numId w:val="82"/>
        </w:numPr>
        <w:tabs>
          <w:tab w:val="left" w:pos="665"/>
        </w:tabs>
        <w:spacing w:before="120" w:line="230" w:lineRule="auto"/>
        <w:ind w:right="108" w:hanging="553"/>
        <w:jc w:val="both"/>
      </w:pPr>
      <w:r>
        <w:rPr>
          <w:color w:val="221F1F"/>
        </w:rPr>
        <w:t xml:space="preserve">for each Subsystem (Deliverable) indicated in the Implementation Schedule, the Information Technologies, Materials, and other Goods and Services that comprise the System </w:t>
      </w:r>
      <w:r>
        <w:rPr>
          <w:color w:val="221F1F"/>
          <w:spacing w:val="3"/>
        </w:rPr>
        <w:t xml:space="preserve">to </w:t>
      </w:r>
      <w:r>
        <w:rPr>
          <w:color w:val="221F1F"/>
        </w:rPr>
        <w:t>be supplied and/or performed by the Supplier;</w:t>
      </w:r>
    </w:p>
    <w:p w14:paraId="692CF3F2" w14:textId="77777777" w:rsidR="004A0E4C" w:rsidRDefault="00B0586F">
      <w:pPr>
        <w:pStyle w:val="ListParagraph"/>
        <w:numPr>
          <w:ilvl w:val="0"/>
          <w:numId w:val="82"/>
        </w:numPr>
        <w:tabs>
          <w:tab w:val="left" w:pos="663"/>
        </w:tabs>
        <w:spacing w:before="115"/>
        <w:ind w:hanging="554"/>
        <w:jc w:val="both"/>
      </w:pPr>
      <w:r>
        <w:rPr>
          <w:color w:val="221F1F"/>
        </w:rPr>
        <w:t>the quantities of such Information Technologies, Materials, and other Goods and</w:t>
      </w:r>
      <w:r>
        <w:rPr>
          <w:color w:val="221F1F"/>
          <w:spacing w:val="-8"/>
        </w:rPr>
        <w:t xml:space="preserve"> </w:t>
      </w:r>
      <w:r>
        <w:rPr>
          <w:color w:val="221F1F"/>
        </w:rPr>
        <w:t>Services;</w:t>
      </w:r>
    </w:p>
    <w:p w14:paraId="7C976A38" w14:textId="77777777" w:rsidR="004A0E4C" w:rsidRDefault="00B0586F">
      <w:pPr>
        <w:pStyle w:val="ListParagraph"/>
        <w:numPr>
          <w:ilvl w:val="0"/>
          <w:numId w:val="82"/>
        </w:numPr>
        <w:tabs>
          <w:tab w:val="left" w:pos="663"/>
        </w:tabs>
        <w:spacing w:before="112"/>
        <w:ind w:hanging="554"/>
        <w:jc w:val="both"/>
      </w:pPr>
      <w:r>
        <w:rPr>
          <w:color w:val="221F1F"/>
        </w:rPr>
        <w:t>the sites and the location of each on a speciﬁc site (e.g., building, ﬂoor, room, department,</w:t>
      </w:r>
      <w:r>
        <w:rPr>
          <w:color w:val="221F1F"/>
          <w:spacing w:val="-8"/>
        </w:rPr>
        <w:t xml:space="preserve"> </w:t>
      </w:r>
      <w:r>
        <w:rPr>
          <w:color w:val="221F1F"/>
        </w:rPr>
        <w:t>etc.)</w:t>
      </w:r>
    </w:p>
    <w:p w14:paraId="57D2E858" w14:textId="77777777" w:rsidR="004A0E4C" w:rsidRDefault="00B0586F">
      <w:pPr>
        <w:pStyle w:val="ListParagraph"/>
        <w:numPr>
          <w:ilvl w:val="0"/>
          <w:numId w:val="82"/>
        </w:numPr>
        <w:tabs>
          <w:tab w:val="left" w:pos="663"/>
        </w:tabs>
        <w:spacing w:before="120" w:line="230" w:lineRule="auto"/>
        <w:ind w:right="524" w:hanging="553"/>
        <w:jc w:val="both"/>
      </w:pPr>
      <w:r>
        <w:rPr>
          <w:color w:val="221F1F"/>
        </w:rPr>
        <w:t>the cross references to the relevant section of the Technical Requirements where that item is described in greater</w:t>
      </w:r>
      <w:r>
        <w:rPr>
          <w:color w:val="221F1F"/>
          <w:spacing w:val="-1"/>
        </w:rPr>
        <w:t xml:space="preserve"> </w:t>
      </w:r>
      <w:r>
        <w:rPr>
          <w:color w:val="221F1F"/>
        </w:rPr>
        <w:t>detail.</w:t>
      </w:r>
    </w:p>
    <w:p w14:paraId="51285780" w14:textId="77777777" w:rsidR="004A0E4C" w:rsidRDefault="004A0E4C">
      <w:pPr>
        <w:pStyle w:val="BodyText"/>
        <w:spacing w:before="2"/>
        <w:rPr>
          <w:sz w:val="21"/>
        </w:rPr>
      </w:pPr>
    </w:p>
    <w:p w14:paraId="13B1BA0C" w14:textId="77777777" w:rsidR="004A0E4C" w:rsidRDefault="00B0586F">
      <w:pPr>
        <w:pStyle w:val="BodyText"/>
        <w:spacing w:line="230" w:lineRule="auto"/>
        <w:ind w:left="109" w:right="104"/>
        <w:jc w:val="both"/>
      </w:pPr>
      <w:r>
        <w:rPr>
          <w:color w:val="221F1F"/>
        </w:rPr>
        <w:t>The Procuring Entity should modify these tables, as required, to suit the particulars of the System (and Sub systems) to be supplied and installed. The sample text provided for various sections of the tables is illustrative only and should be modiﬁed or deleted as</w:t>
      </w:r>
      <w:r>
        <w:rPr>
          <w:color w:val="221F1F"/>
          <w:spacing w:val="-3"/>
        </w:rPr>
        <w:t xml:space="preserve"> </w:t>
      </w:r>
      <w:r>
        <w:rPr>
          <w:color w:val="221F1F"/>
        </w:rPr>
        <w:t>appropriate.</w:t>
      </w:r>
    </w:p>
    <w:p w14:paraId="243B0B18" w14:textId="77777777" w:rsidR="004A0E4C" w:rsidRDefault="004A0E4C">
      <w:pPr>
        <w:pStyle w:val="BodyText"/>
        <w:spacing w:before="5"/>
        <w:rPr>
          <w:sz w:val="21"/>
        </w:rPr>
      </w:pPr>
    </w:p>
    <w:p w14:paraId="08255C0F" w14:textId="77777777" w:rsidR="004A0E4C" w:rsidRDefault="00B0586F">
      <w:pPr>
        <w:pStyle w:val="BodyText"/>
        <w:spacing w:line="230" w:lineRule="auto"/>
        <w:ind w:left="109" w:right="105"/>
        <w:jc w:val="both"/>
      </w:pPr>
      <w:r>
        <w:rPr>
          <w:color w:val="221F1F"/>
        </w:rPr>
        <w:t xml:space="preserve">There are two sample formats given for the System Inventory </w:t>
      </w:r>
      <w:r>
        <w:rPr>
          <w:color w:val="221F1F"/>
          <w:spacing w:val="-3"/>
        </w:rPr>
        <w:t xml:space="preserve">Tables: </w:t>
      </w:r>
      <w:r>
        <w:rPr>
          <w:color w:val="221F1F"/>
        </w:rPr>
        <w:t xml:space="preserve">one for the Supply and Installation cost items and the second for recurrent cost items needed (if any). The second version of the table permits the </w:t>
      </w:r>
      <w:proofErr w:type="gramStart"/>
      <w:r>
        <w:rPr>
          <w:color w:val="221F1F"/>
        </w:rPr>
        <w:t>Procuring  Entity</w:t>
      </w:r>
      <w:proofErr w:type="gramEnd"/>
      <w:r>
        <w:rPr>
          <w:color w:val="221F1F"/>
        </w:rPr>
        <w:t xml:space="preserve"> to obtain price information about items that are needed during the </w:t>
      </w:r>
      <w:r>
        <w:rPr>
          <w:color w:val="221F1F"/>
          <w:spacing w:val="-3"/>
        </w:rPr>
        <w:t>Warranty</w:t>
      </w:r>
      <w:r>
        <w:rPr>
          <w:color w:val="221F1F"/>
          <w:spacing w:val="-17"/>
        </w:rPr>
        <w:t xml:space="preserve"> </w:t>
      </w:r>
      <w:r>
        <w:rPr>
          <w:color w:val="221F1F"/>
        </w:rPr>
        <w:t>Period.</w:t>
      </w:r>
    </w:p>
    <w:p w14:paraId="1C4951BD" w14:textId="77777777" w:rsidR="004A0E4C" w:rsidRDefault="004A0E4C">
      <w:pPr>
        <w:pStyle w:val="BodyText"/>
        <w:rPr>
          <w:sz w:val="20"/>
        </w:rPr>
      </w:pPr>
    </w:p>
    <w:p w14:paraId="43D19288" w14:textId="77777777" w:rsidR="004A0E4C" w:rsidRDefault="004A0E4C">
      <w:pPr>
        <w:pStyle w:val="BodyText"/>
        <w:rPr>
          <w:sz w:val="20"/>
        </w:rPr>
      </w:pPr>
    </w:p>
    <w:p w14:paraId="59EF4133" w14:textId="77777777" w:rsidR="004A0E4C" w:rsidRDefault="004A0E4C">
      <w:pPr>
        <w:pStyle w:val="BodyText"/>
        <w:rPr>
          <w:sz w:val="20"/>
        </w:rPr>
      </w:pPr>
    </w:p>
    <w:p w14:paraId="4AA51A8B" w14:textId="77777777" w:rsidR="004A0E4C" w:rsidRDefault="004A0E4C">
      <w:pPr>
        <w:pStyle w:val="BodyText"/>
        <w:rPr>
          <w:sz w:val="20"/>
        </w:rPr>
      </w:pPr>
    </w:p>
    <w:p w14:paraId="3AF8183E" w14:textId="77777777" w:rsidR="004A0E4C" w:rsidRDefault="004A0E4C">
      <w:pPr>
        <w:pStyle w:val="BodyText"/>
        <w:rPr>
          <w:sz w:val="20"/>
        </w:rPr>
      </w:pPr>
    </w:p>
    <w:p w14:paraId="5AC6E2E1" w14:textId="77777777" w:rsidR="004A0E4C" w:rsidRDefault="004A0E4C">
      <w:pPr>
        <w:pStyle w:val="BodyText"/>
        <w:rPr>
          <w:sz w:val="20"/>
        </w:rPr>
      </w:pPr>
    </w:p>
    <w:p w14:paraId="1AFAC235" w14:textId="77777777" w:rsidR="004A0E4C" w:rsidRDefault="004A0E4C">
      <w:pPr>
        <w:pStyle w:val="BodyText"/>
        <w:rPr>
          <w:sz w:val="20"/>
        </w:rPr>
      </w:pPr>
    </w:p>
    <w:p w14:paraId="20F93762" w14:textId="77777777" w:rsidR="004A0E4C" w:rsidRDefault="004A0E4C">
      <w:pPr>
        <w:pStyle w:val="BodyText"/>
        <w:rPr>
          <w:sz w:val="20"/>
        </w:rPr>
      </w:pPr>
    </w:p>
    <w:p w14:paraId="13CE730F" w14:textId="77777777" w:rsidR="004A0E4C" w:rsidRDefault="004A0E4C">
      <w:pPr>
        <w:pStyle w:val="BodyText"/>
        <w:rPr>
          <w:sz w:val="20"/>
        </w:rPr>
      </w:pPr>
    </w:p>
    <w:p w14:paraId="7220D2B9" w14:textId="77777777" w:rsidR="004A0E4C" w:rsidRDefault="004A0E4C">
      <w:pPr>
        <w:pStyle w:val="BodyText"/>
        <w:rPr>
          <w:sz w:val="20"/>
        </w:rPr>
      </w:pPr>
    </w:p>
    <w:p w14:paraId="7040FFF6" w14:textId="77777777" w:rsidR="004A0E4C" w:rsidRDefault="004A0E4C">
      <w:pPr>
        <w:pStyle w:val="BodyText"/>
        <w:rPr>
          <w:sz w:val="20"/>
        </w:rPr>
      </w:pPr>
    </w:p>
    <w:p w14:paraId="08A86AD8" w14:textId="77777777" w:rsidR="004A0E4C" w:rsidRDefault="004A0E4C">
      <w:pPr>
        <w:pStyle w:val="BodyText"/>
        <w:rPr>
          <w:sz w:val="20"/>
        </w:rPr>
      </w:pPr>
    </w:p>
    <w:p w14:paraId="4017984A" w14:textId="77777777" w:rsidR="004A0E4C" w:rsidRDefault="004A0E4C">
      <w:pPr>
        <w:pStyle w:val="BodyText"/>
        <w:rPr>
          <w:sz w:val="20"/>
        </w:rPr>
      </w:pPr>
    </w:p>
    <w:p w14:paraId="643A3515" w14:textId="77777777" w:rsidR="004A0E4C" w:rsidRDefault="004A0E4C">
      <w:pPr>
        <w:pStyle w:val="BodyText"/>
        <w:rPr>
          <w:sz w:val="20"/>
        </w:rPr>
      </w:pPr>
    </w:p>
    <w:p w14:paraId="28135D8B" w14:textId="77777777" w:rsidR="004A0E4C" w:rsidRDefault="004A0E4C">
      <w:pPr>
        <w:pStyle w:val="BodyText"/>
        <w:rPr>
          <w:sz w:val="20"/>
        </w:rPr>
      </w:pPr>
    </w:p>
    <w:p w14:paraId="09F85B17" w14:textId="77777777" w:rsidR="004A0E4C" w:rsidRDefault="004A0E4C">
      <w:pPr>
        <w:pStyle w:val="BodyText"/>
        <w:rPr>
          <w:sz w:val="20"/>
        </w:rPr>
      </w:pPr>
    </w:p>
    <w:p w14:paraId="17CB40AC" w14:textId="77777777" w:rsidR="004A0E4C" w:rsidRDefault="004A0E4C">
      <w:pPr>
        <w:pStyle w:val="BodyText"/>
        <w:rPr>
          <w:sz w:val="20"/>
        </w:rPr>
      </w:pPr>
    </w:p>
    <w:p w14:paraId="6B7CCC9D" w14:textId="77777777" w:rsidR="004A0E4C" w:rsidRDefault="004A0E4C">
      <w:pPr>
        <w:pStyle w:val="BodyText"/>
        <w:rPr>
          <w:sz w:val="20"/>
        </w:rPr>
      </w:pPr>
    </w:p>
    <w:p w14:paraId="2DC2A3D7" w14:textId="77777777" w:rsidR="004A0E4C" w:rsidRDefault="004A0E4C">
      <w:pPr>
        <w:pStyle w:val="BodyText"/>
        <w:rPr>
          <w:sz w:val="20"/>
        </w:rPr>
      </w:pPr>
    </w:p>
    <w:p w14:paraId="1F142BE0" w14:textId="77777777" w:rsidR="004A0E4C" w:rsidRDefault="004A0E4C">
      <w:pPr>
        <w:pStyle w:val="BodyText"/>
        <w:rPr>
          <w:sz w:val="20"/>
        </w:rPr>
      </w:pPr>
    </w:p>
    <w:p w14:paraId="63E3EFC3" w14:textId="77777777" w:rsidR="004A0E4C" w:rsidRDefault="004A0E4C">
      <w:pPr>
        <w:pStyle w:val="BodyText"/>
        <w:rPr>
          <w:sz w:val="20"/>
        </w:rPr>
      </w:pPr>
    </w:p>
    <w:p w14:paraId="3A71FF4E" w14:textId="77777777" w:rsidR="004A0E4C" w:rsidRDefault="004A0E4C">
      <w:pPr>
        <w:pStyle w:val="BodyText"/>
        <w:rPr>
          <w:sz w:val="20"/>
        </w:rPr>
      </w:pPr>
    </w:p>
    <w:p w14:paraId="425C29A7" w14:textId="77777777" w:rsidR="004A0E4C" w:rsidRDefault="004A0E4C">
      <w:pPr>
        <w:pStyle w:val="BodyText"/>
        <w:rPr>
          <w:sz w:val="20"/>
        </w:rPr>
      </w:pPr>
    </w:p>
    <w:p w14:paraId="64B6CF19" w14:textId="77777777" w:rsidR="004A0E4C" w:rsidRDefault="004A0E4C">
      <w:pPr>
        <w:pStyle w:val="BodyText"/>
        <w:rPr>
          <w:sz w:val="20"/>
        </w:rPr>
      </w:pPr>
    </w:p>
    <w:p w14:paraId="5433CD58" w14:textId="77777777" w:rsidR="004A0E4C" w:rsidRDefault="004A0E4C">
      <w:pPr>
        <w:pStyle w:val="BodyText"/>
        <w:rPr>
          <w:sz w:val="20"/>
        </w:rPr>
      </w:pPr>
    </w:p>
    <w:p w14:paraId="62598BF2" w14:textId="77777777" w:rsidR="004A0E4C" w:rsidRDefault="004A0E4C">
      <w:pPr>
        <w:pStyle w:val="BodyText"/>
        <w:rPr>
          <w:sz w:val="20"/>
        </w:rPr>
      </w:pPr>
    </w:p>
    <w:p w14:paraId="205AC118" w14:textId="77777777" w:rsidR="004A0E4C" w:rsidRDefault="004A0E4C">
      <w:pPr>
        <w:pStyle w:val="BodyText"/>
        <w:rPr>
          <w:sz w:val="20"/>
        </w:rPr>
      </w:pPr>
    </w:p>
    <w:p w14:paraId="54AE8B10" w14:textId="77777777" w:rsidR="004A0E4C" w:rsidRDefault="004A0E4C">
      <w:pPr>
        <w:pStyle w:val="BodyText"/>
        <w:rPr>
          <w:sz w:val="20"/>
        </w:rPr>
      </w:pPr>
    </w:p>
    <w:p w14:paraId="4719BA61" w14:textId="77777777" w:rsidR="004A0E4C" w:rsidRDefault="004A0E4C">
      <w:pPr>
        <w:pStyle w:val="BodyText"/>
        <w:rPr>
          <w:sz w:val="20"/>
        </w:rPr>
      </w:pPr>
    </w:p>
    <w:p w14:paraId="411005B6" w14:textId="77777777" w:rsidR="004A0E4C" w:rsidRDefault="004A0E4C">
      <w:pPr>
        <w:pStyle w:val="BodyText"/>
        <w:rPr>
          <w:sz w:val="20"/>
        </w:rPr>
      </w:pPr>
    </w:p>
    <w:p w14:paraId="1EB7F53B" w14:textId="77777777" w:rsidR="004A0E4C" w:rsidRDefault="004A0E4C">
      <w:pPr>
        <w:pStyle w:val="BodyText"/>
        <w:rPr>
          <w:sz w:val="20"/>
        </w:rPr>
      </w:pPr>
    </w:p>
    <w:p w14:paraId="1247914F" w14:textId="77777777" w:rsidR="004A0E4C" w:rsidRDefault="004A0E4C">
      <w:pPr>
        <w:pStyle w:val="BodyText"/>
        <w:rPr>
          <w:sz w:val="20"/>
        </w:rPr>
      </w:pPr>
    </w:p>
    <w:p w14:paraId="5E9E3201" w14:textId="77777777" w:rsidR="004A0E4C" w:rsidRDefault="004A0E4C">
      <w:pPr>
        <w:pStyle w:val="BodyText"/>
        <w:rPr>
          <w:sz w:val="20"/>
        </w:rPr>
      </w:pPr>
    </w:p>
    <w:p w14:paraId="75F133F1" w14:textId="77777777" w:rsidR="004A0E4C" w:rsidRDefault="004A0E4C">
      <w:pPr>
        <w:pStyle w:val="BodyText"/>
        <w:rPr>
          <w:sz w:val="20"/>
        </w:rPr>
      </w:pPr>
    </w:p>
    <w:p w14:paraId="41628DC0" w14:textId="77777777" w:rsidR="004A0E4C" w:rsidRDefault="004A0E4C">
      <w:pPr>
        <w:pStyle w:val="BodyText"/>
        <w:rPr>
          <w:sz w:val="20"/>
        </w:rPr>
      </w:pPr>
    </w:p>
    <w:p w14:paraId="7CE4D97C" w14:textId="77777777" w:rsidR="004A0E4C" w:rsidRDefault="004A0E4C">
      <w:pPr>
        <w:pStyle w:val="BodyText"/>
        <w:rPr>
          <w:sz w:val="20"/>
        </w:rPr>
      </w:pPr>
    </w:p>
    <w:p w14:paraId="727868F9" w14:textId="77777777" w:rsidR="004A0E4C" w:rsidRDefault="004A0E4C">
      <w:pPr>
        <w:pStyle w:val="BodyText"/>
        <w:rPr>
          <w:sz w:val="20"/>
        </w:rPr>
      </w:pPr>
    </w:p>
    <w:p w14:paraId="10600D46" w14:textId="77777777" w:rsidR="004A0E4C" w:rsidRDefault="004A0E4C">
      <w:pPr>
        <w:pStyle w:val="BodyText"/>
        <w:rPr>
          <w:sz w:val="20"/>
        </w:rPr>
      </w:pPr>
    </w:p>
    <w:p w14:paraId="4FE9F0CC" w14:textId="77777777" w:rsidR="004A0E4C" w:rsidRDefault="004A0E4C">
      <w:pPr>
        <w:pStyle w:val="BodyText"/>
        <w:rPr>
          <w:sz w:val="20"/>
        </w:rPr>
      </w:pPr>
    </w:p>
    <w:p w14:paraId="5CC7AF0E" w14:textId="77777777" w:rsidR="004A0E4C" w:rsidRDefault="004A0E4C">
      <w:pPr>
        <w:pStyle w:val="BodyText"/>
        <w:rPr>
          <w:sz w:val="20"/>
        </w:rPr>
      </w:pPr>
    </w:p>
    <w:p w14:paraId="739389F8" w14:textId="77777777" w:rsidR="004A0E4C" w:rsidRDefault="004A0E4C">
      <w:pPr>
        <w:pStyle w:val="BodyText"/>
        <w:rPr>
          <w:sz w:val="20"/>
        </w:rPr>
      </w:pPr>
    </w:p>
    <w:p w14:paraId="7E20DFC8" w14:textId="77777777" w:rsidR="004A0E4C" w:rsidRDefault="004A0E4C">
      <w:pPr>
        <w:pStyle w:val="BodyText"/>
        <w:rPr>
          <w:sz w:val="20"/>
        </w:rPr>
      </w:pPr>
    </w:p>
    <w:p w14:paraId="4E36030D" w14:textId="77777777" w:rsidR="004A0E4C" w:rsidRDefault="004A0E4C">
      <w:pPr>
        <w:pStyle w:val="BodyText"/>
        <w:rPr>
          <w:sz w:val="23"/>
        </w:rPr>
      </w:pPr>
    </w:p>
    <w:p w14:paraId="091FEC42" w14:textId="77777777" w:rsidR="004A0E4C" w:rsidRDefault="00B0586F">
      <w:pPr>
        <w:ind w:left="4537" w:right="4537"/>
        <w:jc w:val="center"/>
        <w:rPr>
          <w:b/>
        </w:rPr>
      </w:pPr>
      <w:r>
        <w:t xml:space="preserve">Page </w:t>
      </w:r>
      <w:r>
        <w:rPr>
          <w:b/>
        </w:rPr>
        <w:t xml:space="preserve">97 </w:t>
      </w:r>
      <w:r>
        <w:t xml:space="preserve">of </w:t>
      </w:r>
      <w:r>
        <w:rPr>
          <w:b/>
        </w:rPr>
        <w:t>173</w:t>
      </w:r>
    </w:p>
    <w:p w14:paraId="28B74DFC" w14:textId="77777777" w:rsidR="004A0E4C" w:rsidRDefault="004A0E4C">
      <w:pPr>
        <w:jc w:val="center"/>
        <w:sectPr w:rsidR="004A0E4C">
          <w:footerReference w:type="default" r:id="rId61"/>
          <w:pgSz w:w="11920" w:h="16850"/>
          <w:pgMar w:top="760" w:right="740" w:bottom="280" w:left="74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B378441" w14:textId="77777777" w:rsidR="004A0E4C" w:rsidRDefault="00B0586F">
      <w:pPr>
        <w:pStyle w:val="ListParagraph"/>
        <w:numPr>
          <w:ilvl w:val="1"/>
          <w:numId w:val="82"/>
        </w:numPr>
        <w:tabs>
          <w:tab w:val="left" w:pos="596"/>
        </w:tabs>
        <w:spacing w:before="73"/>
        <w:rPr>
          <w:b/>
          <w:i/>
          <w:color w:val="221F1F"/>
          <w:sz w:val="24"/>
        </w:rPr>
      </w:pPr>
      <w:r>
        <w:rPr>
          <w:b/>
          <w:color w:val="221F1F"/>
          <w:sz w:val="24"/>
        </w:rPr>
        <w:lastRenderedPageBreak/>
        <w:t xml:space="preserve">System Inventory </w:t>
      </w:r>
      <w:r>
        <w:rPr>
          <w:b/>
          <w:color w:val="221F1F"/>
          <w:spacing w:val="-4"/>
          <w:sz w:val="24"/>
        </w:rPr>
        <w:t xml:space="preserve">Table </w:t>
      </w:r>
      <w:r>
        <w:rPr>
          <w:b/>
          <w:color w:val="221F1F"/>
          <w:sz w:val="24"/>
        </w:rPr>
        <w:t>(Supply and Installation Cost ITEMS) [</w:t>
      </w:r>
      <w:r>
        <w:rPr>
          <w:i/>
          <w:color w:val="221F1F"/>
          <w:sz w:val="24"/>
        </w:rPr>
        <w:t>insert</w:t>
      </w:r>
      <w:r>
        <w:rPr>
          <w:b/>
          <w:i/>
          <w:color w:val="221F1F"/>
          <w:sz w:val="24"/>
        </w:rPr>
        <w:t>: identifying</w:t>
      </w:r>
      <w:r>
        <w:rPr>
          <w:b/>
          <w:i/>
          <w:color w:val="221F1F"/>
          <w:spacing w:val="-12"/>
          <w:sz w:val="24"/>
        </w:rPr>
        <w:t xml:space="preserve"> </w:t>
      </w:r>
      <w:r>
        <w:rPr>
          <w:b/>
          <w:i/>
          <w:color w:val="221F1F"/>
          <w:sz w:val="24"/>
        </w:rPr>
        <w:t>NUMBER]</w:t>
      </w:r>
    </w:p>
    <w:p w14:paraId="3BD984EF" w14:textId="77777777" w:rsidR="004A0E4C" w:rsidRDefault="00B0586F">
      <w:pPr>
        <w:spacing w:before="227" w:line="252" w:lineRule="exact"/>
        <w:ind w:left="204"/>
        <w:jc w:val="both"/>
        <w:rPr>
          <w:b/>
          <w:i/>
        </w:rPr>
      </w:pPr>
      <w:r>
        <w:rPr>
          <w:color w:val="221F1F"/>
        </w:rPr>
        <w:t xml:space="preserve">Line-item number: [ </w:t>
      </w:r>
      <w:r>
        <w:rPr>
          <w:i/>
          <w:color w:val="221F1F"/>
        </w:rPr>
        <w:t xml:space="preserve">specify: </w:t>
      </w:r>
      <w:r>
        <w:rPr>
          <w:b/>
          <w:i/>
          <w:color w:val="221F1F"/>
        </w:rPr>
        <w:t>relevant line-item number from the Implementation Schedule (e.g., 1.1)]</w:t>
      </w:r>
    </w:p>
    <w:p w14:paraId="22CD9E11" w14:textId="77777777" w:rsidR="004A0E4C" w:rsidRDefault="00B0586F">
      <w:pPr>
        <w:spacing w:before="8" w:line="230" w:lineRule="auto"/>
        <w:ind w:left="204" w:right="112"/>
        <w:jc w:val="both"/>
        <w:rPr>
          <w:i/>
        </w:rPr>
      </w:pPr>
      <w:r>
        <w:rPr>
          <w:i/>
          <w:color w:val="221F1F"/>
        </w:rPr>
        <w:t xml:space="preserve">[as necessary for the supply and installation of the System, specify: </w:t>
      </w:r>
      <w:r>
        <w:rPr>
          <w:b/>
          <w:i/>
          <w:color w:val="221F1F"/>
        </w:rPr>
        <w:t xml:space="preserve">the detailed components and quantities in the System Inventory </w:t>
      </w:r>
      <w:r>
        <w:rPr>
          <w:b/>
          <w:i/>
          <w:color w:val="221F1F"/>
          <w:spacing w:val="-5"/>
        </w:rPr>
        <w:t xml:space="preserve">Table </w:t>
      </w:r>
      <w:r>
        <w:rPr>
          <w:b/>
          <w:i/>
          <w:color w:val="221F1F"/>
        </w:rPr>
        <w:t xml:space="preserve">below for the line item speciﬁed above, modifying the sample components and sample table entries as needed. </w:t>
      </w:r>
      <w:r>
        <w:rPr>
          <w:i/>
          <w:color w:val="221F1F"/>
        </w:rPr>
        <w:t xml:space="preserve">Repeat the System Inventory </w:t>
      </w:r>
      <w:r>
        <w:rPr>
          <w:i/>
          <w:color w:val="221F1F"/>
          <w:spacing w:val="-5"/>
        </w:rPr>
        <w:t xml:space="preserve">Table </w:t>
      </w:r>
      <w:r>
        <w:rPr>
          <w:i/>
          <w:color w:val="221F1F"/>
        </w:rPr>
        <w:t xml:space="preserve">as needed to cover each and every line item in the Implementation Schedule that </w:t>
      </w:r>
      <w:r>
        <w:rPr>
          <w:i/>
          <w:color w:val="221F1F"/>
          <w:spacing w:val="-4"/>
        </w:rPr>
        <w:t xml:space="preserve">requires </w:t>
      </w:r>
      <w:r>
        <w:rPr>
          <w:i/>
          <w:color w:val="221F1F"/>
        </w:rPr>
        <w:t>elaboration.]</w:t>
      </w:r>
    </w:p>
    <w:p w14:paraId="4535B277" w14:textId="77777777" w:rsidR="004A0E4C" w:rsidRDefault="004A0E4C">
      <w:pPr>
        <w:pStyle w:val="BodyText"/>
        <w:spacing w:before="1"/>
        <w:rPr>
          <w:i/>
          <w:sz w:val="23"/>
        </w:rPr>
      </w:pPr>
    </w:p>
    <w:tbl>
      <w:tblPr>
        <w:tblW w:w="0" w:type="auto"/>
        <w:tblInd w:w="98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440"/>
        <w:gridCol w:w="5401"/>
        <w:gridCol w:w="2160"/>
        <w:gridCol w:w="2881"/>
        <w:gridCol w:w="1441"/>
      </w:tblGrid>
      <w:tr w:rsidR="004A0E4C" w14:paraId="0D50A235" w14:textId="77777777">
        <w:trPr>
          <w:trHeight w:val="890"/>
        </w:trPr>
        <w:tc>
          <w:tcPr>
            <w:tcW w:w="1440" w:type="dxa"/>
          </w:tcPr>
          <w:p w14:paraId="380C533A" w14:textId="77777777" w:rsidR="004A0E4C" w:rsidRDefault="004A0E4C">
            <w:pPr>
              <w:pStyle w:val="TableParagraph"/>
              <w:spacing w:before="9"/>
              <w:rPr>
                <w:i/>
                <w:sz w:val="28"/>
              </w:rPr>
            </w:pPr>
          </w:p>
          <w:p w14:paraId="4BE1A34C" w14:textId="77777777" w:rsidR="004A0E4C" w:rsidRDefault="00B0586F">
            <w:pPr>
              <w:pStyle w:val="TableParagraph"/>
              <w:ind w:left="107" w:right="219"/>
              <w:rPr>
                <w:b/>
                <w:sz w:val="20"/>
              </w:rPr>
            </w:pPr>
            <w:r>
              <w:rPr>
                <w:b/>
                <w:w w:val="95"/>
                <w:sz w:val="20"/>
              </w:rPr>
              <w:t xml:space="preserve">Component </w:t>
            </w:r>
            <w:r>
              <w:rPr>
                <w:b/>
                <w:sz w:val="20"/>
              </w:rPr>
              <w:t>No.</w:t>
            </w:r>
          </w:p>
        </w:tc>
        <w:tc>
          <w:tcPr>
            <w:tcW w:w="5401" w:type="dxa"/>
          </w:tcPr>
          <w:p w14:paraId="2A428289" w14:textId="77777777" w:rsidR="004A0E4C" w:rsidRDefault="004A0E4C">
            <w:pPr>
              <w:pStyle w:val="TableParagraph"/>
              <w:rPr>
                <w:i/>
              </w:rPr>
            </w:pPr>
          </w:p>
          <w:p w14:paraId="54969923" w14:textId="77777777" w:rsidR="004A0E4C" w:rsidRDefault="004A0E4C">
            <w:pPr>
              <w:pStyle w:val="TableParagraph"/>
              <w:spacing w:before="10"/>
              <w:rPr>
                <w:i/>
                <w:sz w:val="26"/>
              </w:rPr>
            </w:pPr>
          </w:p>
          <w:p w14:paraId="307DA59D" w14:textId="77777777" w:rsidR="004A0E4C" w:rsidRDefault="00B0586F">
            <w:pPr>
              <w:pStyle w:val="TableParagraph"/>
              <w:ind w:left="107"/>
              <w:rPr>
                <w:b/>
                <w:sz w:val="20"/>
              </w:rPr>
            </w:pPr>
            <w:r>
              <w:rPr>
                <w:b/>
                <w:sz w:val="20"/>
              </w:rPr>
              <w:t>Component</w:t>
            </w:r>
          </w:p>
        </w:tc>
        <w:tc>
          <w:tcPr>
            <w:tcW w:w="2160" w:type="dxa"/>
          </w:tcPr>
          <w:p w14:paraId="5F473FF7" w14:textId="77777777" w:rsidR="004A0E4C" w:rsidRDefault="00B0586F">
            <w:pPr>
              <w:pStyle w:val="TableParagraph"/>
              <w:spacing w:before="98" w:line="242" w:lineRule="auto"/>
              <w:ind w:left="107" w:right="379"/>
              <w:rPr>
                <w:b/>
                <w:sz w:val="20"/>
              </w:rPr>
            </w:pPr>
            <w:r>
              <w:rPr>
                <w:b/>
                <w:sz w:val="20"/>
              </w:rPr>
              <w:t>Relevant Technical Specifications</w:t>
            </w:r>
          </w:p>
          <w:p w14:paraId="4B6DCEF5" w14:textId="77777777" w:rsidR="004A0E4C" w:rsidRDefault="00B0586F">
            <w:pPr>
              <w:pStyle w:val="TableParagraph"/>
              <w:spacing w:line="229" w:lineRule="exact"/>
              <w:ind w:left="107"/>
              <w:rPr>
                <w:b/>
                <w:sz w:val="20"/>
              </w:rPr>
            </w:pPr>
            <w:r>
              <w:rPr>
                <w:b/>
                <w:sz w:val="20"/>
              </w:rPr>
              <w:t>No.</w:t>
            </w:r>
          </w:p>
        </w:tc>
        <w:tc>
          <w:tcPr>
            <w:tcW w:w="2881" w:type="dxa"/>
          </w:tcPr>
          <w:p w14:paraId="4EA959E1" w14:textId="77777777" w:rsidR="004A0E4C" w:rsidRDefault="00B0586F">
            <w:pPr>
              <w:pStyle w:val="TableParagraph"/>
              <w:spacing w:before="98" w:line="242" w:lineRule="auto"/>
              <w:ind w:left="107" w:right="1"/>
              <w:rPr>
                <w:b/>
                <w:sz w:val="20"/>
              </w:rPr>
            </w:pPr>
            <w:r>
              <w:rPr>
                <w:b/>
                <w:sz w:val="20"/>
              </w:rPr>
              <w:t>Additional Site Information (e.g., building, floor, department, etc.)</w:t>
            </w:r>
          </w:p>
        </w:tc>
        <w:tc>
          <w:tcPr>
            <w:tcW w:w="1441" w:type="dxa"/>
          </w:tcPr>
          <w:p w14:paraId="51E9F483" w14:textId="77777777" w:rsidR="004A0E4C" w:rsidRDefault="004A0E4C">
            <w:pPr>
              <w:pStyle w:val="TableParagraph"/>
              <w:rPr>
                <w:i/>
              </w:rPr>
            </w:pPr>
          </w:p>
          <w:p w14:paraId="17563563" w14:textId="77777777" w:rsidR="004A0E4C" w:rsidRDefault="004A0E4C">
            <w:pPr>
              <w:pStyle w:val="TableParagraph"/>
              <w:spacing w:before="10"/>
              <w:rPr>
                <w:i/>
                <w:sz w:val="26"/>
              </w:rPr>
            </w:pPr>
          </w:p>
          <w:p w14:paraId="614ACABD" w14:textId="77777777" w:rsidR="004A0E4C" w:rsidRDefault="00B0586F">
            <w:pPr>
              <w:pStyle w:val="TableParagraph"/>
              <w:ind w:left="107"/>
              <w:rPr>
                <w:b/>
                <w:sz w:val="20"/>
              </w:rPr>
            </w:pPr>
            <w:r>
              <w:rPr>
                <w:b/>
                <w:sz w:val="20"/>
              </w:rPr>
              <w:t>Quantity</w:t>
            </w:r>
          </w:p>
        </w:tc>
      </w:tr>
      <w:tr w:rsidR="004A0E4C" w14:paraId="674A5B5E" w14:textId="77777777">
        <w:trPr>
          <w:trHeight w:val="225"/>
        </w:trPr>
        <w:tc>
          <w:tcPr>
            <w:tcW w:w="1440" w:type="dxa"/>
          </w:tcPr>
          <w:p w14:paraId="696B9428" w14:textId="77777777" w:rsidR="004A0E4C" w:rsidRDefault="004A0E4C">
            <w:pPr>
              <w:pStyle w:val="TableParagraph"/>
              <w:rPr>
                <w:sz w:val="16"/>
              </w:rPr>
            </w:pPr>
          </w:p>
        </w:tc>
        <w:tc>
          <w:tcPr>
            <w:tcW w:w="5401" w:type="dxa"/>
          </w:tcPr>
          <w:p w14:paraId="5F1FB89E" w14:textId="77777777" w:rsidR="004A0E4C" w:rsidRDefault="004A0E4C">
            <w:pPr>
              <w:pStyle w:val="TableParagraph"/>
              <w:rPr>
                <w:sz w:val="16"/>
              </w:rPr>
            </w:pPr>
          </w:p>
        </w:tc>
        <w:tc>
          <w:tcPr>
            <w:tcW w:w="2160" w:type="dxa"/>
          </w:tcPr>
          <w:p w14:paraId="5EFA696D" w14:textId="77777777" w:rsidR="004A0E4C" w:rsidRDefault="004A0E4C">
            <w:pPr>
              <w:pStyle w:val="TableParagraph"/>
              <w:rPr>
                <w:sz w:val="16"/>
              </w:rPr>
            </w:pPr>
          </w:p>
        </w:tc>
        <w:tc>
          <w:tcPr>
            <w:tcW w:w="2881" w:type="dxa"/>
          </w:tcPr>
          <w:p w14:paraId="47AB673E" w14:textId="77777777" w:rsidR="004A0E4C" w:rsidRDefault="004A0E4C">
            <w:pPr>
              <w:pStyle w:val="TableParagraph"/>
              <w:rPr>
                <w:sz w:val="16"/>
              </w:rPr>
            </w:pPr>
          </w:p>
        </w:tc>
        <w:tc>
          <w:tcPr>
            <w:tcW w:w="1441" w:type="dxa"/>
          </w:tcPr>
          <w:p w14:paraId="15A49DE7" w14:textId="77777777" w:rsidR="004A0E4C" w:rsidRDefault="004A0E4C">
            <w:pPr>
              <w:pStyle w:val="TableParagraph"/>
              <w:rPr>
                <w:sz w:val="16"/>
              </w:rPr>
            </w:pPr>
          </w:p>
        </w:tc>
      </w:tr>
      <w:tr w:rsidR="004A0E4C" w14:paraId="5E0EAE1E" w14:textId="77777777">
        <w:trPr>
          <w:trHeight w:val="453"/>
        </w:trPr>
        <w:tc>
          <w:tcPr>
            <w:tcW w:w="1440" w:type="dxa"/>
          </w:tcPr>
          <w:p w14:paraId="2AA004AF" w14:textId="77777777" w:rsidR="004A0E4C" w:rsidRDefault="00B0586F">
            <w:pPr>
              <w:pStyle w:val="TableParagraph"/>
              <w:spacing w:before="101"/>
              <w:ind w:left="107"/>
            </w:pPr>
            <w:r>
              <w:t>1.</w:t>
            </w:r>
          </w:p>
        </w:tc>
        <w:tc>
          <w:tcPr>
            <w:tcW w:w="5401" w:type="dxa"/>
          </w:tcPr>
          <w:p w14:paraId="57E077C1" w14:textId="77777777" w:rsidR="004A0E4C" w:rsidRDefault="00B0586F">
            <w:pPr>
              <w:pStyle w:val="TableParagraph"/>
              <w:spacing w:before="101"/>
              <w:ind w:left="107"/>
            </w:pPr>
            <w:r>
              <w:t>Subsystem 1</w:t>
            </w:r>
          </w:p>
        </w:tc>
        <w:tc>
          <w:tcPr>
            <w:tcW w:w="2160" w:type="dxa"/>
          </w:tcPr>
          <w:p w14:paraId="595EFA35" w14:textId="77777777" w:rsidR="004A0E4C" w:rsidRDefault="004A0E4C">
            <w:pPr>
              <w:pStyle w:val="TableParagraph"/>
              <w:rPr>
                <w:sz w:val="20"/>
              </w:rPr>
            </w:pPr>
          </w:p>
        </w:tc>
        <w:tc>
          <w:tcPr>
            <w:tcW w:w="2881" w:type="dxa"/>
          </w:tcPr>
          <w:p w14:paraId="2BB1ADF4" w14:textId="77777777" w:rsidR="004A0E4C" w:rsidRDefault="00B0586F">
            <w:pPr>
              <w:pStyle w:val="TableParagraph"/>
              <w:spacing w:before="101"/>
              <w:ind w:left="107"/>
            </w:pPr>
            <w:r>
              <w:t>- -</w:t>
            </w:r>
          </w:p>
        </w:tc>
        <w:tc>
          <w:tcPr>
            <w:tcW w:w="1441" w:type="dxa"/>
          </w:tcPr>
          <w:p w14:paraId="5A6B364A" w14:textId="77777777" w:rsidR="004A0E4C" w:rsidRDefault="00B0586F">
            <w:pPr>
              <w:pStyle w:val="TableParagraph"/>
              <w:spacing w:before="101"/>
              <w:ind w:left="107"/>
            </w:pPr>
            <w:r>
              <w:t>- -</w:t>
            </w:r>
          </w:p>
        </w:tc>
      </w:tr>
      <w:tr w:rsidR="004A0E4C" w14:paraId="3448C908" w14:textId="77777777">
        <w:trPr>
          <w:trHeight w:val="452"/>
        </w:trPr>
        <w:tc>
          <w:tcPr>
            <w:tcW w:w="1440" w:type="dxa"/>
          </w:tcPr>
          <w:p w14:paraId="743A8AB0" w14:textId="77777777" w:rsidR="004A0E4C" w:rsidRDefault="00B0586F">
            <w:pPr>
              <w:pStyle w:val="TableParagraph"/>
              <w:spacing w:before="101"/>
              <w:ind w:left="107"/>
            </w:pPr>
            <w:r>
              <w:t>1.1</w:t>
            </w:r>
          </w:p>
        </w:tc>
        <w:tc>
          <w:tcPr>
            <w:tcW w:w="5401" w:type="dxa"/>
          </w:tcPr>
          <w:p w14:paraId="04E78152" w14:textId="77777777" w:rsidR="004A0E4C" w:rsidRDefault="00B0586F">
            <w:pPr>
              <w:pStyle w:val="TableParagraph"/>
              <w:tabs>
                <w:tab w:val="left" w:pos="1511"/>
              </w:tabs>
              <w:spacing w:before="101"/>
              <w:ind w:left="467"/>
            </w:pPr>
            <w:r>
              <w:rPr>
                <w:u w:val="single"/>
              </w:rPr>
              <w:t xml:space="preserve"> </w:t>
            </w:r>
            <w:r>
              <w:rPr>
                <w:u w:val="single"/>
              </w:rPr>
              <w:tab/>
            </w:r>
          </w:p>
        </w:tc>
        <w:tc>
          <w:tcPr>
            <w:tcW w:w="2160" w:type="dxa"/>
          </w:tcPr>
          <w:p w14:paraId="4058D22C" w14:textId="77777777" w:rsidR="004A0E4C" w:rsidRDefault="004A0E4C">
            <w:pPr>
              <w:pStyle w:val="TableParagraph"/>
              <w:rPr>
                <w:sz w:val="20"/>
              </w:rPr>
            </w:pPr>
          </w:p>
        </w:tc>
        <w:tc>
          <w:tcPr>
            <w:tcW w:w="2881" w:type="dxa"/>
          </w:tcPr>
          <w:p w14:paraId="2A83C258" w14:textId="77777777" w:rsidR="004A0E4C" w:rsidRDefault="004A0E4C">
            <w:pPr>
              <w:pStyle w:val="TableParagraph"/>
              <w:rPr>
                <w:sz w:val="20"/>
              </w:rPr>
            </w:pPr>
          </w:p>
        </w:tc>
        <w:tc>
          <w:tcPr>
            <w:tcW w:w="1441" w:type="dxa"/>
          </w:tcPr>
          <w:p w14:paraId="1BC37413" w14:textId="77777777" w:rsidR="004A0E4C" w:rsidRDefault="00B0586F">
            <w:pPr>
              <w:pStyle w:val="TableParagraph"/>
              <w:spacing w:before="101"/>
              <w:ind w:left="107"/>
            </w:pPr>
            <w:r>
              <w:t>- -</w:t>
            </w:r>
          </w:p>
        </w:tc>
      </w:tr>
      <w:tr w:rsidR="004A0E4C" w14:paraId="724B0488" w14:textId="77777777">
        <w:trPr>
          <w:trHeight w:val="453"/>
        </w:trPr>
        <w:tc>
          <w:tcPr>
            <w:tcW w:w="1440" w:type="dxa"/>
          </w:tcPr>
          <w:p w14:paraId="6755005C" w14:textId="77777777" w:rsidR="004A0E4C" w:rsidRDefault="00B0586F">
            <w:pPr>
              <w:pStyle w:val="TableParagraph"/>
              <w:spacing w:before="101"/>
              <w:ind w:left="107"/>
            </w:pPr>
            <w:r>
              <w:t>:</w:t>
            </w:r>
          </w:p>
        </w:tc>
        <w:tc>
          <w:tcPr>
            <w:tcW w:w="5401" w:type="dxa"/>
          </w:tcPr>
          <w:p w14:paraId="42FBBC10" w14:textId="77777777" w:rsidR="004A0E4C" w:rsidRDefault="004A0E4C">
            <w:pPr>
              <w:pStyle w:val="TableParagraph"/>
              <w:rPr>
                <w:sz w:val="20"/>
              </w:rPr>
            </w:pPr>
          </w:p>
        </w:tc>
        <w:tc>
          <w:tcPr>
            <w:tcW w:w="2160" w:type="dxa"/>
          </w:tcPr>
          <w:p w14:paraId="4E6A8834" w14:textId="77777777" w:rsidR="004A0E4C" w:rsidRDefault="004A0E4C">
            <w:pPr>
              <w:pStyle w:val="TableParagraph"/>
              <w:rPr>
                <w:sz w:val="20"/>
              </w:rPr>
            </w:pPr>
          </w:p>
        </w:tc>
        <w:tc>
          <w:tcPr>
            <w:tcW w:w="2881" w:type="dxa"/>
          </w:tcPr>
          <w:p w14:paraId="67F81D49" w14:textId="77777777" w:rsidR="004A0E4C" w:rsidRDefault="004A0E4C">
            <w:pPr>
              <w:pStyle w:val="TableParagraph"/>
              <w:rPr>
                <w:sz w:val="20"/>
              </w:rPr>
            </w:pPr>
          </w:p>
        </w:tc>
        <w:tc>
          <w:tcPr>
            <w:tcW w:w="1441" w:type="dxa"/>
          </w:tcPr>
          <w:p w14:paraId="34887707" w14:textId="77777777" w:rsidR="004A0E4C" w:rsidRDefault="004A0E4C">
            <w:pPr>
              <w:pStyle w:val="TableParagraph"/>
              <w:rPr>
                <w:sz w:val="20"/>
              </w:rPr>
            </w:pPr>
          </w:p>
        </w:tc>
      </w:tr>
      <w:tr w:rsidR="004A0E4C" w14:paraId="3C9EC6B8" w14:textId="77777777">
        <w:trPr>
          <w:trHeight w:val="453"/>
        </w:trPr>
        <w:tc>
          <w:tcPr>
            <w:tcW w:w="1440" w:type="dxa"/>
          </w:tcPr>
          <w:p w14:paraId="42F9D010" w14:textId="77777777" w:rsidR="004A0E4C" w:rsidRDefault="00B0586F">
            <w:pPr>
              <w:pStyle w:val="TableParagraph"/>
              <w:spacing w:before="102"/>
              <w:ind w:left="107"/>
            </w:pPr>
            <w:r>
              <w:t>2.</w:t>
            </w:r>
          </w:p>
        </w:tc>
        <w:tc>
          <w:tcPr>
            <w:tcW w:w="5401" w:type="dxa"/>
          </w:tcPr>
          <w:p w14:paraId="04AFDCFE" w14:textId="77777777" w:rsidR="004A0E4C" w:rsidRDefault="00B0586F">
            <w:pPr>
              <w:pStyle w:val="TableParagraph"/>
              <w:spacing w:before="102"/>
              <w:ind w:left="107"/>
            </w:pPr>
            <w:r>
              <w:t>Subsystem 2</w:t>
            </w:r>
          </w:p>
        </w:tc>
        <w:tc>
          <w:tcPr>
            <w:tcW w:w="2160" w:type="dxa"/>
          </w:tcPr>
          <w:p w14:paraId="69BDB451" w14:textId="77777777" w:rsidR="004A0E4C" w:rsidRDefault="004A0E4C">
            <w:pPr>
              <w:pStyle w:val="TableParagraph"/>
              <w:rPr>
                <w:sz w:val="20"/>
              </w:rPr>
            </w:pPr>
          </w:p>
        </w:tc>
        <w:tc>
          <w:tcPr>
            <w:tcW w:w="2881" w:type="dxa"/>
          </w:tcPr>
          <w:p w14:paraId="2DBB8289" w14:textId="77777777" w:rsidR="004A0E4C" w:rsidRDefault="004A0E4C">
            <w:pPr>
              <w:pStyle w:val="TableParagraph"/>
              <w:rPr>
                <w:sz w:val="20"/>
              </w:rPr>
            </w:pPr>
          </w:p>
        </w:tc>
        <w:tc>
          <w:tcPr>
            <w:tcW w:w="1441" w:type="dxa"/>
          </w:tcPr>
          <w:p w14:paraId="0D8B85F5" w14:textId="77777777" w:rsidR="004A0E4C" w:rsidRDefault="00B0586F">
            <w:pPr>
              <w:pStyle w:val="TableParagraph"/>
              <w:spacing w:before="102"/>
              <w:ind w:left="107"/>
            </w:pPr>
            <w:r>
              <w:t>- -</w:t>
            </w:r>
          </w:p>
        </w:tc>
      </w:tr>
      <w:tr w:rsidR="004A0E4C" w14:paraId="18B6DE6E" w14:textId="77777777">
        <w:trPr>
          <w:trHeight w:val="453"/>
        </w:trPr>
        <w:tc>
          <w:tcPr>
            <w:tcW w:w="1440" w:type="dxa"/>
          </w:tcPr>
          <w:p w14:paraId="323A5BF5" w14:textId="77777777" w:rsidR="004A0E4C" w:rsidRDefault="00B0586F">
            <w:pPr>
              <w:pStyle w:val="TableParagraph"/>
              <w:spacing w:before="101"/>
              <w:ind w:left="107"/>
            </w:pPr>
            <w:r>
              <w:t>2.1</w:t>
            </w:r>
          </w:p>
        </w:tc>
        <w:tc>
          <w:tcPr>
            <w:tcW w:w="5401" w:type="dxa"/>
          </w:tcPr>
          <w:p w14:paraId="03E69B0D" w14:textId="77777777" w:rsidR="004A0E4C" w:rsidRDefault="00B0586F">
            <w:pPr>
              <w:pStyle w:val="TableParagraph"/>
              <w:tabs>
                <w:tab w:val="left" w:pos="1712"/>
              </w:tabs>
              <w:spacing w:before="101"/>
              <w:ind w:left="450"/>
            </w:pPr>
            <w:r>
              <w:rPr>
                <w:u w:val="single"/>
              </w:rPr>
              <w:t xml:space="preserve"> </w:t>
            </w:r>
            <w:r>
              <w:rPr>
                <w:u w:val="single"/>
              </w:rPr>
              <w:tab/>
            </w:r>
          </w:p>
        </w:tc>
        <w:tc>
          <w:tcPr>
            <w:tcW w:w="2160" w:type="dxa"/>
          </w:tcPr>
          <w:p w14:paraId="40D6FB6B" w14:textId="77777777" w:rsidR="004A0E4C" w:rsidRDefault="004A0E4C">
            <w:pPr>
              <w:pStyle w:val="TableParagraph"/>
              <w:rPr>
                <w:sz w:val="20"/>
              </w:rPr>
            </w:pPr>
          </w:p>
        </w:tc>
        <w:tc>
          <w:tcPr>
            <w:tcW w:w="2881" w:type="dxa"/>
          </w:tcPr>
          <w:p w14:paraId="12780C78" w14:textId="77777777" w:rsidR="004A0E4C" w:rsidRDefault="004A0E4C">
            <w:pPr>
              <w:pStyle w:val="TableParagraph"/>
              <w:rPr>
                <w:sz w:val="20"/>
              </w:rPr>
            </w:pPr>
          </w:p>
        </w:tc>
        <w:tc>
          <w:tcPr>
            <w:tcW w:w="1441" w:type="dxa"/>
          </w:tcPr>
          <w:p w14:paraId="22830DD8" w14:textId="77777777" w:rsidR="004A0E4C" w:rsidRDefault="00B0586F">
            <w:pPr>
              <w:pStyle w:val="TableParagraph"/>
              <w:spacing w:before="101"/>
              <w:ind w:left="107"/>
            </w:pPr>
            <w:r>
              <w:t>- -</w:t>
            </w:r>
          </w:p>
        </w:tc>
      </w:tr>
      <w:tr w:rsidR="004A0E4C" w14:paraId="635EA209" w14:textId="77777777">
        <w:trPr>
          <w:trHeight w:val="452"/>
        </w:trPr>
        <w:tc>
          <w:tcPr>
            <w:tcW w:w="1440" w:type="dxa"/>
          </w:tcPr>
          <w:p w14:paraId="3A7FD5F6" w14:textId="77777777" w:rsidR="004A0E4C" w:rsidRDefault="00B0586F">
            <w:pPr>
              <w:pStyle w:val="TableParagraph"/>
              <w:spacing w:before="101"/>
              <w:ind w:left="107"/>
            </w:pPr>
            <w:r>
              <w:t>:</w:t>
            </w:r>
          </w:p>
        </w:tc>
        <w:tc>
          <w:tcPr>
            <w:tcW w:w="5401" w:type="dxa"/>
          </w:tcPr>
          <w:p w14:paraId="55401A74" w14:textId="77777777" w:rsidR="004A0E4C" w:rsidRDefault="004A0E4C">
            <w:pPr>
              <w:pStyle w:val="TableParagraph"/>
              <w:rPr>
                <w:sz w:val="20"/>
              </w:rPr>
            </w:pPr>
          </w:p>
        </w:tc>
        <w:tc>
          <w:tcPr>
            <w:tcW w:w="2160" w:type="dxa"/>
          </w:tcPr>
          <w:p w14:paraId="1743B70C" w14:textId="77777777" w:rsidR="004A0E4C" w:rsidRDefault="004A0E4C">
            <w:pPr>
              <w:pStyle w:val="TableParagraph"/>
              <w:rPr>
                <w:sz w:val="20"/>
              </w:rPr>
            </w:pPr>
          </w:p>
        </w:tc>
        <w:tc>
          <w:tcPr>
            <w:tcW w:w="2881" w:type="dxa"/>
          </w:tcPr>
          <w:p w14:paraId="1BD21836" w14:textId="77777777" w:rsidR="004A0E4C" w:rsidRDefault="004A0E4C">
            <w:pPr>
              <w:pStyle w:val="TableParagraph"/>
              <w:rPr>
                <w:sz w:val="20"/>
              </w:rPr>
            </w:pPr>
          </w:p>
        </w:tc>
        <w:tc>
          <w:tcPr>
            <w:tcW w:w="1441" w:type="dxa"/>
          </w:tcPr>
          <w:p w14:paraId="65F782B7" w14:textId="77777777" w:rsidR="004A0E4C" w:rsidRDefault="004A0E4C">
            <w:pPr>
              <w:pStyle w:val="TableParagraph"/>
              <w:rPr>
                <w:sz w:val="20"/>
              </w:rPr>
            </w:pPr>
          </w:p>
        </w:tc>
      </w:tr>
      <w:tr w:rsidR="004A0E4C" w14:paraId="05640CC4" w14:textId="77777777">
        <w:trPr>
          <w:trHeight w:val="453"/>
        </w:trPr>
        <w:tc>
          <w:tcPr>
            <w:tcW w:w="1440" w:type="dxa"/>
          </w:tcPr>
          <w:p w14:paraId="407B2144" w14:textId="77777777" w:rsidR="004A0E4C" w:rsidRDefault="004A0E4C">
            <w:pPr>
              <w:pStyle w:val="TableParagraph"/>
              <w:rPr>
                <w:sz w:val="20"/>
              </w:rPr>
            </w:pPr>
          </w:p>
        </w:tc>
        <w:tc>
          <w:tcPr>
            <w:tcW w:w="5401" w:type="dxa"/>
          </w:tcPr>
          <w:p w14:paraId="4EB7FA0E" w14:textId="77777777" w:rsidR="004A0E4C" w:rsidRDefault="004A0E4C">
            <w:pPr>
              <w:pStyle w:val="TableParagraph"/>
              <w:rPr>
                <w:sz w:val="20"/>
              </w:rPr>
            </w:pPr>
          </w:p>
        </w:tc>
        <w:tc>
          <w:tcPr>
            <w:tcW w:w="2160" w:type="dxa"/>
          </w:tcPr>
          <w:p w14:paraId="0300C873" w14:textId="77777777" w:rsidR="004A0E4C" w:rsidRDefault="004A0E4C">
            <w:pPr>
              <w:pStyle w:val="TableParagraph"/>
              <w:rPr>
                <w:sz w:val="20"/>
              </w:rPr>
            </w:pPr>
          </w:p>
        </w:tc>
        <w:tc>
          <w:tcPr>
            <w:tcW w:w="2881" w:type="dxa"/>
          </w:tcPr>
          <w:p w14:paraId="5016A3B1" w14:textId="77777777" w:rsidR="004A0E4C" w:rsidRDefault="004A0E4C">
            <w:pPr>
              <w:pStyle w:val="TableParagraph"/>
              <w:rPr>
                <w:sz w:val="20"/>
              </w:rPr>
            </w:pPr>
          </w:p>
        </w:tc>
        <w:tc>
          <w:tcPr>
            <w:tcW w:w="1441" w:type="dxa"/>
          </w:tcPr>
          <w:p w14:paraId="0F9294D3" w14:textId="77777777" w:rsidR="004A0E4C" w:rsidRDefault="004A0E4C">
            <w:pPr>
              <w:pStyle w:val="TableParagraph"/>
              <w:rPr>
                <w:sz w:val="20"/>
              </w:rPr>
            </w:pPr>
          </w:p>
        </w:tc>
      </w:tr>
    </w:tbl>
    <w:p w14:paraId="6A4A71D3" w14:textId="77777777" w:rsidR="004A0E4C" w:rsidRDefault="004A0E4C">
      <w:pPr>
        <w:pStyle w:val="BodyText"/>
        <w:rPr>
          <w:i/>
          <w:sz w:val="24"/>
        </w:rPr>
      </w:pPr>
    </w:p>
    <w:p w14:paraId="44FD9573" w14:textId="77777777" w:rsidR="004A0E4C" w:rsidRDefault="004A0E4C">
      <w:pPr>
        <w:pStyle w:val="BodyText"/>
        <w:spacing w:before="1"/>
        <w:rPr>
          <w:i/>
          <w:sz w:val="23"/>
        </w:rPr>
      </w:pPr>
    </w:p>
    <w:p w14:paraId="4F5B48E6" w14:textId="77777777" w:rsidR="004A0E4C" w:rsidRDefault="00B0586F">
      <w:pPr>
        <w:pStyle w:val="BodyText"/>
        <w:ind w:left="197"/>
        <w:jc w:val="both"/>
      </w:pPr>
      <w:r>
        <w:rPr>
          <w:b/>
          <w:color w:val="221F1F"/>
        </w:rPr>
        <w:t xml:space="preserve">Note: </w:t>
      </w:r>
      <w:r>
        <w:rPr>
          <w:color w:val="221F1F"/>
        </w:rPr>
        <w:t>- - indicates not applicable. “</w:t>
      </w:r>
      <w:proofErr w:type="gramStart"/>
      <w:r>
        <w:rPr>
          <w:color w:val="221F1F"/>
        </w:rPr>
        <w:t>indicates</w:t>
      </w:r>
      <w:proofErr w:type="gramEnd"/>
      <w:r>
        <w:rPr>
          <w:color w:val="221F1F"/>
        </w:rPr>
        <w:t xml:space="preserve"> repetition of table entry above.</w:t>
      </w:r>
    </w:p>
    <w:p w14:paraId="7C087D83" w14:textId="77777777" w:rsidR="004A0E4C" w:rsidRDefault="004A0E4C">
      <w:pPr>
        <w:pStyle w:val="BodyText"/>
        <w:rPr>
          <w:sz w:val="20"/>
        </w:rPr>
      </w:pPr>
    </w:p>
    <w:p w14:paraId="6CC4023F" w14:textId="77777777" w:rsidR="004A0E4C" w:rsidRDefault="004A0E4C">
      <w:pPr>
        <w:pStyle w:val="BodyText"/>
        <w:rPr>
          <w:sz w:val="20"/>
        </w:rPr>
      </w:pPr>
    </w:p>
    <w:p w14:paraId="36972E3D" w14:textId="77777777" w:rsidR="004A0E4C" w:rsidRDefault="004A0E4C">
      <w:pPr>
        <w:pStyle w:val="BodyText"/>
        <w:rPr>
          <w:sz w:val="20"/>
        </w:rPr>
      </w:pPr>
    </w:p>
    <w:p w14:paraId="60D59DAB" w14:textId="77777777" w:rsidR="004A0E4C" w:rsidRDefault="004A0E4C">
      <w:pPr>
        <w:pStyle w:val="BodyText"/>
        <w:rPr>
          <w:sz w:val="20"/>
        </w:rPr>
      </w:pPr>
    </w:p>
    <w:p w14:paraId="7E0E9C35" w14:textId="77777777" w:rsidR="004A0E4C" w:rsidRDefault="004A0E4C">
      <w:pPr>
        <w:pStyle w:val="BodyText"/>
        <w:rPr>
          <w:sz w:val="20"/>
        </w:rPr>
      </w:pPr>
    </w:p>
    <w:p w14:paraId="118B9D76" w14:textId="77777777" w:rsidR="004A0E4C" w:rsidRDefault="004A0E4C">
      <w:pPr>
        <w:pStyle w:val="BodyText"/>
        <w:rPr>
          <w:sz w:val="20"/>
        </w:rPr>
      </w:pPr>
    </w:p>
    <w:p w14:paraId="34246340" w14:textId="77777777" w:rsidR="004A0E4C" w:rsidRDefault="004A0E4C">
      <w:pPr>
        <w:pStyle w:val="BodyText"/>
        <w:rPr>
          <w:sz w:val="20"/>
        </w:rPr>
      </w:pPr>
    </w:p>
    <w:p w14:paraId="73006E9B" w14:textId="77777777" w:rsidR="004A0E4C" w:rsidRDefault="004A0E4C">
      <w:pPr>
        <w:pStyle w:val="BodyText"/>
        <w:rPr>
          <w:sz w:val="20"/>
        </w:rPr>
      </w:pPr>
    </w:p>
    <w:p w14:paraId="72A020C6" w14:textId="77777777" w:rsidR="004A0E4C" w:rsidRDefault="004A0E4C">
      <w:pPr>
        <w:pStyle w:val="BodyText"/>
        <w:rPr>
          <w:sz w:val="20"/>
        </w:rPr>
      </w:pPr>
    </w:p>
    <w:p w14:paraId="04163E80" w14:textId="77777777" w:rsidR="004A0E4C" w:rsidRDefault="004A0E4C">
      <w:pPr>
        <w:pStyle w:val="BodyText"/>
        <w:rPr>
          <w:sz w:val="20"/>
        </w:rPr>
      </w:pPr>
    </w:p>
    <w:p w14:paraId="64685DA2" w14:textId="77777777" w:rsidR="004A0E4C" w:rsidRDefault="004A0E4C">
      <w:pPr>
        <w:pStyle w:val="BodyText"/>
        <w:rPr>
          <w:sz w:val="20"/>
        </w:rPr>
      </w:pPr>
    </w:p>
    <w:p w14:paraId="12DD0558" w14:textId="77777777" w:rsidR="004A0E4C" w:rsidRDefault="004A0E4C">
      <w:pPr>
        <w:pStyle w:val="BodyText"/>
        <w:rPr>
          <w:sz w:val="20"/>
        </w:rPr>
      </w:pPr>
    </w:p>
    <w:p w14:paraId="4422AD40" w14:textId="77777777" w:rsidR="004A0E4C" w:rsidRDefault="004A0E4C">
      <w:pPr>
        <w:pStyle w:val="BodyText"/>
        <w:rPr>
          <w:sz w:val="20"/>
        </w:rPr>
      </w:pPr>
    </w:p>
    <w:p w14:paraId="015D5781" w14:textId="77777777" w:rsidR="004A0E4C" w:rsidRDefault="004A0E4C">
      <w:pPr>
        <w:pStyle w:val="BodyText"/>
        <w:rPr>
          <w:sz w:val="20"/>
        </w:rPr>
      </w:pPr>
    </w:p>
    <w:p w14:paraId="74F2AEE0" w14:textId="77777777" w:rsidR="004A0E4C" w:rsidRDefault="004A0E4C">
      <w:pPr>
        <w:pStyle w:val="BodyText"/>
        <w:spacing w:before="7"/>
        <w:rPr>
          <w:sz w:val="19"/>
        </w:rPr>
      </w:pPr>
    </w:p>
    <w:p w14:paraId="1D2BBE5D" w14:textId="77777777" w:rsidR="004A0E4C" w:rsidRDefault="00B0586F">
      <w:pPr>
        <w:spacing w:before="92"/>
        <w:ind w:left="6966" w:right="7017"/>
        <w:jc w:val="center"/>
        <w:rPr>
          <w:b/>
        </w:rPr>
      </w:pPr>
      <w:r>
        <w:t xml:space="preserve">Page </w:t>
      </w:r>
      <w:r>
        <w:rPr>
          <w:b/>
        </w:rPr>
        <w:t xml:space="preserve">98 </w:t>
      </w:r>
      <w:r>
        <w:t xml:space="preserve">of </w:t>
      </w:r>
      <w:r>
        <w:rPr>
          <w:b/>
        </w:rPr>
        <w:t>173</w:t>
      </w:r>
    </w:p>
    <w:p w14:paraId="3232C5E2" w14:textId="77777777" w:rsidR="004A0E4C" w:rsidRDefault="004A0E4C">
      <w:pPr>
        <w:jc w:val="center"/>
        <w:sectPr w:rsidR="004A0E4C">
          <w:footerReference w:type="default" r:id="rId62"/>
          <w:pgSz w:w="16850" w:h="11920" w:orient="landscape"/>
          <w:pgMar w:top="760" w:right="740" w:bottom="0" w:left="76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0DE4F9C" w14:textId="77777777" w:rsidR="004A0E4C" w:rsidRDefault="00B0586F">
      <w:pPr>
        <w:pStyle w:val="ListParagraph"/>
        <w:numPr>
          <w:ilvl w:val="1"/>
          <w:numId w:val="82"/>
        </w:numPr>
        <w:tabs>
          <w:tab w:val="left" w:pos="691"/>
          <w:tab w:val="left" w:pos="692"/>
        </w:tabs>
        <w:spacing w:before="70"/>
        <w:ind w:left="692" w:hanging="495"/>
        <w:rPr>
          <w:b/>
          <w:color w:val="221F1F"/>
          <w:sz w:val="24"/>
        </w:rPr>
      </w:pPr>
      <w:r>
        <w:rPr>
          <w:b/>
          <w:color w:val="221F1F"/>
          <w:sz w:val="24"/>
        </w:rPr>
        <w:lastRenderedPageBreak/>
        <w:t>SYSTEM INVENTORY TABLE (RECURRENT COST ITEMS) [</w:t>
      </w:r>
      <w:r>
        <w:rPr>
          <w:i/>
          <w:color w:val="221F1F"/>
          <w:sz w:val="24"/>
        </w:rPr>
        <w:t>INSERT</w:t>
      </w:r>
      <w:r>
        <w:rPr>
          <w:b/>
          <w:i/>
          <w:color w:val="221F1F"/>
          <w:sz w:val="24"/>
        </w:rPr>
        <w:t>: IDENTIFYING</w:t>
      </w:r>
      <w:r>
        <w:rPr>
          <w:b/>
          <w:i/>
          <w:color w:val="221F1F"/>
          <w:spacing w:val="-10"/>
          <w:sz w:val="24"/>
        </w:rPr>
        <w:t xml:space="preserve"> </w:t>
      </w:r>
      <w:r>
        <w:rPr>
          <w:b/>
          <w:i/>
          <w:color w:val="221F1F"/>
          <w:sz w:val="24"/>
        </w:rPr>
        <w:t>NUMBER</w:t>
      </w:r>
      <w:r>
        <w:rPr>
          <w:i/>
          <w:color w:val="221F1F"/>
          <w:sz w:val="24"/>
        </w:rPr>
        <w:t>]</w:t>
      </w:r>
      <w:r>
        <w:rPr>
          <w:b/>
          <w:color w:val="221F1F"/>
          <w:sz w:val="24"/>
        </w:rPr>
        <w:t>–</w:t>
      </w:r>
    </w:p>
    <w:p w14:paraId="4BA0EBB6" w14:textId="77777777" w:rsidR="004A0E4C" w:rsidRDefault="004A0E4C">
      <w:pPr>
        <w:pStyle w:val="BodyText"/>
        <w:spacing w:before="5"/>
        <w:rPr>
          <w:b/>
          <w:sz w:val="20"/>
        </w:rPr>
      </w:pPr>
    </w:p>
    <w:p w14:paraId="777F8F5D" w14:textId="77777777" w:rsidR="004A0E4C" w:rsidRDefault="00B0586F">
      <w:pPr>
        <w:ind w:left="197"/>
        <w:rPr>
          <w:i/>
        </w:rPr>
      </w:pPr>
      <w:r>
        <w:rPr>
          <w:color w:val="221F1F"/>
        </w:rPr>
        <w:t xml:space="preserve">Line-item number: </w:t>
      </w:r>
      <w:r>
        <w:rPr>
          <w:i/>
          <w:color w:val="221F1F"/>
        </w:rPr>
        <w:t xml:space="preserve">[specify: </w:t>
      </w:r>
      <w:r>
        <w:rPr>
          <w:b/>
          <w:i/>
          <w:color w:val="221F1F"/>
        </w:rPr>
        <w:t>relevant line-item number from the Implementation Schedule (e.g., y.1)</w:t>
      </w:r>
      <w:r>
        <w:rPr>
          <w:i/>
          <w:color w:val="221F1F"/>
        </w:rPr>
        <w:t>]</w:t>
      </w:r>
    </w:p>
    <w:p w14:paraId="73ABD25A" w14:textId="77777777" w:rsidR="004A0E4C" w:rsidRDefault="004A0E4C">
      <w:pPr>
        <w:pStyle w:val="BodyText"/>
        <w:spacing w:before="10" w:after="1"/>
        <w:rPr>
          <w:i/>
          <w:sz w:val="20"/>
        </w:rPr>
      </w:pPr>
    </w:p>
    <w:tbl>
      <w:tblPr>
        <w:tblW w:w="0" w:type="auto"/>
        <w:tblInd w:w="11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440"/>
        <w:gridCol w:w="3960"/>
        <w:gridCol w:w="1908"/>
        <w:gridCol w:w="2313"/>
        <w:gridCol w:w="2585"/>
        <w:gridCol w:w="2854"/>
      </w:tblGrid>
      <w:tr w:rsidR="004A0E4C" w14:paraId="1F131855" w14:textId="77777777">
        <w:trPr>
          <w:trHeight w:val="659"/>
        </w:trPr>
        <w:tc>
          <w:tcPr>
            <w:tcW w:w="1440" w:type="dxa"/>
          </w:tcPr>
          <w:p w14:paraId="21B1B25F" w14:textId="77777777" w:rsidR="004A0E4C" w:rsidRDefault="00B0586F">
            <w:pPr>
              <w:pStyle w:val="TableParagraph"/>
              <w:spacing w:before="98" w:line="242" w:lineRule="auto"/>
              <w:ind w:left="107" w:right="219"/>
              <w:rPr>
                <w:b/>
                <w:sz w:val="20"/>
              </w:rPr>
            </w:pPr>
            <w:r>
              <w:rPr>
                <w:b/>
                <w:w w:val="95"/>
                <w:sz w:val="20"/>
              </w:rPr>
              <w:t xml:space="preserve">Component </w:t>
            </w:r>
            <w:r>
              <w:rPr>
                <w:b/>
                <w:sz w:val="20"/>
              </w:rPr>
              <w:t>No.</w:t>
            </w:r>
          </w:p>
        </w:tc>
        <w:tc>
          <w:tcPr>
            <w:tcW w:w="3960" w:type="dxa"/>
          </w:tcPr>
          <w:p w14:paraId="39149ABD" w14:textId="77777777" w:rsidR="004A0E4C" w:rsidRDefault="004A0E4C">
            <w:pPr>
              <w:pStyle w:val="TableParagraph"/>
              <w:spacing w:before="9"/>
              <w:rPr>
                <w:i/>
                <w:sz w:val="28"/>
              </w:rPr>
            </w:pPr>
          </w:p>
          <w:p w14:paraId="66810F49" w14:textId="77777777" w:rsidR="004A0E4C" w:rsidRDefault="00B0586F">
            <w:pPr>
              <w:pStyle w:val="TableParagraph"/>
              <w:ind w:left="108"/>
              <w:rPr>
                <w:b/>
                <w:sz w:val="20"/>
              </w:rPr>
            </w:pPr>
            <w:r>
              <w:rPr>
                <w:b/>
                <w:sz w:val="20"/>
              </w:rPr>
              <w:t>Component</w:t>
            </w:r>
          </w:p>
        </w:tc>
        <w:tc>
          <w:tcPr>
            <w:tcW w:w="1908" w:type="dxa"/>
          </w:tcPr>
          <w:p w14:paraId="0034606E" w14:textId="77777777" w:rsidR="004A0E4C" w:rsidRDefault="00B0586F">
            <w:pPr>
              <w:pStyle w:val="TableParagraph"/>
              <w:spacing w:before="98" w:line="242" w:lineRule="auto"/>
              <w:ind w:left="108" w:right="126"/>
              <w:rPr>
                <w:b/>
                <w:sz w:val="20"/>
              </w:rPr>
            </w:pPr>
            <w:r>
              <w:rPr>
                <w:b/>
                <w:sz w:val="20"/>
              </w:rPr>
              <w:t>Relevant Technical Specifications No.</w:t>
            </w:r>
          </w:p>
        </w:tc>
        <w:tc>
          <w:tcPr>
            <w:tcW w:w="2313" w:type="dxa"/>
          </w:tcPr>
          <w:p w14:paraId="74640791" w14:textId="77777777" w:rsidR="004A0E4C" w:rsidRDefault="004A0E4C">
            <w:pPr>
              <w:pStyle w:val="TableParagraph"/>
              <w:spacing w:before="9"/>
              <w:rPr>
                <w:i/>
                <w:sz w:val="28"/>
              </w:rPr>
            </w:pPr>
          </w:p>
          <w:p w14:paraId="3C833AF1" w14:textId="77777777" w:rsidR="004A0E4C" w:rsidRDefault="00B0586F">
            <w:pPr>
              <w:pStyle w:val="TableParagraph"/>
              <w:ind w:left="109"/>
              <w:rPr>
                <w:b/>
                <w:sz w:val="20"/>
              </w:rPr>
            </w:pPr>
            <w:r>
              <w:rPr>
                <w:b/>
                <w:sz w:val="20"/>
              </w:rPr>
              <w:t>Y1</w:t>
            </w:r>
          </w:p>
        </w:tc>
        <w:tc>
          <w:tcPr>
            <w:tcW w:w="2585" w:type="dxa"/>
          </w:tcPr>
          <w:p w14:paraId="1178FBC2" w14:textId="77777777" w:rsidR="004A0E4C" w:rsidRDefault="004A0E4C">
            <w:pPr>
              <w:pStyle w:val="TableParagraph"/>
              <w:spacing w:before="9"/>
              <w:rPr>
                <w:i/>
                <w:sz w:val="28"/>
              </w:rPr>
            </w:pPr>
          </w:p>
          <w:p w14:paraId="695EEA89" w14:textId="77777777" w:rsidR="004A0E4C" w:rsidRDefault="00B0586F">
            <w:pPr>
              <w:pStyle w:val="TableParagraph"/>
              <w:ind w:left="109"/>
              <w:rPr>
                <w:b/>
                <w:sz w:val="20"/>
              </w:rPr>
            </w:pPr>
            <w:r>
              <w:rPr>
                <w:b/>
                <w:sz w:val="20"/>
              </w:rPr>
              <w:t>Y2</w:t>
            </w:r>
          </w:p>
        </w:tc>
        <w:tc>
          <w:tcPr>
            <w:tcW w:w="2854" w:type="dxa"/>
          </w:tcPr>
          <w:p w14:paraId="79587849" w14:textId="77777777" w:rsidR="004A0E4C" w:rsidRDefault="004A0E4C">
            <w:pPr>
              <w:pStyle w:val="TableParagraph"/>
              <w:spacing w:before="9"/>
              <w:rPr>
                <w:i/>
                <w:sz w:val="28"/>
              </w:rPr>
            </w:pPr>
          </w:p>
          <w:p w14:paraId="520B85A6" w14:textId="77777777" w:rsidR="004A0E4C" w:rsidRDefault="00B0586F">
            <w:pPr>
              <w:pStyle w:val="TableParagraph"/>
              <w:ind w:left="107"/>
              <w:rPr>
                <w:b/>
                <w:sz w:val="20"/>
              </w:rPr>
            </w:pPr>
            <w:r>
              <w:rPr>
                <w:b/>
                <w:sz w:val="20"/>
              </w:rPr>
              <w:t>Y3</w:t>
            </w:r>
          </w:p>
        </w:tc>
      </w:tr>
      <w:tr w:rsidR="004A0E4C" w14:paraId="58007FAA" w14:textId="77777777">
        <w:trPr>
          <w:trHeight w:val="960"/>
        </w:trPr>
        <w:tc>
          <w:tcPr>
            <w:tcW w:w="1440" w:type="dxa"/>
          </w:tcPr>
          <w:p w14:paraId="3A99455A" w14:textId="77777777" w:rsidR="004A0E4C" w:rsidRDefault="004A0E4C">
            <w:pPr>
              <w:pStyle w:val="TableParagraph"/>
              <w:spacing w:before="10"/>
              <w:rPr>
                <w:i/>
                <w:sz w:val="30"/>
              </w:rPr>
            </w:pPr>
          </w:p>
          <w:p w14:paraId="25066AAF" w14:textId="77777777" w:rsidR="004A0E4C" w:rsidRDefault="00B0586F">
            <w:pPr>
              <w:pStyle w:val="TableParagraph"/>
              <w:spacing w:before="1"/>
              <w:ind w:left="107"/>
            </w:pPr>
            <w:r>
              <w:t>1.</w:t>
            </w:r>
          </w:p>
        </w:tc>
        <w:tc>
          <w:tcPr>
            <w:tcW w:w="3960" w:type="dxa"/>
          </w:tcPr>
          <w:p w14:paraId="02377F04" w14:textId="77777777" w:rsidR="004A0E4C" w:rsidRDefault="004A0E4C">
            <w:pPr>
              <w:pStyle w:val="TableParagraph"/>
              <w:spacing w:before="10"/>
              <w:rPr>
                <w:i/>
                <w:sz w:val="30"/>
              </w:rPr>
            </w:pPr>
          </w:p>
          <w:p w14:paraId="26105BDA" w14:textId="77777777" w:rsidR="004A0E4C" w:rsidRDefault="00B0586F">
            <w:pPr>
              <w:pStyle w:val="TableParagraph"/>
              <w:spacing w:before="1"/>
              <w:ind w:left="108"/>
            </w:pPr>
            <w:r>
              <w:t>Warranty Defect Repair</w:t>
            </w:r>
          </w:p>
        </w:tc>
        <w:tc>
          <w:tcPr>
            <w:tcW w:w="1908" w:type="dxa"/>
          </w:tcPr>
          <w:p w14:paraId="5CA071CB" w14:textId="77777777" w:rsidR="004A0E4C" w:rsidRDefault="004A0E4C">
            <w:pPr>
              <w:pStyle w:val="TableParagraph"/>
            </w:pPr>
          </w:p>
        </w:tc>
        <w:tc>
          <w:tcPr>
            <w:tcW w:w="2313" w:type="dxa"/>
          </w:tcPr>
          <w:p w14:paraId="123A610D" w14:textId="77777777" w:rsidR="004A0E4C" w:rsidRDefault="00B0586F">
            <w:pPr>
              <w:pStyle w:val="TableParagraph"/>
              <w:spacing w:before="101"/>
              <w:ind w:left="109" w:right="183"/>
            </w:pPr>
            <w:r>
              <w:t>all items, all sites, included in the Supply and Install Price</w:t>
            </w:r>
          </w:p>
        </w:tc>
        <w:tc>
          <w:tcPr>
            <w:tcW w:w="2585" w:type="dxa"/>
          </w:tcPr>
          <w:p w14:paraId="64A9DD34" w14:textId="77777777" w:rsidR="004A0E4C" w:rsidRDefault="00B0586F">
            <w:pPr>
              <w:pStyle w:val="TableParagraph"/>
              <w:spacing w:before="101"/>
              <w:ind w:left="109" w:right="97"/>
            </w:pPr>
            <w:r>
              <w:t>all items, all sites, included in the Supply and Install Price</w:t>
            </w:r>
          </w:p>
        </w:tc>
        <w:tc>
          <w:tcPr>
            <w:tcW w:w="2854" w:type="dxa"/>
          </w:tcPr>
          <w:p w14:paraId="6397F78B" w14:textId="77777777" w:rsidR="004A0E4C" w:rsidRDefault="00B0586F">
            <w:pPr>
              <w:pStyle w:val="TableParagraph"/>
              <w:spacing w:before="101"/>
              <w:ind w:left="107" w:right="90"/>
            </w:pPr>
            <w:r>
              <w:t>all items, all sites, included in the Supply and Install Price</w:t>
            </w:r>
          </w:p>
        </w:tc>
      </w:tr>
      <w:tr w:rsidR="004A0E4C" w14:paraId="03B9A68D" w14:textId="77777777">
        <w:trPr>
          <w:trHeight w:val="959"/>
        </w:trPr>
        <w:tc>
          <w:tcPr>
            <w:tcW w:w="1440" w:type="dxa"/>
          </w:tcPr>
          <w:p w14:paraId="262E7360" w14:textId="77777777" w:rsidR="004A0E4C" w:rsidRDefault="00B0586F">
            <w:pPr>
              <w:pStyle w:val="TableParagraph"/>
              <w:spacing w:before="101"/>
              <w:ind w:left="107"/>
            </w:pPr>
            <w:r>
              <w:t>2.</w:t>
            </w:r>
          </w:p>
        </w:tc>
        <w:tc>
          <w:tcPr>
            <w:tcW w:w="3960" w:type="dxa"/>
          </w:tcPr>
          <w:p w14:paraId="5F0D02D0" w14:textId="77777777" w:rsidR="004A0E4C" w:rsidRDefault="00B0586F">
            <w:pPr>
              <w:pStyle w:val="TableParagraph"/>
              <w:spacing w:before="99"/>
              <w:ind w:left="108" w:right="909"/>
            </w:pPr>
            <w:r>
              <w:t>Software/Firmware Licenses and Updates:</w:t>
            </w:r>
          </w:p>
        </w:tc>
        <w:tc>
          <w:tcPr>
            <w:tcW w:w="1908" w:type="dxa"/>
          </w:tcPr>
          <w:p w14:paraId="1131D6B5" w14:textId="77777777" w:rsidR="004A0E4C" w:rsidRDefault="004A0E4C">
            <w:pPr>
              <w:pStyle w:val="TableParagraph"/>
            </w:pPr>
          </w:p>
        </w:tc>
        <w:tc>
          <w:tcPr>
            <w:tcW w:w="2313" w:type="dxa"/>
          </w:tcPr>
          <w:p w14:paraId="40069BDF" w14:textId="77777777" w:rsidR="004A0E4C" w:rsidRDefault="00B0586F">
            <w:pPr>
              <w:pStyle w:val="TableParagraph"/>
              <w:spacing w:before="99" w:line="242" w:lineRule="auto"/>
              <w:ind w:left="109" w:right="183"/>
            </w:pPr>
            <w:r>
              <w:t>all items, all sites, included in the Supply and Install Price</w:t>
            </w:r>
          </w:p>
        </w:tc>
        <w:tc>
          <w:tcPr>
            <w:tcW w:w="2585" w:type="dxa"/>
          </w:tcPr>
          <w:p w14:paraId="589683BD" w14:textId="77777777" w:rsidR="004A0E4C" w:rsidRDefault="00B0586F">
            <w:pPr>
              <w:pStyle w:val="TableParagraph"/>
              <w:spacing w:before="99" w:line="242" w:lineRule="auto"/>
              <w:ind w:left="109" w:right="97"/>
            </w:pPr>
            <w:r>
              <w:t>all items, all sites, included in the Supply and Install Price</w:t>
            </w:r>
          </w:p>
        </w:tc>
        <w:tc>
          <w:tcPr>
            <w:tcW w:w="2854" w:type="dxa"/>
          </w:tcPr>
          <w:p w14:paraId="2148DFAD" w14:textId="77777777" w:rsidR="004A0E4C" w:rsidRDefault="00B0586F">
            <w:pPr>
              <w:pStyle w:val="TableParagraph"/>
              <w:spacing w:before="99"/>
              <w:ind w:left="107" w:right="90"/>
            </w:pPr>
            <w:r>
              <w:t>all items, all sites, included in the Supply and Install Price</w:t>
            </w:r>
          </w:p>
        </w:tc>
      </w:tr>
      <w:tr w:rsidR="004A0E4C" w14:paraId="5E400FB0" w14:textId="77777777">
        <w:trPr>
          <w:trHeight w:val="453"/>
        </w:trPr>
        <w:tc>
          <w:tcPr>
            <w:tcW w:w="1440" w:type="dxa"/>
          </w:tcPr>
          <w:p w14:paraId="04371344" w14:textId="77777777" w:rsidR="004A0E4C" w:rsidRDefault="00B0586F">
            <w:pPr>
              <w:pStyle w:val="TableParagraph"/>
              <w:spacing w:before="101"/>
              <w:ind w:left="107"/>
            </w:pPr>
            <w:r>
              <w:t>3.</w:t>
            </w:r>
          </w:p>
        </w:tc>
        <w:tc>
          <w:tcPr>
            <w:tcW w:w="3960" w:type="dxa"/>
          </w:tcPr>
          <w:p w14:paraId="4FEAD957" w14:textId="77777777" w:rsidR="004A0E4C" w:rsidRDefault="00B0586F">
            <w:pPr>
              <w:pStyle w:val="TableParagraph"/>
              <w:spacing w:before="101"/>
              <w:ind w:left="108"/>
            </w:pPr>
            <w:r>
              <w:t>Technical Services</w:t>
            </w:r>
          </w:p>
        </w:tc>
        <w:tc>
          <w:tcPr>
            <w:tcW w:w="1908" w:type="dxa"/>
          </w:tcPr>
          <w:p w14:paraId="7FA0BCF0" w14:textId="77777777" w:rsidR="004A0E4C" w:rsidRDefault="004A0E4C">
            <w:pPr>
              <w:pStyle w:val="TableParagraph"/>
            </w:pPr>
          </w:p>
        </w:tc>
        <w:tc>
          <w:tcPr>
            <w:tcW w:w="2313" w:type="dxa"/>
          </w:tcPr>
          <w:p w14:paraId="547D3753" w14:textId="77777777" w:rsidR="004A0E4C" w:rsidRDefault="004A0E4C">
            <w:pPr>
              <w:pStyle w:val="TableParagraph"/>
            </w:pPr>
          </w:p>
        </w:tc>
        <w:tc>
          <w:tcPr>
            <w:tcW w:w="2585" w:type="dxa"/>
          </w:tcPr>
          <w:p w14:paraId="62C059F8" w14:textId="77777777" w:rsidR="004A0E4C" w:rsidRDefault="004A0E4C">
            <w:pPr>
              <w:pStyle w:val="TableParagraph"/>
            </w:pPr>
          </w:p>
        </w:tc>
        <w:tc>
          <w:tcPr>
            <w:tcW w:w="2854" w:type="dxa"/>
          </w:tcPr>
          <w:p w14:paraId="084871BD" w14:textId="77777777" w:rsidR="004A0E4C" w:rsidRDefault="004A0E4C">
            <w:pPr>
              <w:pStyle w:val="TableParagraph"/>
            </w:pPr>
          </w:p>
        </w:tc>
      </w:tr>
      <w:tr w:rsidR="004A0E4C" w14:paraId="0AC879D1" w14:textId="77777777">
        <w:trPr>
          <w:trHeight w:val="453"/>
        </w:trPr>
        <w:tc>
          <w:tcPr>
            <w:tcW w:w="1440" w:type="dxa"/>
          </w:tcPr>
          <w:p w14:paraId="5AA6BD56" w14:textId="77777777" w:rsidR="004A0E4C" w:rsidRDefault="00B0586F">
            <w:pPr>
              <w:pStyle w:val="TableParagraph"/>
              <w:spacing w:before="101"/>
              <w:ind w:left="107"/>
            </w:pPr>
            <w:r>
              <w:t>3.1</w:t>
            </w:r>
          </w:p>
        </w:tc>
        <w:tc>
          <w:tcPr>
            <w:tcW w:w="3960" w:type="dxa"/>
          </w:tcPr>
          <w:p w14:paraId="49BA6362" w14:textId="77777777" w:rsidR="004A0E4C" w:rsidRDefault="00B0586F">
            <w:pPr>
              <w:pStyle w:val="TableParagraph"/>
              <w:spacing w:before="101"/>
              <w:ind w:left="559"/>
            </w:pPr>
            <w:r>
              <w:t>Sr. Systems Analyst</w:t>
            </w:r>
          </w:p>
        </w:tc>
        <w:tc>
          <w:tcPr>
            <w:tcW w:w="1908" w:type="dxa"/>
          </w:tcPr>
          <w:p w14:paraId="0E8389F6" w14:textId="77777777" w:rsidR="004A0E4C" w:rsidRDefault="004A0E4C">
            <w:pPr>
              <w:pStyle w:val="TableParagraph"/>
            </w:pPr>
          </w:p>
        </w:tc>
        <w:tc>
          <w:tcPr>
            <w:tcW w:w="2313" w:type="dxa"/>
          </w:tcPr>
          <w:p w14:paraId="6750504C" w14:textId="77777777" w:rsidR="004A0E4C" w:rsidRDefault="00B0586F">
            <w:pPr>
              <w:pStyle w:val="TableParagraph"/>
              <w:spacing w:before="101"/>
              <w:ind w:left="109"/>
            </w:pPr>
            <w:r>
              <w:t>----days</w:t>
            </w:r>
          </w:p>
        </w:tc>
        <w:tc>
          <w:tcPr>
            <w:tcW w:w="2585" w:type="dxa"/>
          </w:tcPr>
          <w:p w14:paraId="0F255AB7" w14:textId="77777777" w:rsidR="004A0E4C" w:rsidRDefault="00B0586F">
            <w:pPr>
              <w:pStyle w:val="TableParagraph"/>
              <w:spacing w:line="251" w:lineRule="exact"/>
              <w:ind w:left="109"/>
            </w:pPr>
            <w:r>
              <w:t>----days</w:t>
            </w:r>
          </w:p>
        </w:tc>
        <w:tc>
          <w:tcPr>
            <w:tcW w:w="2854" w:type="dxa"/>
          </w:tcPr>
          <w:p w14:paraId="2715CF8F" w14:textId="77777777" w:rsidR="004A0E4C" w:rsidRDefault="00B0586F">
            <w:pPr>
              <w:pStyle w:val="TableParagraph"/>
              <w:spacing w:line="251" w:lineRule="exact"/>
              <w:ind w:left="107"/>
            </w:pPr>
            <w:r>
              <w:t>----days</w:t>
            </w:r>
          </w:p>
        </w:tc>
      </w:tr>
      <w:tr w:rsidR="004A0E4C" w14:paraId="097DADDA" w14:textId="77777777">
        <w:trPr>
          <w:trHeight w:val="452"/>
        </w:trPr>
        <w:tc>
          <w:tcPr>
            <w:tcW w:w="1440" w:type="dxa"/>
          </w:tcPr>
          <w:p w14:paraId="47F60ABC" w14:textId="77777777" w:rsidR="004A0E4C" w:rsidRDefault="00B0586F">
            <w:pPr>
              <w:pStyle w:val="TableParagraph"/>
              <w:spacing w:before="101"/>
              <w:ind w:left="107"/>
            </w:pPr>
            <w:r>
              <w:t>3.2</w:t>
            </w:r>
          </w:p>
        </w:tc>
        <w:tc>
          <w:tcPr>
            <w:tcW w:w="3960" w:type="dxa"/>
          </w:tcPr>
          <w:p w14:paraId="4506B6E6" w14:textId="77777777" w:rsidR="004A0E4C" w:rsidRDefault="00B0586F">
            <w:pPr>
              <w:pStyle w:val="TableParagraph"/>
              <w:spacing w:before="101"/>
              <w:ind w:left="559"/>
            </w:pPr>
            <w:r>
              <w:t>Sr. Programmer</w:t>
            </w:r>
          </w:p>
        </w:tc>
        <w:tc>
          <w:tcPr>
            <w:tcW w:w="1908" w:type="dxa"/>
          </w:tcPr>
          <w:p w14:paraId="2DA35EE9" w14:textId="77777777" w:rsidR="004A0E4C" w:rsidRDefault="004A0E4C">
            <w:pPr>
              <w:pStyle w:val="TableParagraph"/>
            </w:pPr>
          </w:p>
        </w:tc>
        <w:tc>
          <w:tcPr>
            <w:tcW w:w="2313" w:type="dxa"/>
          </w:tcPr>
          <w:p w14:paraId="6F7CE3D0" w14:textId="77777777" w:rsidR="004A0E4C" w:rsidRDefault="00B0586F">
            <w:pPr>
              <w:pStyle w:val="TableParagraph"/>
              <w:spacing w:line="251" w:lineRule="exact"/>
              <w:ind w:left="109"/>
            </w:pPr>
            <w:r>
              <w:t>----days</w:t>
            </w:r>
          </w:p>
        </w:tc>
        <w:tc>
          <w:tcPr>
            <w:tcW w:w="2585" w:type="dxa"/>
          </w:tcPr>
          <w:p w14:paraId="253C943B" w14:textId="77777777" w:rsidR="004A0E4C" w:rsidRDefault="00B0586F">
            <w:pPr>
              <w:pStyle w:val="TableParagraph"/>
              <w:spacing w:line="251" w:lineRule="exact"/>
              <w:ind w:left="109"/>
            </w:pPr>
            <w:r>
              <w:t>----days</w:t>
            </w:r>
          </w:p>
        </w:tc>
        <w:tc>
          <w:tcPr>
            <w:tcW w:w="2854" w:type="dxa"/>
          </w:tcPr>
          <w:p w14:paraId="200F640B" w14:textId="77777777" w:rsidR="004A0E4C" w:rsidRDefault="00B0586F">
            <w:pPr>
              <w:pStyle w:val="TableParagraph"/>
              <w:spacing w:line="251" w:lineRule="exact"/>
              <w:ind w:left="107"/>
            </w:pPr>
            <w:r>
              <w:t>----days</w:t>
            </w:r>
          </w:p>
        </w:tc>
      </w:tr>
      <w:tr w:rsidR="004A0E4C" w14:paraId="7E962018" w14:textId="77777777">
        <w:trPr>
          <w:trHeight w:val="452"/>
        </w:trPr>
        <w:tc>
          <w:tcPr>
            <w:tcW w:w="1440" w:type="dxa"/>
          </w:tcPr>
          <w:p w14:paraId="35832BFC" w14:textId="77777777" w:rsidR="004A0E4C" w:rsidRDefault="00B0586F">
            <w:pPr>
              <w:pStyle w:val="TableParagraph"/>
              <w:spacing w:before="101"/>
              <w:ind w:left="107"/>
            </w:pPr>
            <w:r>
              <w:t>3.3</w:t>
            </w:r>
          </w:p>
        </w:tc>
        <w:tc>
          <w:tcPr>
            <w:tcW w:w="3960" w:type="dxa"/>
          </w:tcPr>
          <w:p w14:paraId="043B2756" w14:textId="77777777" w:rsidR="004A0E4C" w:rsidRDefault="00B0586F">
            <w:pPr>
              <w:pStyle w:val="TableParagraph"/>
              <w:spacing w:before="101"/>
              <w:ind w:left="559"/>
            </w:pPr>
            <w:r>
              <w:t>Sr. Network Specialist, …. etc.</w:t>
            </w:r>
          </w:p>
        </w:tc>
        <w:tc>
          <w:tcPr>
            <w:tcW w:w="1908" w:type="dxa"/>
          </w:tcPr>
          <w:p w14:paraId="6C60B7FA" w14:textId="77777777" w:rsidR="004A0E4C" w:rsidRDefault="004A0E4C">
            <w:pPr>
              <w:pStyle w:val="TableParagraph"/>
            </w:pPr>
          </w:p>
        </w:tc>
        <w:tc>
          <w:tcPr>
            <w:tcW w:w="2313" w:type="dxa"/>
          </w:tcPr>
          <w:p w14:paraId="557ED254" w14:textId="77777777" w:rsidR="004A0E4C" w:rsidRDefault="00B0586F">
            <w:pPr>
              <w:pStyle w:val="TableParagraph"/>
              <w:spacing w:line="251" w:lineRule="exact"/>
              <w:ind w:left="109"/>
            </w:pPr>
            <w:r>
              <w:t>----days</w:t>
            </w:r>
          </w:p>
        </w:tc>
        <w:tc>
          <w:tcPr>
            <w:tcW w:w="2585" w:type="dxa"/>
          </w:tcPr>
          <w:p w14:paraId="7D57B88E" w14:textId="77777777" w:rsidR="004A0E4C" w:rsidRDefault="00B0586F">
            <w:pPr>
              <w:pStyle w:val="TableParagraph"/>
              <w:spacing w:line="251" w:lineRule="exact"/>
              <w:ind w:left="109"/>
            </w:pPr>
            <w:r>
              <w:t>----days</w:t>
            </w:r>
          </w:p>
        </w:tc>
        <w:tc>
          <w:tcPr>
            <w:tcW w:w="2854" w:type="dxa"/>
          </w:tcPr>
          <w:p w14:paraId="295009D6" w14:textId="77777777" w:rsidR="004A0E4C" w:rsidRDefault="00B0586F">
            <w:pPr>
              <w:pStyle w:val="TableParagraph"/>
              <w:spacing w:line="251" w:lineRule="exact"/>
              <w:ind w:left="107"/>
            </w:pPr>
            <w:r>
              <w:t>----days</w:t>
            </w:r>
          </w:p>
        </w:tc>
      </w:tr>
      <w:tr w:rsidR="004A0E4C" w14:paraId="52ACAFC4" w14:textId="77777777">
        <w:trPr>
          <w:trHeight w:val="453"/>
        </w:trPr>
        <w:tc>
          <w:tcPr>
            <w:tcW w:w="1440" w:type="dxa"/>
          </w:tcPr>
          <w:p w14:paraId="605A3240" w14:textId="77777777" w:rsidR="004A0E4C" w:rsidRDefault="004A0E4C">
            <w:pPr>
              <w:pStyle w:val="TableParagraph"/>
            </w:pPr>
          </w:p>
        </w:tc>
        <w:tc>
          <w:tcPr>
            <w:tcW w:w="3960" w:type="dxa"/>
          </w:tcPr>
          <w:p w14:paraId="7F46B310" w14:textId="77777777" w:rsidR="004A0E4C" w:rsidRDefault="00B0586F">
            <w:pPr>
              <w:pStyle w:val="TableParagraph"/>
              <w:spacing w:line="251" w:lineRule="exact"/>
              <w:ind w:left="880"/>
            </w:pPr>
            <w:r>
              <w:t>…</w:t>
            </w:r>
          </w:p>
        </w:tc>
        <w:tc>
          <w:tcPr>
            <w:tcW w:w="1908" w:type="dxa"/>
          </w:tcPr>
          <w:p w14:paraId="565069A4" w14:textId="77777777" w:rsidR="004A0E4C" w:rsidRDefault="004A0E4C">
            <w:pPr>
              <w:pStyle w:val="TableParagraph"/>
            </w:pPr>
          </w:p>
        </w:tc>
        <w:tc>
          <w:tcPr>
            <w:tcW w:w="2313" w:type="dxa"/>
          </w:tcPr>
          <w:p w14:paraId="65F1AA18" w14:textId="77777777" w:rsidR="004A0E4C" w:rsidRDefault="004A0E4C">
            <w:pPr>
              <w:pStyle w:val="TableParagraph"/>
            </w:pPr>
          </w:p>
        </w:tc>
        <w:tc>
          <w:tcPr>
            <w:tcW w:w="2585" w:type="dxa"/>
          </w:tcPr>
          <w:p w14:paraId="03173BAE" w14:textId="77777777" w:rsidR="004A0E4C" w:rsidRDefault="004A0E4C">
            <w:pPr>
              <w:pStyle w:val="TableParagraph"/>
            </w:pPr>
          </w:p>
        </w:tc>
        <w:tc>
          <w:tcPr>
            <w:tcW w:w="2854" w:type="dxa"/>
          </w:tcPr>
          <w:p w14:paraId="2D593756" w14:textId="77777777" w:rsidR="004A0E4C" w:rsidRDefault="004A0E4C">
            <w:pPr>
              <w:pStyle w:val="TableParagraph"/>
            </w:pPr>
          </w:p>
        </w:tc>
      </w:tr>
    </w:tbl>
    <w:p w14:paraId="45DFD4A9" w14:textId="77777777" w:rsidR="004A0E4C" w:rsidRDefault="004A0E4C">
      <w:pPr>
        <w:pStyle w:val="BodyText"/>
        <w:rPr>
          <w:i/>
          <w:sz w:val="24"/>
        </w:rPr>
      </w:pPr>
    </w:p>
    <w:p w14:paraId="36EE24CC" w14:textId="77777777" w:rsidR="004A0E4C" w:rsidRDefault="004A0E4C">
      <w:pPr>
        <w:pStyle w:val="BodyText"/>
        <w:spacing w:before="10"/>
        <w:rPr>
          <w:i/>
          <w:sz w:val="18"/>
        </w:rPr>
      </w:pPr>
    </w:p>
    <w:p w14:paraId="690671EF" w14:textId="77777777" w:rsidR="004A0E4C" w:rsidRDefault="00B0586F">
      <w:pPr>
        <w:pStyle w:val="BodyText"/>
        <w:ind w:left="200"/>
      </w:pPr>
      <w:r>
        <w:rPr>
          <w:b/>
          <w:color w:val="221F1F"/>
        </w:rPr>
        <w:t xml:space="preserve">Note: </w:t>
      </w:r>
      <w:r>
        <w:rPr>
          <w:color w:val="221F1F"/>
        </w:rPr>
        <w:t>- indicates not applicable. “</w:t>
      </w:r>
      <w:proofErr w:type="gramStart"/>
      <w:r>
        <w:rPr>
          <w:color w:val="221F1F"/>
        </w:rPr>
        <w:t>indicates</w:t>
      </w:r>
      <w:proofErr w:type="gramEnd"/>
      <w:r>
        <w:rPr>
          <w:color w:val="221F1F"/>
        </w:rPr>
        <w:t xml:space="preserve"> repetition of table entry above.</w:t>
      </w:r>
    </w:p>
    <w:p w14:paraId="374DD722" w14:textId="77777777" w:rsidR="004A0E4C" w:rsidRDefault="004A0E4C">
      <w:pPr>
        <w:pStyle w:val="BodyText"/>
        <w:rPr>
          <w:sz w:val="20"/>
        </w:rPr>
      </w:pPr>
    </w:p>
    <w:p w14:paraId="4043101D" w14:textId="77777777" w:rsidR="004A0E4C" w:rsidRDefault="004A0E4C">
      <w:pPr>
        <w:pStyle w:val="BodyText"/>
        <w:rPr>
          <w:sz w:val="20"/>
        </w:rPr>
      </w:pPr>
    </w:p>
    <w:p w14:paraId="67CDFD6D" w14:textId="77777777" w:rsidR="004A0E4C" w:rsidRDefault="004A0E4C">
      <w:pPr>
        <w:pStyle w:val="BodyText"/>
        <w:rPr>
          <w:sz w:val="20"/>
        </w:rPr>
      </w:pPr>
    </w:p>
    <w:p w14:paraId="64803715" w14:textId="77777777" w:rsidR="004A0E4C" w:rsidRDefault="004A0E4C">
      <w:pPr>
        <w:pStyle w:val="BodyText"/>
        <w:rPr>
          <w:sz w:val="20"/>
        </w:rPr>
      </w:pPr>
    </w:p>
    <w:p w14:paraId="25CDFD78" w14:textId="77777777" w:rsidR="004A0E4C" w:rsidRDefault="004A0E4C">
      <w:pPr>
        <w:pStyle w:val="BodyText"/>
        <w:rPr>
          <w:sz w:val="20"/>
        </w:rPr>
      </w:pPr>
    </w:p>
    <w:p w14:paraId="6A819A17" w14:textId="77777777" w:rsidR="004A0E4C" w:rsidRDefault="004A0E4C">
      <w:pPr>
        <w:pStyle w:val="BodyText"/>
        <w:rPr>
          <w:sz w:val="20"/>
        </w:rPr>
      </w:pPr>
    </w:p>
    <w:p w14:paraId="090158B9" w14:textId="77777777" w:rsidR="004A0E4C" w:rsidRDefault="004A0E4C">
      <w:pPr>
        <w:pStyle w:val="BodyText"/>
        <w:rPr>
          <w:sz w:val="20"/>
        </w:rPr>
      </w:pPr>
    </w:p>
    <w:p w14:paraId="13B5680F" w14:textId="77777777" w:rsidR="004A0E4C" w:rsidRDefault="004A0E4C">
      <w:pPr>
        <w:pStyle w:val="BodyText"/>
        <w:rPr>
          <w:sz w:val="20"/>
        </w:rPr>
      </w:pPr>
    </w:p>
    <w:p w14:paraId="3165B96D" w14:textId="77777777" w:rsidR="004A0E4C" w:rsidRDefault="004A0E4C">
      <w:pPr>
        <w:pStyle w:val="BodyText"/>
        <w:rPr>
          <w:sz w:val="20"/>
        </w:rPr>
      </w:pPr>
    </w:p>
    <w:p w14:paraId="26876A5C" w14:textId="77777777" w:rsidR="004A0E4C" w:rsidRDefault="004A0E4C">
      <w:pPr>
        <w:pStyle w:val="BodyText"/>
        <w:rPr>
          <w:sz w:val="20"/>
        </w:rPr>
      </w:pPr>
    </w:p>
    <w:p w14:paraId="34080425" w14:textId="77777777" w:rsidR="004A0E4C" w:rsidRDefault="004A0E4C">
      <w:pPr>
        <w:pStyle w:val="BodyText"/>
        <w:rPr>
          <w:sz w:val="20"/>
        </w:rPr>
      </w:pPr>
    </w:p>
    <w:p w14:paraId="3293C62D" w14:textId="77777777" w:rsidR="004A0E4C" w:rsidRDefault="004A0E4C">
      <w:pPr>
        <w:pStyle w:val="BodyText"/>
        <w:rPr>
          <w:sz w:val="20"/>
        </w:rPr>
      </w:pPr>
    </w:p>
    <w:p w14:paraId="6A2671CE" w14:textId="77777777" w:rsidR="004A0E4C" w:rsidRDefault="004A0E4C">
      <w:pPr>
        <w:pStyle w:val="BodyText"/>
        <w:rPr>
          <w:sz w:val="20"/>
        </w:rPr>
      </w:pPr>
    </w:p>
    <w:p w14:paraId="5FE8D449" w14:textId="77777777" w:rsidR="004A0E4C" w:rsidRDefault="004A0E4C">
      <w:pPr>
        <w:pStyle w:val="BodyText"/>
        <w:rPr>
          <w:sz w:val="20"/>
        </w:rPr>
      </w:pPr>
    </w:p>
    <w:p w14:paraId="0224D64E" w14:textId="77777777" w:rsidR="004A0E4C" w:rsidRDefault="004A0E4C">
      <w:pPr>
        <w:pStyle w:val="BodyText"/>
        <w:spacing w:before="7"/>
        <w:rPr>
          <w:sz w:val="28"/>
        </w:rPr>
      </w:pPr>
    </w:p>
    <w:p w14:paraId="5A3E2362" w14:textId="77777777" w:rsidR="004A0E4C" w:rsidRDefault="00B0586F">
      <w:pPr>
        <w:spacing w:before="92"/>
        <w:ind w:left="6966" w:right="7017"/>
        <w:jc w:val="center"/>
        <w:rPr>
          <w:b/>
        </w:rPr>
      </w:pPr>
      <w:r>
        <w:t xml:space="preserve">Page </w:t>
      </w:r>
      <w:r>
        <w:rPr>
          <w:b/>
        </w:rPr>
        <w:t xml:space="preserve">99 </w:t>
      </w:r>
      <w:r>
        <w:t xml:space="preserve">of </w:t>
      </w:r>
      <w:r>
        <w:rPr>
          <w:b/>
        </w:rPr>
        <w:t>173</w:t>
      </w:r>
    </w:p>
    <w:p w14:paraId="1CE05786" w14:textId="77777777" w:rsidR="004A0E4C" w:rsidRDefault="004A0E4C">
      <w:pPr>
        <w:jc w:val="center"/>
        <w:sectPr w:rsidR="004A0E4C">
          <w:footerReference w:type="default" r:id="rId63"/>
          <w:pgSz w:w="16850" w:h="11920" w:orient="landscape"/>
          <w:pgMar w:top="760" w:right="740" w:bottom="280" w:left="76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58A6FE4" w14:textId="77777777" w:rsidR="004A0E4C" w:rsidRDefault="00B0586F">
      <w:pPr>
        <w:pStyle w:val="Heading4"/>
        <w:numPr>
          <w:ilvl w:val="0"/>
          <w:numId w:val="88"/>
        </w:numPr>
        <w:tabs>
          <w:tab w:val="left" w:pos="857"/>
          <w:tab w:val="left" w:pos="858"/>
        </w:tabs>
        <w:spacing w:before="73" w:line="463" w:lineRule="auto"/>
        <w:ind w:left="436" w:right="5856" w:firstLine="0"/>
      </w:pPr>
      <w:r>
        <w:rPr>
          <w:color w:val="221F1F"/>
        </w:rPr>
        <w:lastRenderedPageBreak/>
        <w:t>Background and Informational Materials Notes on Background and Informational</w:t>
      </w:r>
      <w:r>
        <w:rPr>
          <w:color w:val="221F1F"/>
          <w:spacing w:val="-10"/>
        </w:rPr>
        <w:t xml:space="preserve"> </w:t>
      </w:r>
      <w:r>
        <w:rPr>
          <w:color w:val="221F1F"/>
        </w:rPr>
        <w:t>Materials</w:t>
      </w:r>
    </w:p>
    <w:p w14:paraId="0AF37139" w14:textId="77777777" w:rsidR="004A0E4C" w:rsidRDefault="00B0586F">
      <w:pPr>
        <w:spacing w:before="4" w:line="230" w:lineRule="auto"/>
        <w:ind w:left="436" w:right="548"/>
        <w:rPr>
          <w:i/>
        </w:rPr>
      </w:pPr>
      <w:r>
        <w:rPr>
          <w:i/>
          <w:color w:val="221F1F"/>
        </w:rPr>
        <w:t>This section of the tendering document provides a place to gather materials that the Procuring Entity believes will help Tenderers prepare more precisely targeted technical tenders and more precise tender prices.</w:t>
      </w:r>
    </w:p>
    <w:p w14:paraId="384B40B2" w14:textId="77777777" w:rsidR="004A0E4C" w:rsidRDefault="004A0E4C">
      <w:pPr>
        <w:pStyle w:val="BodyText"/>
        <w:spacing w:before="2"/>
        <w:rPr>
          <w:i/>
          <w:sz w:val="21"/>
        </w:rPr>
      </w:pPr>
    </w:p>
    <w:p w14:paraId="39FDADDA" w14:textId="77777777" w:rsidR="004A0E4C" w:rsidRDefault="00B0586F">
      <w:pPr>
        <w:spacing w:line="230" w:lineRule="auto"/>
        <w:ind w:left="434" w:right="419"/>
        <w:jc w:val="both"/>
      </w:pPr>
      <w:r>
        <w:rPr>
          <w:i/>
          <w:color w:val="221F1F"/>
        </w:rPr>
        <w:t xml:space="preserve">These materials MUST </w:t>
      </w:r>
      <w:r>
        <w:rPr>
          <w:i/>
          <w:color w:val="221F1F"/>
          <w:spacing w:val="-2"/>
        </w:rPr>
        <w:t xml:space="preserve">NOT </w:t>
      </w:r>
      <w:r>
        <w:rPr>
          <w:i/>
          <w:color w:val="221F1F"/>
        </w:rPr>
        <w:t xml:space="preserve">introduce requirements for the Information System. Rather they should assist </w:t>
      </w:r>
      <w:r>
        <w:rPr>
          <w:i/>
          <w:color w:val="221F1F"/>
          <w:spacing w:val="-5"/>
        </w:rPr>
        <w:t xml:space="preserve">Tenderers </w:t>
      </w:r>
      <w:r>
        <w:rPr>
          <w:i/>
          <w:color w:val="221F1F"/>
        </w:rPr>
        <w:t xml:space="preserve">to interpret the </w:t>
      </w:r>
      <w:r>
        <w:rPr>
          <w:i/>
          <w:color w:val="221F1F"/>
          <w:spacing w:val="-4"/>
        </w:rPr>
        <w:t xml:space="preserve">Technical </w:t>
      </w:r>
      <w:r>
        <w:rPr>
          <w:i/>
          <w:color w:val="221F1F"/>
        </w:rPr>
        <w:t xml:space="preserve">Requirements and the General and Speciﬁc Conditions of Contract. For example, these Background and Informational Materials may describe existing information systems that the Information System to be supplied and installed under the Contract must integrate with. </w:t>
      </w:r>
      <w:r>
        <w:rPr>
          <w:i/>
          <w:color w:val="221F1F"/>
          <w:spacing w:val="-5"/>
        </w:rPr>
        <w:t xml:space="preserve">However, </w:t>
      </w:r>
      <w:r>
        <w:rPr>
          <w:i/>
          <w:color w:val="221F1F"/>
        </w:rPr>
        <w:t xml:space="preserve">the speciﬁc requirement that the Supplier must integrate the Information System with other systems needs to be stated in the </w:t>
      </w:r>
      <w:r>
        <w:rPr>
          <w:i/>
          <w:color w:val="221F1F"/>
          <w:spacing w:val="-4"/>
        </w:rPr>
        <w:t xml:space="preserve">Technical </w:t>
      </w:r>
      <w:r>
        <w:rPr>
          <w:i/>
          <w:color w:val="221F1F"/>
        </w:rPr>
        <w:t xml:space="preserve">Requirements. Similarly, these Background and Informational Materials may describe the legal and regulatory norms (including for example statutory report formats) that </w:t>
      </w:r>
      <w:r>
        <w:rPr>
          <w:i/>
          <w:color w:val="221F1F"/>
          <w:spacing w:val="-3"/>
        </w:rPr>
        <w:t xml:space="preserve">are </w:t>
      </w:r>
      <w:r>
        <w:rPr>
          <w:i/>
          <w:color w:val="221F1F"/>
        </w:rPr>
        <w:t xml:space="preserve">relevant to the Information System. The </w:t>
      </w:r>
      <w:r>
        <w:rPr>
          <w:i/>
          <w:color w:val="221F1F"/>
          <w:spacing w:val="-4"/>
        </w:rPr>
        <w:t xml:space="preserve">Technical </w:t>
      </w:r>
      <w:r>
        <w:rPr>
          <w:i/>
          <w:color w:val="221F1F"/>
        </w:rPr>
        <w:t>Requirements Section would need to spell out that the Supplier must ensure the Information System complies with the relevant legal and regulatory</w:t>
      </w:r>
      <w:r>
        <w:rPr>
          <w:i/>
          <w:color w:val="221F1F"/>
          <w:spacing w:val="-2"/>
        </w:rPr>
        <w:t xml:space="preserve"> </w:t>
      </w:r>
      <w:r>
        <w:rPr>
          <w:i/>
          <w:color w:val="221F1F"/>
        </w:rPr>
        <w:t>norms</w:t>
      </w:r>
      <w:r>
        <w:rPr>
          <w:color w:val="221F1F"/>
        </w:rPr>
        <w:t>.</w:t>
      </w:r>
    </w:p>
    <w:p w14:paraId="54035F15" w14:textId="77777777" w:rsidR="004A0E4C" w:rsidRDefault="004A0E4C">
      <w:pPr>
        <w:pStyle w:val="BodyText"/>
        <w:spacing w:before="3"/>
        <w:rPr>
          <w:sz w:val="25"/>
        </w:rPr>
      </w:pPr>
    </w:p>
    <w:p w14:paraId="20638F22" w14:textId="77777777" w:rsidR="004A0E4C" w:rsidRDefault="00B0586F">
      <w:pPr>
        <w:pStyle w:val="Heading4"/>
        <w:ind w:left="434"/>
        <w:jc w:val="both"/>
      </w:pPr>
      <w:r>
        <w:rPr>
          <w:color w:val="221F1F"/>
        </w:rPr>
        <w:t>Background and Informational Materials</w:t>
      </w:r>
    </w:p>
    <w:p w14:paraId="2676D169" w14:textId="77777777" w:rsidR="004A0E4C" w:rsidRDefault="004A0E4C">
      <w:pPr>
        <w:pStyle w:val="BodyText"/>
        <w:spacing w:before="1"/>
        <w:rPr>
          <w:b/>
          <w:sz w:val="21"/>
        </w:rPr>
      </w:pPr>
    </w:p>
    <w:p w14:paraId="374C7C9E" w14:textId="77777777" w:rsidR="004A0E4C" w:rsidRDefault="00B0586F">
      <w:pPr>
        <w:spacing w:line="230" w:lineRule="auto"/>
        <w:ind w:left="434" w:right="568"/>
        <w:rPr>
          <w:i/>
        </w:rPr>
      </w:pPr>
      <w:r>
        <w:rPr>
          <w:i/>
          <w:color w:val="221F1F"/>
        </w:rPr>
        <w:t>Note: The following is only a sample outline. Entries should be modiﬁed, extended, and/or deleted, as appropriate for the particular System to be supplied and installed. DO NOT introduce requirements for the System in this section.</w:t>
      </w:r>
    </w:p>
    <w:p w14:paraId="0C557A37" w14:textId="77777777" w:rsidR="004A0E4C" w:rsidRDefault="004A0E4C">
      <w:pPr>
        <w:pStyle w:val="BodyText"/>
        <w:spacing w:before="8"/>
        <w:rPr>
          <w:i/>
          <w:sz w:val="20"/>
        </w:rPr>
      </w:pPr>
    </w:p>
    <w:p w14:paraId="463E4807" w14:textId="77777777" w:rsidR="004A0E4C" w:rsidRDefault="00B0586F">
      <w:pPr>
        <w:pStyle w:val="Heading4"/>
        <w:numPr>
          <w:ilvl w:val="0"/>
          <w:numId w:val="81"/>
        </w:numPr>
        <w:tabs>
          <w:tab w:val="left" w:pos="738"/>
        </w:tabs>
        <w:ind w:hanging="304"/>
      </w:pPr>
      <w:r>
        <w:rPr>
          <w:color w:val="221F1F"/>
        </w:rPr>
        <w:t>BACKGROUND</w:t>
      </w:r>
    </w:p>
    <w:p w14:paraId="5E5E0949" w14:textId="77777777" w:rsidR="004A0E4C" w:rsidRDefault="004A0E4C">
      <w:pPr>
        <w:pStyle w:val="BodyText"/>
        <w:spacing w:before="4"/>
        <w:rPr>
          <w:b/>
          <w:sz w:val="20"/>
        </w:rPr>
      </w:pPr>
    </w:p>
    <w:p w14:paraId="58972011" w14:textId="77777777" w:rsidR="004A0E4C" w:rsidRDefault="00B0586F">
      <w:pPr>
        <w:pStyle w:val="ListParagraph"/>
        <w:numPr>
          <w:ilvl w:val="0"/>
          <w:numId w:val="80"/>
        </w:numPr>
        <w:tabs>
          <w:tab w:val="left" w:pos="1003"/>
          <w:tab w:val="left" w:pos="1004"/>
        </w:tabs>
        <w:rPr>
          <w:b/>
        </w:rPr>
      </w:pPr>
      <w:r>
        <w:rPr>
          <w:b/>
          <w:color w:val="221F1F"/>
        </w:rPr>
        <w:t>The Procuring</w:t>
      </w:r>
      <w:r>
        <w:rPr>
          <w:b/>
          <w:color w:val="221F1F"/>
          <w:spacing w:val="-2"/>
        </w:rPr>
        <w:t xml:space="preserve"> </w:t>
      </w:r>
      <w:r>
        <w:rPr>
          <w:b/>
          <w:color w:val="221F1F"/>
        </w:rPr>
        <w:t>Entity</w:t>
      </w:r>
    </w:p>
    <w:p w14:paraId="38B61141" w14:textId="77777777" w:rsidR="004A0E4C" w:rsidRDefault="004A0E4C">
      <w:pPr>
        <w:pStyle w:val="BodyText"/>
        <w:spacing w:before="4"/>
        <w:rPr>
          <w:b/>
          <w:sz w:val="20"/>
        </w:rPr>
      </w:pPr>
    </w:p>
    <w:p w14:paraId="3BC0C5BA" w14:textId="77777777" w:rsidR="004A0E4C" w:rsidRDefault="00B0586F">
      <w:pPr>
        <w:pStyle w:val="ListParagraph"/>
        <w:numPr>
          <w:ilvl w:val="1"/>
          <w:numId w:val="80"/>
        </w:numPr>
        <w:tabs>
          <w:tab w:val="left" w:pos="1003"/>
          <w:tab w:val="left" w:pos="1004"/>
        </w:tabs>
        <w:rPr>
          <w:i/>
        </w:rPr>
      </w:pPr>
      <w:r>
        <w:rPr>
          <w:i/>
          <w:color w:val="221F1F"/>
        </w:rPr>
        <w:t xml:space="preserve">[provide: an overview of the Agency’s legal basis, organizational role, and </w:t>
      </w:r>
      <w:r>
        <w:rPr>
          <w:i/>
          <w:color w:val="221F1F"/>
          <w:spacing w:val="-4"/>
        </w:rPr>
        <w:t>core</w:t>
      </w:r>
      <w:r>
        <w:rPr>
          <w:i/>
          <w:color w:val="221F1F"/>
          <w:spacing w:val="-13"/>
        </w:rPr>
        <w:t xml:space="preserve"> </w:t>
      </w:r>
      <w:r>
        <w:rPr>
          <w:i/>
          <w:color w:val="221F1F"/>
        </w:rPr>
        <w:t>objectives]</w:t>
      </w:r>
    </w:p>
    <w:p w14:paraId="6D6E459D" w14:textId="77777777" w:rsidR="004A0E4C" w:rsidRDefault="004A0E4C">
      <w:pPr>
        <w:pStyle w:val="BodyText"/>
        <w:spacing w:before="5"/>
        <w:rPr>
          <w:i/>
          <w:sz w:val="20"/>
        </w:rPr>
      </w:pPr>
    </w:p>
    <w:p w14:paraId="3A717818" w14:textId="77777777" w:rsidR="004A0E4C" w:rsidRDefault="00B0586F">
      <w:pPr>
        <w:pStyle w:val="ListParagraph"/>
        <w:numPr>
          <w:ilvl w:val="1"/>
          <w:numId w:val="80"/>
        </w:numPr>
        <w:tabs>
          <w:tab w:val="left" w:pos="1003"/>
          <w:tab w:val="left" w:pos="1004"/>
        </w:tabs>
        <w:rPr>
          <w:i/>
        </w:rPr>
      </w:pPr>
      <w:r>
        <w:rPr>
          <w:i/>
          <w:color w:val="221F1F"/>
        </w:rPr>
        <w:t>[provide: an overview of the stakeholders to the Information</w:t>
      </w:r>
      <w:r>
        <w:rPr>
          <w:i/>
          <w:color w:val="221F1F"/>
          <w:spacing w:val="-6"/>
        </w:rPr>
        <w:t xml:space="preserve"> </w:t>
      </w:r>
      <w:r>
        <w:rPr>
          <w:i/>
          <w:color w:val="221F1F"/>
        </w:rPr>
        <w:t>System</w:t>
      </w:r>
    </w:p>
    <w:p w14:paraId="2E190577" w14:textId="77777777" w:rsidR="004A0E4C" w:rsidRDefault="004A0E4C">
      <w:pPr>
        <w:pStyle w:val="BodyText"/>
        <w:spacing w:before="1"/>
        <w:rPr>
          <w:i/>
          <w:sz w:val="21"/>
        </w:rPr>
      </w:pPr>
    </w:p>
    <w:p w14:paraId="10F36A6B" w14:textId="77777777" w:rsidR="004A0E4C" w:rsidRDefault="00B0586F">
      <w:pPr>
        <w:pStyle w:val="ListParagraph"/>
        <w:numPr>
          <w:ilvl w:val="1"/>
          <w:numId w:val="80"/>
        </w:numPr>
        <w:tabs>
          <w:tab w:val="left" w:pos="1003"/>
          <w:tab w:val="left" w:pos="1004"/>
        </w:tabs>
        <w:spacing w:line="230" w:lineRule="auto"/>
        <w:ind w:left="962" w:right="801" w:hanging="510"/>
        <w:rPr>
          <w:i/>
        </w:rPr>
      </w:pPr>
      <w:r>
        <w:tab/>
      </w:r>
      <w:r>
        <w:rPr>
          <w:i/>
          <w:color w:val="221F1F"/>
        </w:rPr>
        <w:t>[ provide: an overview of the Procuring Entity's project management and decision-making arrangements applicable to the System and performance of the</w:t>
      </w:r>
      <w:r>
        <w:rPr>
          <w:i/>
          <w:color w:val="221F1F"/>
          <w:spacing w:val="-3"/>
        </w:rPr>
        <w:t xml:space="preserve"> </w:t>
      </w:r>
      <w:r>
        <w:rPr>
          <w:i/>
          <w:color w:val="221F1F"/>
        </w:rPr>
        <w:t>Contract]</w:t>
      </w:r>
    </w:p>
    <w:p w14:paraId="65464996" w14:textId="77777777" w:rsidR="004A0E4C" w:rsidRDefault="004A0E4C">
      <w:pPr>
        <w:pStyle w:val="BodyText"/>
        <w:spacing w:before="6"/>
        <w:rPr>
          <w:i/>
          <w:sz w:val="20"/>
        </w:rPr>
      </w:pPr>
    </w:p>
    <w:p w14:paraId="5481DA9B" w14:textId="77777777" w:rsidR="004A0E4C" w:rsidRDefault="00B0586F">
      <w:pPr>
        <w:pStyle w:val="Heading4"/>
        <w:numPr>
          <w:ilvl w:val="0"/>
          <w:numId w:val="80"/>
        </w:numPr>
        <w:tabs>
          <w:tab w:val="left" w:pos="1003"/>
          <w:tab w:val="left" w:pos="1004"/>
        </w:tabs>
      </w:pPr>
      <w:r>
        <w:rPr>
          <w:color w:val="221F1F"/>
        </w:rPr>
        <w:t>The Procuring Entity's Business Objectives for the Information</w:t>
      </w:r>
      <w:r>
        <w:rPr>
          <w:color w:val="221F1F"/>
          <w:spacing w:val="-9"/>
        </w:rPr>
        <w:t xml:space="preserve"> </w:t>
      </w:r>
      <w:r>
        <w:rPr>
          <w:color w:val="221F1F"/>
        </w:rPr>
        <w:t>System</w:t>
      </w:r>
    </w:p>
    <w:p w14:paraId="14AC415B" w14:textId="77777777" w:rsidR="004A0E4C" w:rsidRDefault="004A0E4C">
      <w:pPr>
        <w:pStyle w:val="BodyText"/>
        <w:spacing w:before="10"/>
        <w:rPr>
          <w:b/>
          <w:sz w:val="20"/>
        </w:rPr>
      </w:pPr>
    </w:p>
    <w:p w14:paraId="2F53F9C1" w14:textId="77777777" w:rsidR="004A0E4C" w:rsidRDefault="00B0586F">
      <w:pPr>
        <w:pStyle w:val="ListParagraph"/>
        <w:numPr>
          <w:ilvl w:val="1"/>
          <w:numId w:val="80"/>
        </w:numPr>
        <w:tabs>
          <w:tab w:val="left" w:pos="1003"/>
          <w:tab w:val="left" w:pos="1004"/>
        </w:tabs>
        <w:spacing w:line="232" w:lineRule="auto"/>
        <w:ind w:left="962" w:right="740" w:hanging="510"/>
        <w:rPr>
          <w:i/>
        </w:rPr>
      </w:pPr>
      <w:r>
        <w:tab/>
      </w:r>
      <w:r>
        <w:rPr>
          <w:i/>
          <w:color w:val="221F1F"/>
        </w:rPr>
        <w:t>[ provide: an overview of the current business objectives, procedures, and processes and how they will be affected by the</w:t>
      </w:r>
      <w:r>
        <w:rPr>
          <w:i/>
          <w:color w:val="221F1F"/>
          <w:spacing w:val="-5"/>
        </w:rPr>
        <w:t xml:space="preserve"> </w:t>
      </w:r>
      <w:r>
        <w:rPr>
          <w:i/>
          <w:color w:val="221F1F"/>
        </w:rPr>
        <w:t>System]</w:t>
      </w:r>
    </w:p>
    <w:p w14:paraId="43A135B5" w14:textId="77777777" w:rsidR="004A0E4C" w:rsidRDefault="004A0E4C">
      <w:pPr>
        <w:pStyle w:val="BodyText"/>
        <w:spacing w:before="2"/>
        <w:rPr>
          <w:i/>
          <w:sz w:val="21"/>
        </w:rPr>
      </w:pPr>
    </w:p>
    <w:p w14:paraId="1A963D5E" w14:textId="77777777" w:rsidR="004A0E4C" w:rsidRDefault="00B0586F">
      <w:pPr>
        <w:pStyle w:val="ListParagraph"/>
        <w:numPr>
          <w:ilvl w:val="1"/>
          <w:numId w:val="80"/>
        </w:numPr>
        <w:tabs>
          <w:tab w:val="left" w:pos="1003"/>
          <w:tab w:val="left" w:pos="1004"/>
        </w:tabs>
        <w:spacing w:line="230" w:lineRule="auto"/>
        <w:ind w:left="962" w:right="737" w:hanging="510"/>
        <w:rPr>
          <w:i/>
        </w:rPr>
      </w:pPr>
      <w:r>
        <w:tab/>
      </w:r>
      <w:r>
        <w:rPr>
          <w:i/>
          <w:color w:val="221F1F"/>
        </w:rPr>
        <w:t>[ provide: an overview of the changes in objectives, procedures, and processes to be made possible by the System]</w:t>
      </w:r>
    </w:p>
    <w:p w14:paraId="10BD061C" w14:textId="77777777" w:rsidR="004A0E4C" w:rsidRDefault="004A0E4C">
      <w:pPr>
        <w:pStyle w:val="BodyText"/>
        <w:spacing w:before="5"/>
        <w:rPr>
          <w:i/>
          <w:sz w:val="20"/>
        </w:rPr>
      </w:pPr>
    </w:p>
    <w:p w14:paraId="3EA0142C" w14:textId="77777777" w:rsidR="004A0E4C" w:rsidRDefault="00B0586F">
      <w:pPr>
        <w:pStyle w:val="ListParagraph"/>
        <w:numPr>
          <w:ilvl w:val="1"/>
          <w:numId w:val="80"/>
        </w:numPr>
        <w:tabs>
          <w:tab w:val="left" w:pos="1003"/>
          <w:tab w:val="left" w:pos="1004"/>
        </w:tabs>
        <w:spacing w:before="1"/>
        <w:rPr>
          <w:i/>
        </w:rPr>
      </w:pPr>
      <w:r>
        <w:rPr>
          <w:i/>
          <w:color w:val="221F1F"/>
        </w:rPr>
        <w:t>[provide: a brief description of the expected beneﬁts of the</w:t>
      </w:r>
      <w:r>
        <w:rPr>
          <w:i/>
          <w:color w:val="221F1F"/>
          <w:spacing w:val="-4"/>
        </w:rPr>
        <w:t xml:space="preserve"> </w:t>
      </w:r>
      <w:r>
        <w:rPr>
          <w:i/>
          <w:color w:val="221F1F"/>
        </w:rPr>
        <w:t>System]</w:t>
      </w:r>
    </w:p>
    <w:p w14:paraId="1E32B813" w14:textId="77777777" w:rsidR="004A0E4C" w:rsidRDefault="004A0E4C">
      <w:pPr>
        <w:pStyle w:val="BodyText"/>
        <w:spacing w:before="4"/>
        <w:rPr>
          <w:i/>
          <w:sz w:val="20"/>
        </w:rPr>
      </w:pPr>
    </w:p>
    <w:p w14:paraId="1ACC6D72" w14:textId="77777777" w:rsidR="004A0E4C" w:rsidRDefault="00B0586F">
      <w:pPr>
        <w:pStyle w:val="Heading4"/>
        <w:numPr>
          <w:ilvl w:val="0"/>
          <w:numId w:val="81"/>
        </w:numPr>
        <w:tabs>
          <w:tab w:val="left" w:pos="726"/>
        </w:tabs>
        <w:ind w:left="725" w:hanging="273"/>
      </w:pPr>
      <w:r>
        <w:rPr>
          <w:color w:val="221F1F"/>
        </w:rPr>
        <w:t>INFORMATIONAL</w:t>
      </w:r>
      <w:r>
        <w:rPr>
          <w:color w:val="221F1F"/>
          <w:spacing w:val="-1"/>
        </w:rPr>
        <w:t xml:space="preserve"> </w:t>
      </w:r>
      <w:r>
        <w:rPr>
          <w:color w:val="221F1F"/>
        </w:rPr>
        <w:t>MATERIALS</w:t>
      </w:r>
    </w:p>
    <w:p w14:paraId="2F8F7F43" w14:textId="77777777" w:rsidR="004A0E4C" w:rsidRDefault="004A0E4C">
      <w:pPr>
        <w:pStyle w:val="BodyText"/>
        <w:spacing w:before="5"/>
        <w:rPr>
          <w:b/>
          <w:sz w:val="20"/>
        </w:rPr>
      </w:pPr>
    </w:p>
    <w:p w14:paraId="2F1206CE" w14:textId="77777777" w:rsidR="004A0E4C" w:rsidRDefault="00B0586F">
      <w:pPr>
        <w:pStyle w:val="ListParagraph"/>
        <w:numPr>
          <w:ilvl w:val="0"/>
          <w:numId w:val="80"/>
        </w:numPr>
        <w:tabs>
          <w:tab w:val="left" w:pos="1003"/>
          <w:tab w:val="left" w:pos="1004"/>
        </w:tabs>
        <w:rPr>
          <w:b/>
        </w:rPr>
      </w:pPr>
      <w:r>
        <w:rPr>
          <w:b/>
          <w:color w:val="221F1F"/>
        </w:rPr>
        <w:t>The Legal, Regulatory, and Normative Context for the Information</w:t>
      </w:r>
      <w:r>
        <w:rPr>
          <w:b/>
          <w:color w:val="221F1F"/>
          <w:spacing w:val="-5"/>
        </w:rPr>
        <w:t xml:space="preserve"> </w:t>
      </w:r>
      <w:r>
        <w:rPr>
          <w:b/>
          <w:color w:val="221F1F"/>
        </w:rPr>
        <w:t>System</w:t>
      </w:r>
    </w:p>
    <w:p w14:paraId="619BE207" w14:textId="77777777" w:rsidR="004A0E4C" w:rsidRDefault="004A0E4C">
      <w:pPr>
        <w:pStyle w:val="BodyText"/>
        <w:rPr>
          <w:b/>
          <w:sz w:val="21"/>
        </w:rPr>
      </w:pPr>
    </w:p>
    <w:p w14:paraId="343B148A" w14:textId="77777777" w:rsidR="004A0E4C" w:rsidRDefault="00B0586F">
      <w:pPr>
        <w:pStyle w:val="ListParagraph"/>
        <w:numPr>
          <w:ilvl w:val="1"/>
          <w:numId w:val="80"/>
        </w:numPr>
        <w:tabs>
          <w:tab w:val="left" w:pos="1003"/>
          <w:tab w:val="left" w:pos="1004"/>
        </w:tabs>
        <w:spacing w:before="1" w:line="230" w:lineRule="auto"/>
        <w:ind w:left="962" w:right="906" w:hanging="510"/>
        <w:rPr>
          <w:i/>
        </w:rPr>
      </w:pPr>
      <w:r>
        <w:tab/>
      </w:r>
      <w:r>
        <w:rPr>
          <w:i/>
          <w:color w:val="221F1F"/>
        </w:rPr>
        <w:t>[ provide: an overview of the laws, regulations and other formal norm which will shape the Information System.]</w:t>
      </w:r>
    </w:p>
    <w:p w14:paraId="598FBE7C" w14:textId="77777777" w:rsidR="004A0E4C" w:rsidRDefault="004A0E4C">
      <w:pPr>
        <w:pStyle w:val="BodyText"/>
        <w:spacing w:before="2"/>
        <w:rPr>
          <w:i/>
          <w:sz w:val="21"/>
        </w:rPr>
      </w:pPr>
    </w:p>
    <w:p w14:paraId="7A8B7867" w14:textId="77777777" w:rsidR="004A0E4C" w:rsidRDefault="00B0586F">
      <w:pPr>
        <w:pStyle w:val="ListParagraph"/>
        <w:numPr>
          <w:ilvl w:val="1"/>
          <w:numId w:val="80"/>
        </w:numPr>
        <w:tabs>
          <w:tab w:val="left" w:pos="1003"/>
          <w:tab w:val="left" w:pos="1004"/>
        </w:tabs>
        <w:spacing w:line="230" w:lineRule="auto"/>
        <w:ind w:left="962" w:right="461" w:hanging="510"/>
        <w:rPr>
          <w:i/>
        </w:rPr>
      </w:pPr>
      <w:r>
        <w:tab/>
      </w:r>
      <w:r>
        <w:rPr>
          <w:i/>
          <w:color w:val="221F1F"/>
        </w:rPr>
        <w:t>[provide: samples of existing standardized reports, data entry forms, data formats, data coding schemes, etc. which the Information System will need to</w:t>
      </w:r>
      <w:r>
        <w:rPr>
          <w:i/>
          <w:color w:val="221F1F"/>
          <w:spacing w:val="-7"/>
        </w:rPr>
        <w:t xml:space="preserve"> </w:t>
      </w:r>
      <w:r>
        <w:rPr>
          <w:i/>
          <w:color w:val="221F1F"/>
        </w:rPr>
        <w:t>implement.]</w:t>
      </w:r>
    </w:p>
    <w:p w14:paraId="5397140F" w14:textId="77777777" w:rsidR="004A0E4C" w:rsidRDefault="004A0E4C">
      <w:pPr>
        <w:pStyle w:val="BodyText"/>
        <w:spacing w:before="6"/>
        <w:rPr>
          <w:i/>
          <w:sz w:val="20"/>
        </w:rPr>
      </w:pPr>
    </w:p>
    <w:p w14:paraId="65E95B0A" w14:textId="77777777" w:rsidR="004A0E4C" w:rsidRDefault="00B0586F">
      <w:pPr>
        <w:pStyle w:val="Heading4"/>
        <w:numPr>
          <w:ilvl w:val="0"/>
          <w:numId w:val="80"/>
        </w:numPr>
        <w:tabs>
          <w:tab w:val="left" w:pos="1003"/>
          <w:tab w:val="left" w:pos="1004"/>
        </w:tabs>
      </w:pPr>
      <w:r>
        <w:rPr>
          <w:color w:val="221F1F"/>
        </w:rPr>
        <w:t>Existing Information Systems/ Information Technologies Relevant to the Information</w:t>
      </w:r>
      <w:r>
        <w:rPr>
          <w:color w:val="221F1F"/>
          <w:spacing w:val="-9"/>
        </w:rPr>
        <w:t xml:space="preserve"> </w:t>
      </w:r>
      <w:r>
        <w:rPr>
          <w:color w:val="221F1F"/>
        </w:rPr>
        <w:t>System</w:t>
      </w:r>
    </w:p>
    <w:p w14:paraId="4456756F" w14:textId="77777777" w:rsidR="004A0E4C" w:rsidRDefault="004A0E4C">
      <w:pPr>
        <w:pStyle w:val="BodyText"/>
        <w:spacing w:before="1"/>
        <w:rPr>
          <w:b/>
          <w:sz w:val="21"/>
        </w:rPr>
      </w:pPr>
    </w:p>
    <w:p w14:paraId="43E40541" w14:textId="77777777" w:rsidR="004A0E4C" w:rsidRDefault="00B0586F">
      <w:pPr>
        <w:pStyle w:val="ListParagraph"/>
        <w:numPr>
          <w:ilvl w:val="1"/>
          <w:numId w:val="80"/>
        </w:numPr>
        <w:tabs>
          <w:tab w:val="left" w:pos="1003"/>
          <w:tab w:val="left" w:pos="1004"/>
        </w:tabs>
        <w:spacing w:line="230" w:lineRule="auto"/>
        <w:ind w:left="962" w:right="546" w:hanging="510"/>
        <w:rPr>
          <w:i/>
        </w:rPr>
      </w:pPr>
      <w:r>
        <w:tab/>
      </w:r>
      <w:r>
        <w:rPr>
          <w:i/>
          <w:color w:val="221F1F"/>
        </w:rPr>
        <w:t>[provide: an overview of the existing information systems and information technologies which will establish the technological context for the implementation of the Information</w:t>
      </w:r>
      <w:r>
        <w:rPr>
          <w:i/>
          <w:color w:val="221F1F"/>
          <w:spacing w:val="-10"/>
        </w:rPr>
        <w:t xml:space="preserve"> </w:t>
      </w:r>
      <w:r>
        <w:rPr>
          <w:i/>
          <w:color w:val="221F1F"/>
        </w:rPr>
        <w:t>System.]</w:t>
      </w:r>
    </w:p>
    <w:p w14:paraId="1DAA77F7" w14:textId="77777777" w:rsidR="004A0E4C" w:rsidRDefault="004A0E4C">
      <w:pPr>
        <w:pStyle w:val="BodyText"/>
        <w:rPr>
          <w:i/>
          <w:sz w:val="21"/>
        </w:rPr>
      </w:pPr>
    </w:p>
    <w:p w14:paraId="2FC9010B" w14:textId="77777777" w:rsidR="004A0E4C" w:rsidRDefault="00B0586F">
      <w:pPr>
        <w:pStyle w:val="ListParagraph"/>
        <w:numPr>
          <w:ilvl w:val="1"/>
          <w:numId w:val="80"/>
        </w:numPr>
        <w:tabs>
          <w:tab w:val="left" w:pos="1003"/>
          <w:tab w:val="left" w:pos="1004"/>
        </w:tabs>
        <w:spacing w:line="232" w:lineRule="auto"/>
        <w:ind w:left="962" w:right="668" w:hanging="510"/>
        <w:rPr>
          <w:i/>
        </w:rPr>
      </w:pPr>
      <w:r>
        <w:tab/>
      </w:r>
      <w:r>
        <w:rPr>
          <w:i/>
          <w:color w:val="221F1F"/>
        </w:rPr>
        <w:t>[provide: an overview of the ongoing or planned information systems initiatives that will shape context for the implementation of the Information</w:t>
      </w:r>
      <w:r>
        <w:rPr>
          <w:i/>
          <w:color w:val="221F1F"/>
          <w:spacing w:val="-1"/>
        </w:rPr>
        <w:t xml:space="preserve"> </w:t>
      </w:r>
      <w:r>
        <w:rPr>
          <w:i/>
          <w:color w:val="221F1F"/>
        </w:rPr>
        <w:t>System.]</w:t>
      </w:r>
    </w:p>
    <w:p w14:paraId="4D39D352" w14:textId="77777777" w:rsidR="004A0E4C" w:rsidRDefault="004A0E4C">
      <w:pPr>
        <w:spacing w:line="232" w:lineRule="auto"/>
        <w:sectPr w:rsidR="004A0E4C">
          <w:footerReference w:type="default" r:id="rId64"/>
          <w:pgSz w:w="11920" w:h="16850"/>
          <w:pgMar w:top="760" w:right="420" w:bottom="620" w:left="420" w:header="0" w:footer="426" w:gutter="0"/>
          <w:pgBorders w:offsetFrom="page">
            <w:top w:val="single" w:sz="4" w:space="24" w:color="000000"/>
            <w:left w:val="single" w:sz="4" w:space="24" w:color="000000"/>
            <w:bottom w:val="single" w:sz="4" w:space="24" w:color="000000"/>
            <w:right w:val="single" w:sz="4" w:space="24" w:color="000000"/>
          </w:pgBorders>
          <w:pgNumType w:start="100"/>
          <w:cols w:space="720"/>
        </w:sectPr>
      </w:pPr>
    </w:p>
    <w:p w14:paraId="3E6CBFD7" w14:textId="77777777" w:rsidR="004A0E4C" w:rsidRDefault="00B0586F">
      <w:pPr>
        <w:pStyle w:val="Heading4"/>
        <w:numPr>
          <w:ilvl w:val="0"/>
          <w:numId w:val="80"/>
        </w:numPr>
        <w:tabs>
          <w:tab w:val="left" w:pos="1001"/>
          <w:tab w:val="left" w:pos="1002"/>
        </w:tabs>
        <w:spacing w:before="66"/>
        <w:ind w:left="1001" w:hanging="549"/>
      </w:pPr>
      <w:r>
        <w:rPr>
          <w:color w:val="221F1F"/>
        </w:rPr>
        <w:lastRenderedPageBreak/>
        <w:t xml:space="preserve">Available </w:t>
      </w:r>
      <w:r>
        <w:rPr>
          <w:color w:val="221F1F"/>
          <w:spacing w:val="-4"/>
        </w:rPr>
        <w:t xml:space="preserve">Training </w:t>
      </w:r>
      <w:r>
        <w:rPr>
          <w:color w:val="221F1F"/>
        </w:rPr>
        <w:t>Facilities to Support the Implementation of the Information</w:t>
      </w:r>
      <w:r>
        <w:rPr>
          <w:color w:val="221F1F"/>
          <w:spacing w:val="-6"/>
        </w:rPr>
        <w:t xml:space="preserve"> </w:t>
      </w:r>
      <w:r>
        <w:rPr>
          <w:color w:val="221F1F"/>
        </w:rPr>
        <w:t>System</w:t>
      </w:r>
    </w:p>
    <w:p w14:paraId="6D0866C8" w14:textId="77777777" w:rsidR="004A0E4C" w:rsidRDefault="004A0E4C">
      <w:pPr>
        <w:pStyle w:val="BodyText"/>
        <w:rPr>
          <w:b/>
          <w:sz w:val="21"/>
        </w:rPr>
      </w:pPr>
    </w:p>
    <w:p w14:paraId="765BF207" w14:textId="77777777" w:rsidR="004A0E4C" w:rsidRDefault="00B0586F">
      <w:pPr>
        <w:pStyle w:val="ListParagraph"/>
        <w:numPr>
          <w:ilvl w:val="1"/>
          <w:numId w:val="80"/>
        </w:numPr>
        <w:tabs>
          <w:tab w:val="left" w:pos="1001"/>
          <w:tab w:val="left" w:pos="1002"/>
        </w:tabs>
        <w:spacing w:line="230" w:lineRule="auto"/>
        <w:ind w:left="962" w:right="491" w:hanging="510"/>
        <w:rPr>
          <w:i/>
        </w:rPr>
      </w:pPr>
      <w:r>
        <w:rPr>
          <w:i/>
          <w:color w:val="221F1F"/>
        </w:rPr>
        <w:t>[provide: an overview of the Procuring Entity's existing training facilities that would be available to support the implementation of the Information</w:t>
      </w:r>
      <w:r>
        <w:rPr>
          <w:i/>
          <w:color w:val="221F1F"/>
          <w:spacing w:val="-1"/>
        </w:rPr>
        <w:t xml:space="preserve"> </w:t>
      </w:r>
      <w:r>
        <w:rPr>
          <w:i/>
          <w:color w:val="221F1F"/>
        </w:rPr>
        <w:t>System.]</w:t>
      </w:r>
    </w:p>
    <w:p w14:paraId="4060DB9F" w14:textId="77777777" w:rsidR="004A0E4C" w:rsidRDefault="004A0E4C">
      <w:pPr>
        <w:pStyle w:val="BodyText"/>
        <w:spacing w:before="6"/>
        <w:rPr>
          <w:i/>
          <w:sz w:val="20"/>
        </w:rPr>
      </w:pPr>
    </w:p>
    <w:p w14:paraId="5ED63DF3" w14:textId="77777777" w:rsidR="004A0E4C" w:rsidRDefault="00B0586F">
      <w:pPr>
        <w:pStyle w:val="Heading4"/>
        <w:numPr>
          <w:ilvl w:val="0"/>
          <w:numId w:val="80"/>
        </w:numPr>
        <w:tabs>
          <w:tab w:val="left" w:pos="1001"/>
          <w:tab w:val="left" w:pos="1002"/>
        </w:tabs>
        <w:spacing w:before="1"/>
        <w:ind w:left="1001" w:hanging="549"/>
      </w:pPr>
      <w:r>
        <w:rPr>
          <w:color w:val="221F1F"/>
        </w:rPr>
        <w:t>Site Drawings and Site Survey Information Relevant to the Information</w:t>
      </w:r>
      <w:r>
        <w:rPr>
          <w:color w:val="221F1F"/>
          <w:spacing w:val="-8"/>
        </w:rPr>
        <w:t xml:space="preserve"> </w:t>
      </w:r>
      <w:r>
        <w:rPr>
          <w:color w:val="221F1F"/>
        </w:rPr>
        <w:t>System</w:t>
      </w:r>
    </w:p>
    <w:p w14:paraId="5C136F4A" w14:textId="77777777" w:rsidR="004A0E4C" w:rsidRDefault="004A0E4C">
      <w:pPr>
        <w:pStyle w:val="BodyText"/>
        <w:spacing w:before="4"/>
        <w:rPr>
          <w:b/>
          <w:sz w:val="20"/>
        </w:rPr>
      </w:pPr>
    </w:p>
    <w:p w14:paraId="70A145D1" w14:textId="77777777" w:rsidR="004A0E4C" w:rsidRDefault="00B0586F">
      <w:pPr>
        <w:pStyle w:val="ListParagraph"/>
        <w:numPr>
          <w:ilvl w:val="1"/>
          <w:numId w:val="80"/>
        </w:numPr>
        <w:tabs>
          <w:tab w:val="left" w:pos="998"/>
          <w:tab w:val="left" w:pos="999"/>
        </w:tabs>
        <w:ind w:left="998" w:hanging="546"/>
        <w:rPr>
          <w:i/>
        </w:rPr>
      </w:pPr>
      <w:r>
        <w:rPr>
          <w:i/>
          <w:color w:val="221F1F"/>
        </w:rPr>
        <w:t>[provide: information of the sites at which the Information System would be</w:t>
      </w:r>
      <w:r>
        <w:rPr>
          <w:i/>
          <w:color w:val="221F1F"/>
          <w:spacing w:val="-12"/>
        </w:rPr>
        <w:t xml:space="preserve"> </w:t>
      </w:r>
      <w:r>
        <w:rPr>
          <w:i/>
          <w:color w:val="221F1F"/>
        </w:rPr>
        <w:t>implemented.]</w:t>
      </w:r>
    </w:p>
    <w:p w14:paraId="76005E41" w14:textId="77777777" w:rsidR="004A0E4C" w:rsidRDefault="004A0E4C">
      <w:pPr>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072CE338" w14:textId="77777777" w:rsidR="004A0E4C" w:rsidRDefault="004A0E4C">
      <w:pPr>
        <w:pStyle w:val="BodyText"/>
        <w:rPr>
          <w:i/>
          <w:sz w:val="20"/>
        </w:rPr>
      </w:pPr>
    </w:p>
    <w:p w14:paraId="60159BB5" w14:textId="77777777" w:rsidR="004A0E4C" w:rsidRDefault="004A0E4C">
      <w:pPr>
        <w:pStyle w:val="BodyText"/>
        <w:rPr>
          <w:i/>
          <w:sz w:val="20"/>
        </w:rPr>
      </w:pPr>
    </w:p>
    <w:p w14:paraId="380349B8" w14:textId="77777777" w:rsidR="004A0E4C" w:rsidRDefault="004A0E4C">
      <w:pPr>
        <w:pStyle w:val="BodyText"/>
        <w:rPr>
          <w:i/>
          <w:sz w:val="20"/>
        </w:rPr>
      </w:pPr>
    </w:p>
    <w:p w14:paraId="712FDEF3" w14:textId="77777777" w:rsidR="004A0E4C" w:rsidRDefault="004A0E4C">
      <w:pPr>
        <w:pStyle w:val="BodyText"/>
        <w:rPr>
          <w:i/>
          <w:sz w:val="20"/>
        </w:rPr>
      </w:pPr>
    </w:p>
    <w:p w14:paraId="5488F894" w14:textId="77777777" w:rsidR="004A0E4C" w:rsidRDefault="004A0E4C">
      <w:pPr>
        <w:pStyle w:val="BodyText"/>
        <w:rPr>
          <w:i/>
          <w:sz w:val="20"/>
        </w:rPr>
      </w:pPr>
    </w:p>
    <w:p w14:paraId="25B5199D" w14:textId="77777777" w:rsidR="004A0E4C" w:rsidRDefault="004A0E4C">
      <w:pPr>
        <w:pStyle w:val="BodyText"/>
        <w:rPr>
          <w:i/>
          <w:sz w:val="20"/>
        </w:rPr>
      </w:pPr>
    </w:p>
    <w:p w14:paraId="2FA45954" w14:textId="77777777" w:rsidR="004A0E4C" w:rsidRDefault="004A0E4C">
      <w:pPr>
        <w:pStyle w:val="BodyText"/>
        <w:rPr>
          <w:i/>
          <w:sz w:val="20"/>
        </w:rPr>
      </w:pPr>
    </w:p>
    <w:p w14:paraId="4F03B552" w14:textId="77777777" w:rsidR="004A0E4C" w:rsidRDefault="004A0E4C">
      <w:pPr>
        <w:pStyle w:val="BodyText"/>
        <w:rPr>
          <w:i/>
          <w:sz w:val="20"/>
        </w:rPr>
      </w:pPr>
    </w:p>
    <w:p w14:paraId="5C4FE168" w14:textId="77777777" w:rsidR="004A0E4C" w:rsidRDefault="004A0E4C">
      <w:pPr>
        <w:pStyle w:val="BodyText"/>
        <w:rPr>
          <w:i/>
          <w:sz w:val="20"/>
        </w:rPr>
      </w:pPr>
    </w:p>
    <w:p w14:paraId="7F872BB8" w14:textId="77777777" w:rsidR="004A0E4C" w:rsidRDefault="004A0E4C">
      <w:pPr>
        <w:pStyle w:val="BodyText"/>
        <w:rPr>
          <w:i/>
          <w:sz w:val="20"/>
        </w:rPr>
      </w:pPr>
    </w:p>
    <w:p w14:paraId="7FA522FB" w14:textId="77777777" w:rsidR="004A0E4C" w:rsidRDefault="004A0E4C">
      <w:pPr>
        <w:pStyle w:val="BodyText"/>
        <w:rPr>
          <w:i/>
          <w:sz w:val="20"/>
        </w:rPr>
      </w:pPr>
    </w:p>
    <w:p w14:paraId="7D3C022C" w14:textId="77777777" w:rsidR="004A0E4C" w:rsidRDefault="004A0E4C">
      <w:pPr>
        <w:pStyle w:val="BodyText"/>
        <w:rPr>
          <w:i/>
          <w:sz w:val="20"/>
        </w:rPr>
      </w:pPr>
    </w:p>
    <w:p w14:paraId="022C5018" w14:textId="77777777" w:rsidR="004A0E4C" w:rsidRDefault="004A0E4C">
      <w:pPr>
        <w:pStyle w:val="BodyText"/>
        <w:rPr>
          <w:i/>
          <w:sz w:val="20"/>
        </w:rPr>
      </w:pPr>
    </w:p>
    <w:p w14:paraId="790950CD" w14:textId="77777777" w:rsidR="004A0E4C" w:rsidRDefault="004A0E4C">
      <w:pPr>
        <w:pStyle w:val="BodyText"/>
        <w:rPr>
          <w:i/>
          <w:sz w:val="20"/>
        </w:rPr>
      </w:pPr>
    </w:p>
    <w:p w14:paraId="756DCF7E" w14:textId="77777777" w:rsidR="004A0E4C" w:rsidRDefault="004A0E4C">
      <w:pPr>
        <w:pStyle w:val="BodyText"/>
        <w:rPr>
          <w:i/>
          <w:sz w:val="20"/>
        </w:rPr>
      </w:pPr>
    </w:p>
    <w:p w14:paraId="10BE11D5" w14:textId="77777777" w:rsidR="004A0E4C" w:rsidRDefault="004A0E4C">
      <w:pPr>
        <w:pStyle w:val="BodyText"/>
        <w:rPr>
          <w:i/>
          <w:sz w:val="20"/>
        </w:rPr>
      </w:pPr>
    </w:p>
    <w:p w14:paraId="66BED1FF" w14:textId="77777777" w:rsidR="004A0E4C" w:rsidRDefault="004A0E4C">
      <w:pPr>
        <w:pStyle w:val="BodyText"/>
        <w:rPr>
          <w:i/>
          <w:sz w:val="20"/>
        </w:rPr>
      </w:pPr>
    </w:p>
    <w:p w14:paraId="418B17A0" w14:textId="77777777" w:rsidR="004A0E4C" w:rsidRDefault="004A0E4C">
      <w:pPr>
        <w:pStyle w:val="BodyText"/>
        <w:rPr>
          <w:i/>
          <w:sz w:val="20"/>
        </w:rPr>
      </w:pPr>
    </w:p>
    <w:p w14:paraId="101635DC" w14:textId="77777777" w:rsidR="004A0E4C" w:rsidRDefault="004A0E4C">
      <w:pPr>
        <w:pStyle w:val="BodyText"/>
        <w:rPr>
          <w:i/>
          <w:sz w:val="20"/>
        </w:rPr>
      </w:pPr>
    </w:p>
    <w:p w14:paraId="3F1CFF81" w14:textId="77777777" w:rsidR="004A0E4C" w:rsidRDefault="004A0E4C">
      <w:pPr>
        <w:pStyle w:val="BodyText"/>
        <w:rPr>
          <w:i/>
          <w:sz w:val="20"/>
        </w:rPr>
      </w:pPr>
    </w:p>
    <w:p w14:paraId="5682D5BF" w14:textId="77777777" w:rsidR="004A0E4C" w:rsidRDefault="004A0E4C">
      <w:pPr>
        <w:pStyle w:val="BodyText"/>
        <w:rPr>
          <w:i/>
          <w:sz w:val="20"/>
        </w:rPr>
      </w:pPr>
    </w:p>
    <w:p w14:paraId="744EF113" w14:textId="77777777" w:rsidR="004A0E4C" w:rsidRDefault="004A0E4C">
      <w:pPr>
        <w:pStyle w:val="BodyText"/>
        <w:rPr>
          <w:i/>
          <w:sz w:val="20"/>
        </w:rPr>
      </w:pPr>
    </w:p>
    <w:p w14:paraId="13836D4D" w14:textId="77777777" w:rsidR="004A0E4C" w:rsidRDefault="004A0E4C">
      <w:pPr>
        <w:pStyle w:val="BodyText"/>
        <w:rPr>
          <w:i/>
          <w:sz w:val="20"/>
        </w:rPr>
      </w:pPr>
    </w:p>
    <w:p w14:paraId="3404DF24" w14:textId="77777777" w:rsidR="004A0E4C" w:rsidRDefault="004A0E4C">
      <w:pPr>
        <w:pStyle w:val="BodyText"/>
        <w:rPr>
          <w:i/>
          <w:sz w:val="20"/>
        </w:rPr>
      </w:pPr>
    </w:p>
    <w:p w14:paraId="39F13C73" w14:textId="77777777" w:rsidR="004A0E4C" w:rsidRDefault="004A0E4C">
      <w:pPr>
        <w:pStyle w:val="BodyText"/>
        <w:rPr>
          <w:i/>
          <w:sz w:val="20"/>
        </w:rPr>
      </w:pPr>
    </w:p>
    <w:p w14:paraId="76A8CF7B" w14:textId="77777777" w:rsidR="004A0E4C" w:rsidRDefault="004A0E4C">
      <w:pPr>
        <w:pStyle w:val="BodyText"/>
        <w:spacing w:before="6"/>
        <w:rPr>
          <w:i/>
          <w:sz w:val="23"/>
        </w:rPr>
      </w:pPr>
    </w:p>
    <w:p w14:paraId="452C9B5E" w14:textId="77777777" w:rsidR="004A0E4C" w:rsidRDefault="00B0586F">
      <w:pPr>
        <w:pStyle w:val="Heading1"/>
      </w:pPr>
      <w:r>
        <w:t>PART 3 – CONDITIONS OF CONTRACT AND CONTRACT FORMS</w:t>
      </w:r>
    </w:p>
    <w:p w14:paraId="5B513E63" w14:textId="77777777" w:rsidR="004A0E4C" w:rsidRDefault="004A0E4C">
      <w:pPr>
        <w:sectPr w:rsidR="004A0E4C">
          <w:pgSz w:w="11920" w:h="16850"/>
          <w:pgMar w:top="160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56D3429E" w14:textId="77777777" w:rsidR="004A0E4C" w:rsidRDefault="00B0586F">
      <w:pPr>
        <w:pStyle w:val="Heading2"/>
        <w:spacing w:before="66"/>
        <w:ind w:left="432"/>
      </w:pPr>
      <w:r>
        <w:rPr>
          <w:color w:val="221F1F"/>
        </w:rPr>
        <w:lastRenderedPageBreak/>
        <w:t xml:space="preserve">Section VI - General Conditions of </w:t>
      </w:r>
      <w:proofErr w:type="spellStart"/>
      <w:r>
        <w:rPr>
          <w:color w:val="221F1F"/>
        </w:rPr>
        <w:t>ContractC</w:t>
      </w:r>
      <w:proofErr w:type="spellEnd"/>
    </w:p>
    <w:p w14:paraId="01AF7B66" w14:textId="77777777" w:rsidR="004A0E4C" w:rsidRDefault="00B0586F">
      <w:pPr>
        <w:pStyle w:val="Heading4"/>
        <w:spacing w:before="232"/>
        <w:ind w:left="432"/>
      </w:pPr>
      <w:r>
        <w:rPr>
          <w:color w:val="221F1F"/>
        </w:rPr>
        <w:t>General Conditions of Contract</w:t>
      </w:r>
    </w:p>
    <w:p w14:paraId="441D9CEB" w14:textId="77777777" w:rsidR="004A0E4C" w:rsidRDefault="004A0E4C">
      <w:pPr>
        <w:pStyle w:val="BodyText"/>
        <w:spacing w:before="5"/>
        <w:rPr>
          <w:b/>
          <w:sz w:val="20"/>
        </w:rPr>
      </w:pPr>
    </w:p>
    <w:p w14:paraId="3F19CB4D" w14:textId="77777777" w:rsidR="004A0E4C" w:rsidRDefault="00B0586F">
      <w:pPr>
        <w:ind w:left="432"/>
        <w:jc w:val="both"/>
        <w:rPr>
          <w:b/>
        </w:rPr>
      </w:pPr>
      <w:r>
        <w:rPr>
          <w:b/>
          <w:color w:val="221F1F"/>
        </w:rPr>
        <w:t>A. CONTRACT AND INTERPRETATION</w:t>
      </w:r>
    </w:p>
    <w:p w14:paraId="5B9910FA" w14:textId="77777777" w:rsidR="004A0E4C" w:rsidRDefault="004A0E4C">
      <w:pPr>
        <w:pStyle w:val="BodyText"/>
        <w:spacing w:before="4"/>
        <w:rPr>
          <w:b/>
          <w:sz w:val="20"/>
        </w:rPr>
      </w:pPr>
    </w:p>
    <w:p w14:paraId="1A2D3604" w14:textId="77777777" w:rsidR="004A0E4C" w:rsidRDefault="00B0586F">
      <w:pPr>
        <w:pStyle w:val="ListParagraph"/>
        <w:numPr>
          <w:ilvl w:val="0"/>
          <w:numId w:val="79"/>
        </w:numPr>
        <w:tabs>
          <w:tab w:val="left" w:pos="995"/>
        </w:tabs>
        <w:jc w:val="both"/>
        <w:rPr>
          <w:b/>
        </w:rPr>
      </w:pPr>
      <w:r>
        <w:rPr>
          <w:b/>
          <w:color w:val="221F1F"/>
        </w:rPr>
        <w:t>Deﬁnitions</w:t>
      </w:r>
    </w:p>
    <w:p w14:paraId="537E0035" w14:textId="77777777" w:rsidR="004A0E4C" w:rsidRDefault="004A0E4C">
      <w:pPr>
        <w:pStyle w:val="BodyText"/>
        <w:spacing w:before="7"/>
        <w:rPr>
          <w:b/>
          <w:sz w:val="20"/>
        </w:rPr>
      </w:pPr>
    </w:p>
    <w:p w14:paraId="23DAD968" w14:textId="77777777" w:rsidR="004A0E4C" w:rsidRDefault="00B0586F">
      <w:pPr>
        <w:pStyle w:val="ListParagraph"/>
        <w:numPr>
          <w:ilvl w:val="1"/>
          <w:numId w:val="79"/>
        </w:numPr>
        <w:tabs>
          <w:tab w:val="left" w:pos="995"/>
        </w:tabs>
        <w:ind w:hanging="542"/>
        <w:jc w:val="both"/>
        <w:rPr>
          <w:color w:val="221F1F"/>
        </w:rPr>
      </w:pPr>
      <w:r>
        <w:rPr>
          <w:color w:val="221F1F"/>
        </w:rPr>
        <w:t>In this Contract, the following terms shall be interpreted as indicated</w:t>
      </w:r>
      <w:r>
        <w:rPr>
          <w:color w:val="221F1F"/>
          <w:spacing w:val="-4"/>
        </w:rPr>
        <w:t xml:space="preserve"> below.</w:t>
      </w:r>
    </w:p>
    <w:p w14:paraId="1DD330B1" w14:textId="77777777" w:rsidR="004A0E4C" w:rsidRDefault="00B0586F">
      <w:pPr>
        <w:pStyle w:val="Heading4"/>
        <w:numPr>
          <w:ilvl w:val="2"/>
          <w:numId w:val="79"/>
        </w:numPr>
        <w:tabs>
          <w:tab w:val="left" w:pos="1559"/>
        </w:tabs>
        <w:spacing w:before="112"/>
        <w:ind w:hanging="563"/>
        <w:jc w:val="both"/>
      </w:pPr>
      <w:r>
        <w:rPr>
          <w:color w:val="221F1F"/>
        </w:rPr>
        <w:t>Contract Elements</w:t>
      </w:r>
    </w:p>
    <w:p w14:paraId="49FFBBD5" w14:textId="77777777" w:rsidR="004A0E4C" w:rsidRDefault="00B0586F">
      <w:pPr>
        <w:pStyle w:val="ListParagraph"/>
        <w:numPr>
          <w:ilvl w:val="3"/>
          <w:numId w:val="79"/>
        </w:numPr>
        <w:tabs>
          <w:tab w:val="left" w:pos="2132"/>
        </w:tabs>
        <w:spacing w:before="120" w:line="230" w:lineRule="auto"/>
        <w:ind w:left="2134" w:right="419" w:hanging="574"/>
        <w:jc w:val="both"/>
        <w:rPr>
          <w:color w:val="221F1F"/>
        </w:rPr>
      </w:pPr>
      <w:r>
        <w:rPr>
          <w:color w:val="221F1F"/>
        </w:rPr>
        <w:t>“Contract” means the Contract Agreement entered into between the Procuring Entity and the Supplier, together with the Contract Documents referred to therein. The Contract Agreement and the Contract Documents shall constitute the Contract, and the term “the Contract” shall in all such documents be construed</w:t>
      </w:r>
      <w:r>
        <w:rPr>
          <w:color w:val="221F1F"/>
          <w:spacing w:val="-5"/>
        </w:rPr>
        <w:t xml:space="preserve"> </w:t>
      </w:r>
      <w:r>
        <w:rPr>
          <w:color w:val="221F1F"/>
        </w:rPr>
        <w:t>accordingly.</w:t>
      </w:r>
    </w:p>
    <w:p w14:paraId="72D5C9CB" w14:textId="77777777" w:rsidR="004A0E4C" w:rsidRDefault="00B0586F">
      <w:pPr>
        <w:pStyle w:val="ListParagraph"/>
        <w:numPr>
          <w:ilvl w:val="3"/>
          <w:numId w:val="79"/>
        </w:numPr>
        <w:tabs>
          <w:tab w:val="left" w:pos="2130"/>
        </w:tabs>
        <w:spacing w:before="123" w:line="230" w:lineRule="auto"/>
        <w:ind w:left="2134" w:right="420" w:hanging="576"/>
        <w:jc w:val="both"/>
        <w:rPr>
          <w:color w:val="221F1F"/>
        </w:rPr>
      </w:pPr>
      <w:r>
        <w:rPr>
          <w:color w:val="221F1F"/>
        </w:rPr>
        <w:t>“Contract Documents” means the documents speciﬁed in Article1.1(Contract Documents) of the Contract Agreement (including any amendments to these</w:t>
      </w:r>
      <w:r>
        <w:rPr>
          <w:color w:val="221F1F"/>
          <w:spacing w:val="-5"/>
        </w:rPr>
        <w:t xml:space="preserve"> </w:t>
      </w:r>
      <w:r>
        <w:rPr>
          <w:color w:val="221F1F"/>
        </w:rPr>
        <w:t>Documents).</w:t>
      </w:r>
    </w:p>
    <w:p w14:paraId="0EAB74C6" w14:textId="77777777" w:rsidR="004A0E4C" w:rsidRDefault="00B0586F">
      <w:pPr>
        <w:pStyle w:val="ListParagraph"/>
        <w:numPr>
          <w:ilvl w:val="3"/>
          <w:numId w:val="79"/>
        </w:numPr>
        <w:tabs>
          <w:tab w:val="left" w:pos="2130"/>
        </w:tabs>
        <w:spacing w:before="124" w:line="230" w:lineRule="auto"/>
        <w:ind w:left="2134" w:right="420" w:hanging="576"/>
        <w:jc w:val="both"/>
        <w:rPr>
          <w:color w:val="221F1F"/>
        </w:rPr>
      </w:pPr>
      <w:r>
        <w:rPr>
          <w:color w:val="221F1F"/>
        </w:rPr>
        <w:t>“Contract Agreement” means the agreement entered into between the Procuring Entity and the Supplier using the form of Contract Agreement contained in the Sample Contractual Forms Section of the tender documents and any modiﬁcations to this form agreed to by the Procuring Entity and the Supplier. The date of the Contract Agreement shall be recorded in the signed form.</w:t>
      </w:r>
    </w:p>
    <w:p w14:paraId="62AB8580" w14:textId="77777777" w:rsidR="004A0E4C" w:rsidRDefault="00B0586F">
      <w:pPr>
        <w:pStyle w:val="ListParagraph"/>
        <w:numPr>
          <w:ilvl w:val="3"/>
          <w:numId w:val="79"/>
        </w:numPr>
        <w:tabs>
          <w:tab w:val="left" w:pos="2130"/>
        </w:tabs>
        <w:spacing w:before="114"/>
        <w:ind w:left="2129" w:hanging="572"/>
        <w:jc w:val="both"/>
        <w:rPr>
          <w:color w:val="221F1F"/>
        </w:rPr>
      </w:pPr>
      <w:r>
        <w:rPr>
          <w:color w:val="221F1F"/>
        </w:rPr>
        <w:t>“GCC” means the General Conditions of</w:t>
      </w:r>
      <w:r>
        <w:rPr>
          <w:color w:val="221F1F"/>
          <w:spacing w:val="2"/>
        </w:rPr>
        <w:t xml:space="preserve"> </w:t>
      </w:r>
      <w:r>
        <w:rPr>
          <w:color w:val="221F1F"/>
        </w:rPr>
        <w:t>Contract.</w:t>
      </w:r>
    </w:p>
    <w:p w14:paraId="692D7AD4" w14:textId="77777777" w:rsidR="004A0E4C" w:rsidRDefault="00B0586F">
      <w:pPr>
        <w:pStyle w:val="ListParagraph"/>
        <w:numPr>
          <w:ilvl w:val="3"/>
          <w:numId w:val="79"/>
        </w:numPr>
        <w:tabs>
          <w:tab w:val="left" w:pos="2130"/>
        </w:tabs>
        <w:spacing w:before="112"/>
        <w:ind w:left="2129" w:hanging="572"/>
        <w:jc w:val="both"/>
        <w:rPr>
          <w:color w:val="221F1F"/>
        </w:rPr>
      </w:pPr>
      <w:r>
        <w:rPr>
          <w:color w:val="221F1F"/>
        </w:rPr>
        <w:t>“SCC” means the Special Conditions of</w:t>
      </w:r>
      <w:r>
        <w:rPr>
          <w:color w:val="221F1F"/>
          <w:spacing w:val="1"/>
        </w:rPr>
        <w:t xml:space="preserve"> </w:t>
      </w:r>
      <w:r>
        <w:rPr>
          <w:color w:val="221F1F"/>
        </w:rPr>
        <w:t>Contract.</w:t>
      </w:r>
    </w:p>
    <w:p w14:paraId="10CE1679" w14:textId="77777777" w:rsidR="004A0E4C" w:rsidRDefault="00B0586F">
      <w:pPr>
        <w:pStyle w:val="ListParagraph"/>
        <w:numPr>
          <w:ilvl w:val="3"/>
          <w:numId w:val="79"/>
        </w:numPr>
        <w:tabs>
          <w:tab w:val="left" w:pos="2130"/>
        </w:tabs>
        <w:spacing w:before="118" w:line="232" w:lineRule="auto"/>
        <w:ind w:left="2134" w:right="429" w:hanging="576"/>
        <w:jc w:val="both"/>
        <w:rPr>
          <w:color w:val="221F1F"/>
        </w:rPr>
      </w:pPr>
      <w:r>
        <w:rPr>
          <w:color w:val="221F1F"/>
        </w:rPr>
        <w:t>“Technical Requirements” means the Technical Requirements in Section VII of the tendering documents.</w:t>
      </w:r>
    </w:p>
    <w:p w14:paraId="4D40D24F" w14:textId="77777777" w:rsidR="004A0E4C" w:rsidRDefault="00B0586F">
      <w:pPr>
        <w:pStyle w:val="ListParagraph"/>
        <w:numPr>
          <w:ilvl w:val="3"/>
          <w:numId w:val="79"/>
        </w:numPr>
        <w:tabs>
          <w:tab w:val="left" w:pos="2130"/>
        </w:tabs>
        <w:spacing w:before="121" w:line="230" w:lineRule="auto"/>
        <w:ind w:left="2134" w:right="428" w:hanging="576"/>
        <w:jc w:val="both"/>
        <w:rPr>
          <w:color w:val="221F1F"/>
        </w:rPr>
      </w:pPr>
      <w:r>
        <w:rPr>
          <w:color w:val="221F1F"/>
        </w:rPr>
        <w:t>“Implementation Schedule” means the Implementation Schedule in Section VII of the tendering documents.</w:t>
      </w:r>
    </w:p>
    <w:p w14:paraId="4AD0FCF0" w14:textId="77777777" w:rsidR="004A0E4C" w:rsidRDefault="00B0586F">
      <w:pPr>
        <w:pStyle w:val="ListParagraph"/>
        <w:numPr>
          <w:ilvl w:val="3"/>
          <w:numId w:val="79"/>
        </w:numPr>
        <w:tabs>
          <w:tab w:val="left" w:pos="2130"/>
        </w:tabs>
        <w:spacing w:before="122" w:line="230" w:lineRule="auto"/>
        <w:ind w:left="2134" w:right="423" w:hanging="576"/>
        <w:jc w:val="both"/>
        <w:rPr>
          <w:color w:val="221F1F"/>
        </w:rPr>
      </w:pPr>
      <w:r>
        <w:rPr>
          <w:color w:val="221F1F"/>
        </w:rPr>
        <w:t xml:space="preserve">“Contract Price” means the price or prices deﬁned in Article 2 (Contract Price and </w:t>
      </w:r>
      <w:r>
        <w:rPr>
          <w:color w:val="221F1F"/>
          <w:spacing w:val="-5"/>
        </w:rPr>
        <w:t xml:space="preserve">Terms </w:t>
      </w:r>
      <w:r>
        <w:rPr>
          <w:color w:val="221F1F"/>
        </w:rPr>
        <w:t>of Payment) of the Contract</w:t>
      </w:r>
      <w:r>
        <w:rPr>
          <w:color w:val="221F1F"/>
          <w:spacing w:val="-2"/>
        </w:rPr>
        <w:t xml:space="preserve"> </w:t>
      </w:r>
      <w:r>
        <w:rPr>
          <w:color w:val="221F1F"/>
        </w:rPr>
        <w:t>Agreement.</w:t>
      </w:r>
    </w:p>
    <w:p w14:paraId="4E844DAA" w14:textId="77777777" w:rsidR="004A0E4C" w:rsidRDefault="00B0586F">
      <w:pPr>
        <w:pStyle w:val="ListParagraph"/>
        <w:numPr>
          <w:ilvl w:val="3"/>
          <w:numId w:val="79"/>
        </w:numPr>
        <w:tabs>
          <w:tab w:val="left" w:pos="2130"/>
        </w:tabs>
        <w:spacing w:before="124" w:line="230" w:lineRule="auto"/>
        <w:ind w:left="2134" w:right="430" w:hanging="576"/>
        <w:jc w:val="both"/>
        <w:rPr>
          <w:color w:val="221F1F"/>
        </w:rPr>
      </w:pPr>
      <w:r>
        <w:rPr>
          <w:color w:val="221F1F"/>
        </w:rPr>
        <w:t>“Procurement Regulations” refers to the Regulations issued under the Public Procurement and Asset Disposal Act</w:t>
      </w:r>
      <w:r>
        <w:rPr>
          <w:color w:val="221F1F"/>
          <w:spacing w:val="1"/>
        </w:rPr>
        <w:t xml:space="preserve"> </w:t>
      </w:r>
      <w:r>
        <w:rPr>
          <w:color w:val="221F1F"/>
        </w:rPr>
        <w:t>(2015).</w:t>
      </w:r>
    </w:p>
    <w:p w14:paraId="44A461BA" w14:textId="77777777" w:rsidR="004A0E4C" w:rsidRDefault="00B0586F">
      <w:pPr>
        <w:pStyle w:val="ListParagraph"/>
        <w:numPr>
          <w:ilvl w:val="3"/>
          <w:numId w:val="79"/>
        </w:numPr>
        <w:tabs>
          <w:tab w:val="left" w:pos="2130"/>
        </w:tabs>
        <w:spacing w:before="121" w:line="230" w:lineRule="auto"/>
        <w:ind w:left="2134" w:right="419" w:hanging="576"/>
        <w:jc w:val="both"/>
        <w:rPr>
          <w:color w:val="221F1F"/>
        </w:rPr>
      </w:pPr>
      <w:r>
        <w:rPr>
          <w:color w:val="221F1F"/>
        </w:rPr>
        <w:t>“</w:t>
      </w:r>
      <w:proofErr w:type="gramStart"/>
      <w:r>
        <w:rPr>
          <w:color w:val="221F1F"/>
        </w:rPr>
        <w:t>tendering</w:t>
      </w:r>
      <w:proofErr w:type="gramEnd"/>
      <w:r>
        <w:rPr>
          <w:color w:val="221F1F"/>
        </w:rPr>
        <w:t xml:space="preserve"> documents” refers to the collection of documents issued by the Procuring Entity to instruct and inform potential suppliers of the processes for tendering, selection of the winning tender, and Contract formation, as well as the contractual conditions governing the relationship between the Procuring Entity and the Supplier. The General and Special Conditions of Contract, the Technical Requirements, and all other documents included in the tendering documents reﬂect the Procurement Regulations that the Procuring Entity is obligated to follow during procurement and administration of this</w:t>
      </w:r>
      <w:r>
        <w:rPr>
          <w:color w:val="221F1F"/>
          <w:spacing w:val="-1"/>
        </w:rPr>
        <w:t xml:space="preserve"> </w:t>
      </w:r>
      <w:r>
        <w:rPr>
          <w:color w:val="221F1F"/>
        </w:rPr>
        <w:t>Contract.</w:t>
      </w:r>
    </w:p>
    <w:p w14:paraId="7145F6C8" w14:textId="77777777" w:rsidR="004A0E4C" w:rsidRDefault="004A0E4C">
      <w:pPr>
        <w:pStyle w:val="BodyText"/>
        <w:spacing w:before="9"/>
        <w:rPr>
          <w:sz w:val="20"/>
        </w:rPr>
      </w:pPr>
    </w:p>
    <w:p w14:paraId="24194B2C" w14:textId="77777777" w:rsidR="004A0E4C" w:rsidRDefault="00B0586F">
      <w:pPr>
        <w:pStyle w:val="Heading4"/>
        <w:numPr>
          <w:ilvl w:val="2"/>
          <w:numId w:val="79"/>
        </w:numPr>
        <w:tabs>
          <w:tab w:val="left" w:pos="1559"/>
        </w:tabs>
        <w:ind w:hanging="565"/>
        <w:jc w:val="both"/>
      </w:pPr>
      <w:r>
        <w:rPr>
          <w:color w:val="221F1F"/>
        </w:rPr>
        <w:t>Entities</w:t>
      </w:r>
    </w:p>
    <w:p w14:paraId="79659BD7" w14:textId="77777777" w:rsidR="004A0E4C" w:rsidRDefault="00B0586F">
      <w:pPr>
        <w:pStyle w:val="ListParagraph"/>
        <w:numPr>
          <w:ilvl w:val="3"/>
          <w:numId w:val="79"/>
        </w:numPr>
        <w:tabs>
          <w:tab w:val="left" w:pos="2130"/>
        </w:tabs>
        <w:spacing w:before="112"/>
        <w:ind w:left="2129" w:hanging="572"/>
        <w:jc w:val="both"/>
        <w:rPr>
          <w:b/>
          <w:color w:val="221F1F"/>
        </w:rPr>
      </w:pPr>
      <w:r>
        <w:rPr>
          <w:color w:val="221F1F"/>
        </w:rPr>
        <w:t xml:space="preserve">“Procuring Entity” means the entity purchasing the Information System, as </w:t>
      </w:r>
      <w:r>
        <w:rPr>
          <w:b/>
          <w:color w:val="221F1F"/>
        </w:rPr>
        <w:t>speciﬁed in the</w:t>
      </w:r>
      <w:r>
        <w:rPr>
          <w:b/>
          <w:color w:val="221F1F"/>
          <w:spacing w:val="-20"/>
        </w:rPr>
        <w:t xml:space="preserve"> </w:t>
      </w:r>
      <w:r>
        <w:rPr>
          <w:b/>
          <w:color w:val="221F1F"/>
        </w:rPr>
        <w:t>SCC.</w:t>
      </w:r>
    </w:p>
    <w:p w14:paraId="4A188489" w14:textId="77777777" w:rsidR="004A0E4C" w:rsidRDefault="00B0586F">
      <w:pPr>
        <w:pStyle w:val="ListParagraph"/>
        <w:numPr>
          <w:ilvl w:val="3"/>
          <w:numId w:val="79"/>
        </w:numPr>
        <w:tabs>
          <w:tab w:val="left" w:pos="2130"/>
        </w:tabs>
        <w:spacing w:before="122" w:line="230" w:lineRule="auto"/>
        <w:ind w:left="2134" w:right="425" w:hanging="576"/>
        <w:jc w:val="both"/>
        <w:rPr>
          <w:color w:val="221F1F"/>
        </w:rPr>
      </w:pPr>
      <w:r>
        <w:rPr>
          <w:color w:val="221F1F"/>
        </w:rPr>
        <w:t xml:space="preserve">“Project Manager” means the person </w:t>
      </w:r>
      <w:r>
        <w:rPr>
          <w:b/>
          <w:color w:val="221F1F"/>
        </w:rPr>
        <w:t xml:space="preserve">named as such in the SCC </w:t>
      </w:r>
      <w:r>
        <w:rPr>
          <w:color w:val="221F1F"/>
        </w:rPr>
        <w:t>or otherwise appointed by the Procuring Entity in the manner provided in GCC Clause 18.1 (Project Manager) to perform the duties delegated by the Procuring</w:t>
      </w:r>
      <w:r>
        <w:rPr>
          <w:color w:val="221F1F"/>
          <w:spacing w:val="-4"/>
        </w:rPr>
        <w:t xml:space="preserve"> </w:t>
      </w:r>
      <w:r>
        <w:rPr>
          <w:color w:val="221F1F"/>
          <w:spacing w:val="-3"/>
        </w:rPr>
        <w:t>Entity.</w:t>
      </w:r>
    </w:p>
    <w:p w14:paraId="29A1584F" w14:textId="77777777" w:rsidR="004A0E4C" w:rsidRDefault="00B0586F">
      <w:pPr>
        <w:pStyle w:val="ListParagraph"/>
        <w:numPr>
          <w:ilvl w:val="3"/>
          <w:numId w:val="79"/>
        </w:numPr>
        <w:tabs>
          <w:tab w:val="left" w:pos="2130"/>
        </w:tabs>
        <w:spacing w:before="124" w:line="230" w:lineRule="auto"/>
        <w:ind w:left="2134" w:right="422" w:hanging="576"/>
        <w:jc w:val="both"/>
        <w:rPr>
          <w:color w:val="221F1F"/>
        </w:rPr>
      </w:pPr>
      <w:r>
        <w:rPr>
          <w:color w:val="221F1F"/>
        </w:rPr>
        <w:t xml:space="preserve">“Supplier” means the ﬁrm or Joint </w:t>
      </w:r>
      <w:r>
        <w:rPr>
          <w:color w:val="221F1F"/>
          <w:spacing w:val="-4"/>
        </w:rPr>
        <w:t xml:space="preserve">Venture </w:t>
      </w:r>
      <w:r>
        <w:rPr>
          <w:color w:val="221F1F"/>
        </w:rPr>
        <w:t>whose tender to perform the Contract has been accepted by the Procuring Entity and is named as such in the Contract</w:t>
      </w:r>
      <w:r>
        <w:rPr>
          <w:color w:val="221F1F"/>
          <w:spacing w:val="-14"/>
        </w:rPr>
        <w:t xml:space="preserve"> </w:t>
      </w:r>
      <w:r>
        <w:rPr>
          <w:color w:val="221F1F"/>
        </w:rPr>
        <w:t>Agreement.</w:t>
      </w:r>
    </w:p>
    <w:p w14:paraId="2DC58EB0" w14:textId="77777777" w:rsidR="004A0E4C" w:rsidRDefault="00B0586F">
      <w:pPr>
        <w:pStyle w:val="ListParagraph"/>
        <w:numPr>
          <w:ilvl w:val="3"/>
          <w:numId w:val="79"/>
        </w:numPr>
        <w:tabs>
          <w:tab w:val="left" w:pos="2130"/>
        </w:tabs>
        <w:spacing w:before="121" w:line="230" w:lineRule="auto"/>
        <w:ind w:left="2134" w:right="421" w:hanging="576"/>
        <w:jc w:val="both"/>
        <w:rPr>
          <w:color w:val="221F1F"/>
        </w:rPr>
      </w:pPr>
      <w:r>
        <w:rPr>
          <w:color w:val="221F1F"/>
        </w:rPr>
        <w:t>“Supplier's Representative” means any person nominated by the Supplier and named as such in the Contract Agreement or otherwise approved by the Procuring Entity in the manner provided in GCC Clause18.2 (Supplier's Representative) to perform the duties delegated by the</w:t>
      </w:r>
      <w:r>
        <w:rPr>
          <w:color w:val="221F1F"/>
          <w:spacing w:val="-20"/>
        </w:rPr>
        <w:t xml:space="preserve"> </w:t>
      </w:r>
      <w:r>
        <w:rPr>
          <w:color w:val="221F1F"/>
        </w:rPr>
        <w:t>Supplier.</w:t>
      </w:r>
    </w:p>
    <w:p w14:paraId="0EFFD46D" w14:textId="77777777" w:rsidR="004A0E4C" w:rsidRDefault="00B0586F">
      <w:pPr>
        <w:pStyle w:val="ListParagraph"/>
        <w:numPr>
          <w:ilvl w:val="3"/>
          <w:numId w:val="79"/>
        </w:numPr>
        <w:tabs>
          <w:tab w:val="left" w:pos="2130"/>
        </w:tabs>
        <w:spacing w:before="124" w:line="230" w:lineRule="auto"/>
        <w:ind w:left="2134" w:right="426" w:hanging="576"/>
        <w:jc w:val="both"/>
        <w:rPr>
          <w:color w:val="221F1F"/>
        </w:rPr>
      </w:pPr>
      <w:r>
        <w:rPr>
          <w:color w:val="221F1F"/>
        </w:rPr>
        <w:t xml:space="preserve">“Subcontractor” means any ﬁrm to whom any of the obligations of the Supplier, including preparation of any design or supply of any Information Technologies or other Goods </w:t>
      </w:r>
      <w:r>
        <w:rPr>
          <w:color w:val="221F1F"/>
          <w:spacing w:val="-3"/>
        </w:rPr>
        <w:t xml:space="preserve">or </w:t>
      </w:r>
      <w:r>
        <w:rPr>
          <w:color w:val="221F1F"/>
        </w:rPr>
        <w:t>Services, is sub contracted directly or indirectly by the</w:t>
      </w:r>
      <w:r>
        <w:rPr>
          <w:color w:val="221F1F"/>
          <w:spacing w:val="-14"/>
        </w:rPr>
        <w:t xml:space="preserve"> </w:t>
      </w:r>
      <w:r>
        <w:rPr>
          <w:color w:val="221F1F"/>
        </w:rPr>
        <w:t>Supplier.</w:t>
      </w:r>
    </w:p>
    <w:p w14:paraId="07850EF3" w14:textId="77777777" w:rsidR="004A0E4C" w:rsidRDefault="00B0586F">
      <w:pPr>
        <w:pStyle w:val="ListParagraph"/>
        <w:numPr>
          <w:ilvl w:val="3"/>
          <w:numId w:val="79"/>
        </w:numPr>
        <w:tabs>
          <w:tab w:val="left" w:pos="2130"/>
        </w:tabs>
        <w:spacing w:before="121" w:line="230" w:lineRule="auto"/>
        <w:ind w:left="2134" w:right="427" w:hanging="576"/>
        <w:jc w:val="both"/>
        <w:rPr>
          <w:color w:val="221F1F"/>
        </w:rPr>
      </w:pPr>
      <w:r>
        <w:rPr>
          <w:color w:val="221F1F"/>
        </w:rPr>
        <w:t>“Adjudicator” means the person named in Appendix 2 of the Contract Agreement, appointed by agreement between the Procuring Entity and the Supplier to make a decision on or to settle</w:t>
      </w:r>
      <w:r>
        <w:rPr>
          <w:color w:val="221F1F"/>
          <w:spacing w:val="-19"/>
        </w:rPr>
        <w:t xml:space="preserve"> </w:t>
      </w:r>
      <w:r>
        <w:rPr>
          <w:color w:val="221F1F"/>
        </w:rPr>
        <w:t>any</w:t>
      </w:r>
    </w:p>
    <w:p w14:paraId="169B4058" w14:textId="77777777" w:rsidR="004A0E4C" w:rsidRDefault="004A0E4C">
      <w:pPr>
        <w:spacing w:line="230" w:lineRule="auto"/>
        <w:jc w:val="both"/>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5D002F0F" w14:textId="77777777" w:rsidR="004A0E4C" w:rsidRDefault="004A0E4C">
      <w:pPr>
        <w:pStyle w:val="BodyText"/>
        <w:rPr>
          <w:sz w:val="24"/>
        </w:rPr>
      </w:pPr>
    </w:p>
    <w:p w14:paraId="6B1A2A0A" w14:textId="77777777" w:rsidR="004A0E4C" w:rsidRDefault="004A0E4C">
      <w:pPr>
        <w:pStyle w:val="BodyText"/>
        <w:rPr>
          <w:sz w:val="24"/>
        </w:rPr>
      </w:pPr>
    </w:p>
    <w:p w14:paraId="65CBA86F" w14:textId="77777777" w:rsidR="004A0E4C" w:rsidRDefault="004A0E4C">
      <w:pPr>
        <w:pStyle w:val="BodyText"/>
        <w:spacing w:before="1"/>
      </w:pPr>
    </w:p>
    <w:p w14:paraId="51098C41" w14:textId="77777777" w:rsidR="004A0E4C" w:rsidRDefault="00B0586F">
      <w:pPr>
        <w:pStyle w:val="Heading4"/>
        <w:numPr>
          <w:ilvl w:val="2"/>
          <w:numId w:val="79"/>
        </w:numPr>
        <w:tabs>
          <w:tab w:val="left" w:pos="1555"/>
          <w:tab w:val="left" w:pos="1556"/>
        </w:tabs>
        <w:ind w:left="1555" w:hanging="565"/>
      </w:pPr>
      <w:r>
        <w:rPr>
          <w:color w:val="221F1F"/>
          <w:spacing w:val="-4"/>
        </w:rPr>
        <w:t>Scope</w:t>
      </w:r>
    </w:p>
    <w:p w14:paraId="765682F6" w14:textId="77777777" w:rsidR="004A0E4C" w:rsidRDefault="00B0586F">
      <w:pPr>
        <w:pStyle w:val="BodyText"/>
        <w:spacing w:before="84" w:line="230" w:lineRule="auto"/>
        <w:ind w:left="-17" w:right="876"/>
      </w:pPr>
      <w:r>
        <w:br w:type="column"/>
      </w:r>
      <w:r>
        <w:rPr>
          <w:color w:val="221F1F"/>
        </w:rPr>
        <w:t>Dispute between the Procuring Entity and the Supplier referred to him or her by the parties, pursuant to GCC Clause 43.1 (Adjudication).</w:t>
      </w:r>
    </w:p>
    <w:p w14:paraId="6FEB000A" w14:textId="77777777" w:rsidR="004A0E4C" w:rsidRDefault="004A0E4C">
      <w:pPr>
        <w:spacing w:line="230" w:lineRule="auto"/>
        <w:sectPr w:rsidR="004A0E4C">
          <w:pgSz w:w="11920" w:h="16850"/>
          <w:pgMar w:top="74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num="2" w:space="720" w:equalWidth="0">
            <w:col w:w="2108" w:space="40"/>
            <w:col w:w="8932"/>
          </w:cols>
        </w:sectPr>
      </w:pPr>
    </w:p>
    <w:p w14:paraId="256D7665" w14:textId="77777777" w:rsidR="004A0E4C" w:rsidRDefault="00B0586F">
      <w:pPr>
        <w:pStyle w:val="ListParagraph"/>
        <w:numPr>
          <w:ilvl w:val="3"/>
          <w:numId w:val="79"/>
        </w:numPr>
        <w:tabs>
          <w:tab w:val="left" w:pos="2127"/>
        </w:tabs>
        <w:spacing w:before="122" w:line="230" w:lineRule="auto"/>
        <w:ind w:left="2119" w:right="411" w:hanging="564"/>
        <w:jc w:val="both"/>
        <w:rPr>
          <w:color w:val="221F1F"/>
        </w:rPr>
      </w:pPr>
      <w:r>
        <w:rPr>
          <w:color w:val="221F1F"/>
        </w:rPr>
        <w:t>“Information System,” also called “the System,” means all the Information Technologies, Materials, and other Goods to be supplied, installed, integrated, and made operational (exclusive of the Supplier's Equipment), together with the Services to be carried out by the Supplier under the</w:t>
      </w:r>
      <w:r>
        <w:rPr>
          <w:color w:val="221F1F"/>
          <w:spacing w:val="-1"/>
        </w:rPr>
        <w:t xml:space="preserve"> </w:t>
      </w:r>
      <w:r>
        <w:rPr>
          <w:color w:val="221F1F"/>
        </w:rPr>
        <w:t>Contract.</w:t>
      </w:r>
    </w:p>
    <w:p w14:paraId="7363D6C8" w14:textId="77777777" w:rsidR="004A0E4C" w:rsidRDefault="00B0586F">
      <w:pPr>
        <w:pStyle w:val="ListParagraph"/>
        <w:numPr>
          <w:ilvl w:val="3"/>
          <w:numId w:val="79"/>
        </w:numPr>
        <w:tabs>
          <w:tab w:val="left" w:pos="2127"/>
        </w:tabs>
        <w:spacing w:before="123" w:line="230" w:lineRule="auto"/>
        <w:ind w:left="2119" w:right="416" w:hanging="564"/>
        <w:jc w:val="both"/>
        <w:rPr>
          <w:color w:val="221F1F"/>
        </w:rPr>
      </w:pPr>
      <w:r>
        <w:rPr>
          <w:color w:val="221F1F"/>
        </w:rPr>
        <w:t>“Subsystem” means any subset of the System identiﬁed as such in the Contract that may be supplied, installed, tested, and commissioned individually before Commissioning of the entire System.</w:t>
      </w:r>
    </w:p>
    <w:p w14:paraId="5833AB8B" w14:textId="77777777" w:rsidR="004A0E4C" w:rsidRDefault="00B0586F">
      <w:pPr>
        <w:pStyle w:val="ListParagraph"/>
        <w:numPr>
          <w:ilvl w:val="3"/>
          <w:numId w:val="79"/>
        </w:numPr>
        <w:tabs>
          <w:tab w:val="left" w:pos="2127"/>
        </w:tabs>
        <w:spacing w:before="124" w:line="230" w:lineRule="auto"/>
        <w:ind w:left="2117" w:right="413" w:hanging="562"/>
        <w:jc w:val="both"/>
        <w:rPr>
          <w:color w:val="221F1F"/>
        </w:rPr>
      </w:pPr>
      <w:r>
        <w:rPr>
          <w:color w:val="221F1F"/>
        </w:rPr>
        <w:t>“Information Technologies” means all information processing and communications-related hardware, Software, supplies, and consumable items that the Supplier is required to supply and install under the</w:t>
      </w:r>
      <w:r>
        <w:rPr>
          <w:color w:val="221F1F"/>
          <w:spacing w:val="-1"/>
        </w:rPr>
        <w:t xml:space="preserve"> </w:t>
      </w:r>
      <w:r>
        <w:rPr>
          <w:color w:val="221F1F"/>
        </w:rPr>
        <w:t>Contract.</w:t>
      </w:r>
    </w:p>
    <w:p w14:paraId="5148DB1F" w14:textId="77777777" w:rsidR="004A0E4C" w:rsidRDefault="00B0586F">
      <w:pPr>
        <w:pStyle w:val="ListParagraph"/>
        <w:numPr>
          <w:ilvl w:val="3"/>
          <w:numId w:val="79"/>
        </w:numPr>
        <w:tabs>
          <w:tab w:val="left" w:pos="2125"/>
        </w:tabs>
        <w:spacing w:before="124" w:line="230" w:lineRule="auto"/>
        <w:ind w:left="2117" w:right="414" w:hanging="564"/>
        <w:jc w:val="both"/>
        <w:rPr>
          <w:color w:val="221F1F"/>
        </w:rPr>
      </w:pPr>
      <w:r>
        <w:rPr>
          <w:color w:val="221F1F"/>
        </w:rPr>
        <w:t>“Goods” means all equipment, machinery, furnishings, Materials, and other tangible items that the Supplier is required to supply or supply and install under the Contract, including, without limitation, the Information Technologies and Materials, but excluding the Supplier's</w:t>
      </w:r>
      <w:r>
        <w:rPr>
          <w:color w:val="221F1F"/>
          <w:spacing w:val="-24"/>
        </w:rPr>
        <w:t xml:space="preserve"> </w:t>
      </w:r>
      <w:r>
        <w:rPr>
          <w:color w:val="221F1F"/>
        </w:rPr>
        <w:t>Equipment.</w:t>
      </w:r>
    </w:p>
    <w:p w14:paraId="730B161E" w14:textId="77777777" w:rsidR="004A0E4C" w:rsidRDefault="00B0586F">
      <w:pPr>
        <w:pStyle w:val="ListParagraph"/>
        <w:numPr>
          <w:ilvl w:val="3"/>
          <w:numId w:val="79"/>
        </w:numPr>
        <w:tabs>
          <w:tab w:val="left" w:pos="2125"/>
        </w:tabs>
        <w:spacing w:before="123" w:line="230" w:lineRule="auto"/>
        <w:ind w:left="2117" w:right="413" w:hanging="564"/>
        <w:jc w:val="both"/>
        <w:rPr>
          <w:color w:val="221F1F"/>
        </w:rPr>
      </w:pPr>
      <w:r>
        <w:rPr>
          <w:color w:val="221F1F"/>
        </w:rPr>
        <w:t xml:space="preserve">“Services” means all technical, logistical, management, and any other Services to be </w:t>
      </w:r>
      <w:proofErr w:type="gramStart"/>
      <w:r>
        <w:rPr>
          <w:color w:val="221F1F"/>
        </w:rPr>
        <w:t>provided  by</w:t>
      </w:r>
      <w:proofErr w:type="gramEnd"/>
      <w:r>
        <w:rPr>
          <w:color w:val="221F1F"/>
        </w:rPr>
        <w:t xml:space="preserve"> the Supplier under the Contract to </w:t>
      </w:r>
      <w:r>
        <w:rPr>
          <w:color w:val="221F1F"/>
          <w:spacing w:val="-4"/>
        </w:rPr>
        <w:t xml:space="preserve">supply, </w:t>
      </w:r>
      <w:r>
        <w:rPr>
          <w:color w:val="221F1F"/>
        </w:rPr>
        <w:t>install, customize, integrate, and make operational the System. Such Services may include, but are not restricted to, activity management and quality assurance, design, development, customization, documentation, transportation, insurance, inspection, expediting, site preparation, installation, integration, training, data migration, Pre- commissioning, Commissioning, maintenance, and technical</w:t>
      </w:r>
      <w:r>
        <w:rPr>
          <w:color w:val="221F1F"/>
          <w:spacing w:val="-9"/>
        </w:rPr>
        <w:t xml:space="preserve"> </w:t>
      </w:r>
      <w:r>
        <w:rPr>
          <w:color w:val="221F1F"/>
        </w:rPr>
        <w:t>support.</w:t>
      </w:r>
    </w:p>
    <w:p w14:paraId="0B5C5F48" w14:textId="77777777" w:rsidR="004A0E4C" w:rsidRDefault="00B0586F">
      <w:pPr>
        <w:pStyle w:val="ListParagraph"/>
        <w:numPr>
          <w:ilvl w:val="3"/>
          <w:numId w:val="79"/>
        </w:numPr>
        <w:tabs>
          <w:tab w:val="left" w:pos="2125"/>
        </w:tabs>
        <w:spacing w:before="122" w:line="230" w:lineRule="auto"/>
        <w:ind w:left="2117" w:right="413" w:hanging="564"/>
        <w:jc w:val="both"/>
        <w:rPr>
          <w:color w:val="221F1F"/>
        </w:rPr>
      </w:pPr>
      <w:r>
        <w:rPr>
          <w:color w:val="221F1F"/>
        </w:rPr>
        <w:t xml:space="preserve">“The Project Plan” means the document to be developed by the Supplier and approved by the Procuring </w:t>
      </w:r>
      <w:r>
        <w:rPr>
          <w:color w:val="221F1F"/>
          <w:spacing w:val="-3"/>
        </w:rPr>
        <w:t xml:space="preserve">Entity, </w:t>
      </w:r>
      <w:r>
        <w:rPr>
          <w:color w:val="221F1F"/>
        </w:rPr>
        <w:t>pursuant to GCC Clause 19, based on the requirements of the Contract and the Preliminary Project Plan included in the Supplier's tender. The “Agreed Project Plan” is the version</w:t>
      </w:r>
      <w:r>
        <w:rPr>
          <w:color w:val="221F1F"/>
          <w:spacing w:val="21"/>
        </w:rPr>
        <w:t xml:space="preserve"> </w:t>
      </w:r>
      <w:r>
        <w:rPr>
          <w:color w:val="221F1F"/>
        </w:rPr>
        <w:t>of</w:t>
      </w:r>
      <w:r>
        <w:rPr>
          <w:color w:val="221F1F"/>
          <w:spacing w:val="21"/>
        </w:rPr>
        <w:t xml:space="preserve"> </w:t>
      </w:r>
      <w:r>
        <w:rPr>
          <w:color w:val="221F1F"/>
        </w:rPr>
        <w:t>the</w:t>
      </w:r>
      <w:r>
        <w:rPr>
          <w:color w:val="221F1F"/>
          <w:spacing w:val="21"/>
        </w:rPr>
        <w:t xml:space="preserve"> </w:t>
      </w:r>
      <w:r>
        <w:rPr>
          <w:color w:val="221F1F"/>
        </w:rPr>
        <w:t>Project</w:t>
      </w:r>
      <w:r>
        <w:rPr>
          <w:color w:val="221F1F"/>
          <w:spacing w:val="22"/>
        </w:rPr>
        <w:t xml:space="preserve"> </w:t>
      </w:r>
      <w:r>
        <w:rPr>
          <w:color w:val="221F1F"/>
        </w:rPr>
        <w:t>Plan</w:t>
      </w:r>
      <w:r>
        <w:rPr>
          <w:color w:val="221F1F"/>
          <w:spacing w:val="19"/>
        </w:rPr>
        <w:t xml:space="preserve"> </w:t>
      </w:r>
      <w:r>
        <w:rPr>
          <w:color w:val="221F1F"/>
        </w:rPr>
        <w:t>approved</w:t>
      </w:r>
      <w:r>
        <w:rPr>
          <w:color w:val="221F1F"/>
          <w:spacing w:val="21"/>
        </w:rPr>
        <w:t xml:space="preserve"> </w:t>
      </w:r>
      <w:r>
        <w:rPr>
          <w:color w:val="221F1F"/>
        </w:rPr>
        <w:t>by</w:t>
      </w:r>
      <w:r>
        <w:rPr>
          <w:color w:val="221F1F"/>
          <w:spacing w:val="18"/>
        </w:rPr>
        <w:t xml:space="preserve"> </w:t>
      </w:r>
      <w:r>
        <w:rPr>
          <w:color w:val="221F1F"/>
        </w:rPr>
        <w:t>the</w:t>
      </w:r>
      <w:r>
        <w:rPr>
          <w:color w:val="221F1F"/>
          <w:spacing w:val="21"/>
        </w:rPr>
        <w:t xml:space="preserve"> </w:t>
      </w:r>
      <w:r>
        <w:rPr>
          <w:color w:val="221F1F"/>
        </w:rPr>
        <w:t>Procuring</w:t>
      </w:r>
      <w:r>
        <w:rPr>
          <w:color w:val="221F1F"/>
          <w:spacing w:val="18"/>
        </w:rPr>
        <w:t xml:space="preserve"> </w:t>
      </w:r>
      <w:r>
        <w:rPr>
          <w:color w:val="221F1F"/>
          <w:spacing w:val="-3"/>
        </w:rPr>
        <w:t>Entity,</w:t>
      </w:r>
      <w:r>
        <w:rPr>
          <w:color w:val="221F1F"/>
          <w:spacing w:val="15"/>
        </w:rPr>
        <w:t xml:space="preserve"> </w:t>
      </w:r>
      <w:r>
        <w:rPr>
          <w:color w:val="221F1F"/>
        </w:rPr>
        <w:t>in</w:t>
      </w:r>
      <w:r>
        <w:rPr>
          <w:color w:val="221F1F"/>
          <w:spacing w:val="20"/>
        </w:rPr>
        <w:t xml:space="preserve"> </w:t>
      </w:r>
      <w:r>
        <w:rPr>
          <w:color w:val="221F1F"/>
        </w:rPr>
        <w:t>accordance</w:t>
      </w:r>
      <w:r>
        <w:rPr>
          <w:color w:val="221F1F"/>
          <w:spacing w:val="21"/>
        </w:rPr>
        <w:t xml:space="preserve"> </w:t>
      </w:r>
      <w:r>
        <w:rPr>
          <w:color w:val="221F1F"/>
        </w:rPr>
        <w:t>with</w:t>
      </w:r>
      <w:r>
        <w:rPr>
          <w:color w:val="221F1F"/>
          <w:spacing w:val="21"/>
        </w:rPr>
        <w:t xml:space="preserve"> </w:t>
      </w:r>
      <w:r>
        <w:rPr>
          <w:color w:val="221F1F"/>
        </w:rPr>
        <w:t>GCC</w:t>
      </w:r>
      <w:r>
        <w:rPr>
          <w:color w:val="221F1F"/>
          <w:spacing w:val="20"/>
        </w:rPr>
        <w:t xml:space="preserve"> </w:t>
      </w:r>
      <w:r>
        <w:rPr>
          <w:color w:val="221F1F"/>
        </w:rPr>
        <w:t>Clause</w:t>
      </w:r>
    </w:p>
    <w:p w14:paraId="71C013A9" w14:textId="77777777" w:rsidR="004A0E4C" w:rsidRDefault="00B0586F">
      <w:pPr>
        <w:pStyle w:val="BodyText"/>
        <w:spacing w:line="230" w:lineRule="auto"/>
        <w:ind w:left="2117" w:right="416"/>
        <w:jc w:val="both"/>
      </w:pPr>
      <w:r>
        <w:rPr>
          <w:color w:val="221F1F"/>
        </w:rPr>
        <w:t xml:space="preserve">19.2. Should the Project Plan conﬂict with the Contract in any </w:t>
      </w:r>
      <w:r>
        <w:rPr>
          <w:color w:val="221F1F"/>
          <w:spacing w:val="-4"/>
        </w:rPr>
        <w:t xml:space="preserve">way, </w:t>
      </w:r>
      <w:r>
        <w:rPr>
          <w:color w:val="221F1F"/>
        </w:rPr>
        <w:t xml:space="preserve">the relevant provisions </w:t>
      </w:r>
      <w:proofErr w:type="gramStart"/>
      <w:r>
        <w:rPr>
          <w:color w:val="221F1F"/>
        </w:rPr>
        <w:t>of  the</w:t>
      </w:r>
      <w:proofErr w:type="gramEnd"/>
      <w:r>
        <w:rPr>
          <w:color w:val="221F1F"/>
        </w:rPr>
        <w:t xml:space="preserve"> Contract, including any amendments, shall</w:t>
      </w:r>
      <w:r>
        <w:rPr>
          <w:color w:val="221F1F"/>
          <w:spacing w:val="-2"/>
        </w:rPr>
        <w:t xml:space="preserve"> </w:t>
      </w:r>
      <w:r>
        <w:rPr>
          <w:color w:val="221F1F"/>
        </w:rPr>
        <w:t>prevail.</w:t>
      </w:r>
    </w:p>
    <w:p w14:paraId="70BF37AC" w14:textId="77777777" w:rsidR="004A0E4C" w:rsidRDefault="00B0586F">
      <w:pPr>
        <w:pStyle w:val="ListParagraph"/>
        <w:numPr>
          <w:ilvl w:val="3"/>
          <w:numId w:val="79"/>
        </w:numPr>
        <w:tabs>
          <w:tab w:val="left" w:pos="2125"/>
        </w:tabs>
        <w:spacing w:before="125" w:line="230" w:lineRule="auto"/>
        <w:ind w:left="2117" w:right="414" w:hanging="564"/>
        <w:jc w:val="both"/>
        <w:rPr>
          <w:color w:val="221F1F"/>
        </w:rPr>
      </w:pPr>
      <w:r>
        <w:rPr>
          <w:color w:val="221F1F"/>
        </w:rPr>
        <w:t>“Software” means that part of the System which are instructions that cause information processing Sub systems to perform in a speciﬁc manner or execute speciﬁc</w:t>
      </w:r>
      <w:r>
        <w:rPr>
          <w:color w:val="221F1F"/>
          <w:spacing w:val="-14"/>
        </w:rPr>
        <w:t xml:space="preserve"> </w:t>
      </w:r>
      <w:r>
        <w:rPr>
          <w:color w:val="221F1F"/>
        </w:rPr>
        <w:t>operations.</w:t>
      </w:r>
    </w:p>
    <w:p w14:paraId="72C7B64B" w14:textId="77777777" w:rsidR="004A0E4C" w:rsidRDefault="00B0586F">
      <w:pPr>
        <w:pStyle w:val="ListParagraph"/>
        <w:numPr>
          <w:ilvl w:val="3"/>
          <w:numId w:val="79"/>
        </w:numPr>
        <w:tabs>
          <w:tab w:val="left" w:pos="2125"/>
        </w:tabs>
        <w:spacing w:before="122" w:line="230" w:lineRule="auto"/>
        <w:ind w:left="2117" w:right="414" w:hanging="562"/>
        <w:jc w:val="both"/>
        <w:rPr>
          <w:color w:val="221F1F"/>
        </w:rPr>
      </w:pPr>
      <w:r>
        <w:rPr>
          <w:color w:val="221F1F"/>
        </w:rPr>
        <w:t xml:space="preserve">“System Software” means Software that provides the operating and management instructions for the underlying hardware and other components, and is identiﬁed as such in Appendix 4 of the Contract Agreement and such other Software as the parties may agree in writing to be Systems Software. Such System Software includes, but is not restricted to, micro-code embedded in </w:t>
      </w:r>
      <w:r>
        <w:rPr>
          <w:color w:val="221F1F"/>
          <w:spacing w:val="3"/>
        </w:rPr>
        <w:t xml:space="preserve">hardware (i.e., “ﬁrmware”), operating systems, communications, system </w:t>
      </w:r>
      <w:r>
        <w:rPr>
          <w:color w:val="221F1F"/>
        </w:rPr>
        <w:t xml:space="preserve">and </w:t>
      </w:r>
      <w:r>
        <w:rPr>
          <w:color w:val="221F1F"/>
          <w:spacing w:val="3"/>
        </w:rPr>
        <w:t xml:space="preserve">network </w:t>
      </w:r>
      <w:r>
        <w:rPr>
          <w:color w:val="221F1F"/>
        </w:rPr>
        <w:t>management, and utility</w:t>
      </w:r>
      <w:r>
        <w:rPr>
          <w:color w:val="221F1F"/>
          <w:spacing w:val="-2"/>
        </w:rPr>
        <w:t xml:space="preserve"> </w:t>
      </w:r>
      <w:r>
        <w:rPr>
          <w:color w:val="221F1F"/>
        </w:rPr>
        <w:t>software.</w:t>
      </w:r>
    </w:p>
    <w:p w14:paraId="72A96257" w14:textId="77777777" w:rsidR="004A0E4C" w:rsidRDefault="00B0586F">
      <w:pPr>
        <w:pStyle w:val="ListParagraph"/>
        <w:numPr>
          <w:ilvl w:val="3"/>
          <w:numId w:val="79"/>
        </w:numPr>
        <w:tabs>
          <w:tab w:val="left" w:pos="2125"/>
        </w:tabs>
        <w:spacing w:before="124" w:line="230" w:lineRule="auto"/>
        <w:ind w:left="2117" w:right="413" w:hanging="564"/>
        <w:jc w:val="both"/>
        <w:rPr>
          <w:color w:val="221F1F"/>
        </w:rPr>
      </w:pPr>
      <w:r>
        <w:rPr>
          <w:color w:val="221F1F"/>
        </w:rPr>
        <w:t>“General-Purpose Software” means Software that supports general-purpose ofﬁce and software development activities and is identiﬁed as such in Appendix 4 of the Contract Agreement and such other Software as the parties may agree in writing to be General-Purpose Software. Such General- Purpose Software may include, but is not restricted to, word processing, spreadsheet, generic database management, and application development software.</w:t>
      </w:r>
    </w:p>
    <w:p w14:paraId="672E90A0" w14:textId="77777777" w:rsidR="004A0E4C" w:rsidRDefault="00B0586F">
      <w:pPr>
        <w:pStyle w:val="ListParagraph"/>
        <w:numPr>
          <w:ilvl w:val="3"/>
          <w:numId w:val="79"/>
        </w:numPr>
        <w:tabs>
          <w:tab w:val="left" w:pos="2125"/>
        </w:tabs>
        <w:spacing w:before="126" w:line="230" w:lineRule="auto"/>
        <w:ind w:left="2117" w:right="414" w:hanging="564"/>
        <w:jc w:val="both"/>
        <w:rPr>
          <w:color w:val="221F1F"/>
        </w:rPr>
      </w:pPr>
      <w:r>
        <w:rPr>
          <w:color w:val="221F1F"/>
        </w:rPr>
        <w:t xml:space="preserve">“Application Software” means Software formulated to perform speciﬁc business or technical functions and interface with the business or technical users of the System and is identiﬁed </w:t>
      </w:r>
      <w:r>
        <w:rPr>
          <w:color w:val="221F1F"/>
          <w:spacing w:val="-3"/>
        </w:rPr>
        <w:t xml:space="preserve">as </w:t>
      </w:r>
      <w:r>
        <w:rPr>
          <w:color w:val="221F1F"/>
        </w:rPr>
        <w:t>such in Appendix4 of the Contract Agreement and such other Software as the parties may agree in writing to be Application</w:t>
      </w:r>
      <w:r>
        <w:rPr>
          <w:color w:val="221F1F"/>
          <w:spacing w:val="-5"/>
        </w:rPr>
        <w:t xml:space="preserve"> </w:t>
      </w:r>
      <w:r>
        <w:rPr>
          <w:color w:val="221F1F"/>
        </w:rPr>
        <w:t>Software.</w:t>
      </w:r>
    </w:p>
    <w:p w14:paraId="006F2F0F" w14:textId="77777777" w:rsidR="004A0E4C" w:rsidRDefault="00B0586F">
      <w:pPr>
        <w:pStyle w:val="ListParagraph"/>
        <w:numPr>
          <w:ilvl w:val="3"/>
          <w:numId w:val="79"/>
        </w:numPr>
        <w:tabs>
          <w:tab w:val="left" w:pos="2125"/>
        </w:tabs>
        <w:spacing w:before="123" w:line="230" w:lineRule="auto"/>
        <w:ind w:left="2117" w:right="414" w:hanging="564"/>
        <w:jc w:val="both"/>
        <w:rPr>
          <w:color w:val="221F1F"/>
        </w:rPr>
      </w:pPr>
      <w:r>
        <w:rPr>
          <w:color w:val="221F1F"/>
        </w:rPr>
        <w:t>“</w:t>
      </w:r>
      <w:r>
        <w:t>Standard Software</w:t>
      </w:r>
      <w:r>
        <w:rPr>
          <w:color w:val="221F1F"/>
        </w:rPr>
        <w:t>” means Software identiﬁed as such in Appendix 4 of the Contract Agreement and such other Software as the parties may agree in writing to be Standard</w:t>
      </w:r>
      <w:r>
        <w:rPr>
          <w:color w:val="221F1F"/>
          <w:spacing w:val="-21"/>
        </w:rPr>
        <w:t xml:space="preserve"> </w:t>
      </w:r>
      <w:r>
        <w:rPr>
          <w:color w:val="221F1F"/>
        </w:rPr>
        <w:t>Software.</w:t>
      </w:r>
    </w:p>
    <w:p w14:paraId="446CF943" w14:textId="77777777" w:rsidR="004A0E4C" w:rsidRDefault="00B0586F">
      <w:pPr>
        <w:pStyle w:val="ListParagraph"/>
        <w:numPr>
          <w:ilvl w:val="3"/>
          <w:numId w:val="79"/>
        </w:numPr>
        <w:tabs>
          <w:tab w:val="left" w:pos="2125"/>
        </w:tabs>
        <w:spacing w:before="121" w:line="230" w:lineRule="auto"/>
        <w:ind w:left="2117" w:right="415" w:hanging="564"/>
        <w:jc w:val="both"/>
        <w:rPr>
          <w:color w:val="221F1F"/>
        </w:rPr>
      </w:pPr>
      <w:r>
        <w:rPr>
          <w:color w:val="221F1F"/>
        </w:rPr>
        <w:t>“Custom Software” means Software identiﬁed as such in Appendix 4 of the Contract Agreement and such other Software as the parties may agree in writing to be Custom</w:t>
      </w:r>
      <w:r>
        <w:rPr>
          <w:color w:val="221F1F"/>
          <w:spacing w:val="-12"/>
        </w:rPr>
        <w:t xml:space="preserve"> </w:t>
      </w:r>
      <w:r>
        <w:rPr>
          <w:color w:val="221F1F"/>
        </w:rPr>
        <w:t>Software.</w:t>
      </w:r>
    </w:p>
    <w:p w14:paraId="23A35CA1" w14:textId="77777777" w:rsidR="004A0E4C" w:rsidRDefault="00B0586F">
      <w:pPr>
        <w:pStyle w:val="ListParagraph"/>
        <w:numPr>
          <w:ilvl w:val="3"/>
          <w:numId w:val="79"/>
        </w:numPr>
        <w:tabs>
          <w:tab w:val="left" w:pos="2125"/>
        </w:tabs>
        <w:spacing w:before="124" w:line="230" w:lineRule="auto"/>
        <w:ind w:left="2117" w:right="415" w:hanging="564"/>
        <w:jc w:val="both"/>
        <w:rPr>
          <w:color w:val="221F1F"/>
        </w:rPr>
      </w:pPr>
      <w:r>
        <w:rPr>
          <w:color w:val="221F1F"/>
        </w:rPr>
        <w:t>“Source Code” means the database structures, dictionaries, deﬁnitions, program source ﬁles, and any other symbolic representations necessary for the compilation, execution, and subsequent maintenance of the Software (typically, but not exclusively, required for Custom</w:t>
      </w:r>
      <w:r>
        <w:rPr>
          <w:color w:val="221F1F"/>
          <w:spacing w:val="-10"/>
        </w:rPr>
        <w:t xml:space="preserve"> </w:t>
      </w:r>
      <w:r>
        <w:rPr>
          <w:color w:val="221F1F"/>
        </w:rPr>
        <w:t>Software).</w:t>
      </w:r>
    </w:p>
    <w:p w14:paraId="4D2550E6" w14:textId="77777777" w:rsidR="004A0E4C" w:rsidRDefault="004A0E4C">
      <w:pPr>
        <w:spacing w:line="230" w:lineRule="auto"/>
        <w:jc w:val="both"/>
        <w:sectPr w:rsidR="004A0E4C">
          <w:type w:val="continuous"/>
          <w:pgSz w:w="11920" w:h="16850"/>
          <w:pgMar w:top="1600" w:right="420" w:bottom="280" w:left="4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B9D5B2D" w14:textId="77777777" w:rsidR="004A0E4C" w:rsidRDefault="00B0586F">
      <w:pPr>
        <w:pStyle w:val="ListParagraph"/>
        <w:numPr>
          <w:ilvl w:val="3"/>
          <w:numId w:val="79"/>
        </w:numPr>
        <w:tabs>
          <w:tab w:val="left" w:pos="2132"/>
        </w:tabs>
        <w:spacing w:before="74" w:line="230" w:lineRule="auto"/>
        <w:ind w:left="2124" w:right="428" w:hanging="564"/>
        <w:jc w:val="both"/>
        <w:rPr>
          <w:color w:val="221F1F"/>
        </w:rPr>
      </w:pPr>
      <w:r>
        <w:rPr>
          <w:color w:val="221F1F"/>
        </w:rPr>
        <w:lastRenderedPageBreak/>
        <w:t>“Materials” means all documentation in printed or printable form and all instructional and informational aides in any form (including audio, video, and text) and on any medium, provided to the Procuring Entity under the</w:t>
      </w:r>
      <w:r>
        <w:rPr>
          <w:color w:val="221F1F"/>
          <w:spacing w:val="-4"/>
        </w:rPr>
        <w:t xml:space="preserve"> </w:t>
      </w:r>
      <w:r>
        <w:rPr>
          <w:color w:val="221F1F"/>
        </w:rPr>
        <w:t>Contract.</w:t>
      </w:r>
    </w:p>
    <w:p w14:paraId="4EBF9C19" w14:textId="77777777" w:rsidR="004A0E4C" w:rsidRDefault="00B0586F">
      <w:pPr>
        <w:pStyle w:val="ListParagraph"/>
        <w:numPr>
          <w:ilvl w:val="3"/>
          <w:numId w:val="79"/>
        </w:numPr>
        <w:tabs>
          <w:tab w:val="left" w:pos="2132"/>
        </w:tabs>
        <w:spacing w:before="115"/>
        <w:ind w:left="2131" w:hanging="572"/>
        <w:jc w:val="both"/>
        <w:rPr>
          <w:color w:val="221F1F"/>
        </w:rPr>
      </w:pPr>
      <w:r>
        <w:rPr>
          <w:color w:val="221F1F"/>
        </w:rPr>
        <w:t>“Standard Materials” means all Materials not speciﬁed as Custom</w:t>
      </w:r>
      <w:r>
        <w:rPr>
          <w:color w:val="221F1F"/>
          <w:spacing w:val="-5"/>
        </w:rPr>
        <w:t xml:space="preserve"> </w:t>
      </w:r>
      <w:r>
        <w:rPr>
          <w:color w:val="221F1F"/>
        </w:rPr>
        <w:t>Materials.</w:t>
      </w:r>
    </w:p>
    <w:p w14:paraId="27D44140" w14:textId="77777777" w:rsidR="004A0E4C" w:rsidRDefault="00B0586F">
      <w:pPr>
        <w:pStyle w:val="ListParagraph"/>
        <w:numPr>
          <w:ilvl w:val="3"/>
          <w:numId w:val="79"/>
        </w:numPr>
        <w:tabs>
          <w:tab w:val="left" w:pos="2132"/>
        </w:tabs>
        <w:spacing w:before="120" w:line="230" w:lineRule="auto"/>
        <w:ind w:left="2143" w:right="425" w:hanging="584"/>
        <w:jc w:val="both"/>
        <w:rPr>
          <w:color w:val="221F1F"/>
        </w:rPr>
      </w:pPr>
      <w:r>
        <w:rPr>
          <w:color w:val="221F1F"/>
        </w:rPr>
        <w:t>“Custom Materials” means Materials developed by the Supplier at the Procuring Entity's expense under the Contract and identiﬁed as such in Appendix 5 of the Contract Agreement and such other Materials as the parties may agree in writing to be Custom Materials. Custom Materials includes Materials created from Standard</w:t>
      </w:r>
      <w:r>
        <w:rPr>
          <w:color w:val="221F1F"/>
          <w:spacing w:val="-5"/>
        </w:rPr>
        <w:t xml:space="preserve"> </w:t>
      </w:r>
      <w:r>
        <w:rPr>
          <w:color w:val="221F1F"/>
        </w:rPr>
        <w:t>Materials.</w:t>
      </w:r>
    </w:p>
    <w:p w14:paraId="14D809BF" w14:textId="77777777" w:rsidR="004A0E4C" w:rsidRDefault="00B0586F">
      <w:pPr>
        <w:pStyle w:val="ListParagraph"/>
        <w:numPr>
          <w:ilvl w:val="3"/>
          <w:numId w:val="79"/>
        </w:numPr>
        <w:tabs>
          <w:tab w:val="left" w:pos="2132"/>
        </w:tabs>
        <w:spacing w:before="123" w:line="230" w:lineRule="auto"/>
        <w:ind w:right="428" w:hanging="581"/>
        <w:jc w:val="both"/>
        <w:rPr>
          <w:color w:val="221F1F"/>
        </w:rPr>
      </w:pPr>
      <w:r>
        <w:rPr>
          <w:color w:val="221F1F"/>
        </w:rPr>
        <w:t xml:space="preserve">“Intellectual Property Rights” means any and all copyright, moral rights, trademark, patent, and other intellectual and proprietary rights, title and interests worldwide, whether vested, contingent, or future, including without limitation all economic rights and all exclusive rights to reproduce, ﬁx, adapt, </w:t>
      </w:r>
      <w:r>
        <w:rPr>
          <w:color w:val="221F1F"/>
          <w:spacing w:val="-4"/>
        </w:rPr>
        <w:t xml:space="preserve">modify, </w:t>
      </w:r>
      <w:r>
        <w:rPr>
          <w:color w:val="221F1F"/>
        </w:rPr>
        <w:t xml:space="preserve">translate, create derivative works from, extractor re-utilize data from, manufacture, introduce into circulation, publish, distribute, sell, license, sub license, transfer, rent, lease, transmit or provide access electronically, broadcast, display, enter in to computer </w:t>
      </w:r>
      <w:r>
        <w:rPr>
          <w:color w:val="221F1F"/>
          <w:spacing w:val="-4"/>
        </w:rPr>
        <w:t xml:space="preserve">memory, </w:t>
      </w:r>
      <w:r>
        <w:rPr>
          <w:color w:val="221F1F"/>
        </w:rPr>
        <w:t xml:space="preserve">or otherwise use any portion or </w:t>
      </w:r>
      <w:r>
        <w:rPr>
          <w:color w:val="221F1F"/>
          <w:spacing w:val="-3"/>
        </w:rPr>
        <w:t xml:space="preserve">copy, </w:t>
      </w:r>
      <w:r>
        <w:rPr>
          <w:color w:val="221F1F"/>
        </w:rPr>
        <w:t>in whole or in part, in any form, directly or indirectly, or to authorize or assign others to do</w:t>
      </w:r>
      <w:r>
        <w:rPr>
          <w:color w:val="221F1F"/>
          <w:spacing w:val="-5"/>
        </w:rPr>
        <w:t xml:space="preserve"> </w:t>
      </w:r>
      <w:r>
        <w:rPr>
          <w:color w:val="221F1F"/>
        </w:rPr>
        <w:t>so.</w:t>
      </w:r>
    </w:p>
    <w:p w14:paraId="3EFAA187" w14:textId="77777777" w:rsidR="004A0E4C" w:rsidRDefault="00B0586F">
      <w:pPr>
        <w:pStyle w:val="ListParagraph"/>
        <w:numPr>
          <w:ilvl w:val="3"/>
          <w:numId w:val="79"/>
        </w:numPr>
        <w:tabs>
          <w:tab w:val="left" w:pos="2132"/>
        </w:tabs>
        <w:spacing w:before="127" w:line="230" w:lineRule="auto"/>
        <w:ind w:right="425" w:hanging="581"/>
        <w:jc w:val="both"/>
        <w:rPr>
          <w:color w:val="221F1F"/>
        </w:rPr>
      </w:pPr>
      <w:r>
        <w:rPr>
          <w:color w:val="221F1F"/>
        </w:rPr>
        <w:t>“Supplier's Equipment” means all equipment, tools, apparatus, or things of every kind required in or for installation, completion and maintenance of the System that are to be provided by the Supplier, but excluding the Information Technologies, or other items forming part of the System.</w:t>
      </w:r>
    </w:p>
    <w:p w14:paraId="30139A46" w14:textId="77777777" w:rsidR="004A0E4C" w:rsidRDefault="004A0E4C">
      <w:pPr>
        <w:pStyle w:val="BodyText"/>
        <w:spacing w:before="4"/>
        <w:rPr>
          <w:sz w:val="20"/>
        </w:rPr>
      </w:pPr>
    </w:p>
    <w:p w14:paraId="7B124E49" w14:textId="77777777" w:rsidR="004A0E4C" w:rsidRDefault="00B0586F">
      <w:pPr>
        <w:pStyle w:val="Heading4"/>
        <w:numPr>
          <w:ilvl w:val="2"/>
          <w:numId w:val="79"/>
        </w:numPr>
        <w:tabs>
          <w:tab w:val="left" w:pos="1560"/>
          <w:tab w:val="left" w:pos="1561"/>
        </w:tabs>
        <w:spacing w:before="1"/>
        <w:ind w:left="1560" w:hanging="565"/>
      </w:pPr>
      <w:r>
        <w:rPr>
          <w:color w:val="221F1F"/>
        </w:rPr>
        <w:t>Activities</w:t>
      </w:r>
    </w:p>
    <w:p w14:paraId="08524514" w14:textId="77777777" w:rsidR="004A0E4C" w:rsidRDefault="00B0586F">
      <w:pPr>
        <w:pStyle w:val="ListParagraph"/>
        <w:numPr>
          <w:ilvl w:val="3"/>
          <w:numId w:val="79"/>
        </w:numPr>
        <w:tabs>
          <w:tab w:val="left" w:pos="2131"/>
          <w:tab w:val="left" w:pos="2132"/>
        </w:tabs>
        <w:spacing w:before="118" w:line="232" w:lineRule="auto"/>
        <w:ind w:right="428" w:hanging="581"/>
        <w:rPr>
          <w:color w:val="221F1F"/>
        </w:rPr>
      </w:pPr>
      <w:r>
        <w:rPr>
          <w:color w:val="221F1F"/>
        </w:rPr>
        <w:t>“Delivery” means the transfer of the Goods from the Supplier to the Procuring Entity in accordance with the current edition Incoterms speciﬁed in the</w:t>
      </w:r>
      <w:r>
        <w:rPr>
          <w:color w:val="221F1F"/>
          <w:spacing w:val="-5"/>
        </w:rPr>
        <w:t xml:space="preserve"> </w:t>
      </w:r>
      <w:r>
        <w:rPr>
          <w:color w:val="221F1F"/>
        </w:rPr>
        <w:t>Contract.</w:t>
      </w:r>
    </w:p>
    <w:p w14:paraId="5730BBCC" w14:textId="77777777" w:rsidR="004A0E4C" w:rsidRDefault="00B0586F">
      <w:pPr>
        <w:pStyle w:val="ListParagraph"/>
        <w:numPr>
          <w:ilvl w:val="3"/>
          <w:numId w:val="79"/>
        </w:numPr>
        <w:tabs>
          <w:tab w:val="left" w:pos="2131"/>
          <w:tab w:val="left" w:pos="2132"/>
        </w:tabs>
        <w:spacing w:before="120" w:line="230" w:lineRule="auto"/>
        <w:ind w:right="436" w:hanging="581"/>
        <w:rPr>
          <w:color w:val="221F1F"/>
        </w:rPr>
      </w:pPr>
      <w:r>
        <w:rPr>
          <w:color w:val="221F1F"/>
        </w:rPr>
        <w:t>“Installation” means that the System or a Subsystem as speciﬁed in the Contract is ready for Commissioning as provided in GCC Clause 26</w:t>
      </w:r>
      <w:r>
        <w:rPr>
          <w:color w:val="221F1F"/>
          <w:spacing w:val="-3"/>
        </w:rPr>
        <w:t xml:space="preserve"> </w:t>
      </w:r>
      <w:r>
        <w:rPr>
          <w:color w:val="221F1F"/>
        </w:rPr>
        <w:t>(Installation).</w:t>
      </w:r>
    </w:p>
    <w:p w14:paraId="03A16F68" w14:textId="77777777" w:rsidR="004A0E4C" w:rsidRDefault="00B0586F">
      <w:pPr>
        <w:pStyle w:val="ListParagraph"/>
        <w:numPr>
          <w:ilvl w:val="3"/>
          <w:numId w:val="79"/>
        </w:numPr>
        <w:tabs>
          <w:tab w:val="left" w:pos="2132"/>
        </w:tabs>
        <w:spacing w:before="125" w:line="230" w:lineRule="auto"/>
        <w:ind w:right="427" w:hanging="581"/>
        <w:jc w:val="both"/>
        <w:rPr>
          <w:color w:val="221F1F"/>
        </w:rPr>
      </w:pPr>
      <w:r>
        <w:rPr>
          <w:color w:val="221F1F"/>
        </w:rPr>
        <w:t>“Pre-commissioning” means the testing, checking, and any other required activity that may be speciﬁed in the Technical Requirements that are to be carried out by the Supplier in preparation for Commissioning of the System as provided in GCC Clause 26</w:t>
      </w:r>
      <w:r>
        <w:rPr>
          <w:color w:val="221F1F"/>
          <w:spacing w:val="-13"/>
        </w:rPr>
        <w:t xml:space="preserve"> </w:t>
      </w:r>
      <w:r>
        <w:rPr>
          <w:color w:val="221F1F"/>
        </w:rPr>
        <w:t>(Installation).</w:t>
      </w:r>
    </w:p>
    <w:p w14:paraId="633BAAA4" w14:textId="77777777" w:rsidR="004A0E4C" w:rsidRDefault="00B0586F">
      <w:pPr>
        <w:pStyle w:val="ListParagraph"/>
        <w:numPr>
          <w:ilvl w:val="3"/>
          <w:numId w:val="79"/>
        </w:numPr>
        <w:tabs>
          <w:tab w:val="left" w:pos="2132"/>
        </w:tabs>
        <w:spacing w:before="121" w:line="230" w:lineRule="auto"/>
        <w:ind w:right="435" w:hanging="581"/>
        <w:jc w:val="both"/>
        <w:rPr>
          <w:color w:val="221F1F"/>
        </w:rPr>
      </w:pPr>
      <w:r>
        <w:rPr>
          <w:color w:val="221F1F"/>
        </w:rPr>
        <w:t>“Commissioning” means operation of the System or any Subsystem by the Supplier following Installation, which operation is to be carried out by the Supplier as provided in GCC Clause27.1 (Commissioning), for the purpose of carrying out Operational Acceptance Test</w:t>
      </w:r>
      <w:r>
        <w:rPr>
          <w:color w:val="221F1F"/>
          <w:spacing w:val="-7"/>
        </w:rPr>
        <w:t xml:space="preserve"> </w:t>
      </w:r>
      <w:r>
        <w:rPr>
          <w:color w:val="221F1F"/>
        </w:rPr>
        <w:t>(s).</w:t>
      </w:r>
    </w:p>
    <w:p w14:paraId="030E48D2" w14:textId="77777777" w:rsidR="004A0E4C" w:rsidRDefault="00B0586F">
      <w:pPr>
        <w:pStyle w:val="ListParagraph"/>
        <w:numPr>
          <w:ilvl w:val="3"/>
          <w:numId w:val="79"/>
        </w:numPr>
        <w:tabs>
          <w:tab w:val="left" w:pos="2132"/>
        </w:tabs>
        <w:spacing w:before="123" w:line="230" w:lineRule="auto"/>
        <w:ind w:right="427" w:hanging="581"/>
        <w:jc w:val="both"/>
        <w:rPr>
          <w:color w:val="221F1F"/>
        </w:rPr>
      </w:pPr>
      <w:r>
        <w:rPr>
          <w:color w:val="221F1F"/>
        </w:rPr>
        <w:t xml:space="preserve">“Operational Acceptance </w:t>
      </w:r>
      <w:r>
        <w:rPr>
          <w:color w:val="221F1F"/>
          <w:spacing w:val="-3"/>
        </w:rPr>
        <w:t xml:space="preserve">Tests” </w:t>
      </w:r>
      <w:r>
        <w:rPr>
          <w:color w:val="221F1F"/>
        </w:rPr>
        <w:t xml:space="preserve">means the tests speciﬁed in the Technical Requirements and Agreed Project Plan to be carried out to ascertain whether the System, or a speciﬁed Sub system, is able to attain the functional and performance requirements speciﬁed in the Technical Requirements and Agreed Project Plan, in accordance with the provisions of </w:t>
      </w:r>
      <w:r>
        <w:rPr>
          <w:color w:val="221F1F"/>
          <w:spacing w:val="-2"/>
        </w:rPr>
        <w:t xml:space="preserve">GCC </w:t>
      </w:r>
      <w:r>
        <w:rPr>
          <w:color w:val="221F1F"/>
        </w:rPr>
        <w:t>Clause 27.2 (Operational Acceptance</w:t>
      </w:r>
      <w:r>
        <w:rPr>
          <w:color w:val="221F1F"/>
          <w:spacing w:val="-5"/>
        </w:rPr>
        <w:t xml:space="preserve"> </w:t>
      </w:r>
      <w:r>
        <w:rPr>
          <w:color w:val="221F1F"/>
          <w:spacing w:val="-3"/>
        </w:rPr>
        <w:t>Test).</w:t>
      </w:r>
    </w:p>
    <w:p w14:paraId="560C61B3" w14:textId="77777777" w:rsidR="004A0E4C" w:rsidRDefault="00B0586F">
      <w:pPr>
        <w:pStyle w:val="ListParagraph"/>
        <w:numPr>
          <w:ilvl w:val="3"/>
          <w:numId w:val="79"/>
        </w:numPr>
        <w:tabs>
          <w:tab w:val="left" w:pos="2132"/>
        </w:tabs>
        <w:spacing w:before="125" w:line="230" w:lineRule="auto"/>
        <w:ind w:right="427" w:hanging="581"/>
        <w:jc w:val="both"/>
        <w:rPr>
          <w:color w:val="221F1F"/>
        </w:rPr>
      </w:pPr>
      <w:r>
        <w:rPr>
          <w:color w:val="221F1F"/>
        </w:rPr>
        <w:t>“Operational Acceptance” means the acceptance by the Procuring Entity of the System (or any Subsystem(s) where the Contract provides for acceptance of the System in parts), in accordance with GCC Clause27.3(Operational</w:t>
      </w:r>
      <w:r>
        <w:rPr>
          <w:color w:val="221F1F"/>
          <w:spacing w:val="1"/>
        </w:rPr>
        <w:t xml:space="preserve"> </w:t>
      </w:r>
      <w:r>
        <w:rPr>
          <w:color w:val="221F1F"/>
        </w:rPr>
        <w:t>Acceptance).</w:t>
      </w:r>
    </w:p>
    <w:p w14:paraId="340CFFD3" w14:textId="77777777" w:rsidR="004A0E4C" w:rsidRDefault="004A0E4C">
      <w:pPr>
        <w:pStyle w:val="BodyText"/>
        <w:spacing w:before="6"/>
        <w:rPr>
          <w:sz w:val="20"/>
        </w:rPr>
      </w:pPr>
    </w:p>
    <w:p w14:paraId="71BF0C6E" w14:textId="77777777" w:rsidR="004A0E4C" w:rsidRDefault="00B0586F">
      <w:pPr>
        <w:pStyle w:val="Heading4"/>
        <w:numPr>
          <w:ilvl w:val="2"/>
          <w:numId w:val="79"/>
        </w:numPr>
        <w:tabs>
          <w:tab w:val="left" w:pos="1560"/>
          <w:tab w:val="left" w:pos="1561"/>
        </w:tabs>
        <w:ind w:left="1560" w:hanging="565"/>
      </w:pPr>
      <w:r>
        <w:rPr>
          <w:color w:val="221F1F"/>
        </w:rPr>
        <w:t>Place and</w:t>
      </w:r>
      <w:r>
        <w:rPr>
          <w:color w:val="221F1F"/>
          <w:spacing w:val="-3"/>
        </w:rPr>
        <w:t xml:space="preserve"> </w:t>
      </w:r>
      <w:r>
        <w:rPr>
          <w:color w:val="221F1F"/>
        </w:rPr>
        <w:t>Time</w:t>
      </w:r>
    </w:p>
    <w:p w14:paraId="494CBC71" w14:textId="77777777" w:rsidR="004A0E4C" w:rsidRDefault="00B0586F">
      <w:pPr>
        <w:pStyle w:val="ListParagraph"/>
        <w:numPr>
          <w:ilvl w:val="3"/>
          <w:numId w:val="79"/>
        </w:numPr>
        <w:tabs>
          <w:tab w:val="left" w:pos="2131"/>
          <w:tab w:val="left" w:pos="2132"/>
        </w:tabs>
        <w:spacing w:before="118" w:line="232" w:lineRule="auto"/>
        <w:ind w:right="436" w:hanging="581"/>
        <w:rPr>
          <w:color w:val="221F1F"/>
        </w:rPr>
      </w:pPr>
      <w:r>
        <w:rPr>
          <w:color w:val="221F1F"/>
        </w:rPr>
        <w:t>“Supplier's Country” is the country in which the Supplier is legally organized, as named in the Contract</w:t>
      </w:r>
      <w:r>
        <w:rPr>
          <w:color w:val="221F1F"/>
          <w:spacing w:val="1"/>
        </w:rPr>
        <w:t xml:space="preserve"> </w:t>
      </w:r>
      <w:r>
        <w:rPr>
          <w:color w:val="221F1F"/>
        </w:rPr>
        <w:t>Agreement.</w:t>
      </w:r>
    </w:p>
    <w:p w14:paraId="1FE604DC" w14:textId="77777777" w:rsidR="004A0E4C" w:rsidRDefault="00B0586F">
      <w:pPr>
        <w:pStyle w:val="ListParagraph"/>
        <w:numPr>
          <w:ilvl w:val="3"/>
          <w:numId w:val="79"/>
        </w:numPr>
        <w:tabs>
          <w:tab w:val="left" w:pos="2131"/>
          <w:tab w:val="left" w:pos="2132"/>
        </w:tabs>
        <w:spacing w:before="121" w:line="230" w:lineRule="auto"/>
        <w:ind w:right="423" w:hanging="581"/>
        <w:rPr>
          <w:color w:val="221F1F"/>
        </w:rPr>
      </w:pPr>
      <w:r>
        <w:rPr>
          <w:b/>
          <w:color w:val="221F1F"/>
        </w:rPr>
        <w:t xml:space="preserve">Unless otherwise speciﬁed in the SCC </w:t>
      </w:r>
      <w:r>
        <w:rPr>
          <w:color w:val="221F1F"/>
        </w:rPr>
        <w:t xml:space="preserve">“Project Site (s)” means the place (s) in the Site </w:t>
      </w:r>
      <w:proofErr w:type="gramStart"/>
      <w:r>
        <w:rPr>
          <w:color w:val="221F1F"/>
          <w:spacing w:val="-4"/>
        </w:rPr>
        <w:t xml:space="preserve">Table  </w:t>
      </w:r>
      <w:r>
        <w:rPr>
          <w:color w:val="221F1F"/>
        </w:rPr>
        <w:t>in</w:t>
      </w:r>
      <w:proofErr w:type="gramEnd"/>
      <w:r>
        <w:rPr>
          <w:color w:val="221F1F"/>
        </w:rPr>
        <w:t xml:space="preserve"> the Technical Requirements Section for the supply and installation of the</w:t>
      </w:r>
      <w:r>
        <w:rPr>
          <w:color w:val="221F1F"/>
          <w:spacing w:val="-13"/>
        </w:rPr>
        <w:t xml:space="preserve"> </w:t>
      </w:r>
      <w:r>
        <w:rPr>
          <w:color w:val="221F1F"/>
        </w:rPr>
        <w:t>System.</w:t>
      </w:r>
    </w:p>
    <w:p w14:paraId="56551C2D" w14:textId="77777777" w:rsidR="004A0E4C" w:rsidRDefault="00B0586F">
      <w:pPr>
        <w:pStyle w:val="ListParagraph"/>
        <w:numPr>
          <w:ilvl w:val="3"/>
          <w:numId w:val="79"/>
        </w:numPr>
        <w:tabs>
          <w:tab w:val="left" w:pos="2129"/>
          <w:tab w:val="left" w:pos="2130"/>
        </w:tabs>
        <w:spacing w:before="113"/>
        <w:ind w:left="2129" w:hanging="570"/>
        <w:rPr>
          <w:color w:val="221F1F"/>
        </w:rPr>
      </w:pPr>
      <w:r>
        <w:rPr>
          <w:color w:val="221F1F"/>
        </w:rPr>
        <w:t>“Eligible Country” means the countries and territories eligible for participation in</w:t>
      </w:r>
      <w:r>
        <w:rPr>
          <w:color w:val="221F1F"/>
          <w:spacing w:val="-19"/>
        </w:rPr>
        <w:t xml:space="preserve"> </w:t>
      </w:r>
      <w:r>
        <w:rPr>
          <w:color w:val="221F1F"/>
        </w:rPr>
        <w:t>procurements.</w:t>
      </w:r>
    </w:p>
    <w:p w14:paraId="1A26C34A" w14:textId="77777777" w:rsidR="004A0E4C" w:rsidRDefault="00B0586F">
      <w:pPr>
        <w:pStyle w:val="ListParagraph"/>
        <w:numPr>
          <w:ilvl w:val="3"/>
          <w:numId w:val="79"/>
        </w:numPr>
        <w:tabs>
          <w:tab w:val="left" w:pos="2129"/>
          <w:tab w:val="left" w:pos="2130"/>
        </w:tabs>
        <w:spacing w:before="112"/>
        <w:ind w:left="2129" w:hanging="570"/>
        <w:rPr>
          <w:color w:val="221F1F"/>
        </w:rPr>
      </w:pPr>
      <w:r>
        <w:rPr>
          <w:color w:val="221F1F"/>
        </w:rPr>
        <w:t>“Day” means calendar day of the Gregorian Calendar.</w:t>
      </w:r>
    </w:p>
    <w:p w14:paraId="5C1EB8A9" w14:textId="77777777" w:rsidR="004A0E4C" w:rsidRDefault="00B0586F">
      <w:pPr>
        <w:pStyle w:val="ListParagraph"/>
        <w:numPr>
          <w:ilvl w:val="3"/>
          <w:numId w:val="79"/>
        </w:numPr>
        <w:tabs>
          <w:tab w:val="left" w:pos="2129"/>
          <w:tab w:val="left" w:pos="2130"/>
        </w:tabs>
        <w:spacing w:before="122" w:line="230" w:lineRule="auto"/>
        <w:ind w:right="440" w:hanging="581"/>
        <w:rPr>
          <w:color w:val="221F1F"/>
        </w:rPr>
      </w:pPr>
      <w:r>
        <w:rPr>
          <w:color w:val="221F1F"/>
          <w:spacing w:val="-3"/>
        </w:rPr>
        <w:t xml:space="preserve">“Week” </w:t>
      </w:r>
      <w:r>
        <w:rPr>
          <w:color w:val="221F1F"/>
        </w:rPr>
        <w:t>means seven (7) consecutive Days, beginning the day of the week as is customary in Kenya.</w:t>
      </w:r>
    </w:p>
    <w:p w14:paraId="219F0FE0" w14:textId="77777777" w:rsidR="004A0E4C" w:rsidRDefault="00B0586F">
      <w:pPr>
        <w:pStyle w:val="ListParagraph"/>
        <w:numPr>
          <w:ilvl w:val="3"/>
          <w:numId w:val="79"/>
        </w:numPr>
        <w:tabs>
          <w:tab w:val="left" w:pos="2129"/>
          <w:tab w:val="left" w:pos="2130"/>
        </w:tabs>
        <w:spacing w:before="116"/>
        <w:ind w:left="2129" w:hanging="572"/>
        <w:rPr>
          <w:color w:val="221F1F"/>
        </w:rPr>
      </w:pPr>
      <w:r>
        <w:rPr>
          <w:color w:val="221F1F"/>
        </w:rPr>
        <w:t>“Month” means calendar month of the Gregorian</w:t>
      </w:r>
      <w:r>
        <w:rPr>
          <w:color w:val="221F1F"/>
          <w:spacing w:val="3"/>
        </w:rPr>
        <w:t xml:space="preserve"> </w:t>
      </w:r>
      <w:r>
        <w:rPr>
          <w:color w:val="221F1F"/>
        </w:rPr>
        <w:t>Calendar.</w:t>
      </w:r>
    </w:p>
    <w:p w14:paraId="6E30CE1A" w14:textId="77777777" w:rsidR="004A0E4C" w:rsidRDefault="00B0586F">
      <w:pPr>
        <w:pStyle w:val="ListParagraph"/>
        <w:numPr>
          <w:ilvl w:val="3"/>
          <w:numId w:val="79"/>
        </w:numPr>
        <w:tabs>
          <w:tab w:val="left" w:pos="2129"/>
          <w:tab w:val="left" w:pos="2130"/>
        </w:tabs>
        <w:spacing w:before="112"/>
        <w:ind w:left="2129" w:hanging="572"/>
        <w:rPr>
          <w:color w:val="221F1F"/>
        </w:rPr>
      </w:pPr>
      <w:r>
        <w:rPr>
          <w:color w:val="221F1F"/>
          <w:spacing w:val="-5"/>
        </w:rPr>
        <w:t xml:space="preserve">“Year” </w:t>
      </w:r>
      <w:r>
        <w:rPr>
          <w:color w:val="221F1F"/>
        </w:rPr>
        <w:t>means twelve (12) consecutive</w:t>
      </w:r>
      <w:r>
        <w:rPr>
          <w:color w:val="221F1F"/>
          <w:spacing w:val="-3"/>
        </w:rPr>
        <w:t xml:space="preserve"> </w:t>
      </w:r>
      <w:r>
        <w:rPr>
          <w:color w:val="221F1F"/>
        </w:rPr>
        <w:t>Months.</w:t>
      </w:r>
    </w:p>
    <w:p w14:paraId="615FB175" w14:textId="77777777" w:rsidR="004A0E4C" w:rsidRDefault="004A0E4C">
      <w:pPr>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2F27B2A4" w14:textId="77777777" w:rsidR="004A0E4C" w:rsidRDefault="00B0586F">
      <w:pPr>
        <w:pStyle w:val="ListParagraph"/>
        <w:numPr>
          <w:ilvl w:val="3"/>
          <w:numId w:val="79"/>
        </w:numPr>
        <w:tabs>
          <w:tab w:val="left" w:pos="2130"/>
        </w:tabs>
        <w:spacing w:before="78" w:line="230" w:lineRule="auto"/>
        <w:ind w:right="428" w:hanging="584"/>
        <w:jc w:val="both"/>
        <w:rPr>
          <w:color w:val="221F1F"/>
        </w:rPr>
      </w:pPr>
      <w:r>
        <w:rPr>
          <w:color w:val="221F1F"/>
        </w:rPr>
        <w:lastRenderedPageBreak/>
        <w:t xml:space="preserve">“Effective Date” means the date of fulﬁllment of all conditions speciﬁed in Article 3 (Effective Date for Determining Time for Achieving Operational Acceptance) of the Contract Agreement, for the purpose of determining the Delivery, Installation, and Operational Acceptance dates </w:t>
      </w:r>
      <w:r>
        <w:rPr>
          <w:color w:val="221F1F"/>
          <w:spacing w:val="-3"/>
        </w:rPr>
        <w:t xml:space="preserve">for </w:t>
      </w:r>
      <w:r>
        <w:rPr>
          <w:color w:val="221F1F"/>
        </w:rPr>
        <w:t>the System or Sub</w:t>
      </w:r>
      <w:r>
        <w:rPr>
          <w:color w:val="221F1F"/>
          <w:spacing w:val="-6"/>
        </w:rPr>
        <w:t xml:space="preserve"> </w:t>
      </w:r>
      <w:r>
        <w:rPr>
          <w:color w:val="221F1F"/>
        </w:rPr>
        <w:t>system(s).</w:t>
      </w:r>
    </w:p>
    <w:p w14:paraId="20FD0EF4" w14:textId="77777777" w:rsidR="004A0E4C" w:rsidRDefault="00B0586F">
      <w:pPr>
        <w:pStyle w:val="ListParagraph"/>
        <w:numPr>
          <w:ilvl w:val="3"/>
          <w:numId w:val="79"/>
        </w:numPr>
        <w:tabs>
          <w:tab w:val="left" w:pos="2125"/>
        </w:tabs>
        <w:spacing w:before="77" w:line="230" w:lineRule="auto"/>
        <w:ind w:left="2134" w:right="428" w:hanging="576"/>
        <w:jc w:val="both"/>
        <w:rPr>
          <w:b/>
          <w:color w:val="221F1F"/>
        </w:rPr>
      </w:pPr>
      <w:r>
        <w:rPr>
          <w:color w:val="221F1F"/>
        </w:rPr>
        <w:t xml:space="preserve">“Contract Period” is the time period during which this Contract governs the relations and obligations of the Procuring Entity and Supplier in relation to the System, as </w:t>
      </w:r>
      <w:r>
        <w:rPr>
          <w:b/>
          <w:color w:val="221F1F"/>
        </w:rPr>
        <w:t xml:space="preserve">unless otherwise speciﬁed in the SCC, </w:t>
      </w:r>
      <w:r>
        <w:rPr>
          <w:color w:val="221F1F"/>
        </w:rPr>
        <w:t>the Contract shall continue in force until the Information System and all the Services have been provided, unless the Contract is terminated earlier in accordance with the terms set out in the</w:t>
      </w:r>
      <w:r>
        <w:rPr>
          <w:color w:val="221F1F"/>
          <w:spacing w:val="-1"/>
        </w:rPr>
        <w:t xml:space="preserve"> </w:t>
      </w:r>
      <w:r>
        <w:rPr>
          <w:color w:val="221F1F"/>
        </w:rPr>
        <w:t>Contract</w:t>
      </w:r>
      <w:r>
        <w:rPr>
          <w:b/>
          <w:color w:val="221F1F"/>
        </w:rPr>
        <w:t>.</w:t>
      </w:r>
    </w:p>
    <w:p w14:paraId="27336429" w14:textId="77777777" w:rsidR="004A0E4C" w:rsidRDefault="00B0586F">
      <w:pPr>
        <w:pStyle w:val="ListParagraph"/>
        <w:numPr>
          <w:ilvl w:val="3"/>
          <w:numId w:val="79"/>
        </w:numPr>
        <w:tabs>
          <w:tab w:val="left" w:pos="2130"/>
        </w:tabs>
        <w:spacing w:before="80" w:line="230" w:lineRule="auto"/>
        <w:ind w:left="2124" w:right="427" w:hanging="567"/>
        <w:jc w:val="both"/>
        <w:rPr>
          <w:color w:val="221F1F"/>
        </w:rPr>
      </w:pPr>
      <w:r>
        <w:rPr>
          <w:color w:val="221F1F"/>
        </w:rPr>
        <w:t xml:space="preserve">“Defect Liability Period” (also referred to as the “Warranty Period”) means the period </w:t>
      </w:r>
      <w:r>
        <w:rPr>
          <w:color w:val="221F1F"/>
          <w:spacing w:val="-5"/>
        </w:rPr>
        <w:t xml:space="preserve">of </w:t>
      </w:r>
      <w:r>
        <w:rPr>
          <w:color w:val="221F1F"/>
        </w:rPr>
        <w:t xml:space="preserve">validity of the warranties given by the Supplier commencing at date of the Operational Acceptance Certiﬁcate of the System or Sub system(s), during which the Supplier is responsible for defects with respect to the System (or the relevant Sub-system[s]) as provided in </w:t>
      </w:r>
      <w:r>
        <w:rPr>
          <w:color w:val="221F1F"/>
          <w:spacing w:val="-2"/>
        </w:rPr>
        <w:t xml:space="preserve">GCC </w:t>
      </w:r>
      <w:r>
        <w:rPr>
          <w:color w:val="221F1F"/>
        </w:rPr>
        <w:t>Clause 29 (Defect</w:t>
      </w:r>
      <w:r>
        <w:rPr>
          <w:color w:val="221F1F"/>
          <w:spacing w:val="-1"/>
        </w:rPr>
        <w:t xml:space="preserve"> </w:t>
      </w:r>
      <w:r>
        <w:rPr>
          <w:color w:val="221F1F"/>
        </w:rPr>
        <w:t>Liability).</w:t>
      </w:r>
    </w:p>
    <w:p w14:paraId="7996313D" w14:textId="77777777" w:rsidR="004A0E4C" w:rsidRDefault="00B0586F">
      <w:pPr>
        <w:pStyle w:val="ListParagraph"/>
        <w:numPr>
          <w:ilvl w:val="3"/>
          <w:numId w:val="79"/>
        </w:numPr>
        <w:tabs>
          <w:tab w:val="left" w:pos="2130"/>
        </w:tabs>
        <w:spacing w:before="75" w:line="232" w:lineRule="auto"/>
        <w:ind w:left="2124" w:right="431" w:hanging="567"/>
        <w:jc w:val="both"/>
        <w:rPr>
          <w:color w:val="221F1F"/>
        </w:rPr>
      </w:pPr>
      <w:r>
        <w:rPr>
          <w:color w:val="221F1F"/>
        </w:rPr>
        <w:t xml:space="preserve">“The Coverage Period” means the Days of the </w:t>
      </w:r>
      <w:r>
        <w:rPr>
          <w:color w:val="221F1F"/>
          <w:spacing w:val="-5"/>
        </w:rPr>
        <w:t xml:space="preserve">Week </w:t>
      </w:r>
      <w:r>
        <w:rPr>
          <w:color w:val="221F1F"/>
        </w:rPr>
        <w:t>and the hours of those Days during which maintenance, operational, and/ or technical support services (if any) must be</w:t>
      </w:r>
      <w:r>
        <w:rPr>
          <w:color w:val="221F1F"/>
          <w:spacing w:val="-4"/>
        </w:rPr>
        <w:t xml:space="preserve"> </w:t>
      </w:r>
      <w:r>
        <w:rPr>
          <w:color w:val="221F1F"/>
        </w:rPr>
        <w:t>available.</w:t>
      </w:r>
    </w:p>
    <w:p w14:paraId="11EBE1C8" w14:textId="77777777" w:rsidR="004A0E4C" w:rsidRDefault="00B0586F">
      <w:pPr>
        <w:pStyle w:val="ListParagraph"/>
        <w:numPr>
          <w:ilvl w:val="3"/>
          <w:numId w:val="79"/>
        </w:numPr>
        <w:tabs>
          <w:tab w:val="left" w:pos="2130"/>
        </w:tabs>
        <w:spacing w:before="78" w:line="230" w:lineRule="auto"/>
        <w:ind w:left="2124" w:right="428" w:hanging="567"/>
        <w:jc w:val="both"/>
        <w:rPr>
          <w:color w:val="221F1F"/>
        </w:rPr>
      </w:pPr>
      <w:r>
        <w:rPr>
          <w:color w:val="221F1F"/>
        </w:rPr>
        <w:t xml:space="preserve">The Post-Warranty Services Period” means the number of years </w:t>
      </w:r>
      <w:r>
        <w:rPr>
          <w:b/>
          <w:color w:val="221F1F"/>
        </w:rPr>
        <w:t xml:space="preserve">deﬁned in the SCC </w:t>
      </w:r>
      <w:r>
        <w:rPr>
          <w:color w:val="221F1F"/>
        </w:rPr>
        <w:t xml:space="preserve">(if any), following the expiration of the </w:t>
      </w:r>
      <w:r>
        <w:rPr>
          <w:color w:val="221F1F"/>
          <w:spacing w:val="-4"/>
        </w:rPr>
        <w:t xml:space="preserve">Warranty </w:t>
      </w:r>
      <w:r>
        <w:rPr>
          <w:color w:val="221F1F"/>
        </w:rPr>
        <w:t>Period during which the Supplier may be obligated to provide Software licenses, maintenance, and/ or technical support services for the System, either under this Contractor under separate contract(s).</w:t>
      </w:r>
    </w:p>
    <w:p w14:paraId="2141696F" w14:textId="77777777" w:rsidR="004A0E4C" w:rsidRDefault="004A0E4C">
      <w:pPr>
        <w:pStyle w:val="BodyText"/>
        <w:spacing w:before="7"/>
        <w:rPr>
          <w:sz w:val="20"/>
        </w:rPr>
      </w:pPr>
    </w:p>
    <w:p w14:paraId="65768E81" w14:textId="77777777" w:rsidR="004A0E4C" w:rsidRDefault="00B0586F">
      <w:pPr>
        <w:pStyle w:val="Heading4"/>
        <w:numPr>
          <w:ilvl w:val="0"/>
          <w:numId w:val="79"/>
        </w:numPr>
        <w:tabs>
          <w:tab w:val="left" w:pos="993"/>
          <w:tab w:val="left" w:pos="995"/>
        </w:tabs>
        <w:ind w:hanging="566"/>
      </w:pPr>
      <w:r>
        <w:rPr>
          <w:color w:val="221F1F"/>
        </w:rPr>
        <w:t>Contract Documents</w:t>
      </w:r>
    </w:p>
    <w:p w14:paraId="1045DA23" w14:textId="77777777" w:rsidR="004A0E4C" w:rsidRDefault="004A0E4C">
      <w:pPr>
        <w:pStyle w:val="BodyText"/>
        <w:spacing w:before="1"/>
        <w:rPr>
          <w:b/>
          <w:sz w:val="21"/>
        </w:rPr>
      </w:pPr>
    </w:p>
    <w:p w14:paraId="62CE1A13" w14:textId="77777777" w:rsidR="004A0E4C" w:rsidRDefault="00B0586F">
      <w:pPr>
        <w:pStyle w:val="ListParagraph"/>
        <w:numPr>
          <w:ilvl w:val="1"/>
          <w:numId w:val="79"/>
        </w:numPr>
        <w:tabs>
          <w:tab w:val="left" w:pos="997"/>
        </w:tabs>
        <w:spacing w:line="230" w:lineRule="auto"/>
        <w:ind w:left="1006" w:right="438" w:hanging="563"/>
        <w:jc w:val="both"/>
        <w:rPr>
          <w:color w:val="221F1F"/>
        </w:rPr>
      </w:pPr>
      <w:r>
        <w:rPr>
          <w:color w:val="221F1F"/>
        </w:rPr>
        <w:t>Subject to Article 1.2 (Order of Precedence) of the Contract Agreement, all documents forming part of the Contract (and all parts of these documents) are intended to be correlative, complementary, and mutually explanatory. The Contract shall be read as a</w:t>
      </w:r>
      <w:r>
        <w:rPr>
          <w:color w:val="221F1F"/>
          <w:spacing w:val="-6"/>
        </w:rPr>
        <w:t xml:space="preserve"> </w:t>
      </w:r>
      <w:r>
        <w:rPr>
          <w:color w:val="221F1F"/>
        </w:rPr>
        <w:t>whole.</w:t>
      </w:r>
    </w:p>
    <w:p w14:paraId="17CB2EEF" w14:textId="77777777" w:rsidR="004A0E4C" w:rsidRDefault="004A0E4C">
      <w:pPr>
        <w:pStyle w:val="BodyText"/>
        <w:spacing w:before="5"/>
        <w:rPr>
          <w:sz w:val="20"/>
        </w:rPr>
      </w:pPr>
    </w:p>
    <w:p w14:paraId="68D44D1B" w14:textId="77777777" w:rsidR="004A0E4C" w:rsidRDefault="00B0586F">
      <w:pPr>
        <w:pStyle w:val="Heading4"/>
        <w:numPr>
          <w:ilvl w:val="0"/>
          <w:numId w:val="79"/>
        </w:numPr>
        <w:tabs>
          <w:tab w:val="left" w:pos="993"/>
          <w:tab w:val="left" w:pos="995"/>
        </w:tabs>
        <w:ind w:hanging="566"/>
      </w:pPr>
      <w:r>
        <w:rPr>
          <w:color w:val="221F1F"/>
        </w:rPr>
        <w:t>Interpretation</w:t>
      </w:r>
    </w:p>
    <w:p w14:paraId="339EED2F" w14:textId="77777777" w:rsidR="004A0E4C" w:rsidRDefault="004A0E4C">
      <w:pPr>
        <w:pStyle w:val="BodyText"/>
        <w:spacing w:before="5"/>
        <w:rPr>
          <w:b/>
          <w:sz w:val="20"/>
        </w:rPr>
      </w:pPr>
    </w:p>
    <w:p w14:paraId="72FDFEE2" w14:textId="77777777" w:rsidR="004A0E4C" w:rsidRDefault="00B0586F">
      <w:pPr>
        <w:pStyle w:val="ListParagraph"/>
        <w:numPr>
          <w:ilvl w:val="1"/>
          <w:numId w:val="79"/>
        </w:numPr>
        <w:tabs>
          <w:tab w:val="left" w:pos="993"/>
          <w:tab w:val="left" w:pos="995"/>
        </w:tabs>
        <w:rPr>
          <w:color w:val="221F1F"/>
        </w:rPr>
      </w:pPr>
      <w:r>
        <w:rPr>
          <w:color w:val="221F1F"/>
        </w:rPr>
        <w:t>Governing</w:t>
      </w:r>
      <w:r>
        <w:rPr>
          <w:color w:val="221F1F"/>
          <w:spacing w:val="-3"/>
        </w:rPr>
        <w:t xml:space="preserve"> </w:t>
      </w:r>
      <w:r>
        <w:rPr>
          <w:color w:val="221F1F"/>
        </w:rPr>
        <w:t>Language</w:t>
      </w:r>
    </w:p>
    <w:p w14:paraId="15282A00" w14:textId="77777777" w:rsidR="004A0E4C" w:rsidRDefault="004A0E4C">
      <w:pPr>
        <w:pStyle w:val="BodyText"/>
        <w:spacing w:before="1"/>
        <w:rPr>
          <w:sz w:val="21"/>
        </w:rPr>
      </w:pPr>
    </w:p>
    <w:p w14:paraId="40E00C41" w14:textId="77777777" w:rsidR="004A0E4C" w:rsidRDefault="00B0586F">
      <w:pPr>
        <w:pStyle w:val="ListParagraph"/>
        <w:numPr>
          <w:ilvl w:val="2"/>
          <w:numId w:val="78"/>
        </w:numPr>
        <w:tabs>
          <w:tab w:val="left" w:pos="997"/>
        </w:tabs>
        <w:spacing w:line="230" w:lineRule="auto"/>
        <w:ind w:right="428" w:hanging="577"/>
        <w:jc w:val="both"/>
      </w:pPr>
      <w:r>
        <w:rPr>
          <w:color w:val="221F1F"/>
        </w:rPr>
        <w:t xml:space="preserve">All Contract Documents and related correspondence exchanged between Procuring Entity and Supplier shall be written in </w:t>
      </w:r>
      <w:r>
        <w:rPr>
          <w:b/>
          <w:color w:val="221F1F"/>
        </w:rPr>
        <w:t xml:space="preserve">the English Language </w:t>
      </w:r>
      <w:r>
        <w:rPr>
          <w:color w:val="221F1F"/>
        </w:rPr>
        <w:t>of these tendering documents</w:t>
      </w:r>
      <w:r>
        <w:rPr>
          <w:b/>
          <w:color w:val="221F1F"/>
        </w:rPr>
        <w:t xml:space="preserve">, </w:t>
      </w:r>
      <w:r>
        <w:rPr>
          <w:color w:val="221F1F"/>
        </w:rPr>
        <w:t>and the Contract shall be construed and interpreted in accordance with that</w:t>
      </w:r>
      <w:r>
        <w:rPr>
          <w:color w:val="221F1F"/>
          <w:spacing w:val="-3"/>
        </w:rPr>
        <w:t xml:space="preserve"> </w:t>
      </w:r>
      <w:r>
        <w:rPr>
          <w:color w:val="221F1F"/>
        </w:rPr>
        <w:t>language.</w:t>
      </w:r>
    </w:p>
    <w:p w14:paraId="6E42F3AD" w14:textId="77777777" w:rsidR="004A0E4C" w:rsidRDefault="004A0E4C">
      <w:pPr>
        <w:pStyle w:val="BodyText"/>
        <w:spacing w:before="4"/>
        <w:rPr>
          <w:sz w:val="21"/>
        </w:rPr>
      </w:pPr>
    </w:p>
    <w:p w14:paraId="198B1A6D" w14:textId="77777777" w:rsidR="004A0E4C" w:rsidRDefault="00B0586F">
      <w:pPr>
        <w:pStyle w:val="ListParagraph"/>
        <w:numPr>
          <w:ilvl w:val="2"/>
          <w:numId w:val="78"/>
        </w:numPr>
        <w:tabs>
          <w:tab w:val="left" w:pos="997"/>
        </w:tabs>
        <w:spacing w:line="230" w:lineRule="auto"/>
        <w:ind w:right="416" w:hanging="577"/>
        <w:jc w:val="both"/>
      </w:pPr>
      <w:r>
        <w:rPr>
          <w:color w:val="221F1F"/>
        </w:rPr>
        <w:t xml:space="preserve">If any of the Contract Documents or related correspondence are prepared in a language other than the English Language under GCC Clause 3.1.1 above, the translation of such documents into the </w:t>
      </w:r>
      <w:r>
        <w:rPr>
          <w:b/>
          <w:color w:val="221F1F"/>
        </w:rPr>
        <w:t xml:space="preserve">English </w:t>
      </w:r>
      <w:r>
        <w:rPr>
          <w:color w:val="221F1F"/>
        </w:rPr>
        <w:t xml:space="preserve">language shall prevail in matters of interpretation. The originating </w:t>
      </w:r>
      <w:r>
        <w:rPr>
          <w:color w:val="221F1F"/>
          <w:spacing w:val="-3"/>
        </w:rPr>
        <w:t xml:space="preserve">party, </w:t>
      </w:r>
      <w:r>
        <w:rPr>
          <w:color w:val="221F1F"/>
        </w:rPr>
        <w:t>with respect to such documents shall bear the costs and risks of such</w:t>
      </w:r>
      <w:r>
        <w:rPr>
          <w:color w:val="221F1F"/>
          <w:spacing w:val="-5"/>
        </w:rPr>
        <w:t xml:space="preserve"> </w:t>
      </w:r>
      <w:r>
        <w:rPr>
          <w:color w:val="221F1F"/>
        </w:rPr>
        <w:t>translation.</w:t>
      </w:r>
    </w:p>
    <w:p w14:paraId="088194B4" w14:textId="77777777" w:rsidR="004A0E4C" w:rsidRDefault="004A0E4C">
      <w:pPr>
        <w:pStyle w:val="BodyText"/>
        <w:spacing w:before="4"/>
        <w:rPr>
          <w:sz w:val="21"/>
        </w:rPr>
      </w:pPr>
    </w:p>
    <w:p w14:paraId="6E326D58" w14:textId="77777777" w:rsidR="004A0E4C" w:rsidRDefault="00B0586F">
      <w:pPr>
        <w:pStyle w:val="ListParagraph"/>
        <w:numPr>
          <w:ilvl w:val="1"/>
          <w:numId w:val="79"/>
        </w:numPr>
        <w:tabs>
          <w:tab w:val="left" w:pos="993"/>
          <w:tab w:val="left" w:pos="995"/>
        </w:tabs>
        <w:spacing w:line="230" w:lineRule="auto"/>
        <w:ind w:left="1020" w:right="869" w:hanging="577"/>
        <w:rPr>
          <w:color w:val="221F1F"/>
        </w:rPr>
      </w:pPr>
      <w:r>
        <w:rPr>
          <w:color w:val="221F1F"/>
        </w:rPr>
        <w:t>Singular and Plural The singular shall include the plural and the plural the singular, except where the context otherwise</w:t>
      </w:r>
      <w:r>
        <w:rPr>
          <w:color w:val="221F1F"/>
          <w:spacing w:val="1"/>
        </w:rPr>
        <w:t xml:space="preserve"> </w:t>
      </w:r>
      <w:r>
        <w:rPr>
          <w:color w:val="221F1F"/>
        </w:rPr>
        <w:t>requires.</w:t>
      </w:r>
    </w:p>
    <w:p w14:paraId="1F99AC67" w14:textId="77777777" w:rsidR="004A0E4C" w:rsidRDefault="004A0E4C">
      <w:pPr>
        <w:pStyle w:val="BodyText"/>
        <w:spacing w:before="6"/>
        <w:rPr>
          <w:sz w:val="20"/>
        </w:rPr>
      </w:pPr>
    </w:p>
    <w:p w14:paraId="6577A064" w14:textId="77777777" w:rsidR="004A0E4C" w:rsidRDefault="00B0586F">
      <w:pPr>
        <w:pStyle w:val="Heading4"/>
        <w:numPr>
          <w:ilvl w:val="1"/>
          <w:numId w:val="79"/>
        </w:numPr>
        <w:tabs>
          <w:tab w:val="left" w:pos="993"/>
          <w:tab w:val="left" w:pos="995"/>
        </w:tabs>
        <w:spacing w:line="248" w:lineRule="exact"/>
        <w:rPr>
          <w:color w:val="221F1F"/>
        </w:rPr>
      </w:pPr>
      <w:r>
        <w:rPr>
          <w:color w:val="221F1F"/>
        </w:rPr>
        <w:t>Headings</w:t>
      </w:r>
    </w:p>
    <w:p w14:paraId="39510647" w14:textId="77777777" w:rsidR="004A0E4C" w:rsidRDefault="00B0586F">
      <w:pPr>
        <w:pStyle w:val="BodyText"/>
        <w:spacing w:before="3" w:line="230" w:lineRule="auto"/>
        <w:ind w:left="1020" w:right="516"/>
        <w:jc w:val="both"/>
      </w:pPr>
      <w:r>
        <w:rPr>
          <w:color w:val="221F1F"/>
        </w:rPr>
        <w:t>The headings and marginal notes in the GCC are included for ease of reference and shall neither constitute a part of the Contract nor affect its interpretation.</w:t>
      </w:r>
    </w:p>
    <w:p w14:paraId="746AA57C" w14:textId="77777777" w:rsidR="004A0E4C" w:rsidRDefault="004A0E4C">
      <w:pPr>
        <w:pStyle w:val="BodyText"/>
        <w:spacing w:before="10"/>
        <w:rPr>
          <w:sz w:val="19"/>
        </w:rPr>
      </w:pPr>
    </w:p>
    <w:p w14:paraId="3A5B8221" w14:textId="77777777" w:rsidR="004A0E4C" w:rsidRDefault="00B0586F">
      <w:pPr>
        <w:pStyle w:val="Heading4"/>
        <w:numPr>
          <w:ilvl w:val="1"/>
          <w:numId w:val="79"/>
        </w:numPr>
        <w:tabs>
          <w:tab w:val="left" w:pos="993"/>
          <w:tab w:val="left" w:pos="995"/>
        </w:tabs>
        <w:spacing w:line="252" w:lineRule="exact"/>
        <w:rPr>
          <w:color w:val="221F1F"/>
        </w:rPr>
      </w:pPr>
      <w:r>
        <w:rPr>
          <w:color w:val="221F1F"/>
        </w:rPr>
        <w:t>Persons</w:t>
      </w:r>
    </w:p>
    <w:p w14:paraId="639BFE08" w14:textId="77777777" w:rsidR="004A0E4C" w:rsidRDefault="00B0586F">
      <w:pPr>
        <w:pStyle w:val="BodyText"/>
        <w:spacing w:line="252" w:lineRule="exact"/>
        <w:ind w:left="1020"/>
        <w:jc w:val="both"/>
      </w:pPr>
      <w:r>
        <w:rPr>
          <w:color w:val="221F1F"/>
        </w:rPr>
        <w:t>Words importing persons or parties shall include ﬁrms, corporations, and government entities.</w:t>
      </w:r>
    </w:p>
    <w:p w14:paraId="726D7522" w14:textId="77777777" w:rsidR="004A0E4C" w:rsidRDefault="004A0E4C">
      <w:pPr>
        <w:pStyle w:val="BodyText"/>
        <w:spacing w:before="9"/>
        <w:rPr>
          <w:sz w:val="19"/>
        </w:rPr>
      </w:pPr>
    </w:p>
    <w:p w14:paraId="6C339FB2" w14:textId="77777777" w:rsidR="004A0E4C" w:rsidRDefault="00B0586F">
      <w:pPr>
        <w:pStyle w:val="Heading4"/>
        <w:numPr>
          <w:ilvl w:val="1"/>
          <w:numId w:val="79"/>
        </w:numPr>
        <w:tabs>
          <w:tab w:val="left" w:pos="993"/>
          <w:tab w:val="left" w:pos="995"/>
        </w:tabs>
        <w:spacing w:line="252" w:lineRule="exact"/>
        <w:rPr>
          <w:color w:val="221F1F"/>
        </w:rPr>
      </w:pPr>
      <w:r>
        <w:rPr>
          <w:color w:val="221F1F"/>
        </w:rPr>
        <w:t>Incoterms</w:t>
      </w:r>
    </w:p>
    <w:p w14:paraId="138263BB" w14:textId="77777777" w:rsidR="004A0E4C" w:rsidRDefault="00B0586F">
      <w:pPr>
        <w:pStyle w:val="BodyText"/>
        <w:spacing w:before="8" w:line="230" w:lineRule="auto"/>
        <w:ind w:left="1020" w:right="428"/>
        <w:jc w:val="both"/>
      </w:pPr>
      <w:r>
        <w:rPr>
          <w:color w:val="221F1F"/>
        </w:rPr>
        <w:t>Unless inconsistent with any provision of the Contract, the meaning of any trade term and the rights and obligations of parties thereunder shall be as prescribed by the Incoterms.</w:t>
      </w:r>
    </w:p>
    <w:p w14:paraId="0C38BE59" w14:textId="77777777" w:rsidR="004A0E4C" w:rsidRDefault="004A0E4C">
      <w:pPr>
        <w:pStyle w:val="BodyText"/>
        <w:spacing w:before="3"/>
        <w:rPr>
          <w:sz w:val="21"/>
        </w:rPr>
      </w:pPr>
    </w:p>
    <w:p w14:paraId="77EB25C2" w14:textId="77777777" w:rsidR="004A0E4C" w:rsidRDefault="00B0586F">
      <w:pPr>
        <w:pStyle w:val="BodyText"/>
        <w:spacing w:before="1" w:line="225" w:lineRule="auto"/>
        <w:ind w:left="1020" w:right="438"/>
        <w:jc w:val="both"/>
      </w:pPr>
      <w:r>
        <w:rPr>
          <w:color w:val="221F1F"/>
        </w:rPr>
        <w:t xml:space="preserve">Incoterms means international rules for interpreting trade terms published by the International Chamber of Commerce (latest edition), 38 </w:t>
      </w:r>
      <w:proofErr w:type="spellStart"/>
      <w:r>
        <w:rPr>
          <w:color w:val="221F1F"/>
        </w:rPr>
        <w:t>Cours</w:t>
      </w:r>
      <w:proofErr w:type="spellEnd"/>
      <w:r>
        <w:rPr>
          <w:color w:val="221F1F"/>
        </w:rPr>
        <w:t xml:space="preserve"> Albert 1</w:t>
      </w:r>
      <w:r>
        <w:rPr>
          <w:color w:val="221F1F"/>
          <w:position w:val="11"/>
          <w:sz w:val="11"/>
        </w:rPr>
        <w:t>er</w:t>
      </w:r>
      <w:r>
        <w:rPr>
          <w:color w:val="221F1F"/>
        </w:rPr>
        <w:t>, 75008 Paris, France.</w:t>
      </w:r>
    </w:p>
    <w:p w14:paraId="131483FB" w14:textId="77777777" w:rsidR="004A0E4C" w:rsidRDefault="00B0586F">
      <w:pPr>
        <w:pStyle w:val="Heading4"/>
        <w:numPr>
          <w:ilvl w:val="1"/>
          <w:numId w:val="79"/>
        </w:numPr>
        <w:tabs>
          <w:tab w:val="left" w:pos="995"/>
        </w:tabs>
        <w:spacing w:before="230" w:line="251" w:lineRule="exact"/>
        <w:jc w:val="both"/>
        <w:rPr>
          <w:color w:val="221F1F"/>
        </w:rPr>
      </w:pPr>
      <w:r>
        <w:rPr>
          <w:color w:val="221F1F"/>
        </w:rPr>
        <w:t>Entire</w:t>
      </w:r>
      <w:r>
        <w:rPr>
          <w:color w:val="221F1F"/>
          <w:spacing w:val="-2"/>
        </w:rPr>
        <w:t xml:space="preserve"> </w:t>
      </w:r>
      <w:r>
        <w:rPr>
          <w:color w:val="221F1F"/>
        </w:rPr>
        <w:t>Agreement</w:t>
      </w:r>
    </w:p>
    <w:p w14:paraId="1517FB71" w14:textId="77777777" w:rsidR="004A0E4C" w:rsidRDefault="00B0586F">
      <w:pPr>
        <w:pStyle w:val="BodyText"/>
        <w:spacing w:before="6" w:line="230" w:lineRule="auto"/>
        <w:ind w:left="1020" w:right="427"/>
        <w:jc w:val="both"/>
      </w:pPr>
      <w:r>
        <w:rPr>
          <w:color w:val="221F1F"/>
        </w:rPr>
        <w:t xml:space="preserve">The Contract constitutes the entire agreement between the Procuring Entity and Supplier with respect to the subject matter of Contract and supersedes all communications, negotiations, and agreements (whether written or oral) of parties with respect to the subject matter of the Contract made prior to the date </w:t>
      </w:r>
      <w:r>
        <w:rPr>
          <w:color w:val="221F1F"/>
          <w:spacing w:val="-3"/>
        </w:rPr>
        <w:t xml:space="preserve">of </w:t>
      </w:r>
      <w:r>
        <w:rPr>
          <w:color w:val="221F1F"/>
        </w:rPr>
        <w:t>Contract.</w:t>
      </w:r>
    </w:p>
    <w:p w14:paraId="5415EDEC" w14:textId="77777777" w:rsidR="004A0E4C" w:rsidRDefault="004A0E4C">
      <w:pPr>
        <w:spacing w:line="230" w:lineRule="auto"/>
        <w:jc w:val="both"/>
        <w:sectPr w:rsidR="004A0E4C">
          <w:pgSz w:w="11920" w:h="16850"/>
          <w:pgMar w:top="660" w:right="420" w:bottom="62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685568B3" w14:textId="77777777" w:rsidR="004A0E4C" w:rsidRDefault="00B0586F">
      <w:pPr>
        <w:pStyle w:val="Heading4"/>
        <w:numPr>
          <w:ilvl w:val="1"/>
          <w:numId w:val="79"/>
        </w:numPr>
        <w:tabs>
          <w:tab w:val="left" w:pos="997"/>
        </w:tabs>
        <w:spacing w:before="74" w:line="252" w:lineRule="exact"/>
        <w:ind w:left="996" w:hanging="553"/>
        <w:jc w:val="both"/>
        <w:rPr>
          <w:color w:val="221F1F"/>
        </w:rPr>
      </w:pPr>
      <w:r>
        <w:rPr>
          <w:color w:val="221F1F"/>
        </w:rPr>
        <w:lastRenderedPageBreak/>
        <w:t>Amendment</w:t>
      </w:r>
    </w:p>
    <w:p w14:paraId="2F9E7F6F" w14:textId="77777777" w:rsidR="004A0E4C" w:rsidRDefault="00B0586F">
      <w:pPr>
        <w:pStyle w:val="BodyText"/>
        <w:spacing w:before="7" w:line="230" w:lineRule="auto"/>
        <w:ind w:left="1020" w:right="425"/>
        <w:jc w:val="both"/>
      </w:pPr>
      <w:r>
        <w:rPr>
          <w:color w:val="221F1F"/>
        </w:rPr>
        <w:t>No amendment or other variation of the Contract shall be effective unless it is in writing, is dated, expressly refers to the Contract, and is signed by a duly authorized representative of each party to the Contract.</w:t>
      </w:r>
    </w:p>
    <w:p w14:paraId="6E8B8815" w14:textId="77777777" w:rsidR="004A0E4C" w:rsidRDefault="004A0E4C">
      <w:pPr>
        <w:pStyle w:val="BodyText"/>
        <w:spacing w:before="10"/>
        <w:rPr>
          <w:sz w:val="19"/>
        </w:rPr>
      </w:pPr>
    </w:p>
    <w:p w14:paraId="79F087C2" w14:textId="77777777" w:rsidR="004A0E4C" w:rsidRDefault="00B0586F">
      <w:pPr>
        <w:pStyle w:val="Heading4"/>
        <w:numPr>
          <w:ilvl w:val="1"/>
          <w:numId w:val="79"/>
        </w:numPr>
        <w:tabs>
          <w:tab w:val="left" w:pos="997"/>
        </w:tabs>
        <w:spacing w:before="1" w:line="251" w:lineRule="exact"/>
        <w:ind w:left="996" w:hanging="553"/>
        <w:jc w:val="both"/>
        <w:rPr>
          <w:color w:val="221F1F"/>
        </w:rPr>
      </w:pPr>
      <w:r>
        <w:rPr>
          <w:color w:val="221F1F"/>
        </w:rPr>
        <w:t>Independent Supplier</w:t>
      </w:r>
    </w:p>
    <w:p w14:paraId="1B9520AE" w14:textId="77777777" w:rsidR="004A0E4C" w:rsidRDefault="00B0586F">
      <w:pPr>
        <w:pStyle w:val="BodyText"/>
        <w:spacing w:before="6" w:line="230" w:lineRule="auto"/>
        <w:ind w:left="1020" w:right="438"/>
        <w:jc w:val="both"/>
      </w:pPr>
      <w:r>
        <w:rPr>
          <w:color w:val="221F1F"/>
        </w:rPr>
        <w:t>The Supplier shall be an independent contractor performing the Contract. The Contract does not create any agency, partnership, joint venture, or other joint relationship between the parties to the Contract.</w:t>
      </w:r>
    </w:p>
    <w:p w14:paraId="431368C9" w14:textId="77777777" w:rsidR="004A0E4C" w:rsidRDefault="004A0E4C">
      <w:pPr>
        <w:pStyle w:val="BodyText"/>
        <w:spacing w:before="2"/>
        <w:rPr>
          <w:sz w:val="21"/>
        </w:rPr>
      </w:pPr>
    </w:p>
    <w:p w14:paraId="5AA7BBFD" w14:textId="77777777" w:rsidR="004A0E4C" w:rsidRDefault="00B0586F">
      <w:pPr>
        <w:pStyle w:val="BodyText"/>
        <w:spacing w:before="1" w:line="230" w:lineRule="auto"/>
        <w:ind w:left="1020" w:right="425"/>
        <w:jc w:val="both"/>
      </w:pPr>
      <w:r>
        <w:rPr>
          <w:color w:val="221F1F"/>
        </w:rPr>
        <w:t xml:space="preserve">Subject to the provisions of the Contract, the Supplier shall be solely responsible for the manner in which the Contract is performed. All employees, representatives, or Sub contractors engaged by the Supplier </w:t>
      </w:r>
      <w:r>
        <w:rPr>
          <w:color w:val="221F1F"/>
          <w:spacing w:val="-4"/>
        </w:rPr>
        <w:t xml:space="preserve">in </w:t>
      </w:r>
      <w:r>
        <w:rPr>
          <w:color w:val="221F1F"/>
        </w:rPr>
        <w:t xml:space="preserve">connection with the performance of the Contract shall be under the complete control of the Supplier </w:t>
      </w:r>
      <w:proofErr w:type="gramStart"/>
      <w:r>
        <w:rPr>
          <w:color w:val="221F1F"/>
        </w:rPr>
        <w:t>and  shall</w:t>
      </w:r>
      <w:proofErr w:type="gramEnd"/>
      <w:r>
        <w:rPr>
          <w:color w:val="221F1F"/>
        </w:rPr>
        <w:t xml:space="preserve"> not be deemed to be employees of the Procuring </w:t>
      </w:r>
      <w:r>
        <w:rPr>
          <w:color w:val="221F1F"/>
          <w:spacing w:val="-3"/>
        </w:rPr>
        <w:t xml:space="preserve">Entity, </w:t>
      </w:r>
      <w:r>
        <w:rPr>
          <w:color w:val="221F1F"/>
        </w:rPr>
        <w:t>and nothing contained in the Contractor in any sub contract awarded by the Supplier shall be construed to create any contractual relationship between any such employees, representatives, or Sub contractors and the Procuring</w:t>
      </w:r>
      <w:r>
        <w:rPr>
          <w:color w:val="221F1F"/>
          <w:spacing w:val="-4"/>
        </w:rPr>
        <w:t xml:space="preserve"> </w:t>
      </w:r>
      <w:r>
        <w:rPr>
          <w:color w:val="221F1F"/>
          <w:spacing w:val="-3"/>
        </w:rPr>
        <w:t>Entity.</w:t>
      </w:r>
    </w:p>
    <w:p w14:paraId="6FE3B1FF" w14:textId="77777777" w:rsidR="004A0E4C" w:rsidRDefault="004A0E4C">
      <w:pPr>
        <w:pStyle w:val="BodyText"/>
        <w:spacing w:before="6"/>
        <w:rPr>
          <w:sz w:val="20"/>
        </w:rPr>
      </w:pPr>
    </w:p>
    <w:p w14:paraId="0D3082B8" w14:textId="77777777" w:rsidR="004A0E4C" w:rsidRDefault="00B0586F">
      <w:pPr>
        <w:pStyle w:val="Heading4"/>
        <w:numPr>
          <w:ilvl w:val="1"/>
          <w:numId w:val="79"/>
        </w:numPr>
        <w:tabs>
          <w:tab w:val="left" w:pos="996"/>
          <w:tab w:val="left" w:pos="997"/>
        </w:tabs>
        <w:ind w:left="996" w:hanging="553"/>
        <w:rPr>
          <w:color w:val="221F1F"/>
        </w:rPr>
      </w:pPr>
      <w:r>
        <w:rPr>
          <w:color w:val="221F1F"/>
        </w:rPr>
        <w:t xml:space="preserve">Joint </w:t>
      </w:r>
      <w:r>
        <w:rPr>
          <w:color w:val="221F1F"/>
          <w:spacing w:val="-5"/>
        </w:rPr>
        <w:t>Venture</w:t>
      </w:r>
    </w:p>
    <w:p w14:paraId="191382B8" w14:textId="77777777" w:rsidR="004A0E4C" w:rsidRDefault="004A0E4C">
      <w:pPr>
        <w:pStyle w:val="BodyText"/>
        <w:spacing w:before="4"/>
        <w:rPr>
          <w:b/>
          <w:sz w:val="21"/>
        </w:rPr>
      </w:pPr>
    </w:p>
    <w:p w14:paraId="1C8A9753" w14:textId="77777777" w:rsidR="004A0E4C" w:rsidRDefault="00B0586F">
      <w:pPr>
        <w:pStyle w:val="BodyText"/>
        <w:spacing w:line="230" w:lineRule="auto"/>
        <w:ind w:left="1020" w:right="424"/>
        <w:jc w:val="both"/>
      </w:pPr>
      <w:r>
        <w:rPr>
          <w:color w:val="221F1F"/>
        </w:rPr>
        <w:t xml:space="preserve">If the Supplier is a Joint </w:t>
      </w:r>
      <w:r>
        <w:rPr>
          <w:color w:val="221F1F"/>
          <w:spacing w:val="-5"/>
        </w:rPr>
        <w:t xml:space="preserve">Venture </w:t>
      </w:r>
      <w:r>
        <w:rPr>
          <w:color w:val="221F1F"/>
        </w:rPr>
        <w:t xml:space="preserve">of two or more ﬁrms, all such ﬁrms shall be jointly and severally bound to the Procuring Entity for the fulﬁllment of the provisions of the Contract and shall designate one of </w:t>
      </w:r>
      <w:proofErr w:type="gramStart"/>
      <w:r>
        <w:rPr>
          <w:color w:val="221F1F"/>
        </w:rPr>
        <w:t>such  ﬁrms</w:t>
      </w:r>
      <w:proofErr w:type="gramEnd"/>
      <w:r>
        <w:rPr>
          <w:color w:val="221F1F"/>
        </w:rPr>
        <w:t xml:space="preserve"> to act as a leader with authority to bind the Joint </w:t>
      </w:r>
      <w:r>
        <w:rPr>
          <w:color w:val="221F1F"/>
          <w:spacing w:val="-4"/>
        </w:rPr>
        <w:t xml:space="preserve">Venture. </w:t>
      </w:r>
      <w:r>
        <w:rPr>
          <w:color w:val="221F1F"/>
        </w:rPr>
        <w:t xml:space="preserve">The composition or constitution of the Joint </w:t>
      </w:r>
      <w:r>
        <w:rPr>
          <w:color w:val="221F1F"/>
          <w:spacing w:val="-4"/>
        </w:rPr>
        <w:t xml:space="preserve">Venture </w:t>
      </w:r>
      <w:r>
        <w:rPr>
          <w:color w:val="221F1F"/>
        </w:rPr>
        <w:t>shall not be altered without the prior consent of the Procuring</w:t>
      </w:r>
      <w:r>
        <w:rPr>
          <w:color w:val="221F1F"/>
          <w:spacing w:val="-7"/>
        </w:rPr>
        <w:t xml:space="preserve"> </w:t>
      </w:r>
      <w:r>
        <w:rPr>
          <w:color w:val="221F1F"/>
          <w:spacing w:val="-4"/>
        </w:rPr>
        <w:t>Entity.</w:t>
      </w:r>
    </w:p>
    <w:p w14:paraId="0BDC13C3" w14:textId="77777777" w:rsidR="004A0E4C" w:rsidRDefault="004A0E4C">
      <w:pPr>
        <w:pStyle w:val="BodyText"/>
        <w:spacing w:before="7"/>
        <w:rPr>
          <w:sz w:val="20"/>
        </w:rPr>
      </w:pPr>
    </w:p>
    <w:p w14:paraId="14EED3B1" w14:textId="77777777" w:rsidR="004A0E4C" w:rsidRDefault="00B0586F">
      <w:pPr>
        <w:pStyle w:val="ListParagraph"/>
        <w:numPr>
          <w:ilvl w:val="1"/>
          <w:numId w:val="79"/>
        </w:numPr>
        <w:tabs>
          <w:tab w:val="left" w:pos="997"/>
        </w:tabs>
        <w:ind w:left="996" w:hanging="553"/>
        <w:rPr>
          <w:color w:val="221F1F"/>
        </w:rPr>
      </w:pPr>
      <w:r>
        <w:rPr>
          <w:color w:val="221F1F"/>
        </w:rPr>
        <w:t>Non-waiver</w:t>
      </w:r>
    </w:p>
    <w:p w14:paraId="293BFB74" w14:textId="77777777" w:rsidR="004A0E4C" w:rsidRDefault="004A0E4C">
      <w:pPr>
        <w:pStyle w:val="BodyText"/>
        <w:spacing w:before="1"/>
        <w:rPr>
          <w:sz w:val="21"/>
        </w:rPr>
      </w:pPr>
    </w:p>
    <w:p w14:paraId="7D2A55EC" w14:textId="77777777" w:rsidR="004A0E4C" w:rsidRDefault="00B0586F">
      <w:pPr>
        <w:pStyle w:val="ListParagraph"/>
        <w:numPr>
          <w:ilvl w:val="2"/>
          <w:numId w:val="77"/>
        </w:numPr>
        <w:tabs>
          <w:tab w:val="left" w:pos="1052"/>
        </w:tabs>
        <w:spacing w:line="230" w:lineRule="auto"/>
        <w:ind w:right="428" w:hanging="577"/>
        <w:jc w:val="both"/>
      </w:pPr>
      <w:r>
        <w:rPr>
          <w:color w:val="221F1F"/>
        </w:rPr>
        <w:t xml:space="preserve">Subject to GCC Clause 3.10.2 </w:t>
      </w:r>
      <w:r>
        <w:rPr>
          <w:color w:val="221F1F"/>
          <w:spacing w:val="-3"/>
        </w:rPr>
        <w:t xml:space="preserve">below, </w:t>
      </w:r>
      <w:r>
        <w:rPr>
          <w:color w:val="221F1F"/>
        </w:rPr>
        <w:t xml:space="preserve">no relaxation, forbearance, </w:t>
      </w:r>
      <w:r>
        <w:rPr>
          <w:color w:val="221F1F"/>
          <w:spacing w:val="-3"/>
        </w:rPr>
        <w:t xml:space="preserve">delay, </w:t>
      </w:r>
      <w:r>
        <w:rPr>
          <w:color w:val="221F1F"/>
        </w:rPr>
        <w:t>or indulgence by either party in enforcing any of the terms and conditions of the Contractor the granting of time by either party to the other shall prejudice, affect, or restrict the rights of that party under the Contract, nor shall any waiver by either party of any breach of Contract operate as waiver of any subsequent or continuing breach of</w:t>
      </w:r>
      <w:r>
        <w:rPr>
          <w:color w:val="221F1F"/>
          <w:spacing w:val="-19"/>
        </w:rPr>
        <w:t xml:space="preserve"> </w:t>
      </w:r>
      <w:r>
        <w:rPr>
          <w:color w:val="221F1F"/>
        </w:rPr>
        <w:t>Contract.</w:t>
      </w:r>
    </w:p>
    <w:p w14:paraId="5C2F3532" w14:textId="77777777" w:rsidR="004A0E4C" w:rsidRDefault="004A0E4C">
      <w:pPr>
        <w:pStyle w:val="BodyText"/>
        <w:spacing w:before="4"/>
        <w:rPr>
          <w:sz w:val="21"/>
        </w:rPr>
      </w:pPr>
    </w:p>
    <w:p w14:paraId="1A189FC0" w14:textId="77777777" w:rsidR="004A0E4C" w:rsidRDefault="00B0586F">
      <w:pPr>
        <w:pStyle w:val="ListParagraph"/>
        <w:numPr>
          <w:ilvl w:val="2"/>
          <w:numId w:val="77"/>
        </w:numPr>
        <w:tabs>
          <w:tab w:val="left" w:pos="997"/>
        </w:tabs>
        <w:spacing w:line="230" w:lineRule="auto"/>
        <w:ind w:right="436" w:hanging="577"/>
        <w:jc w:val="both"/>
      </w:pPr>
      <w:r>
        <w:rPr>
          <w:color w:val="221F1F"/>
        </w:rPr>
        <w:t>Any waiver of a party's rights, powers, or remedies under the Contract must be in writing, must be dated and signed by an authorized representative of the party granting such waiver, and must specify the right and the extent to which it is being</w:t>
      </w:r>
      <w:r>
        <w:rPr>
          <w:color w:val="221F1F"/>
          <w:spacing w:val="-6"/>
        </w:rPr>
        <w:t xml:space="preserve"> </w:t>
      </w:r>
      <w:r>
        <w:rPr>
          <w:color w:val="221F1F"/>
        </w:rPr>
        <w:t>waived.</w:t>
      </w:r>
    </w:p>
    <w:p w14:paraId="3DB54165" w14:textId="77777777" w:rsidR="004A0E4C" w:rsidRDefault="004A0E4C">
      <w:pPr>
        <w:pStyle w:val="BodyText"/>
        <w:spacing w:before="9"/>
        <w:rPr>
          <w:sz w:val="19"/>
        </w:rPr>
      </w:pPr>
    </w:p>
    <w:p w14:paraId="6D9AA5D1" w14:textId="77777777" w:rsidR="004A0E4C" w:rsidRDefault="00B0586F">
      <w:pPr>
        <w:pStyle w:val="ListParagraph"/>
        <w:numPr>
          <w:ilvl w:val="1"/>
          <w:numId w:val="79"/>
        </w:numPr>
        <w:tabs>
          <w:tab w:val="left" w:pos="997"/>
        </w:tabs>
        <w:spacing w:before="1" w:line="252" w:lineRule="exact"/>
        <w:ind w:left="996" w:hanging="553"/>
        <w:jc w:val="both"/>
        <w:rPr>
          <w:color w:val="221F1F"/>
        </w:rPr>
      </w:pPr>
      <w:r>
        <w:rPr>
          <w:color w:val="221F1F"/>
        </w:rPr>
        <w:t>Severability</w:t>
      </w:r>
    </w:p>
    <w:p w14:paraId="60D832DE" w14:textId="77777777" w:rsidR="004A0E4C" w:rsidRDefault="00B0586F">
      <w:pPr>
        <w:pStyle w:val="BodyText"/>
        <w:spacing w:before="7" w:line="230" w:lineRule="auto"/>
        <w:ind w:left="1020" w:right="427"/>
        <w:jc w:val="both"/>
      </w:pPr>
      <w:r>
        <w:rPr>
          <w:color w:val="221F1F"/>
        </w:rPr>
        <w:t>If any provision or condition of the Contract is prohibited or rendered invalid or unenforceable, such prohibition, invalidity, or unenforceability shall not affect the validity or enforceability of any other provisions and conditions of the Contract.</w:t>
      </w:r>
    </w:p>
    <w:p w14:paraId="612456DF" w14:textId="77777777" w:rsidR="004A0E4C" w:rsidRDefault="004A0E4C">
      <w:pPr>
        <w:pStyle w:val="BodyText"/>
        <w:spacing w:before="10"/>
        <w:rPr>
          <w:sz w:val="19"/>
        </w:rPr>
      </w:pPr>
    </w:p>
    <w:p w14:paraId="4A259C40" w14:textId="77777777" w:rsidR="004A0E4C" w:rsidRDefault="00B0586F">
      <w:pPr>
        <w:pStyle w:val="ListParagraph"/>
        <w:numPr>
          <w:ilvl w:val="1"/>
          <w:numId w:val="79"/>
        </w:numPr>
        <w:tabs>
          <w:tab w:val="left" w:pos="997"/>
        </w:tabs>
        <w:spacing w:line="251" w:lineRule="exact"/>
        <w:ind w:left="996" w:hanging="553"/>
        <w:jc w:val="both"/>
        <w:rPr>
          <w:color w:val="221F1F"/>
        </w:rPr>
      </w:pPr>
      <w:r>
        <w:rPr>
          <w:color w:val="221F1F"/>
        </w:rPr>
        <w:t>Country of</w:t>
      </w:r>
      <w:r>
        <w:rPr>
          <w:color w:val="221F1F"/>
          <w:spacing w:val="-3"/>
        </w:rPr>
        <w:t xml:space="preserve"> </w:t>
      </w:r>
      <w:r>
        <w:rPr>
          <w:color w:val="221F1F"/>
        </w:rPr>
        <w:t>Origin</w:t>
      </w:r>
    </w:p>
    <w:p w14:paraId="1FE82B07" w14:textId="77777777" w:rsidR="004A0E4C" w:rsidRDefault="00B0586F">
      <w:pPr>
        <w:pStyle w:val="BodyText"/>
        <w:spacing w:before="6" w:line="230" w:lineRule="auto"/>
        <w:ind w:left="1020" w:right="428" w:hanging="577"/>
        <w:jc w:val="both"/>
      </w:pPr>
      <w:r>
        <w:rPr>
          <w:color w:val="221F1F"/>
        </w:rPr>
        <w:t>“Origin” means the place where the Information Technologies, Materials, and other Goods for the System were produced or from which the Services are supplied. Goods are produced when, through manufacturing, processing, Software development, or substantial and major assembly or integration of components, a commercially recognized product results that is substantially different in basic characteristics or in purpose or utility from its components. The Origin of Goods and Services is distinct from the nationality of the Supplier and may be</w:t>
      </w:r>
      <w:r>
        <w:rPr>
          <w:color w:val="221F1F"/>
          <w:spacing w:val="-3"/>
        </w:rPr>
        <w:t xml:space="preserve"> </w:t>
      </w:r>
      <w:r>
        <w:rPr>
          <w:color w:val="221F1F"/>
        </w:rPr>
        <w:t>different.</w:t>
      </w:r>
    </w:p>
    <w:p w14:paraId="28C774F9" w14:textId="77777777" w:rsidR="004A0E4C" w:rsidRDefault="004A0E4C">
      <w:pPr>
        <w:pStyle w:val="BodyText"/>
        <w:spacing w:before="10"/>
        <w:rPr>
          <w:sz w:val="20"/>
        </w:rPr>
      </w:pPr>
    </w:p>
    <w:p w14:paraId="06DF4E99" w14:textId="77777777" w:rsidR="004A0E4C" w:rsidRDefault="00B0586F">
      <w:pPr>
        <w:pStyle w:val="Heading4"/>
        <w:numPr>
          <w:ilvl w:val="0"/>
          <w:numId w:val="79"/>
        </w:numPr>
        <w:tabs>
          <w:tab w:val="left" w:pos="993"/>
          <w:tab w:val="left" w:pos="995"/>
        </w:tabs>
        <w:ind w:hanging="551"/>
      </w:pPr>
      <w:r>
        <w:rPr>
          <w:color w:val="221F1F"/>
        </w:rPr>
        <w:t>Notices</w:t>
      </w:r>
    </w:p>
    <w:p w14:paraId="3FD70AC4" w14:textId="77777777" w:rsidR="004A0E4C" w:rsidRDefault="004A0E4C">
      <w:pPr>
        <w:pStyle w:val="BodyText"/>
        <w:rPr>
          <w:b/>
          <w:sz w:val="21"/>
        </w:rPr>
      </w:pPr>
    </w:p>
    <w:p w14:paraId="37C4CA1C" w14:textId="77777777" w:rsidR="004A0E4C" w:rsidRDefault="00B0586F">
      <w:pPr>
        <w:pStyle w:val="ListParagraph"/>
        <w:numPr>
          <w:ilvl w:val="1"/>
          <w:numId w:val="79"/>
        </w:numPr>
        <w:tabs>
          <w:tab w:val="left" w:pos="997"/>
        </w:tabs>
        <w:spacing w:before="1" w:line="230" w:lineRule="auto"/>
        <w:ind w:left="1020" w:right="425" w:hanging="577"/>
        <w:jc w:val="both"/>
        <w:rPr>
          <w:color w:val="221F1F"/>
        </w:rPr>
      </w:pPr>
      <w:r>
        <w:rPr>
          <w:color w:val="221F1F"/>
        </w:rPr>
        <w:t xml:space="preserve">Unless otherwise stated in the Contract, all notices to be given under the Contract shall be in writing and shall be sent, pursuant to GCC Clause 4.3 </w:t>
      </w:r>
      <w:r>
        <w:rPr>
          <w:color w:val="221F1F"/>
          <w:spacing w:val="-4"/>
        </w:rPr>
        <w:t xml:space="preserve">below, </w:t>
      </w:r>
      <w:r>
        <w:rPr>
          <w:color w:val="221F1F"/>
        </w:rPr>
        <w:t>by personal delivery, air mail post, special courier, facsimile, electronic mail, or Electronic Data Interchange (EDI), with the following</w:t>
      </w:r>
      <w:r>
        <w:rPr>
          <w:color w:val="221F1F"/>
          <w:spacing w:val="-11"/>
        </w:rPr>
        <w:t xml:space="preserve"> </w:t>
      </w:r>
      <w:r>
        <w:rPr>
          <w:color w:val="221F1F"/>
        </w:rPr>
        <w:t>provisions.</w:t>
      </w:r>
    </w:p>
    <w:p w14:paraId="138A63E6" w14:textId="77777777" w:rsidR="004A0E4C" w:rsidRDefault="004A0E4C">
      <w:pPr>
        <w:pStyle w:val="BodyText"/>
        <w:spacing w:before="1"/>
        <w:rPr>
          <w:sz w:val="21"/>
        </w:rPr>
      </w:pPr>
    </w:p>
    <w:p w14:paraId="3F272C39" w14:textId="77777777" w:rsidR="004A0E4C" w:rsidRDefault="00B0586F">
      <w:pPr>
        <w:pStyle w:val="ListParagraph"/>
        <w:numPr>
          <w:ilvl w:val="2"/>
          <w:numId w:val="76"/>
        </w:numPr>
        <w:tabs>
          <w:tab w:val="left" w:pos="997"/>
        </w:tabs>
        <w:spacing w:before="1" w:line="230" w:lineRule="auto"/>
        <w:ind w:right="435" w:hanging="577"/>
        <w:jc w:val="both"/>
      </w:pPr>
      <w:r>
        <w:rPr>
          <w:color w:val="221F1F"/>
        </w:rPr>
        <w:t>Any notice sent by facsimile, electronic mail, or EDI shall be conﬁrmed within two (2) days after dispatch by notice sent by air mail post or special courier, except as otherwise speciﬁed in the</w:t>
      </w:r>
      <w:r>
        <w:rPr>
          <w:color w:val="221F1F"/>
          <w:spacing w:val="-13"/>
        </w:rPr>
        <w:t xml:space="preserve"> </w:t>
      </w:r>
      <w:r>
        <w:rPr>
          <w:color w:val="221F1F"/>
        </w:rPr>
        <w:t>Contract.</w:t>
      </w:r>
    </w:p>
    <w:p w14:paraId="5CD84CFD" w14:textId="77777777" w:rsidR="004A0E4C" w:rsidRDefault="004A0E4C">
      <w:pPr>
        <w:pStyle w:val="BodyText"/>
        <w:spacing w:before="2"/>
        <w:rPr>
          <w:sz w:val="21"/>
        </w:rPr>
      </w:pPr>
    </w:p>
    <w:p w14:paraId="710E6E48" w14:textId="77777777" w:rsidR="004A0E4C" w:rsidRDefault="00B0586F">
      <w:pPr>
        <w:pStyle w:val="ListParagraph"/>
        <w:numPr>
          <w:ilvl w:val="2"/>
          <w:numId w:val="76"/>
        </w:numPr>
        <w:tabs>
          <w:tab w:val="left" w:pos="997"/>
        </w:tabs>
        <w:spacing w:line="230" w:lineRule="auto"/>
        <w:ind w:right="427" w:hanging="577"/>
        <w:jc w:val="both"/>
      </w:pPr>
      <w:r>
        <w:rPr>
          <w:color w:val="221F1F"/>
        </w:rPr>
        <w:t xml:space="preserve">Any notice sent by air mail post or special courier shall be deemed (in the absence of evidence of earlier receipt) to have been delivered ten (10) days after dispatch. In proving the fact of dispatch, it shall </w:t>
      </w:r>
      <w:r>
        <w:rPr>
          <w:color w:val="221F1F"/>
          <w:spacing w:val="-3"/>
        </w:rPr>
        <w:t xml:space="preserve">be </w:t>
      </w:r>
      <w:r>
        <w:rPr>
          <w:color w:val="221F1F"/>
        </w:rPr>
        <w:t>sufﬁcient to show that the envelope containing such notice was properly addressed, stamped, and conveyed to the postal authorities or courier service for transmission by air mail or special</w:t>
      </w:r>
      <w:r>
        <w:rPr>
          <w:color w:val="221F1F"/>
          <w:spacing w:val="-4"/>
        </w:rPr>
        <w:t xml:space="preserve"> </w:t>
      </w:r>
      <w:r>
        <w:rPr>
          <w:color w:val="221F1F"/>
        </w:rPr>
        <w:t>courier.</w:t>
      </w:r>
    </w:p>
    <w:p w14:paraId="51A9C155" w14:textId="77777777" w:rsidR="004A0E4C" w:rsidRDefault="004A0E4C">
      <w:pPr>
        <w:pStyle w:val="BodyText"/>
        <w:spacing w:before="7"/>
        <w:rPr>
          <w:sz w:val="21"/>
        </w:rPr>
      </w:pPr>
    </w:p>
    <w:p w14:paraId="786AB969" w14:textId="77777777" w:rsidR="004A0E4C" w:rsidRDefault="00B0586F">
      <w:pPr>
        <w:pStyle w:val="ListParagraph"/>
        <w:numPr>
          <w:ilvl w:val="2"/>
          <w:numId w:val="76"/>
        </w:numPr>
        <w:tabs>
          <w:tab w:val="left" w:pos="997"/>
        </w:tabs>
        <w:spacing w:line="230" w:lineRule="auto"/>
        <w:ind w:right="699" w:hanging="577"/>
      </w:pPr>
      <w:r>
        <w:rPr>
          <w:color w:val="221F1F"/>
        </w:rPr>
        <w:t>Any notice delivered personally or sent by facsimile, electronic mail, or EDI shall be deemed to have been delivered on the date of its</w:t>
      </w:r>
      <w:r>
        <w:rPr>
          <w:color w:val="221F1F"/>
          <w:spacing w:val="-6"/>
        </w:rPr>
        <w:t xml:space="preserve"> </w:t>
      </w:r>
      <w:r>
        <w:rPr>
          <w:color w:val="221F1F"/>
        </w:rPr>
        <w:t>dispatch.</w:t>
      </w:r>
    </w:p>
    <w:p w14:paraId="3157E1B0" w14:textId="77777777" w:rsidR="004A0E4C" w:rsidRDefault="004A0E4C">
      <w:pPr>
        <w:spacing w:line="230" w:lineRule="auto"/>
        <w:sectPr w:rsidR="004A0E4C">
          <w:pgSz w:w="11920" w:h="16850"/>
          <w:pgMar w:top="74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1379F030" w14:textId="77777777" w:rsidR="004A0E4C" w:rsidRDefault="00B0586F">
      <w:pPr>
        <w:pStyle w:val="ListParagraph"/>
        <w:numPr>
          <w:ilvl w:val="2"/>
          <w:numId w:val="76"/>
        </w:numPr>
        <w:tabs>
          <w:tab w:val="left" w:pos="997"/>
        </w:tabs>
        <w:spacing w:before="75" w:line="251" w:lineRule="exact"/>
        <w:ind w:left="996"/>
      </w:pPr>
      <w:r>
        <w:rPr>
          <w:color w:val="221F1F"/>
        </w:rPr>
        <w:lastRenderedPageBreak/>
        <w:t>Either party may change its postal, facsimile, electronic mail, or EDI addresses for receipt of such notices by</w:t>
      </w:r>
      <w:r>
        <w:rPr>
          <w:color w:val="221F1F"/>
          <w:spacing w:val="-26"/>
        </w:rPr>
        <w:t xml:space="preserve"> </w:t>
      </w:r>
      <w:r>
        <w:rPr>
          <w:color w:val="221F1F"/>
        </w:rPr>
        <w:t>ten</w:t>
      </w:r>
    </w:p>
    <w:p w14:paraId="48000D58" w14:textId="77777777" w:rsidR="004A0E4C" w:rsidRDefault="00B0586F">
      <w:pPr>
        <w:pStyle w:val="BodyText"/>
        <w:spacing w:line="251" w:lineRule="exact"/>
        <w:ind w:left="996"/>
      </w:pPr>
      <w:r>
        <w:rPr>
          <w:color w:val="221F1F"/>
        </w:rPr>
        <w:t>(10) days' notice to the other party in writing.</w:t>
      </w:r>
    </w:p>
    <w:p w14:paraId="450CD3BE" w14:textId="77777777" w:rsidR="004A0E4C" w:rsidRDefault="004A0E4C">
      <w:pPr>
        <w:pStyle w:val="BodyText"/>
        <w:spacing w:before="1"/>
        <w:rPr>
          <w:sz w:val="21"/>
        </w:rPr>
      </w:pPr>
    </w:p>
    <w:p w14:paraId="1823F3A5" w14:textId="77777777" w:rsidR="004A0E4C" w:rsidRDefault="00B0586F">
      <w:pPr>
        <w:pStyle w:val="ListParagraph"/>
        <w:numPr>
          <w:ilvl w:val="1"/>
          <w:numId w:val="79"/>
        </w:numPr>
        <w:tabs>
          <w:tab w:val="left" w:pos="997"/>
        </w:tabs>
        <w:spacing w:line="230" w:lineRule="auto"/>
        <w:ind w:left="1020" w:right="465" w:hanging="577"/>
        <w:jc w:val="both"/>
        <w:rPr>
          <w:color w:val="221F1F"/>
        </w:rPr>
      </w:pPr>
      <w:r>
        <w:rPr>
          <w:color w:val="221F1F"/>
        </w:rPr>
        <w:t>Notices shall be deemed to include any approvals, consents, instructions, orders, certiﬁcates, information and other communication to be given under the</w:t>
      </w:r>
      <w:r>
        <w:rPr>
          <w:color w:val="221F1F"/>
          <w:spacing w:val="-2"/>
        </w:rPr>
        <w:t xml:space="preserve"> </w:t>
      </w:r>
      <w:r>
        <w:rPr>
          <w:color w:val="221F1F"/>
        </w:rPr>
        <w:t>Contract.</w:t>
      </w:r>
    </w:p>
    <w:p w14:paraId="3646CFB1" w14:textId="77777777" w:rsidR="004A0E4C" w:rsidRDefault="004A0E4C">
      <w:pPr>
        <w:pStyle w:val="BodyText"/>
        <w:spacing w:before="3"/>
        <w:rPr>
          <w:sz w:val="21"/>
        </w:rPr>
      </w:pPr>
    </w:p>
    <w:p w14:paraId="559A8F78" w14:textId="77777777" w:rsidR="004A0E4C" w:rsidRDefault="00B0586F">
      <w:pPr>
        <w:pStyle w:val="ListParagraph"/>
        <w:numPr>
          <w:ilvl w:val="1"/>
          <w:numId w:val="79"/>
        </w:numPr>
        <w:tabs>
          <w:tab w:val="left" w:pos="997"/>
        </w:tabs>
        <w:spacing w:line="230" w:lineRule="auto"/>
        <w:ind w:left="1020" w:right="422" w:hanging="577"/>
        <w:jc w:val="both"/>
        <w:rPr>
          <w:color w:val="221F1F"/>
        </w:rPr>
      </w:pPr>
      <w:r>
        <w:rPr>
          <w:color w:val="221F1F"/>
        </w:rPr>
        <w:t xml:space="preserve">Pursuant to GCC Clause 18, notices from/to the Procuring Entity are normally given </w:t>
      </w:r>
      <w:r>
        <w:rPr>
          <w:color w:val="221F1F"/>
          <w:spacing w:val="-5"/>
        </w:rPr>
        <w:t xml:space="preserve">by, </w:t>
      </w:r>
      <w:r>
        <w:rPr>
          <w:color w:val="221F1F"/>
        </w:rPr>
        <w:t xml:space="preserve">or addressed to, the Project Manager, while notices from/to the Supplier are normally given </w:t>
      </w:r>
      <w:r>
        <w:rPr>
          <w:color w:val="221F1F"/>
          <w:spacing w:val="-5"/>
        </w:rPr>
        <w:t xml:space="preserve">by, </w:t>
      </w:r>
      <w:r>
        <w:rPr>
          <w:color w:val="221F1F"/>
        </w:rPr>
        <w:t xml:space="preserve">or addressed to, the Supplier's Representative, or in its absence its deputy if </w:t>
      </w:r>
      <w:r>
        <w:rPr>
          <w:color w:val="221F1F"/>
          <w:spacing w:val="-5"/>
        </w:rPr>
        <w:t xml:space="preserve">any. </w:t>
      </w:r>
      <w:r>
        <w:rPr>
          <w:color w:val="221F1F"/>
        </w:rPr>
        <w:t xml:space="preserve">If there is no appointed Project Manager or Supplier's Representative (or deputy), or if their related authority is limited by the SCC for GCC Clauses 18.1 </w:t>
      </w:r>
      <w:proofErr w:type="gramStart"/>
      <w:r>
        <w:rPr>
          <w:color w:val="221F1F"/>
        </w:rPr>
        <w:t>or  18.2.2</w:t>
      </w:r>
      <w:proofErr w:type="gramEnd"/>
      <w:r>
        <w:rPr>
          <w:color w:val="221F1F"/>
        </w:rPr>
        <w:t xml:space="preserve">, or for any other reason, the Procuring Entity or Supplier may give and receive notices at their fall back addresses. The address of the Project Manager and the </w:t>
      </w:r>
      <w:proofErr w:type="gramStart"/>
      <w:r>
        <w:rPr>
          <w:color w:val="221F1F"/>
        </w:rPr>
        <w:t>fall back</w:t>
      </w:r>
      <w:proofErr w:type="gramEnd"/>
      <w:r>
        <w:rPr>
          <w:color w:val="221F1F"/>
        </w:rPr>
        <w:t xml:space="preserve"> address of the Procuring Entity are as </w:t>
      </w:r>
      <w:r>
        <w:rPr>
          <w:b/>
          <w:color w:val="221F1F"/>
        </w:rPr>
        <w:t xml:space="preserve">speciﬁed in the SCC </w:t>
      </w:r>
      <w:r>
        <w:rPr>
          <w:color w:val="221F1F"/>
        </w:rPr>
        <w:t xml:space="preserve">or as subsequently established/ amended. The address of the Supplier's Representative and the </w:t>
      </w:r>
      <w:proofErr w:type="gramStart"/>
      <w:r>
        <w:rPr>
          <w:color w:val="221F1F"/>
        </w:rPr>
        <w:t>fall back</w:t>
      </w:r>
      <w:proofErr w:type="gramEnd"/>
      <w:r>
        <w:rPr>
          <w:color w:val="221F1F"/>
        </w:rPr>
        <w:t xml:space="preserve"> address of </w:t>
      </w:r>
      <w:r>
        <w:rPr>
          <w:color w:val="221F1F"/>
          <w:spacing w:val="3"/>
        </w:rPr>
        <w:t xml:space="preserve">the </w:t>
      </w:r>
      <w:r>
        <w:rPr>
          <w:color w:val="221F1F"/>
          <w:spacing w:val="4"/>
        </w:rPr>
        <w:t xml:space="preserve">Supplier </w:t>
      </w:r>
      <w:r>
        <w:rPr>
          <w:color w:val="221F1F"/>
          <w:spacing w:val="2"/>
        </w:rPr>
        <w:t xml:space="preserve">are </w:t>
      </w:r>
      <w:r>
        <w:rPr>
          <w:color w:val="221F1F"/>
        </w:rPr>
        <w:t xml:space="preserve">as </w:t>
      </w:r>
      <w:r>
        <w:rPr>
          <w:color w:val="221F1F"/>
          <w:spacing w:val="4"/>
        </w:rPr>
        <w:t xml:space="preserve">speciﬁed </w:t>
      </w:r>
      <w:r>
        <w:rPr>
          <w:color w:val="221F1F"/>
        </w:rPr>
        <w:t xml:space="preserve">in </w:t>
      </w:r>
      <w:r>
        <w:rPr>
          <w:color w:val="221F1F"/>
          <w:spacing w:val="4"/>
        </w:rPr>
        <w:t xml:space="preserve">Appendix </w:t>
      </w:r>
      <w:r>
        <w:rPr>
          <w:color w:val="221F1F"/>
        </w:rPr>
        <w:t xml:space="preserve">1 of </w:t>
      </w:r>
      <w:r>
        <w:rPr>
          <w:color w:val="221F1F"/>
          <w:spacing w:val="2"/>
        </w:rPr>
        <w:t xml:space="preserve">the </w:t>
      </w:r>
      <w:r>
        <w:rPr>
          <w:color w:val="221F1F"/>
          <w:spacing w:val="4"/>
        </w:rPr>
        <w:t xml:space="preserve">Contract Agreement </w:t>
      </w:r>
      <w:r>
        <w:rPr>
          <w:color w:val="221F1F"/>
        </w:rPr>
        <w:t xml:space="preserve">or as </w:t>
      </w:r>
      <w:r>
        <w:rPr>
          <w:color w:val="221F1F"/>
          <w:spacing w:val="4"/>
        </w:rPr>
        <w:t>subsequently</w:t>
      </w:r>
      <w:r>
        <w:rPr>
          <w:color w:val="221F1F"/>
          <w:spacing w:val="14"/>
        </w:rPr>
        <w:t xml:space="preserve"> </w:t>
      </w:r>
      <w:r>
        <w:rPr>
          <w:color w:val="221F1F"/>
        </w:rPr>
        <w:t>established/amended.</w:t>
      </w:r>
    </w:p>
    <w:p w14:paraId="257EC417" w14:textId="77777777" w:rsidR="004A0E4C" w:rsidRDefault="004A0E4C">
      <w:pPr>
        <w:pStyle w:val="BodyText"/>
        <w:spacing w:before="10"/>
        <w:rPr>
          <w:sz w:val="20"/>
        </w:rPr>
      </w:pPr>
    </w:p>
    <w:p w14:paraId="0B356380" w14:textId="77777777" w:rsidR="004A0E4C" w:rsidRDefault="00B0586F">
      <w:pPr>
        <w:pStyle w:val="Heading4"/>
        <w:numPr>
          <w:ilvl w:val="0"/>
          <w:numId w:val="79"/>
        </w:numPr>
        <w:tabs>
          <w:tab w:val="left" w:pos="993"/>
          <w:tab w:val="left" w:pos="995"/>
        </w:tabs>
        <w:ind w:hanging="551"/>
      </w:pPr>
      <w:r>
        <w:rPr>
          <w:color w:val="221F1F"/>
        </w:rPr>
        <w:t>Governing Law</w:t>
      </w:r>
    </w:p>
    <w:p w14:paraId="1A36E15F" w14:textId="77777777" w:rsidR="004A0E4C" w:rsidRDefault="004A0E4C">
      <w:pPr>
        <w:pStyle w:val="BodyText"/>
        <w:spacing w:before="4"/>
        <w:rPr>
          <w:b/>
          <w:sz w:val="20"/>
        </w:rPr>
      </w:pPr>
    </w:p>
    <w:p w14:paraId="4670B202" w14:textId="77777777" w:rsidR="004A0E4C" w:rsidRDefault="00B0586F">
      <w:pPr>
        <w:pStyle w:val="ListParagraph"/>
        <w:numPr>
          <w:ilvl w:val="1"/>
          <w:numId w:val="79"/>
        </w:numPr>
        <w:tabs>
          <w:tab w:val="left" w:pos="993"/>
          <w:tab w:val="left" w:pos="995"/>
        </w:tabs>
        <w:rPr>
          <w:color w:val="221F1F"/>
        </w:rPr>
      </w:pPr>
      <w:r>
        <w:rPr>
          <w:color w:val="221F1F"/>
        </w:rPr>
        <w:t>The Contract shall be governed by and interpreted in accordance with the laws of</w:t>
      </w:r>
      <w:r>
        <w:rPr>
          <w:color w:val="221F1F"/>
          <w:spacing w:val="-12"/>
        </w:rPr>
        <w:t xml:space="preserve"> </w:t>
      </w:r>
      <w:r>
        <w:rPr>
          <w:color w:val="221F1F"/>
        </w:rPr>
        <w:t>Kenya.</w:t>
      </w:r>
    </w:p>
    <w:p w14:paraId="6C69CEEA" w14:textId="77777777" w:rsidR="004A0E4C" w:rsidRDefault="004A0E4C">
      <w:pPr>
        <w:pStyle w:val="BodyText"/>
        <w:spacing w:before="1"/>
        <w:rPr>
          <w:sz w:val="21"/>
        </w:rPr>
      </w:pPr>
    </w:p>
    <w:p w14:paraId="3233DF32" w14:textId="77777777" w:rsidR="004A0E4C" w:rsidRDefault="00B0586F">
      <w:pPr>
        <w:pStyle w:val="ListParagraph"/>
        <w:numPr>
          <w:ilvl w:val="1"/>
          <w:numId w:val="79"/>
        </w:numPr>
        <w:tabs>
          <w:tab w:val="left" w:pos="966"/>
        </w:tabs>
        <w:spacing w:line="230" w:lineRule="auto"/>
        <w:ind w:left="1020" w:right="436" w:hanging="577"/>
        <w:jc w:val="both"/>
        <w:rPr>
          <w:color w:val="221F1F"/>
        </w:rPr>
      </w:pPr>
      <w:r>
        <w:rPr>
          <w:color w:val="221F1F"/>
        </w:rPr>
        <w:t>Throughout the execution of the Contract, the Supplier shall comply with the import of goods and services prohibitions in Kenya</w:t>
      </w:r>
      <w:r>
        <w:rPr>
          <w:color w:val="221F1F"/>
          <w:spacing w:val="-5"/>
        </w:rPr>
        <w:t xml:space="preserve"> </w:t>
      </w:r>
      <w:r>
        <w:rPr>
          <w:color w:val="221F1F"/>
        </w:rPr>
        <w:t>when</w:t>
      </w:r>
    </w:p>
    <w:p w14:paraId="0B064221" w14:textId="77777777" w:rsidR="004A0E4C" w:rsidRDefault="00B0586F">
      <w:pPr>
        <w:pStyle w:val="ListParagraph"/>
        <w:numPr>
          <w:ilvl w:val="0"/>
          <w:numId w:val="75"/>
        </w:numPr>
        <w:tabs>
          <w:tab w:val="left" w:pos="1557"/>
          <w:tab w:val="left" w:pos="1559"/>
        </w:tabs>
        <w:spacing w:line="242" w:lineRule="exact"/>
        <w:ind w:hanging="755"/>
        <w:jc w:val="both"/>
      </w:pPr>
      <w:r>
        <w:rPr>
          <w:color w:val="221F1F"/>
        </w:rPr>
        <w:t>As a matter of law or ofﬁcial regulations, Kenya prohibits commercial relations with that country;</w:t>
      </w:r>
      <w:r>
        <w:rPr>
          <w:color w:val="221F1F"/>
          <w:spacing w:val="-14"/>
        </w:rPr>
        <w:t xml:space="preserve"> </w:t>
      </w:r>
      <w:r>
        <w:rPr>
          <w:color w:val="221F1F"/>
        </w:rPr>
        <w:t>or</w:t>
      </w:r>
    </w:p>
    <w:p w14:paraId="0A23B1FA" w14:textId="77777777" w:rsidR="004A0E4C" w:rsidRDefault="00B0586F">
      <w:pPr>
        <w:pStyle w:val="ListParagraph"/>
        <w:numPr>
          <w:ilvl w:val="0"/>
          <w:numId w:val="75"/>
        </w:numPr>
        <w:tabs>
          <w:tab w:val="left" w:pos="1557"/>
          <w:tab w:val="left" w:pos="1559"/>
        </w:tabs>
        <w:spacing w:before="2" w:line="232" w:lineRule="auto"/>
        <w:ind w:left="1164" w:right="265" w:hanging="360"/>
        <w:jc w:val="both"/>
      </w:pPr>
      <w:r>
        <w:tab/>
      </w:r>
      <w:r>
        <w:rPr>
          <w:color w:val="221F1F"/>
        </w:rPr>
        <w:t>by an act of compliance with a decision of the United Nations Security Council taken under Chapter VII of the Charter of the United Nations, Kenya prohibits any import of goods from that country or any payments to any country, person, or entity in that</w:t>
      </w:r>
      <w:r>
        <w:rPr>
          <w:color w:val="221F1F"/>
          <w:spacing w:val="-7"/>
        </w:rPr>
        <w:t xml:space="preserve"> </w:t>
      </w:r>
      <w:r>
        <w:rPr>
          <w:color w:val="221F1F"/>
        </w:rPr>
        <w:t>country.</w:t>
      </w:r>
    </w:p>
    <w:p w14:paraId="166F69F6" w14:textId="77777777" w:rsidR="004A0E4C" w:rsidRDefault="004A0E4C">
      <w:pPr>
        <w:pStyle w:val="BodyText"/>
        <w:rPr>
          <w:sz w:val="21"/>
        </w:rPr>
      </w:pPr>
    </w:p>
    <w:p w14:paraId="4B40C74D" w14:textId="77777777" w:rsidR="004A0E4C" w:rsidRDefault="00B0586F">
      <w:pPr>
        <w:pStyle w:val="Heading4"/>
        <w:numPr>
          <w:ilvl w:val="0"/>
          <w:numId w:val="74"/>
        </w:numPr>
        <w:tabs>
          <w:tab w:val="left" w:pos="993"/>
          <w:tab w:val="left" w:pos="995"/>
        </w:tabs>
        <w:spacing w:before="1"/>
        <w:jc w:val="left"/>
      </w:pPr>
      <w:r>
        <w:rPr>
          <w:color w:val="221F1F"/>
        </w:rPr>
        <w:t>Fraud and</w:t>
      </w:r>
      <w:r>
        <w:rPr>
          <w:color w:val="221F1F"/>
          <w:spacing w:val="-2"/>
        </w:rPr>
        <w:t xml:space="preserve"> </w:t>
      </w:r>
      <w:r>
        <w:rPr>
          <w:color w:val="221F1F"/>
        </w:rPr>
        <w:t>Corruption</w:t>
      </w:r>
    </w:p>
    <w:p w14:paraId="0F2AB303" w14:textId="77777777" w:rsidR="004A0E4C" w:rsidRDefault="004A0E4C">
      <w:pPr>
        <w:pStyle w:val="BodyText"/>
        <w:rPr>
          <w:b/>
          <w:sz w:val="21"/>
        </w:rPr>
      </w:pPr>
    </w:p>
    <w:p w14:paraId="74222BFD" w14:textId="77777777" w:rsidR="004A0E4C" w:rsidRDefault="00B0586F">
      <w:pPr>
        <w:pStyle w:val="ListParagraph"/>
        <w:numPr>
          <w:ilvl w:val="1"/>
          <w:numId w:val="74"/>
        </w:numPr>
        <w:tabs>
          <w:tab w:val="left" w:pos="995"/>
        </w:tabs>
        <w:spacing w:before="1" w:line="230" w:lineRule="auto"/>
        <w:ind w:left="1020" w:right="428" w:hanging="577"/>
        <w:jc w:val="both"/>
        <w:rPr>
          <w:color w:val="221F1F"/>
        </w:rPr>
      </w:pPr>
      <w:r>
        <w:rPr>
          <w:color w:val="221F1F"/>
        </w:rPr>
        <w:t>The Procuring Entity requires compliance with the laws of Kenya on Anti-Corruption Guidelines and its prevailing sanctions policies and procedures as set forth in its</w:t>
      </w:r>
      <w:r>
        <w:rPr>
          <w:color w:val="221F1F"/>
          <w:spacing w:val="-7"/>
        </w:rPr>
        <w:t xml:space="preserve"> </w:t>
      </w:r>
      <w:r>
        <w:rPr>
          <w:color w:val="221F1F"/>
        </w:rPr>
        <w:t>statutes.</w:t>
      </w:r>
    </w:p>
    <w:p w14:paraId="5DFE8810" w14:textId="77777777" w:rsidR="004A0E4C" w:rsidRDefault="004A0E4C">
      <w:pPr>
        <w:pStyle w:val="BodyText"/>
        <w:spacing w:before="2"/>
        <w:rPr>
          <w:sz w:val="21"/>
        </w:rPr>
      </w:pPr>
    </w:p>
    <w:p w14:paraId="08B6B119" w14:textId="77777777" w:rsidR="004A0E4C" w:rsidRDefault="00B0586F">
      <w:pPr>
        <w:pStyle w:val="ListParagraph"/>
        <w:numPr>
          <w:ilvl w:val="1"/>
          <w:numId w:val="74"/>
        </w:numPr>
        <w:tabs>
          <w:tab w:val="left" w:pos="995"/>
        </w:tabs>
        <w:spacing w:line="230" w:lineRule="auto"/>
        <w:ind w:left="1020" w:right="424" w:hanging="577"/>
        <w:jc w:val="both"/>
        <w:rPr>
          <w:color w:val="221F1F"/>
        </w:rPr>
      </w:pPr>
      <w:r>
        <w:rPr>
          <w:color w:val="221F1F"/>
        </w:rPr>
        <w:t xml:space="preserve">The Procuring Entity requires the Suppliers to disclose any commissions or fees that may have been paid or are to be paid to agents or any other party with respect to the tendering process or execution of the Contract. The information disclosed must include at least the name and address of the agent or other </w:t>
      </w:r>
      <w:r>
        <w:rPr>
          <w:color w:val="221F1F"/>
          <w:spacing w:val="-3"/>
        </w:rPr>
        <w:t xml:space="preserve">party, </w:t>
      </w:r>
      <w:r>
        <w:rPr>
          <w:color w:val="221F1F"/>
        </w:rPr>
        <w:t>the amount and currency, and the purpose of the commission, gratuity or</w:t>
      </w:r>
      <w:r>
        <w:rPr>
          <w:color w:val="221F1F"/>
          <w:spacing w:val="-3"/>
        </w:rPr>
        <w:t xml:space="preserve"> </w:t>
      </w:r>
      <w:r>
        <w:rPr>
          <w:color w:val="221F1F"/>
        </w:rPr>
        <w:t>fee.</w:t>
      </w:r>
    </w:p>
    <w:p w14:paraId="63B4B30B" w14:textId="77777777" w:rsidR="004A0E4C" w:rsidRDefault="004A0E4C">
      <w:pPr>
        <w:pStyle w:val="BodyText"/>
        <w:spacing w:before="9"/>
        <w:rPr>
          <w:sz w:val="32"/>
        </w:rPr>
      </w:pPr>
    </w:p>
    <w:p w14:paraId="26459838" w14:textId="77777777" w:rsidR="004A0E4C" w:rsidRDefault="00B0586F">
      <w:pPr>
        <w:pStyle w:val="Heading2"/>
        <w:numPr>
          <w:ilvl w:val="0"/>
          <w:numId w:val="73"/>
        </w:numPr>
        <w:tabs>
          <w:tab w:val="left" w:pos="786"/>
        </w:tabs>
        <w:jc w:val="left"/>
        <w:rPr>
          <w:color w:val="221F1F"/>
        </w:rPr>
      </w:pPr>
      <w:r>
        <w:rPr>
          <w:color w:val="221F1F"/>
        </w:rPr>
        <w:t>SUBJECT MATTER OF</w:t>
      </w:r>
      <w:r>
        <w:rPr>
          <w:color w:val="221F1F"/>
          <w:spacing w:val="-4"/>
        </w:rPr>
        <w:t xml:space="preserve"> </w:t>
      </w:r>
      <w:r>
        <w:rPr>
          <w:color w:val="221F1F"/>
        </w:rPr>
        <w:t>CONTRACT</w:t>
      </w:r>
    </w:p>
    <w:p w14:paraId="56ED7369" w14:textId="77777777" w:rsidR="004A0E4C" w:rsidRDefault="004A0E4C">
      <w:pPr>
        <w:pStyle w:val="BodyText"/>
        <w:spacing w:before="5"/>
        <w:rPr>
          <w:b/>
          <w:sz w:val="20"/>
        </w:rPr>
      </w:pPr>
    </w:p>
    <w:p w14:paraId="6E715F87" w14:textId="77777777" w:rsidR="004A0E4C" w:rsidRDefault="00B0586F">
      <w:pPr>
        <w:pStyle w:val="Heading4"/>
        <w:numPr>
          <w:ilvl w:val="0"/>
          <w:numId w:val="74"/>
        </w:numPr>
        <w:tabs>
          <w:tab w:val="left" w:pos="993"/>
          <w:tab w:val="left" w:pos="995"/>
        </w:tabs>
        <w:jc w:val="left"/>
      </w:pPr>
      <w:r>
        <w:rPr>
          <w:color w:val="221F1F"/>
        </w:rPr>
        <w:t>Scope of the</w:t>
      </w:r>
      <w:r>
        <w:rPr>
          <w:color w:val="221F1F"/>
          <w:spacing w:val="-1"/>
        </w:rPr>
        <w:t xml:space="preserve"> </w:t>
      </w:r>
      <w:r>
        <w:rPr>
          <w:color w:val="221F1F"/>
        </w:rPr>
        <w:t>System</w:t>
      </w:r>
    </w:p>
    <w:p w14:paraId="0E6ABCD3" w14:textId="77777777" w:rsidR="004A0E4C" w:rsidRDefault="004A0E4C">
      <w:pPr>
        <w:pStyle w:val="BodyText"/>
        <w:spacing w:before="3"/>
        <w:rPr>
          <w:b/>
          <w:sz w:val="21"/>
        </w:rPr>
      </w:pPr>
    </w:p>
    <w:p w14:paraId="2FDAAB04" w14:textId="77777777" w:rsidR="004A0E4C" w:rsidRDefault="00B0586F">
      <w:pPr>
        <w:pStyle w:val="ListParagraph"/>
        <w:numPr>
          <w:ilvl w:val="1"/>
          <w:numId w:val="74"/>
        </w:numPr>
        <w:tabs>
          <w:tab w:val="left" w:pos="995"/>
        </w:tabs>
        <w:spacing w:line="230" w:lineRule="auto"/>
        <w:ind w:left="1020" w:right="425" w:hanging="577"/>
        <w:jc w:val="both"/>
        <w:rPr>
          <w:color w:val="221F1F"/>
        </w:rPr>
      </w:pPr>
      <w:r>
        <w:rPr>
          <w:color w:val="221F1F"/>
        </w:rPr>
        <w:t xml:space="preserve">Unless otherwise expressly </w:t>
      </w:r>
      <w:r>
        <w:rPr>
          <w:b/>
          <w:color w:val="221F1F"/>
        </w:rPr>
        <w:t xml:space="preserve">limited in the SCC </w:t>
      </w:r>
      <w:r>
        <w:rPr>
          <w:color w:val="221F1F"/>
        </w:rPr>
        <w:t>or Technical Requirements, the Supplier's obligations cover the provision fall Information Technologies, Materials and other Goods as well as the performance of all Services required for the design, development, and implementation (including procurement, quality assurance, assembly, associated site preparation, Delivery, Pre-commissioning, Installation, Testing, and Commissioning) of the System, in accordance with the plans, procedures, speciﬁcations, drawings, codes, and any other documents speciﬁed in the Contract and the Agreed Project</w:t>
      </w:r>
      <w:r>
        <w:rPr>
          <w:color w:val="221F1F"/>
          <w:spacing w:val="-4"/>
        </w:rPr>
        <w:t xml:space="preserve"> </w:t>
      </w:r>
      <w:r>
        <w:rPr>
          <w:color w:val="221F1F"/>
        </w:rPr>
        <w:t>Plan.</w:t>
      </w:r>
    </w:p>
    <w:p w14:paraId="72DF936A" w14:textId="77777777" w:rsidR="004A0E4C" w:rsidRDefault="004A0E4C">
      <w:pPr>
        <w:pStyle w:val="BodyText"/>
        <w:spacing w:before="4"/>
        <w:rPr>
          <w:sz w:val="21"/>
        </w:rPr>
      </w:pPr>
    </w:p>
    <w:p w14:paraId="062736FB" w14:textId="77777777" w:rsidR="004A0E4C" w:rsidRDefault="00B0586F">
      <w:pPr>
        <w:pStyle w:val="ListParagraph"/>
        <w:numPr>
          <w:ilvl w:val="1"/>
          <w:numId w:val="74"/>
        </w:numPr>
        <w:tabs>
          <w:tab w:val="left" w:pos="995"/>
        </w:tabs>
        <w:spacing w:line="230" w:lineRule="auto"/>
        <w:ind w:left="1020" w:right="428" w:hanging="577"/>
        <w:jc w:val="both"/>
        <w:rPr>
          <w:color w:val="221F1F"/>
        </w:rPr>
      </w:pPr>
      <w:r>
        <w:rPr>
          <w:color w:val="221F1F"/>
        </w:rPr>
        <w:t>The Supplier shall, unless speciﬁcally excluded in the Contract, perform all such work and/or supply all such items and Materials not speciﬁcally mentioned in the Contract but that can be reasonably inferred from the Contract as being required for attaining Operational Acceptance of the System as if such work and/or items and Materials were expressly mentioned in the Contract.</w:t>
      </w:r>
    </w:p>
    <w:p w14:paraId="2974FD32" w14:textId="77777777" w:rsidR="004A0E4C" w:rsidRDefault="004A0E4C">
      <w:pPr>
        <w:pStyle w:val="BodyText"/>
        <w:spacing w:before="4"/>
        <w:rPr>
          <w:sz w:val="21"/>
        </w:rPr>
      </w:pPr>
    </w:p>
    <w:p w14:paraId="082241FB" w14:textId="77777777" w:rsidR="004A0E4C" w:rsidRDefault="00B0586F">
      <w:pPr>
        <w:pStyle w:val="ListParagraph"/>
        <w:numPr>
          <w:ilvl w:val="1"/>
          <w:numId w:val="74"/>
        </w:numPr>
        <w:tabs>
          <w:tab w:val="left" w:pos="995"/>
        </w:tabs>
        <w:spacing w:line="230" w:lineRule="auto"/>
        <w:ind w:left="1020" w:right="428" w:hanging="577"/>
        <w:jc w:val="both"/>
        <w:rPr>
          <w:color w:val="221F1F"/>
        </w:rPr>
      </w:pPr>
      <w:r>
        <w:rPr>
          <w:color w:val="221F1F"/>
        </w:rPr>
        <w:t xml:space="preserve">The Supplier's obligations (if any) to provide Goods and Services as implied by the Recurrent Cost tables </w:t>
      </w:r>
      <w:r>
        <w:rPr>
          <w:color w:val="221F1F"/>
          <w:spacing w:val="-3"/>
        </w:rPr>
        <w:t xml:space="preserve">of </w:t>
      </w:r>
      <w:r>
        <w:rPr>
          <w:color w:val="221F1F"/>
        </w:rPr>
        <w:t xml:space="preserve">the Supplier's tender, such as consumables, spare parts, and technical services (e.g., maintenance, technical assistance, and operational support), areas </w:t>
      </w:r>
      <w:r>
        <w:rPr>
          <w:b/>
          <w:color w:val="221F1F"/>
        </w:rPr>
        <w:t xml:space="preserve">speciﬁed in the SCC, </w:t>
      </w:r>
      <w:r>
        <w:rPr>
          <w:color w:val="221F1F"/>
        </w:rPr>
        <w:t>including the relevant terms, characteristics, and timings.</w:t>
      </w:r>
    </w:p>
    <w:p w14:paraId="2549F35B" w14:textId="77777777" w:rsidR="004A0E4C" w:rsidRDefault="004A0E4C">
      <w:pPr>
        <w:spacing w:line="230" w:lineRule="auto"/>
        <w:jc w:val="both"/>
        <w:sectPr w:rsidR="004A0E4C">
          <w:pgSz w:w="11920" w:h="16850"/>
          <w:pgMar w:top="70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2109B43D" w14:textId="77777777" w:rsidR="004A0E4C" w:rsidRDefault="00B0586F">
      <w:pPr>
        <w:pStyle w:val="Heading4"/>
        <w:numPr>
          <w:ilvl w:val="0"/>
          <w:numId w:val="74"/>
        </w:numPr>
        <w:tabs>
          <w:tab w:val="left" w:pos="1008"/>
          <w:tab w:val="left" w:pos="1009"/>
        </w:tabs>
        <w:spacing w:before="79"/>
        <w:ind w:left="1008" w:hanging="565"/>
        <w:jc w:val="left"/>
      </w:pPr>
      <w:r>
        <w:rPr>
          <w:color w:val="221F1F"/>
        </w:rPr>
        <w:lastRenderedPageBreak/>
        <w:t>Time for Commencement and Operational</w:t>
      </w:r>
      <w:r>
        <w:rPr>
          <w:color w:val="221F1F"/>
          <w:spacing w:val="-3"/>
        </w:rPr>
        <w:t xml:space="preserve"> </w:t>
      </w:r>
      <w:r>
        <w:rPr>
          <w:color w:val="221F1F"/>
        </w:rPr>
        <w:t>Acceptance</w:t>
      </w:r>
    </w:p>
    <w:p w14:paraId="0C545B42" w14:textId="77777777" w:rsidR="004A0E4C" w:rsidRDefault="00B0586F">
      <w:pPr>
        <w:pStyle w:val="ListParagraph"/>
        <w:numPr>
          <w:ilvl w:val="1"/>
          <w:numId w:val="74"/>
        </w:numPr>
        <w:tabs>
          <w:tab w:val="left" w:pos="1009"/>
        </w:tabs>
        <w:spacing w:before="139" w:line="230" w:lineRule="auto"/>
        <w:ind w:left="1020" w:right="423" w:hanging="577"/>
        <w:jc w:val="both"/>
        <w:rPr>
          <w:color w:val="221F1F"/>
        </w:rPr>
      </w:pPr>
      <w:r>
        <w:rPr>
          <w:color w:val="221F1F"/>
        </w:rPr>
        <w:t xml:space="preserve">The Supplier shall commence work on the System with in the period </w:t>
      </w:r>
      <w:r>
        <w:rPr>
          <w:b/>
          <w:color w:val="221F1F"/>
        </w:rPr>
        <w:t xml:space="preserve">speciﬁed in the SCC, </w:t>
      </w:r>
      <w:r>
        <w:rPr>
          <w:color w:val="221F1F"/>
        </w:rPr>
        <w:t>and without prejudice to GCC Clause 28.2, the Supplier shall there after proceed with the System in accordance with the time schedule speciﬁed in the Implementation Schedule and any reﬁnements made in the Agreed Project Plan.</w:t>
      </w:r>
    </w:p>
    <w:p w14:paraId="1B3DB750" w14:textId="77777777" w:rsidR="004A0E4C" w:rsidRDefault="00B0586F">
      <w:pPr>
        <w:pStyle w:val="ListParagraph"/>
        <w:numPr>
          <w:ilvl w:val="1"/>
          <w:numId w:val="74"/>
        </w:numPr>
        <w:tabs>
          <w:tab w:val="left" w:pos="1009"/>
        </w:tabs>
        <w:spacing w:before="138" w:line="230" w:lineRule="auto"/>
        <w:ind w:left="1020" w:right="423" w:hanging="577"/>
        <w:jc w:val="both"/>
        <w:rPr>
          <w:color w:val="221F1F"/>
        </w:rPr>
      </w:pPr>
      <w:r>
        <w:rPr>
          <w:color w:val="221F1F"/>
        </w:rPr>
        <w:t>The Supplier shall achieve Operational Acceptance of the System (or Subsystem(s) where a separate time for Operational Acceptance of such Sub system (s) is speciﬁed in the Contract) in accordance with the time schedule speciﬁed in the Implementation Schedule and any reﬁnements made in the Agreed Project Plan, or within such extended time to which the Supplier shall be entitled under GCC Clause 40 (Extension of Time for Achieving Operational</w:t>
      </w:r>
      <w:r>
        <w:rPr>
          <w:color w:val="221F1F"/>
          <w:spacing w:val="-3"/>
        </w:rPr>
        <w:t xml:space="preserve"> </w:t>
      </w:r>
      <w:r>
        <w:rPr>
          <w:color w:val="221F1F"/>
        </w:rPr>
        <w:t>Acceptance).</w:t>
      </w:r>
    </w:p>
    <w:p w14:paraId="29AE44B7" w14:textId="77777777" w:rsidR="004A0E4C" w:rsidRDefault="00B0586F">
      <w:pPr>
        <w:pStyle w:val="Heading4"/>
        <w:numPr>
          <w:ilvl w:val="0"/>
          <w:numId w:val="74"/>
        </w:numPr>
        <w:tabs>
          <w:tab w:val="left" w:pos="1008"/>
          <w:tab w:val="left" w:pos="1009"/>
        </w:tabs>
        <w:spacing w:before="138"/>
        <w:ind w:left="1008" w:hanging="565"/>
        <w:jc w:val="left"/>
      </w:pPr>
      <w:r>
        <w:rPr>
          <w:color w:val="221F1F"/>
        </w:rPr>
        <w:t>Supplier's</w:t>
      </w:r>
      <w:r>
        <w:rPr>
          <w:color w:val="221F1F"/>
          <w:spacing w:val="-1"/>
        </w:rPr>
        <w:t xml:space="preserve"> </w:t>
      </w:r>
      <w:r>
        <w:rPr>
          <w:color w:val="221F1F"/>
        </w:rPr>
        <w:t>Responsibilities</w:t>
      </w:r>
    </w:p>
    <w:p w14:paraId="1D8EF35B" w14:textId="77777777" w:rsidR="004A0E4C" w:rsidRDefault="00B0586F">
      <w:pPr>
        <w:pStyle w:val="ListParagraph"/>
        <w:numPr>
          <w:ilvl w:val="1"/>
          <w:numId w:val="74"/>
        </w:numPr>
        <w:tabs>
          <w:tab w:val="left" w:pos="1009"/>
        </w:tabs>
        <w:spacing w:before="140" w:line="230" w:lineRule="auto"/>
        <w:ind w:left="1020" w:right="425" w:hanging="577"/>
        <w:jc w:val="both"/>
        <w:rPr>
          <w:color w:val="221F1F"/>
        </w:rPr>
      </w:pPr>
      <w:r>
        <w:rPr>
          <w:color w:val="221F1F"/>
        </w:rPr>
        <w:t xml:space="preserve">The Supplier shall conduct all activities with due care and diligence, in accordance with the Contract and with the skill and care expected of a competent provider of information technologies, information systems, support, maintenance, training, and other related services, or in accordance with best industry practices. </w:t>
      </w:r>
      <w:r>
        <w:rPr>
          <w:color w:val="221F1F"/>
          <w:spacing w:val="-4"/>
        </w:rPr>
        <w:t xml:space="preserve">In </w:t>
      </w:r>
      <w:r>
        <w:rPr>
          <w:color w:val="221F1F"/>
        </w:rPr>
        <w:t xml:space="preserve">particular, the Supplier shall provide and employ only technical personnel who are skilled and </w:t>
      </w:r>
      <w:proofErr w:type="gramStart"/>
      <w:r>
        <w:rPr>
          <w:color w:val="221F1F"/>
        </w:rPr>
        <w:t>experienced  in</w:t>
      </w:r>
      <w:proofErr w:type="gramEnd"/>
      <w:r>
        <w:rPr>
          <w:color w:val="221F1F"/>
        </w:rPr>
        <w:t xml:space="preserve"> the irrespective callings and supervisory staff who are competent to adequately supervise the work </w:t>
      </w:r>
      <w:r>
        <w:rPr>
          <w:color w:val="221F1F"/>
          <w:spacing w:val="-3"/>
        </w:rPr>
        <w:t xml:space="preserve">at </w:t>
      </w:r>
      <w:r>
        <w:rPr>
          <w:color w:val="221F1F"/>
        </w:rPr>
        <w:t>hand.</w:t>
      </w:r>
    </w:p>
    <w:p w14:paraId="101A997E" w14:textId="77777777" w:rsidR="004A0E4C" w:rsidRDefault="00B0586F">
      <w:pPr>
        <w:pStyle w:val="ListParagraph"/>
        <w:numPr>
          <w:ilvl w:val="1"/>
          <w:numId w:val="74"/>
        </w:numPr>
        <w:tabs>
          <w:tab w:val="left" w:pos="1009"/>
        </w:tabs>
        <w:spacing w:before="139" w:line="230" w:lineRule="auto"/>
        <w:ind w:left="1020" w:right="424" w:hanging="577"/>
        <w:jc w:val="both"/>
        <w:rPr>
          <w:color w:val="221F1F"/>
        </w:rPr>
      </w:pPr>
      <w:r>
        <w:rPr>
          <w:color w:val="221F1F"/>
        </w:rPr>
        <w:t>The Supplier conﬁrms that it has entered into this Contract on the basis of a proper examination of the data relating to the System provided by the Procuring Entity and on the basis of information that the Supplier could have obtained from a visual inspection of the site (if access to the site was available) and of other data readily available to the Supplier relating to the System as at the date twenty-eight (28) days prior to tender submission. The Supplier acknowledges that any failure to acquaint itself with all such data and information shall not relieve its responsibility for properly estimating the difﬁculty or cost of successfully performing the Contract.</w:t>
      </w:r>
    </w:p>
    <w:p w14:paraId="677F296C" w14:textId="77777777" w:rsidR="004A0E4C" w:rsidRDefault="00B0586F">
      <w:pPr>
        <w:pStyle w:val="ListParagraph"/>
        <w:numPr>
          <w:ilvl w:val="1"/>
          <w:numId w:val="74"/>
        </w:numPr>
        <w:tabs>
          <w:tab w:val="left" w:pos="1009"/>
        </w:tabs>
        <w:spacing w:before="136" w:line="230" w:lineRule="auto"/>
        <w:ind w:left="1020" w:right="426" w:hanging="577"/>
        <w:jc w:val="both"/>
        <w:rPr>
          <w:color w:val="221F1F"/>
        </w:rPr>
      </w:pPr>
      <w:r>
        <w:rPr>
          <w:color w:val="221F1F"/>
        </w:rPr>
        <w:t>The Supplier shall be responsible for timely provision of all resources, information, and decision making under its control that are necessary to reach a mutually Agreed Project Plan (pursuant to GCC Clause 19.2) within the time schedule speciﬁed in the Implementation Schedule. Failure to provide such resources, information, and decision-making may constitute grounds for termination pursuant to GCC Clause</w:t>
      </w:r>
      <w:r>
        <w:rPr>
          <w:color w:val="221F1F"/>
          <w:spacing w:val="-24"/>
        </w:rPr>
        <w:t xml:space="preserve"> </w:t>
      </w:r>
      <w:r>
        <w:rPr>
          <w:color w:val="221F1F"/>
        </w:rPr>
        <w:t>41.2.</w:t>
      </w:r>
    </w:p>
    <w:p w14:paraId="14650C59" w14:textId="77777777" w:rsidR="004A0E4C" w:rsidRDefault="00B0586F">
      <w:pPr>
        <w:pStyle w:val="ListParagraph"/>
        <w:numPr>
          <w:ilvl w:val="1"/>
          <w:numId w:val="74"/>
        </w:numPr>
        <w:tabs>
          <w:tab w:val="left" w:pos="1009"/>
        </w:tabs>
        <w:spacing w:before="140" w:line="230" w:lineRule="auto"/>
        <w:ind w:left="1020" w:right="423" w:hanging="577"/>
        <w:jc w:val="both"/>
        <w:rPr>
          <w:color w:val="221F1F"/>
        </w:rPr>
      </w:pPr>
      <w:r>
        <w:rPr>
          <w:color w:val="221F1F"/>
        </w:rPr>
        <w:t>The Supplier shall acquire in its name all permits, approvals, and/or licenses from all local, state, or national government authorities or public service undertakings in Kenya that are necessary for the performance of the Contract, including, without limitation, visas for the Supplier's and Subcontractor's personnel and entry permits for all imported Supplier's Equipment. The Supplier shall acquire all other permits, approvals, and/or licenses that are not the responsibility of the Procuring Entity under GCC Clause 10.4 and that are necessary for the performance of the</w:t>
      </w:r>
      <w:r>
        <w:rPr>
          <w:color w:val="221F1F"/>
          <w:spacing w:val="-2"/>
        </w:rPr>
        <w:t xml:space="preserve"> </w:t>
      </w:r>
      <w:r>
        <w:rPr>
          <w:color w:val="221F1F"/>
        </w:rPr>
        <w:t>Contract.</w:t>
      </w:r>
    </w:p>
    <w:p w14:paraId="03976C55" w14:textId="77777777" w:rsidR="004A0E4C" w:rsidRDefault="00B0586F">
      <w:pPr>
        <w:pStyle w:val="ListParagraph"/>
        <w:numPr>
          <w:ilvl w:val="1"/>
          <w:numId w:val="74"/>
        </w:numPr>
        <w:tabs>
          <w:tab w:val="left" w:pos="1009"/>
        </w:tabs>
        <w:spacing w:before="137" w:line="230" w:lineRule="auto"/>
        <w:ind w:left="1020" w:right="422" w:hanging="577"/>
        <w:jc w:val="both"/>
        <w:rPr>
          <w:color w:val="221F1F"/>
        </w:rPr>
      </w:pPr>
      <w:r>
        <w:rPr>
          <w:color w:val="221F1F"/>
        </w:rPr>
        <w:t xml:space="preserve">The Supplier shall comply with all laws in force in Kenya. The laws will include all national, provincial, municipal, or other laws that affect the performance of the Contract and are binding upon the Supplier. The Supplier shall indemnify and hold harmless the Procuring Entity from and against any and all liabilities, damages, claims, ﬁnes, penalties, and expenses of whatever nature a rising or resulting from the violation </w:t>
      </w:r>
      <w:r>
        <w:rPr>
          <w:color w:val="221F1F"/>
          <w:spacing w:val="-3"/>
        </w:rPr>
        <w:t xml:space="preserve">of </w:t>
      </w:r>
      <w:r>
        <w:rPr>
          <w:color w:val="221F1F"/>
        </w:rPr>
        <w:t>such laws by the Supplier or its personnel, including the Sub contractors and their personnel, but without prejudice to GCC Clause 10.1. The Supplier shall not indemnify the Procuring Entity to the extent that such liability, damage, claims, ﬁnes, penalties, and expenses were caused or contributed to by a fault of the Procuring</w:t>
      </w:r>
      <w:r>
        <w:rPr>
          <w:color w:val="221F1F"/>
          <w:spacing w:val="-2"/>
        </w:rPr>
        <w:t xml:space="preserve"> </w:t>
      </w:r>
      <w:r>
        <w:rPr>
          <w:color w:val="221F1F"/>
          <w:spacing w:val="-4"/>
        </w:rPr>
        <w:t>Entity.</w:t>
      </w:r>
    </w:p>
    <w:p w14:paraId="63239C9E" w14:textId="77777777" w:rsidR="004A0E4C" w:rsidRDefault="00B0586F">
      <w:pPr>
        <w:pStyle w:val="ListParagraph"/>
        <w:numPr>
          <w:ilvl w:val="1"/>
          <w:numId w:val="74"/>
        </w:numPr>
        <w:tabs>
          <w:tab w:val="left" w:pos="1009"/>
        </w:tabs>
        <w:spacing w:before="136" w:line="230" w:lineRule="auto"/>
        <w:ind w:left="1020" w:right="428" w:hanging="577"/>
        <w:jc w:val="both"/>
        <w:rPr>
          <w:color w:val="221F1F"/>
        </w:rPr>
      </w:pPr>
      <w:r>
        <w:rPr>
          <w:color w:val="221F1F"/>
        </w:rPr>
        <w:t>The Supplier shall, in all dealings with its labor and the labor of its Subcontractors currently employed on or connected with the Contract, pay due regard to all recognized festivals, ofﬁcial holidays, religious or other customs, and all local laws and regulations pertaining to the employment of</w:t>
      </w:r>
      <w:r>
        <w:rPr>
          <w:color w:val="221F1F"/>
          <w:spacing w:val="-11"/>
        </w:rPr>
        <w:t xml:space="preserve"> </w:t>
      </w:r>
      <w:r>
        <w:rPr>
          <w:color w:val="221F1F"/>
          <w:spacing w:val="-3"/>
        </w:rPr>
        <w:t>labor.</w:t>
      </w:r>
    </w:p>
    <w:p w14:paraId="683C4BE3" w14:textId="77777777" w:rsidR="004A0E4C" w:rsidRDefault="00B0586F">
      <w:pPr>
        <w:pStyle w:val="ListParagraph"/>
        <w:numPr>
          <w:ilvl w:val="1"/>
          <w:numId w:val="74"/>
        </w:numPr>
        <w:tabs>
          <w:tab w:val="left" w:pos="1009"/>
        </w:tabs>
        <w:spacing w:before="140" w:line="230" w:lineRule="auto"/>
        <w:ind w:left="1020" w:right="426" w:hanging="577"/>
        <w:jc w:val="both"/>
        <w:rPr>
          <w:color w:val="221F1F"/>
        </w:rPr>
      </w:pPr>
      <w:r>
        <w:rPr>
          <w:color w:val="221F1F"/>
        </w:rPr>
        <w:t xml:space="preserve">Any Information Technologies or other Goods and Services that will be incorporated in or be </w:t>
      </w:r>
      <w:proofErr w:type="gramStart"/>
      <w:r>
        <w:rPr>
          <w:color w:val="221F1F"/>
        </w:rPr>
        <w:t xml:space="preserve">required  </w:t>
      </w:r>
      <w:r>
        <w:rPr>
          <w:color w:val="221F1F"/>
          <w:spacing w:val="-3"/>
        </w:rPr>
        <w:t>for</w:t>
      </w:r>
      <w:proofErr w:type="gramEnd"/>
      <w:r>
        <w:rPr>
          <w:color w:val="221F1F"/>
          <w:spacing w:val="-3"/>
        </w:rPr>
        <w:t xml:space="preserve"> </w:t>
      </w:r>
      <w:r>
        <w:rPr>
          <w:color w:val="221F1F"/>
        </w:rPr>
        <w:t>the System and other supplies shall have their Origin, as deﬁned in GCC Clause 3.12, in a country that shall be an Eligible Country, as deﬁned in GCC Clause 1.1 (e)</w:t>
      </w:r>
      <w:r>
        <w:rPr>
          <w:color w:val="221F1F"/>
          <w:spacing w:val="-5"/>
        </w:rPr>
        <w:t xml:space="preserve"> </w:t>
      </w:r>
      <w:r>
        <w:rPr>
          <w:color w:val="221F1F"/>
        </w:rPr>
        <w:t>(iv).</w:t>
      </w:r>
    </w:p>
    <w:p w14:paraId="6C383248" w14:textId="77777777" w:rsidR="004A0E4C" w:rsidRDefault="00B0586F">
      <w:pPr>
        <w:pStyle w:val="ListParagraph"/>
        <w:numPr>
          <w:ilvl w:val="1"/>
          <w:numId w:val="74"/>
        </w:numPr>
        <w:tabs>
          <w:tab w:val="left" w:pos="1009"/>
        </w:tabs>
        <w:spacing w:before="138" w:line="230" w:lineRule="auto"/>
        <w:ind w:left="1020" w:right="424" w:hanging="577"/>
        <w:jc w:val="both"/>
        <w:rPr>
          <w:color w:val="221F1F"/>
        </w:rPr>
      </w:pPr>
      <w:r>
        <w:rPr>
          <w:color w:val="221F1F"/>
        </w:rPr>
        <w:t>Pursuant to paragraph 2.2e. of Appendix B to the General Conditions the Supplier shall permit and shall cause its subcontractors and sub-consultants to permit, the PPRA and/or persons appointed by the PPRA to inspect the Site and/or the accounts and records relating to the procurement process, selection and/or contract execution, and to have such accounts and records audited by auditors appointed by the PPRA if requested by the PPRA. The Supplier's and its Sub contractors' and sub-consultants' attention is drawn to Sub-Clause 6.1 which provides, inter alia, that acts intended to materially impede the exercise of the PPRA's inspection and audit rights constitute a prohibited practice subject to contract termination (as well as to a determination of in eligibility pursuant to the PPRA's prevailing sanctions</w:t>
      </w:r>
      <w:r>
        <w:rPr>
          <w:color w:val="221F1F"/>
          <w:spacing w:val="-6"/>
        </w:rPr>
        <w:t xml:space="preserve"> </w:t>
      </w:r>
      <w:r>
        <w:rPr>
          <w:color w:val="221F1F"/>
        </w:rPr>
        <w:t>procedures).</w:t>
      </w:r>
    </w:p>
    <w:p w14:paraId="42EDE6CC" w14:textId="77777777" w:rsidR="004A0E4C" w:rsidRDefault="004A0E4C">
      <w:pPr>
        <w:spacing w:line="230" w:lineRule="auto"/>
        <w:jc w:val="both"/>
        <w:sectPr w:rsidR="004A0E4C">
          <w:pgSz w:w="11920" w:h="16850"/>
          <w:pgMar w:top="72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3BBBF6A7" w14:textId="77777777" w:rsidR="004A0E4C" w:rsidRDefault="00B0586F">
      <w:pPr>
        <w:pStyle w:val="ListParagraph"/>
        <w:numPr>
          <w:ilvl w:val="1"/>
          <w:numId w:val="74"/>
        </w:numPr>
        <w:tabs>
          <w:tab w:val="left" w:pos="997"/>
        </w:tabs>
        <w:spacing w:before="89" w:line="230" w:lineRule="auto"/>
        <w:ind w:left="1020" w:right="427" w:hanging="577"/>
        <w:jc w:val="both"/>
        <w:rPr>
          <w:b/>
          <w:color w:val="221F1F"/>
        </w:rPr>
      </w:pPr>
      <w:r>
        <w:rPr>
          <w:color w:val="221F1F"/>
        </w:rPr>
        <w:lastRenderedPageBreak/>
        <w:t xml:space="preserve">The Supplier shall conform to the sustainable procurement contractual provisions, if and as </w:t>
      </w:r>
      <w:r>
        <w:rPr>
          <w:b/>
          <w:color w:val="221F1F"/>
        </w:rPr>
        <w:t>speciﬁed in the SCC.</w:t>
      </w:r>
    </w:p>
    <w:p w14:paraId="34F236A4" w14:textId="77777777" w:rsidR="004A0E4C" w:rsidRDefault="004A0E4C">
      <w:pPr>
        <w:pStyle w:val="BodyText"/>
        <w:spacing w:before="6"/>
        <w:rPr>
          <w:b/>
          <w:sz w:val="20"/>
        </w:rPr>
      </w:pPr>
    </w:p>
    <w:p w14:paraId="4B27007A" w14:textId="77777777" w:rsidR="004A0E4C" w:rsidRDefault="00B0586F">
      <w:pPr>
        <w:pStyle w:val="ListParagraph"/>
        <w:numPr>
          <w:ilvl w:val="1"/>
          <w:numId w:val="74"/>
        </w:numPr>
        <w:tabs>
          <w:tab w:val="left" w:pos="997"/>
        </w:tabs>
        <w:ind w:left="996" w:hanging="553"/>
        <w:jc w:val="left"/>
        <w:rPr>
          <w:color w:val="221F1F"/>
        </w:rPr>
      </w:pPr>
      <w:r>
        <w:rPr>
          <w:b/>
          <w:color w:val="221F1F"/>
        </w:rPr>
        <w:t xml:space="preserve">Unless otherwise speciﬁed in the SCC </w:t>
      </w:r>
      <w:r>
        <w:rPr>
          <w:color w:val="221F1F"/>
        </w:rPr>
        <w:t>the Supplier shall have no other Supplier</w:t>
      </w:r>
      <w:r>
        <w:rPr>
          <w:color w:val="221F1F"/>
          <w:spacing w:val="-11"/>
        </w:rPr>
        <w:t xml:space="preserve"> </w:t>
      </w:r>
      <w:r>
        <w:rPr>
          <w:color w:val="221F1F"/>
        </w:rPr>
        <w:t>responsibilities.</w:t>
      </w:r>
    </w:p>
    <w:p w14:paraId="324A2C6D" w14:textId="77777777" w:rsidR="004A0E4C" w:rsidRDefault="004A0E4C">
      <w:pPr>
        <w:pStyle w:val="BodyText"/>
        <w:spacing w:before="4"/>
        <w:rPr>
          <w:sz w:val="20"/>
        </w:rPr>
      </w:pPr>
    </w:p>
    <w:p w14:paraId="62971ED9" w14:textId="77777777" w:rsidR="004A0E4C" w:rsidRDefault="00B0586F">
      <w:pPr>
        <w:pStyle w:val="Heading4"/>
        <w:numPr>
          <w:ilvl w:val="0"/>
          <w:numId w:val="74"/>
        </w:numPr>
        <w:tabs>
          <w:tab w:val="left" w:pos="996"/>
          <w:tab w:val="left" w:pos="997"/>
        </w:tabs>
        <w:ind w:left="996" w:hanging="553"/>
        <w:jc w:val="left"/>
      </w:pPr>
      <w:r>
        <w:rPr>
          <w:color w:val="221F1F"/>
        </w:rPr>
        <w:t>Procuring Entity's</w:t>
      </w:r>
      <w:r>
        <w:rPr>
          <w:color w:val="221F1F"/>
          <w:spacing w:val="1"/>
        </w:rPr>
        <w:t xml:space="preserve"> </w:t>
      </w:r>
      <w:r>
        <w:rPr>
          <w:color w:val="221F1F"/>
        </w:rPr>
        <w:t>Responsibilities</w:t>
      </w:r>
    </w:p>
    <w:p w14:paraId="5A874F16" w14:textId="77777777" w:rsidR="004A0E4C" w:rsidRDefault="004A0E4C">
      <w:pPr>
        <w:pStyle w:val="BodyText"/>
        <w:spacing w:before="10"/>
        <w:rPr>
          <w:b/>
          <w:sz w:val="20"/>
        </w:rPr>
      </w:pPr>
    </w:p>
    <w:p w14:paraId="13F1DA2F" w14:textId="77777777" w:rsidR="004A0E4C" w:rsidRDefault="00B0586F">
      <w:pPr>
        <w:pStyle w:val="ListParagraph"/>
        <w:numPr>
          <w:ilvl w:val="1"/>
          <w:numId w:val="74"/>
        </w:numPr>
        <w:tabs>
          <w:tab w:val="left" w:pos="997"/>
        </w:tabs>
        <w:spacing w:before="1" w:line="232" w:lineRule="auto"/>
        <w:ind w:left="1020" w:right="425" w:hanging="577"/>
        <w:jc w:val="both"/>
        <w:rPr>
          <w:color w:val="221F1F"/>
        </w:rPr>
      </w:pPr>
      <w:r>
        <w:rPr>
          <w:color w:val="221F1F"/>
        </w:rPr>
        <w:t>The Procuring Entity shall ensure the accuracy of all information and/or data to be supplied by the Procuring Entity to the Supplier, except when otherwise expressly stated in the</w:t>
      </w:r>
      <w:r>
        <w:rPr>
          <w:color w:val="221F1F"/>
          <w:spacing w:val="-13"/>
        </w:rPr>
        <w:t xml:space="preserve"> </w:t>
      </w:r>
      <w:r>
        <w:rPr>
          <w:color w:val="221F1F"/>
        </w:rPr>
        <w:t>Contract.</w:t>
      </w:r>
    </w:p>
    <w:p w14:paraId="404BF2B9" w14:textId="77777777" w:rsidR="004A0E4C" w:rsidRDefault="004A0E4C">
      <w:pPr>
        <w:pStyle w:val="BodyText"/>
        <w:spacing w:before="1"/>
        <w:rPr>
          <w:sz w:val="21"/>
        </w:rPr>
      </w:pPr>
    </w:p>
    <w:p w14:paraId="3CAB7F25" w14:textId="77777777" w:rsidR="004A0E4C" w:rsidRDefault="00B0586F">
      <w:pPr>
        <w:pStyle w:val="ListParagraph"/>
        <w:numPr>
          <w:ilvl w:val="1"/>
          <w:numId w:val="74"/>
        </w:numPr>
        <w:tabs>
          <w:tab w:val="left" w:pos="997"/>
        </w:tabs>
        <w:spacing w:line="230" w:lineRule="auto"/>
        <w:ind w:left="1020" w:right="425" w:hanging="577"/>
        <w:jc w:val="both"/>
        <w:rPr>
          <w:color w:val="221F1F"/>
        </w:rPr>
      </w:pPr>
      <w:r>
        <w:rPr>
          <w:color w:val="221F1F"/>
        </w:rPr>
        <w:t>The Procuring Entity shall be responsible for timely provision of all resources, information, and decision making under its control that are necessary to reach an Agreed Project Plan (pursuant to GCC Clause 19.2) within the time schedule speciﬁed in the Implementation Schedule. Failure to provide such resources, information, and decision making may constitute grounds for Termination pursuant to GCC Clause 41.3.1(b).</w:t>
      </w:r>
    </w:p>
    <w:p w14:paraId="1A39836A" w14:textId="77777777" w:rsidR="004A0E4C" w:rsidRDefault="004A0E4C">
      <w:pPr>
        <w:pStyle w:val="BodyText"/>
        <w:spacing w:before="4"/>
        <w:rPr>
          <w:sz w:val="21"/>
        </w:rPr>
      </w:pPr>
    </w:p>
    <w:p w14:paraId="2B732C3C" w14:textId="77777777" w:rsidR="004A0E4C" w:rsidRDefault="00B0586F">
      <w:pPr>
        <w:pStyle w:val="ListParagraph"/>
        <w:numPr>
          <w:ilvl w:val="1"/>
          <w:numId w:val="74"/>
        </w:numPr>
        <w:tabs>
          <w:tab w:val="left" w:pos="997"/>
        </w:tabs>
        <w:spacing w:line="230" w:lineRule="auto"/>
        <w:ind w:left="1020" w:right="423" w:hanging="577"/>
        <w:jc w:val="both"/>
        <w:rPr>
          <w:color w:val="221F1F"/>
        </w:rPr>
      </w:pPr>
      <w:r>
        <w:rPr>
          <w:color w:val="221F1F"/>
        </w:rPr>
        <w:t>The Procuring Entity shall be responsible for acquiring and providing legal and physical possession of the site and access to it, and for providing possession of and access to all other are as reasonably required for the proper execution of the</w:t>
      </w:r>
      <w:r>
        <w:rPr>
          <w:color w:val="221F1F"/>
          <w:spacing w:val="-4"/>
        </w:rPr>
        <w:t xml:space="preserve"> </w:t>
      </w:r>
      <w:r>
        <w:rPr>
          <w:color w:val="221F1F"/>
        </w:rPr>
        <w:t>Contract.</w:t>
      </w:r>
    </w:p>
    <w:p w14:paraId="7C74D282" w14:textId="77777777" w:rsidR="004A0E4C" w:rsidRDefault="004A0E4C">
      <w:pPr>
        <w:pStyle w:val="BodyText"/>
        <w:spacing w:before="2"/>
        <w:rPr>
          <w:sz w:val="21"/>
        </w:rPr>
      </w:pPr>
    </w:p>
    <w:p w14:paraId="28BCC7D4" w14:textId="77777777" w:rsidR="004A0E4C" w:rsidRDefault="00B0586F">
      <w:pPr>
        <w:pStyle w:val="ListParagraph"/>
        <w:numPr>
          <w:ilvl w:val="1"/>
          <w:numId w:val="74"/>
        </w:numPr>
        <w:tabs>
          <w:tab w:val="left" w:pos="997"/>
        </w:tabs>
        <w:spacing w:line="230" w:lineRule="auto"/>
        <w:ind w:left="1020" w:right="421" w:hanging="577"/>
        <w:jc w:val="both"/>
        <w:rPr>
          <w:color w:val="221F1F"/>
        </w:rPr>
      </w:pPr>
      <w:r>
        <w:rPr>
          <w:color w:val="221F1F"/>
        </w:rPr>
        <w:t xml:space="preserve">If requested by the Supplier, the Procuring Entity shall use its best endeavors to assist the Supplier in obtaining in a timely and expeditious manner all permits, approvals, and/or licenses necessary for the execution of the Contract from all local, state, or national government authorities or public service undertakings that such authorities or under takings require the Supplier or Sub contractors or the </w:t>
      </w:r>
      <w:proofErr w:type="gramStart"/>
      <w:r>
        <w:rPr>
          <w:color w:val="221F1F"/>
        </w:rPr>
        <w:t>personnel  of</w:t>
      </w:r>
      <w:proofErr w:type="gramEnd"/>
      <w:r>
        <w:rPr>
          <w:color w:val="221F1F"/>
        </w:rPr>
        <w:t xml:space="preserve"> the Supplier or Sub contractors, as the case may be, to</w:t>
      </w:r>
      <w:r>
        <w:rPr>
          <w:color w:val="221F1F"/>
          <w:spacing w:val="-6"/>
        </w:rPr>
        <w:t xml:space="preserve"> </w:t>
      </w:r>
      <w:r>
        <w:rPr>
          <w:color w:val="221F1F"/>
        </w:rPr>
        <w:t>obtain.</w:t>
      </w:r>
    </w:p>
    <w:p w14:paraId="6D4ADA91" w14:textId="77777777" w:rsidR="004A0E4C" w:rsidRDefault="004A0E4C">
      <w:pPr>
        <w:pStyle w:val="BodyText"/>
        <w:spacing w:before="4"/>
        <w:rPr>
          <w:sz w:val="21"/>
        </w:rPr>
      </w:pPr>
    </w:p>
    <w:p w14:paraId="6BAFE29C" w14:textId="77777777" w:rsidR="004A0E4C" w:rsidRDefault="00B0586F">
      <w:pPr>
        <w:pStyle w:val="ListParagraph"/>
        <w:numPr>
          <w:ilvl w:val="1"/>
          <w:numId w:val="74"/>
        </w:numPr>
        <w:tabs>
          <w:tab w:val="left" w:pos="997"/>
        </w:tabs>
        <w:spacing w:line="230" w:lineRule="auto"/>
        <w:ind w:left="1020" w:right="428" w:hanging="577"/>
        <w:jc w:val="both"/>
        <w:rPr>
          <w:color w:val="221F1F"/>
        </w:rPr>
      </w:pPr>
      <w:r>
        <w:rPr>
          <w:color w:val="221F1F"/>
        </w:rPr>
        <w:t>In such cases where the responsibilities of specifying and acquiring or upgrading telecommunications and/or electric power services falls to the Supplier, as speciﬁed in the Technical Requirements, SCC, Agreed Project Plan, or other parts of the Contract, the Procuring Entity shall use its best endeavors to assist the Supplier in obtaining such services in a timely and expeditious</w:t>
      </w:r>
      <w:r>
        <w:rPr>
          <w:color w:val="221F1F"/>
          <w:spacing w:val="-9"/>
        </w:rPr>
        <w:t xml:space="preserve"> </w:t>
      </w:r>
      <w:r>
        <w:rPr>
          <w:color w:val="221F1F"/>
        </w:rPr>
        <w:t>manner.</w:t>
      </w:r>
    </w:p>
    <w:p w14:paraId="55957747" w14:textId="77777777" w:rsidR="004A0E4C" w:rsidRDefault="004A0E4C">
      <w:pPr>
        <w:pStyle w:val="BodyText"/>
        <w:spacing w:before="4"/>
        <w:rPr>
          <w:sz w:val="21"/>
        </w:rPr>
      </w:pPr>
    </w:p>
    <w:p w14:paraId="620DBB54" w14:textId="77777777" w:rsidR="004A0E4C" w:rsidRDefault="00B0586F">
      <w:pPr>
        <w:pStyle w:val="ListParagraph"/>
        <w:numPr>
          <w:ilvl w:val="1"/>
          <w:numId w:val="74"/>
        </w:numPr>
        <w:tabs>
          <w:tab w:val="left" w:pos="997"/>
        </w:tabs>
        <w:spacing w:line="230" w:lineRule="auto"/>
        <w:ind w:left="1020" w:right="428" w:hanging="577"/>
        <w:jc w:val="both"/>
        <w:rPr>
          <w:color w:val="221F1F"/>
        </w:rPr>
      </w:pPr>
      <w:r>
        <w:rPr>
          <w:color w:val="221F1F"/>
        </w:rPr>
        <w:t>The Procuring Entity shall be responsible for timely provision of all resources, access, and information necessary for the Installation and Operational Acceptance of the System (including, but not limited to, any required telecommunications or electric power services), as identiﬁed in the Agreed Project Plan, except where provision of such items is explicitly identiﬁed in the Contract as being the responsibility of the Supplier. Delay by the Procuring Entity may result in an appropriate extension of the Time for Operational Acceptance, at the Supplier's</w:t>
      </w:r>
      <w:r>
        <w:rPr>
          <w:color w:val="221F1F"/>
          <w:spacing w:val="1"/>
        </w:rPr>
        <w:t xml:space="preserve"> </w:t>
      </w:r>
      <w:r>
        <w:rPr>
          <w:color w:val="221F1F"/>
        </w:rPr>
        <w:t>discretion.</w:t>
      </w:r>
    </w:p>
    <w:p w14:paraId="43D86BDE" w14:textId="77777777" w:rsidR="004A0E4C" w:rsidRDefault="004A0E4C">
      <w:pPr>
        <w:pStyle w:val="BodyText"/>
        <w:spacing w:before="5"/>
        <w:rPr>
          <w:sz w:val="21"/>
        </w:rPr>
      </w:pPr>
    </w:p>
    <w:p w14:paraId="60AF0222" w14:textId="77777777" w:rsidR="004A0E4C" w:rsidRDefault="00B0586F">
      <w:pPr>
        <w:pStyle w:val="ListParagraph"/>
        <w:numPr>
          <w:ilvl w:val="1"/>
          <w:numId w:val="74"/>
        </w:numPr>
        <w:tabs>
          <w:tab w:val="left" w:pos="997"/>
        </w:tabs>
        <w:spacing w:line="230" w:lineRule="auto"/>
        <w:ind w:left="1020" w:right="425" w:hanging="577"/>
        <w:jc w:val="both"/>
        <w:rPr>
          <w:color w:val="221F1F"/>
        </w:rPr>
      </w:pPr>
      <w:r>
        <w:rPr>
          <w:color w:val="221F1F"/>
        </w:rPr>
        <w:t>Unless otherwise speciﬁed in the Contractor agreed upon by the Procuring Entity and the Supplier, the Procuring Entity shall provide sufﬁcient, properly qualiﬁed operating and technical personnel, as required by the Supplier to properly carry out Delivery, Pre-commissioning, Installation, Commissioning, and Operational Acceptance, at or before the time speciﬁed in the Implementation Schedule and the Agreed Project Plan.</w:t>
      </w:r>
    </w:p>
    <w:p w14:paraId="34F1AE11" w14:textId="77777777" w:rsidR="004A0E4C" w:rsidRDefault="004A0E4C">
      <w:pPr>
        <w:pStyle w:val="BodyText"/>
        <w:spacing w:before="4"/>
        <w:rPr>
          <w:sz w:val="21"/>
        </w:rPr>
      </w:pPr>
    </w:p>
    <w:p w14:paraId="36AF823E" w14:textId="77777777" w:rsidR="004A0E4C" w:rsidRDefault="00B0586F">
      <w:pPr>
        <w:pStyle w:val="ListParagraph"/>
        <w:numPr>
          <w:ilvl w:val="1"/>
          <w:numId w:val="74"/>
        </w:numPr>
        <w:tabs>
          <w:tab w:val="left" w:pos="997"/>
        </w:tabs>
        <w:spacing w:before="1" w:line="230" w:lineRule="auto"/>
        <w:ind w:left="1020" w:right="425" w:hanging="577"/>
        <w:jc w:val="both"/>
        <w:rPr>
          <w:color w:val="221F1F"/>
        </w:rPr>
      </w:pPr>
      <w:r>
        <w:rPr>
          <w:color w:val="221F1F"/>
        </w:rPr>
        <w:t>The Procuring Entity will designate appropriate staff for the training courses to be given by the Supplier and shall make all appropriate logistical arrangements for such training as speciﬁed in the Technical Requirements, SCC, the Agreed Project Plan, or other parts of the</w:t>
      </w:r>
      <w:r>
        <w:rPr>
          <w:color w:val="221F1F"/>
          <w:spacing w:val="1"/>
        </w:rPr>
        <w:t xml:space="preserve"> </w:t>
      </w:r>
      <w:r>
        <w:rPr>
          <w:color w:val="221F1F"/>
        </w:rPr>
        <w:t>Contract.</w:t>
      </w:r>
    </w:p>
    <w:p w14:paraId="0624439E" w14:textId="77777777" w:rsidR="004A0E4C" w:rsidRDefault="004A0E4C">
      <w:pPr>
        <w:pStyle w:val="BodyText"/>
        <w:spacing w:before="1"/>
        <w:rPr>
          <w:sz w:val="21"/>
        </w:rPr>
      </w:pPr>
    </w:p>
    <w:p w14:paraId="3842B5A1" w14:textId="77777777" w:rsidR="004A0E4C" w:rsidRDefault="00B0586F">
      <w:pPr>
        <w:pStyle w:val="ListParagraph"/>
        <w:numPr>
          <w:ilvl w:val="1"/>
          <w:numId w:val="74"/>
        </w:numPr>
        <w:tabs>
          <w:tab w:val="left" w:pos="997"/>
        </w:tabs>
        <w:spacing w:line="230" w:lineRule="auto"/>
        <w:ind w:left="1020" w:right="427" w:hanging="577"/>
        <w:jc w:val="both"/>
        <w:rPr>
          <w:color w:val="221F1F"/>
        </w:rPr>
      </w:pPr>
      <w:r>
        <w:rPr>
          <w:color w:val="221F1F"/>
        </w:rPr>
        <w:t xml:space="preserve">The Procuring Entity assumes primary responsibility for the Operational Acceptance </w:t>
      </w:r>
      <w:r>
        <w:rPr>
          <w:color w:val="221F1F"/>
          <w:spacing w:val="-3"/>
        </w:rPr>
        <w:t xml:space="preserve">Test (s) </w:t>
      </w:r>
      <w:r>
        <w:rPr>
          <w:color w:val="221F1F"/>
        </w:rPr>
        <w:t>for the System, in accordance with GCC Clause 27.2, and shall be responsible for the continued operation of the System after Operational Acceptance. However, this shall not limit in anyway the Supplier's responsibilities after the date of Operational Acceptance otherwise speciﬁed in the</w:t>
      </w:r>
      <w:r>
        <w:rPr>
          <w:color w:val="221F1F"/>
          <w:spacing w:val="-5"/>
        </w:rPr>
        <w:t xml:space="preserve"> </w:t>
      </w:r>
      <w:r>
        <w:rPr>
          <w:color w:val="221F1F"/>
        </w:rPr>
        <w:t>Contract.</w:t>
      </w:r>
    </w:p>
    <w:p w14:paraId="723EA1ED" w14:textId="77777777" w:rsidR="004A0E4C" w:rsidRDefault="004A0E4C">
      <w:pPr>
        <w:pStyle w:val="BodyText"/>
        <w:spacing w:before="4"/>
        <w:rPr>
          <w:sz w:val="21"/>
        </w:rPr>
      </w:pPr>
    </w:p>
    <w:p w14:paraId="67D6E307" w14:textId="77777777" w:rsidR="004A0E4C" w:rsidRDefault="00B0586F">
      <w:pPr>
        <w:pStyle w:val="ListParagraph"/>
        <w:numPr>
          <w:ilvl w:val="1"/>
          <w:numId w:val="74"/>
        </w:numPr>
        <w:tabs>
          <w:tab w:val="left" w:pos="997"/>
        </w:tabs>
        <w:spacing w:line="230" w:lineRule="auto"/>
        <w:ind w:left="1020" w:right="425" w:hanging="577"/>
        <w:jc w:val="both"/>
        <w:rPr>
          <w:color w:val="221F1F"/>
        </w:rPr>
      </w:pPr>
      <w:r>
        <w:rPr>
          <w:color w:val="221F1F"/>
        </w:rPr>
        <w:t>The Procuring Entity is responsible for performing and safely storing timely and regular backups of its data and Software in accordance with accepted data management principles, except where such responsibility is clearly assigned to the Supplier elsewhere in the</w:t>
      </w:r>
      <w:r>
        <w:rPr>
          <w:color w:val="221F1F"/>
          <w:spacing w:val="-7"/>
        </w:rPr>
        <w:t xml:space="preserve"> </w:t>
      </w:r>
      <w:r>
        <w:rPr>
          <w:color w:val="221F1F"/>
        </w:rPr>
        <w:t>Contract.</w:t>
      </w:r>
    </w:p>
    <w:p w14:paraId="39D06CF8" w14:textId="77777777" w:rsidR="004A0E4C" w:rsidRDefault="004A0E4C">
      <w:pPr>
        <w:pStyle w:val="BodyText"/>
        <w:spacing w:before="5"/>
        <w:rPr>
          <w:sz w:val="21"/>
        </w:rPr>
      </w:pPr>
    </w:p>
    <w:p w14:paraId="0BF12F61" w14:textId="77777777" w:rsidR="004A0E4C" w:rsidRDefault="00B0586F">
      <w:pPr>
        <w:pStyle w:val="ListParagraph"/>
        <w:numPr>
          <w:ilvl w:val="1"/>
          <w:numId w:val="74"/>
        </w:numPr>
        <w:tabs>
          <w:tab w:val="left" w:pos="997"/>
        </w:tabs>
        <w:spacing w:line="230" w:lineRule="auto"/>
        <w:ind w:left="1020" w:right="425" w:hanging="577"/>
        <w:jc w:val="both"/>
        <w:rPr>
          <w:color w:val="221F1F"/>
        </w:rPr>
      </w:pPr>
      <w:r>
        <w:rPr>
          <w:color w:val="221F1F"/>
        </w:rPr>
        <w:t xml:space="preserve">All costs and expenses involved in the performance of the obligations under this GCC Clause 10 shall be the responsibility of the Procuring </w:t>
      </w:r>
      <w:r>
        <w:rPr>
          <w:color w:val="221F1F"/>
          <w:spacing w:val="-4"/>
        </w:rPr>
        <w:t xml:space="preserve">Entity, </w:t>
      </w:r>
      <w:r>
        <w:rPr>
          <w:color w:val="221F1F"/>
        </w:rPr>
        <w:t>save those to be incurred by the Supplier with respect to the performance of the Operational Acceptance Test (s), in accordance with GCC Clause</w:t>
      </w:r>
      <w:r>
        <w:rPr>
          <w:color w:val="221F1F"/>
          <w:spacing w:val="-7"/>
        </w:rPr>
        <w:t xml:space="preserve"> </w:t>
      </w:r>
      <w:r>
        <w:rPr>
          <w:color w:val="221F1F"/>
        </w:rPr>
        <w:t>27.2.</w:t>
      </w:r>
    </w:p>
    <w:p w14:paraId="3EB34214" w14:textId="77777777" w:rsidR="004A0E4C" w:rsidRDefault="004A0E4C">
      <w:pPr>
        <w:pStyle w:val="BodyText"/>
        <w:spacing w:before="5"/>
        <w:rPr>
          <w:sz w:val="20"/>
        </w:rPr>
      </w:pPr>
    </w:p>
    <w:p w14:paraId="7DFAC8B0" w14:textId="77777777" w:rsidR="004A0E4C" w:rsidRDefault="00B0586F">
      <w:pPr>
        <w:pStyle w:val="ListParagraph"/>
        <w:numPr>
          <w:ilvl w:val="1"/>
          <w:numId w:val="74"/>
        </w:numPr>
        <w:tabs>
          <w:tab w:val="left" w:pos="997"/>
        </w:tabs>
        <w:ind w:left="996" w:hanging="553"/>
        <w:jc w:val="left"/>
        <w:rPr>
          <w:color w:val="221F1F"/>
        </w:rPr>
      </w:pPr>
      <w:r>
        <w:rPr>
          <w:b/>
          <w:color w:val="221F1F"/>
        </w:rPr>
        <w:t xml:space="preserve">Unless otherwise speciﬁed in the SCC </w:t>
      </w:r>
      <w:r>
        <w:rPr>
          <w:color w:val="221F1F"/>
        </w:rPr>
        <w:t>the Procuring Entity shall have no other Procuring</w:t>
      </w:r>
      <w:r>
        <w:rPr>
          <w:color w:val="221F1F"/>
          <w:spacing w:val="25"/>
        </w:rPr>
        <w:t xml:space="preserve"> </w:t>
      </w:r>
      <w:r>
        <w:rPr>
          <w:color w:val="221F1F"/>
        </w:rPr>
        <w:t>Entity</w:t>
      </w:r>
    </w:p>
    <w:p w14:paraId="18F1F676" w14:textId="77777777" w:rsidR="004A0E4C" w:rsidRDefault="004A0E4C">
      <w:pPr>
        <w:sectPr w:rsidR="004A0E4C">
          <w:pgSz w:w="11920" w:h="16850"/>
          <w:pgMar w:top="74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1588BD59" w14:textId="77777777" w:rsidR="004A0E4C" w:rsidRDefault="00B0586F">
      <w:pPr>
        <w:pStyle w:val="BodyText"/>
        <w:spacing w:before="70"/>
        <w:ind w:left="1020"/>
      </w:pPr>
      <w:r>
        <w:rPr>
          <w:color w:val="221F1F"/>
        </w:rPr>
        <w:lastRenderedPageBreak/>
        <w:t>responsibilities.</w:t>
      </w:r>
    </w:p>
    <w:p w14:paraId="39D4C6D0" w14:textId="77777777" w:rsidR="004A0E4C" w:rsidRDefault="004A0E4C">
      <w:pPr>
        <w:sectPr w:rsidR="004A0E4C">
          <w:pgSz w:w="11920" w:h="16850"/>
          <w:pgMar w:top="58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32DBFE58" w14:textId="77777777" w:rsidR="004A0E4C" w:rsidRDefault="00B0586F">
      <w:pPr>
        <w:pStyle w:val="Heading4"/>
        <w:numPr>
          <w:ilvl w:val="0"/>
          <w:numId w:val="73"/>
        </w:numPr>
        <w:tabs>
          <w:tab w:val="left" w:pos="991"/>
          <w:tab w:val="left" w:pos="992"/>
        </w:tabs>
        <w:spacing w:before="66"/>
        <w:ind w:left="991" w:hanging="548"/>
        <w:jc w:val="left"/>
        <w:rPr>
          <w:color w:val="221F1F"/>
        </w:rPr>
      </w:pPr>
      <w:r>
        <w:rPr>
          <w:color w:val="221F1F"/>
        </w:rPr>
        <w:lastRenderedPageBreak/>
        <w:t>Payment</w:t>
      </w:r>
    </w:p>
    <w:p w14:paraId="3CB93535" w14:textId="77777777" w:rsidR="004A0E4C" w:rsidRDefault="004A0E4C">
      <w:pPr>
        <w:pStyle w:val="BodyText"/>
        <w:spacing w:before="4"/>
        <w:rPr>
          <w:b/>
          <w:sz w:val="20"/>
        </w:rPr>
      </w:pPr>
    </w:p>
    <w:p w14:paraId="283B17C9" w14:textId="77777777" w:rsidR="004A0E4C" w:rsidRDefault="00B0586F">
      <w:pPr>
        <w:pStyle w:val="ListParagraph"/>
        <w:numPr>
          <w:ilvl w:val="0"/>
          <w:numId w:val="74"/>
        </w:numPr>
        <w:tabs>
          <w:tab w:val="left" w:pos="991"/>
          <w:tab w:val="left" w:pos="992"/>
        </w:tabs>
        <w:ind w:left="991" w:hanging="548"/>
        <w:jc w:val="left"/>
        <w:rPr>
          <w:b/>
        </w:rPr>
      </w:pPr>
      <w:r>
        <w:rPr>
          <w:b/>
          <w:color w:val="221F1F"/>
        </w:rPr>
        <w:t>Contract</w:t>
      </w:r>
      <w:r>
        <w:rPr>
          <w:b/>
          <w:color w:val="221F1F"/>
          <w:spacing w:val="-2"/>
        </w:rPr>
        <w:t xml:space="preserve"> </w:t>
      </w:r>
      <w:r>
        <w:rPr>
          <w:b/>
          <w:color w:val="221F1F"/>
        </w:rPr>
        <w:t>Price</w:t>
      </w:r>
    </w:p>
    <w:p w14:paraId="7E0C3236" w14:textId="77777777" w:rsidR="004A0E4C" w:rsidRDefault="004A0E4C">
      <w:pPr>
        <w:pStyle w:val="BodyText"/>
        <w:spacing w:before="3"/>
        <w:rPr>
          <w:b/>
          <w:sz w:val="21"/>
        </w:rPr>
      </w:pPr>
    </w:p>
    <w:p w14:paraId="34EF4AA9" w14:textId="77777777" w:rsidR="004A0E4C" w:rsidRDefault="00B0586F">
      <w:pPr>
        <w:pStyle w:val="ListParagraph"/>
        <w:numPr>
          <w:ilvl w:val="1"/>
          <w:numId w:val="74"/>
        </w:numPr>
        <w:tabs>
          <w:tab w:val="left" w:pos="995"/>
        </w:tabs>
        <w:spacing w:before="1" w:line="230" w:lineRule="auto"/>
        <w:ind w:left="1020" w:right="426" w:hanging="577"/>
        <w:jc w:val="both"/>
        <w:rPr>
          <w:color w:val="221F1F"/>
        </w:rPr>
      </w:pPr>
      <w:r>
        <w:rPr>
          <w:color w:val="221F1F"/>
        </w:rPr>
        <w:t xml:space="preserve">The Contract Price shall be as speciﬁed in Article 2 (Contract Price and </w:t>
      </w:r>
      <w:r>
        <w:rPr>
          <w:color w:val="221F1F"/>
          <w:spacing w:val="-5"/>
        </w:rPr>
        <w:t xml:space="preserve">Terms </w:t>
      </w:r>
      <w:r>
        <w:rPr>
          <w:color w:val="221F1F"/>
        </w:rPr>
        <w:t>of Payment) of the Contract Agreement.</w:t>
      </w:r>
    </w:p>
    <w:p w14:paraId="5B1017C6" w14:textId="77777777" w:rsidR="004A0E4C" w:rsidRDefault="004A0E4C">
      <w:pPr>
        <w:pStyle w:val="BodyText"/>
        <w:spacing w:before="2"/>
        <w:rPr>
          <w:sz w:val="21"/>
        </w:rPr>
      </w:pPr>
    </w:p>
    <w:p w14:paraId="136CF3BB" w14:textId="77777777" w:rsidR="004A0E4C" w:rsidRDefault="00B0586F">
      <w:pPr>
        <w:pStyle w:val="ListParagraph"/>
        <w:numPr>
          <w:ilvl w:val="1"/>
          <w:numId w:val="74"/>
        </w:numPr>
        <w:tabs>
          <w:tab w:val="left" w:pos="992"/>
        </w:tabs>
        <w:spacing w:line="230" w:lineRule="auto"/>
        <w:ind w:left="1020" w:right="421" w:hanging="577"/>
        <w:jc w:val="both"/>
        <w:rPr>
          <w:color w:val="221F1F"/>
        </w:rPr>
      </w:pPr>
      <w:r>
        <w:rPr>
          <w:color w:val="221F1F"/>
        </w:rPr>
        <w:t xml:space="preserve">Unless an adjustment clause is </w:t>
      </w:r>
      <w:r>
        <w:rPr>
          <w:b/>
          <w:color w:val="221F1F"/>
        </w:rPr>
        <w:t xml:space="preserve">provided for in the SCC, </w:t>
      </w:r>
      <w:r>
        <w:rPr>
          <w:color w:val="221F1F"/>
        </w:rPr>
        <w:t>the Contract Price shall be a ﬁrm lump sum not subject to any alteration, except in the event of a Change in the System pursuant to GCC Clause 39 or to other clauses in the</w:t>
      </w:r>
      <w:r>
        <w:rPr>
          <w:color w:val="221F1F"/>
          <w:spacing w:val="-1"/>
        </w:rPr>
        <w:t xml:space="preserve"> </w:t>
      </w:r>
      <w:r>
        <w:rPr>
          <w:color w:val="221F1F"/>
        </w:rPr>
        <w:t>Contract;</w:t>
      </w:r>
    </w:p>
    <w:p w14:paraId="55CEF685" w14:textId="77777777" w:rsidR="004A0E4C" w:rsidRDefault="004A0E4C">
      <w:pPr>
        <w:pStyle w:val="BodyText"/>
        <w:spacing w:before="2"/>
        <w:rPr>
          <w:sz w:val="21"/>
        </w:rPr>
      </w:pPr>
    </w:p>
    <w:p w14:paraId="7FD41EE2" w14:textId="77777777" w:rsidR="004A0E4C" w:rsidRDefault="00B0586F">
      <w:pPr>
        <w:pStyle w:val="ListParagraph"/>
        <w:numPr>
          <w:ilvl w:val="1"/>
          <w:numId w:val="74"/>
        </w:numPr>
        <w:tabs>
          <w:tab w:val="left" w:pos="992"/>
        </w:tabs>
        <w:spacing w:line="230" w:lineRule="auto"/>
        <w:ind w:left="1020" w:right="423" w:hanging="577"/>
        <w:jc w:val="both"/>
        <w:rPr>
          <w:color w:val="221F1F"/>
        </w:rPr>
      </w:pPr>
      <w:r>
        <w:rPr>
          <w:color w:val="221F1F"/>
        </w:rPr>
        <w:t>The Supplier shall be deemed to have satisﬁed itself as to the correctness and sufﬁciency of the Contract Price, which shall, except as otherwise provided for in the Contract, cover all its obligations under the Contract.</w:t>
      </w:r>
    </w:p>
    <w:p w14:paraId="07B1CAC0" w14:textId="77777777" w:rsidR="004A0E4C" w:rsidRDefault="004A0E4C">
      <w:pPr>
        <w:pStyle w:val="BodyText"/>
        <w:spacing w:before="4"/>
        <w:rPr>
          <w:sz w:val="21"/>
        </w:rPr>
      </w:pPr>
    </w:p>
    <w:p w14:paraId="4ABBEAF6" w14:textId="77777777" w:rsidR="004A0E4C" w:rsidRDefault="00B0586F">
      <w:pPr>
        <w:pStyle w:val="ListParagraph"/>
        <w:numPr>
          <w:ilvl w:val="1"/>
          <w:numId w:val="74"/>
        </w:numPr>
        <w:tabs>
          <w:tab w:val="left" w:pos="992"/>
        </w:tabs>
        <w:spacing w:line="230" w:lineRule="auto"/>
        <w:ind w:left="1020" w:right="423" w:hanging="577"/>
        <w:jc w:val="both"/>
        <w:rPr>
          <w:color w:val="221F1F"/>
        </w:rPr>
      </w:pPr>
      <w:r>
        <w:rPr>
          <w:color w:val="221F1F"/>
        </w:rPr>
        <w:t>Where the contract price is different from the corrected tender price, in order to ensure the contractor is not paid less or more relative to the contract price (</w:t>
      </w:r>
      <w:r>
        <w:rPr>
          <w:i/>
          <w:color w:val="221F1F"/>
        </w:rPr>
        <w:t>which would be the tender price</w:t>
      </w:r>
      <w:r>
        <w:rPr>
          <w:color w:val="221F1F"/>
        </w:rPr>
        <w:t xml:space="preserve">), payment valuation certiﬁcates and variation orders on omissions and additions valued based on rates in the Bill of Quantities or schedule of rates in the </w:t>
      </w:r>
      <w:r>
        <w:rPr>
          <w:color w:val="221F1F"/>
          <w:spacing w:val="-5"/>
        </w:rPr>
        <w:t xml:space="preserve">Tender, </w:t>
      </w:r>
      <w:r>
        <w:rPr>
          <w:color w:val="221F1F"/>
        </w:rPr>
        <w:t xml:space="preserve">will be adjusted by a </w:t>
      </w:r>
      <w:r>
        <w:rPr>
          <w:color w:val="221F1F"/>
          <w:u w:val="single" w:color="221F1F"/>
        </w:rPr>
        <w:t>plus or minus</w:t>
      </w:r>
      <w:r>
        <w:rPr>
          <w:color w:val="221F1F"/>
        </w:rPr>
        <w:t xml:space="preserve"> percentage. The percentage already worked out during tender evaluation is worked out as follows: </w:t>
      </w:r>
      <w:r>
        <w:rPr>
          <w:i/>
          <w:color w:val="221F1F"/>
        </w:rPr>
        <w:t>(corrected tender price–tender price)/ tender price X</w:t>
      </w:r>
      <w:r>
        <w:rPr>
          <w:i/>
          <w:color w:val="221F1F"/>
          <w:spacing w:val="-1"/>
        </w:rPr>
        <w:t xml:space="preserve"> </w:t>
      </w:r>
      <w:r>
        <w:rPr>
          <w:i/>
          <w:color w:val="221F1F"/>
        </w:rPr>
        <w:t>100</w:t>
      </w:r>
      <w:r>
        <w:rPr>
          <w:color w:val="221F1F"/>
        </w:rPr>
        <w:t>.</w:t>
      </w:r>
    </w:p>
    <w:p w14:paraId="2631B696" w14:textId="77777777" w:rsidR="004A0E4C" w:rsidRDefault="004A0E4C">
      <w:pPr>
        <w:pStyle w:val="BodyText"/>
        <w:spacing w:before="7"/>
        <w:rPr>
          <w:sz w:val="20"/>
        </w:rPr>
      </w:pPr>
    </w:p>
    <w:p w14:paraId="5C365C73" w14:textId="77777777" w:rsidR="004A0E4C" w:rsidRDefault="00B0586F">
      <w:pPr>
        <w:pStyle w:val="Heading4"/>
        <w:numPr>
          <w:ilvl w:val="0"/>
          <w:numId w:val="74"/>
        </w:numPr>
        <w:tabs>
          <w:tab w:val="left" w:pos="991"/>
          <w:tab w:val="left" w:pos="992"/>
        </w:tabs>
        <w:ind w:left="991" w:hanging="548"/>
        <w:jc w:val="left"/>
      </w:pPr>
      <w:r>
        <w:rPr>
          <w:color w:val="221F1F"/>
          <w:spacing w:val="-5"/>
        </w:rPr>
        <w:t xml:space="preserve">Terms </w:t>
      </w:r>
      <w:r>
        <w:rPr>
          <w:color w:val="221F1F"/>
        </w:rPr>
        <w:t>of</w:t>
      </w:r>
      <w:r>
        <w:rPr>
          <w:color w:val="221F1F"/>
          <w:spacing w:val="-6"/>
        </w:rPr>
        <w:t xml:space="preserve"> </w:t>
      </w:r>
      <w:r>
        <w:rPr>
          <w:color w:val="221F1F"/>
        </w:rPr>
        <w:t>Payment</w:t>
      </w:r>
    </w:p>
    <w:p w14:paraId="2C859E51" w14:textId="77777777" w:rsidR="004A0E4C" w:rsidRDefault="004A0E4C">
      <w:pPr>
        <w:pStyle w:val="BodyText"/>
        <w:spacing w:before="1"/>
        <w:rPr>
          <w:b/>
          <w:sz w:val="21"/>
        </w:rPr>
      </w:pPr>
    </w:p>
    <w:p w14:paraId="1D174A8A" w14:textId="77777777" w:rsidR="004A0E4C" w:rsidRDefault="00B0586F">
      <w:pPr>
        <w:pStyle w:val="ListParagraph"/>
        <w:numPr>
          <w:ilvl w:val="1"/>
          <w:numId w:val="74"/>
        </w:numPr>
        <w:tabs>
          <w:tab w:val="left" w:pos="992"/>
        </w:tabs>
        <w:spacing w:line="230" w:lineRule="auto"/>
        <w:ind w:left="1020" w:right="423" w:hanging="577"/>
        <w:jc w:val="both"/>
        <w:rPr>
          <w:b/>
          <w:color w:val="221F1F"/>
        </w:rPr>
      </w:pPr>
      <w:r>
        <w:rPr>
          <w:color w:val="221F1F"/>
        </w:rPr>
        <w:t xml:space="preserve">The Supplier's request for payment shall be made to the Procuring Entity in writing, accompanied by an invoice describing, as appropriate, the System or Subsystem(s), Delivered, Pre-commissioned, Installed, and Operationally Accepted, and by documents submitted pursuant to GCC Clause 22.5 and upon fulﬁllment of other obligations stipulated in the Contract. The Contract Price shall be paid as </w:t>
      </w:r>
      <w:r>
        <w:rPr>
          <w:b/>
          <w:color w:val="221F1F"/>
        </w:rPr>
        <w:t>speciﬁed in the</w:t>
      </w:r>
      <w:r>
        <w:rPr>
          <w:b/>
          <w:color w:val="221F1F"/>
          <w:spacing w:val="-17"/>
        </w:rPr>
        <w:t xml:space="preserve"> </w:t>
      </w:r>
      <w:r>
        <w:rPr>
          <w:b/>
          <w:color w:val="221F1F"/>
        </w:rPr>
        <w:t>SCC.</w:t>
      </w:r>
    </w:p>
    <w:p w14:paraId="2193640E" w14:textId="77777777" w:rsidR="004A0E4C" w:rsidRDefault="004A0E4C">
      <w:pPr>
        <w:pStyle w:val="BodyText"/>
        <w:spacing w:before="4"/>
        <w:rPr>
          <w:b/>
          <w:sz w:val="21"/>
        </w:rPr>
      </w:pPr>
    </w:p>
    <w:p w14:paraId="2E723159" w14:textId="77777777" w:rsidR="004A0E4C" w:rsidRDefault="00B0586F">
      <w:pPr>
        <w:pStyle w:val="ListParagraph"/>
        <w:numPr>
          <w:ilvl w:val="1"/>
          <w:numId w:val="74"/>
        </w:numPr>
        <w:tabs>
          <w:tab w:val="left" w:pos="992"/>
        </w:tabs>
        <w:spacing w:line="230" w:lineRule="auto"/>
        <w:ind w:left="1020" w:right="423" w:hanging="577"/>
        <w:jc w:val="both"/>
        <w:rPr>
          <w:color w:val="221F1F"/>
        </w:rPr>
      </w:pPr>
      <w:r>
        <w:rPr>
          <w:color w:val="221F1F"/>
        </w:rPr>
        <w:t>No payment made by the Procuring Entity herein shall be deemed to constitute acceptance by the Procuring Entity of the System or any Sub system</w:t>
      </w:r>
      <w:r>
        <w:rPr>
          <w:color w:val="221F1F"/>
          <w:spacing w:val="-10"/>
        </w:rPr>
        <w:t xml:space="preserve"> </w:t>
      </w:r>
      <w:r>
        <w:rPr>
          <w:color w:val="221F1F"/>
        </w:rPr>
        <w:t>(s).</w:t>
      </w:r>
    </w:p>
    <w:p w14:paraId="6DDBE903" w14:textId="77777777" w:rsidR="004A0E4C" w:rsidRDefault="004A0E4C">
      <w:pPr>
        <w:pStyle w:val="BodyText"/>
        <w:spacing w:before="2"/>
        <w:rPr>
          <w:sz w:val="21"/>
        </w:rPr>
      </w:pPr>
    </w:p>
    <w:p w14:paraId="28871572" w14:textId="77777777" w:rsidR="004A0E4C" w:rsidRDefault="00B0586F">
      <w:pPr>
        <w:pStyle w:val="ListParagraph"/>
        <w:numPr>
          <w:ilvl w:val="1"/>
          <w:numId w:val="74"/>
        </w:numPr>
        <w:tabs>
          <w:tab w:val="left" w:pos="992"/>
        </w:tabs>
        <w:spacing w:before="1" w:line="230" w:lineRule="auto"/>
        <w:ind w:left="1020" w:right="423" w:hanging="577"/>
        <w:jc w:val="both"/>
        <w:rPr>
          <w:color w:val="221F1F"/>
        </w:rPr>
      </w:pPr>
      <w:r>
        <w:rPr>
          <w:color w:val="221F1F"/>
        </w:rPr>
        <w:t xml:space="preserve">Payments shall be made promptly by the Procuring </w:t>
      </w:r>
      <w:r>
        <w:rPr>
          <w:color w:val="221F1F"/>
          <w:spacing w:val="-3"/>
        </w:rPr>
        <w:t xml:space="preserve">Entity, </w:t>
      </w:r>
      <w:r>
        <w:rPr>
          <w:color w:val="221F1F"/>
        </w:rPr>
        <w:t xml:space="preserve">but in no case later than (sixty (60) days after submission of a valid invoice and upon satisfactorily performance of the contractual obligations by the Supplier. In the event that the Procuring Entity fails to make any payment by its respective due date </w:t>
      </w:r>
      <w:proofErr w:type="gramStart"/>
      <w:r>
        <w:rPr>
          <w:color w:val="221F1F"/>
        </w:rPr>
        <w:t>or  within</w:t>
      </w:r>
      <w:proofErr w:type="gramEnd"/>
      <w:r>
        <w:rPr>
          <w:color w:val="221F1F"/>
        </w:rPr>
        <w:t xml:space="preserve"> the period set forth in the Contract, the Procuring Entity shall pay to the Supplier interest on the amount of such delayed payment at the rate (s) </w:t>
      </w:r>
      <w:r>
        <w:rPr>
          <w:b/>
          <w:color w:val="221F1F"/>
        </w:rPr>
        <w:t xml:space="preserve">speciﬁed in the SCC </w:t>
      </w:r>
      <w:r>
        <w:rPr>
          <w:color w:val="221F1F"/>
        </w:rPr>
        <w:t>for the period of delay until payment has been made in full, whether before or after judgment or arbitration</w:t>
      </w:r>
      <w:r>
        <w:rPr>
          <w:color w:val="221F1F"/>
          <w:spacing w:val="-2"/>
        </w:rPr>
        <w:t xml:space="preserve"> </w:t>
      </w:r>
      <w:r>
        <w:rPr>
          <w:color w:val="221F1F"/>
        </w:rPr>
        <w:t>award.</w:t>
      </w:r>
    </w:p>
    <w:p w14:paraId="614E8BE8" w14:textId="77777777" w:rsidR="004A0E4C" w:rsidRDefault="004A0E4C">
      <w:pPr>
        <w:pStyle w:val="BodyText"/>
        <w:spacing w:before="6"/>
        <w:rPr>
          <w:sz w:val="20"/>
        </w:rPr>
      </w:pPr>
    </w:p>
    <w:p w14:paraId="1D5A26CA" w14:textId="77777777" w:rsidR="004A0E4C" w:rsidRDefault="00B0586F">
      <w:pPr>
        <w:pStyle w:val="ListParagraph"/>
        <w:numPr>
          <w:ilvl w:val="1"/>
          <w:numId w:val="74"/>
        </w:numPr>
        <w:tabs>
          <w:tab w:val="left" w:pos="992"/>
        </w:tabs>
        <w:spacing w:line="249" w:lineRule="exact"/>
        <w:ind w:left="991" w:hanging="548"/>
        <w:jc w:val="left"/>
        <w:rPr>
          <w:color w:val="221F1F"/>
        </w:rPr>
      </w:pPr>
      <w:r>
        <w:rPr>
          <w:color w:val="221F1F"/>
        </w:rPr>
        <w:t>Payments</w:t>
      </w:r>
      <w:r>
        <w:rPr>
          <w:color w:val="221F1F"/>
          <w:spacing w:val="14"/>
        </w:rPr>
        <w:t xml:space="preserve"> </w:t>
      </w:r>
      <w:r>
        <w:rPr>
          <w:color w:val="221F1F"/>
        </w:rPr>
        <w:t>shall</w:t>
      </w:r>
      <w:r>
        <w:rPr>
          <w:color w:val="221F1F"/>
          <w:spacing w:val="14"/>
        </w:rPr>
        <w:t xml:space="preserve"> </w:t>
      </w:r>
      <w:r>
        <w:rPr>
          <w:color w:val="221F1F"/>
        </w:rPr>
        <w:t>be</w:t>
      </w:r>
      <w:r>
        <w:rPr>
          <w:color w:val="221F1F"/>
          <w:spacing w:val="11"/>
        </w:rPr>
        <w:t xml:space="preserve"> </w:t>
      </w:r>
      <w:r>
        <w:rPr>
          <w:color w:val="221F1F"/>
        </w:rPr>
        <w:t>made</w:t>
      </w:r>
      <w:r>
        <w:rPr>
          <w:color w:val="221F1F"/>
          <w:spacing w:val="14"/>
        </w:rPr>
        <w:t xml:space="preserve"> </w:t>
      </w:r>
      <w:r>
        <w:rPr>
          <w:color w:val="221F1F"/>
        </w:rPr>
        <w:t>in</w:t>
      </w:r>
      <w:r>
        <w:rPr>
          <w:color w:val="221F1F"/>
          <w:spacing w:val="10"/>
        </w:rPr>
        <w:t xml:space="preserve"> </w:t>
      </w:r>
      <w:r>
        <w:rPr>
          <w:color w:val="221F1F"/>
        </w:rPr>
        <w:t>the</w:t>
      </w:r>
      <w:r>
        <w:rPr>
          <w:color w:val="221F1F"/>
          <w:spacing w:val="12"/>
        </w:rPr>
        <w:t xml:space="preserve"> </w:t>
      </w:r>
      <w:r>
        <w:rPr>
          <w:color w:val="221F1F"/>
        </w:rPr>
        <w:t>currency</w:t>
      </w:r>
      <w:r>
        <w:rPr>
          <w:color w:val="221F1F"/>
          <w:spacing w:val="12"/>
        </w:rPr>
        <w:t xml:space="preserve"> </w:t>
      </w:r>
      <w:r>
        <w:rPr>
          <w:color w:val="221F1F"/>
        </w:rPr>
        <w:t>(</w:t>
      </w:r>
      <w:proofErr w:type="spellStart"/>
      <w:r>
        <w:rPr>
          <w:color w:val="221F1F"/>
        </w:rPr>
        <w:t>ies</w:t>
      </w:r>
      <w:proofErr w:type="spellEnd"/>
      <w:r>
        <w:rPr>
          <w:color w:val="221F1F"/>
        </w:rPr>
        <w:t>)</w:t>
      </w:r>
      <w:r>
        <w:rPr>
          <w:color w:val="221F1F"/>
          <w:spacing w:val="12"/>
        </w:rPr>
        <w:t xml:space="preserve"> </w:t>
      </w:r>
      <w:r>
        <w:rPr>
          <w:color w:val="221F1F"/>
        </w:rPr>
        <w:t>speciﬁed</w:t>
      </w:r>
      <w:r>
        <w:rPr>
          <w:color w:val="221F1F"/>
          <w:spacing w:val="14"/>
        </w:rPr>
        <w:t xml:space="preserve"> </w:t>
      </w:r>
      <w:r>
        <w:rPr>
          <w:color w:val="221F1F"/>
        </w:rPr>
        <w:t>in</w:t>
      </w:r>
      <w:r>
        <w:rPr>
          <w:color w:val="221F1F"/>
          <w:spacing w:val="11"/>
        </w:rPr>
        <w:t xml:space="preserve"> </w:t>
      </w:r>
      <w:r>
        <w:rPr>
          <w:color w:val="221F1F"/>
        </w:rPr>
        <w:t>the</w:t>
      </w:r>
      <w:r>
        <w:rPr>
          <w:color w:val="221F1F"/>
          <w:spacing w:val="11"/>
        </w:rPr>
        <w:t xml:space="preserve"> </w:t>
      </w:r>
      <w:r>
        <w:rPr>
          <w:color w:val="221F1F"/>
        </w:rPr>
        <w:t>Contract</w:t>
      </w:r>
      <w:r>
        <w:rPr>
          <w:color w:val="221F1F"/>
          <w:spacing w:val="15"/>
        </w:rPr>
        <w:t xml:space="preserve"> </w:t>
      </w:r>
      <w:r>
        <w:rPr>
          <w:color w:val="221F1F"/>
        </w:rPr>
        <w:t>Agreement,</w:t>
      </w:r>
      <w:r>
        <w:rPr>
          <w:color w:val="221F1F"/>
          <w:spacing w:val="15"/>
        </w:rPr>
        <w:t xml:space="preserve"> </w:t>
      </w:r>
      <w:r>
        <w:rPr>
          <w:color w:val="221F1F"/>
        </w:rPr>
        <w:t>pursuant</w:t>
      </w:r>
      <w:r>
        <w:rPr>
          <w:color w:val="221F1F"/>
          <w:spacing w:val="13"/>
        </w:rPr>
        <w:t xml:space="preserve"> </w:t>
      </w:r>
      <w:r>
        <w:rPr>
          <w:color w:val="221F1F"/>
        </w:rPr>
        <w:t>to</w:t>
      </w:r>
      <w:r>
        <w:rPr>
          <w:color w:val="221F1F"/>
          <w:spacing w:val="11"/>
        </w:rPr>
        <w:t xml:space="preserve"> </w:t>
      </w:r>
      <w:r>
        <w:rPr>
          <w:color w:val="221F1F"/>
        </w:rPr>
        <w:t>GCC</w:t>
      </w:r>
      <w:r>
        <w:rPr>
          <w:color w:val="221F1F"/>
          <w:spacing w:val="12"/>
        </w:rPr>
        <w:t xml:space="preserve"> </w:t>
      </w:r>
      <w:r>
        <w:rPr>
          <w:color w:val="221F1F"/>
        </w:rPr>
        <w:t>Clause</w:t>
      </w:r>
    </w:p>
    <w:p w14:paraId="268ECF41" w14:textId="77777777" w:rsidR="004A0E4C" w:rsidRDefault="00B0586F">
      <w:pPr>
        <w:spacing w:line="249" w:lineRule="exact"/>
        <w:ind w:left="1020"/>
        <w:rPr>
          <w:b/>
        </w:rPr>
      </w:pPr>
      <w:r>
        <w:rPr>
          <w:color w:val="221F1F"/>
        </w:rPr>
        <w:t xml:space="preserve">11. For Goods and Services supplied locally, payments shall be made </w:t>
      </w:r>
      <w:r>
        <w:rPr>
          <w:b/>
          <w:color w:val="221F1F"/>
        </w:rPr>
        <w:t>as speciﬁed in the SCC.</w:t>
      </w:r>
    </w:p>
    <w:p w14:paraId="4FB1A91C" w14:textId="77777777" w:rsidR="004A0E4C" w:rsidRDefault="004A0E4C">
      <w:pPr>
        <w:pStyle w:val="BodyText"/>
        <w:spacing w:before="1"/>
        <w:rPr>
          <w:b/>
          <w:sz w:val="21"/>
        </w:rPr>
      </w:pPr>
    </w:p>
    <w:p w14:paraId="6DB16F5C" w14:textId="77777777" w:rsidR="004A0E4C" w:rsidRDefault="00B0586F">
      <w:pPr>
        <w:pStyle w:val="ListParagraph"/>
        <w:numPr>
          <w:ilvl w:val="1"/>
          <w:numId w:val="74"/>
        </w:numPr>
        <w:tabs>
          <w:tab w:val="left" w:pos="992"/>
        </w:tabs>
        <w:spacing w:line="230" w:lineRule="auto"/>
        <w:ind w:left="1020" w:right="425" w:hanging="577"/>
        <w:jc w:val="both"/>
        <w:rPr>
          <w:color w:val="221F1F"/>
        </w:rPr>
      </w:pPr>
      <w:r>
        <w:rPr>
          <w:b/>
          <w:color w:val="221F1F"/>
        </w:rPr>
        <w:t xml:space="preserve">Unless otherwise speciﬁed in the SCC, </w:t>
      </w:r>
      <w:r>
        <w:rPr>
          <w:color w:val="221F1F"/>
        </w:rPr>
        <w:t xml:space="preserve">payment of the foreign currency portion of the Contract Price for Goods supplied from outside Kenya shall be made to the Supplier through an irrevocable Form of credit opened by an authorized bank in the Supplier's Country and will be payable on presentation of the appropriate documents. It is agreed that the Form of credit will be subject to Article10 of the latest revision of </w:t>
      </w:r>
      <w:r>
        <w:rPr>
          <w:i/>
          <w:color w:val="221F1F"/>
        </w:rPr>
        <w:t>Uniform Customs and Practice for Documentary Credits</w:t>
      </w:r>
      <w:r>
        <w:rPr>
          <w:color w:val="221F1F"/>
        </w:rPr>
        <w:t xml:space="preserve">, published by the International Chamber </w:t>
      </w:r>
      <w:r>
        <w:rPr>
          <w:color w:val="221F1F"/>
          <w:spacing w:val="-3"/>
        </w:rPr>
        <w:t xml:space="preserve">of </w:t>
      </w:r>
      <w:r>
        <w:rPr>
          <w:color w:val="221F1F"/>
        </w:rPr>
        <w:t>Commerce,</w:t>
      </w:r>
      <w:r>
        <w:rPr>
          <w:color w:val="221F1F"/>
          <w:spacing w:val="-1"/>
        </w:rPr>
        <w:t xml:space="preserve"> </w:t>
      </w:r>
      <w:r>
        <w:rPr>
          <w:color w:val="221F1F"/>
        </w:rPr>
        <w:t>Paris.</w:t>
      </w:r>
    </w:p>
    <w:p w14:paraId="4B0A149B" w14:textId="77777777" w:rsidR="004A0E4C" w:rsidRDefault="004A0E4C">
      <w:pPr>
        <w:pStyle w:val="BodyText"/>
        <w:spacing w:before="7"/>
        <w:rPr>
          <w:sz w:val="20"/>
        </w:rPr>
      </w:pPr>
    </w:p>
    <w:p w14:paraId="5CC565A2" w14:textId="77777777" w:rsidR="004A0E4C" w:rsidRDefault="00B0586F">
      <w:pPr>
        <w:pStyle w:val="Heading4"/>
        <w:numPr>
          <w:ilvl w:val="0"/>
          <w:numId w:val="74"/>
        </w:numPr>
        <w:tabs>
          <w:tab w:val="left" w:pos="991"/>
          <w:tab w:val="left" w:pos="992"/>
        </w:tabs>
        <w:ind w:left="991" w:hanging="548"/>
        <w:jc w:val="left"/>
      </w:pPr>
      <w:r>
        <w:rPr>
          <w:color w:val="221F1F"/>
        </w:rPr>
        <w:t>Securities</w:t>
      </w:r>
    </w:p>
    <w:p w14:paraId="1BD8E433" w14:textId="77777777" w:rsidR="004A0E4C" w:rsidRDefault="004A0E4C">
      <w:pPr>
        <w:pStyle w:val="BodyText"/>
        <w:spacing w:before="8"/>
        <w:rPr>
          <w:b/>
          <w:sz w:val="19"/>
        </w:rPr>
      </w:pPr>
    </w:p>
    <w:p w14:paraId="6AB74507" w14:textId="77777777" w:rsidR="004A0E4C" w:rsidRDefault="00B0586F">
      <w:pPr>
        <w:pStyle w:val="ListParagraph"/>
        <w:numPr>
          <w:ilvl w:val="1"/>
          <w:numId w:val="74"/>
        </w:numPr>
        <w:tabs>
          <w:tab w:val="left" w:pos="992"/>
        </w:tabs>
        <w:spacing w:line="252" w:lineRule="exact"/>
        <w:ind w:left="991" w:hanging="548"/>
        <w:jc w:val="left"/>
        <w:rPr>
          <w:b/>
          <w:color w:val="221F1F"/>
        </w:rPr>
      </w:pPr>
      <w:r>
        <w:rPr>
          <w:b/>
          <w:color w:val="221F1F"/>
        </w:rPr>
        <w:t>Issuance of Securities</w:t>
      </w:r>
    </w:p>
    <w:p w14:paraId="13E008D8" w14:textId="77777777" w:rsidR="004A0E4C" w:rsidRDefault="00B0586F">
      <w:pPr>
        <w:pStyle w:val="BodyText"/>
        <w:spacing w:before="8" w:line="230" w:lineRule="auto"/>
        <w:ind w:left="1020" w:right="246"/>
      </w:pPr>
      <w:r>
        <w:rPr>
          <w:color w:val="221F1F"/>
        </w:rPr>
        <w:t>The Supplier shall provide the securities speciﬁed below in favor of the Procuring Entity at the times and in the amount, manner, and form speciﬁed below.</w:t>
      </w:r>
    </w:p>
    <w:p w14:paraId="14BFFE25" w14:textId="77777777" w:rsidR="004A0E4C" w:rsidRDefault="004A0E4C">
      <w:pPr>
        <w:pStyle w:val="BodyText"/>
        <w:spacing w:before="5"/>
        <w:rPr>
          <w:sz w:val="20"/>
        </w:rPr>
      </w:pPr>
    </w:p>
    <w:p w14:paraId="24858358" w14:textId="77777777" w:rsidR="004A0E4C" w:rsidRDefault="00B0586F">
      <w:pPr>
        <w:pStyle w:val="ListParagraph"/>
        <w:numPr>
          <w:ilvl w:val="1"/>
          <w:numId w:val="74"/>
        </w:numPr>
        <w:tabs>
          <w:tab w:val="left" w:pos="992"/>
        </w:tabs>
        <w:spacing w:before="1"/>
        <w:ind w:left="991" w:hanging="548"/>
        <w:jc w:val="left"/>
        <w:rPr>
          <w:color w:val="221F1F"/>
        </w:rPr>
      </w:pPr>
      <w:r>
        <w:rPr>
          <w:color w:val="221F1F"/>
        </w:rPr>
        <w:t>Advance Payment Security</w:t>
      </w:r>
    </w:p>
    <w:p w14:paraId="310C9FC3" w14:textId="77777777" w:rsidR="004A0E4C" w:rsidRDefault="004A0E4C">
      <w:pPr>
        <w:pStyle w:val="BodyText"/>
        <w:spacing w:before="1"/>
        <w:rPr>
          <w:sz w:val="21"/>
        </w:rPr>
      </w:pPr>
    </w:p>
    <w:p w14:paraId="4C59B8AE" w14:textId="77777777" w:rsidR="004A0E4C" w:rsidRDefault="00B0586F">
      <w:pPr>
        <w:pStyle w:val="ListParagraph"/>
        <w:numPr>
          <w:ilvl w:val="0"/>
          <w:numId w:val="72"/>
        </w:numPr>
        <w:tabs>
          <w:tab w:val="left" w:pos="992"/>
        </w:tabs>
        <w:spacing w:line="230" w:lineRule="auto"/>
        <w:ind w:right="427" w:hanging="577"/>
        <w:jc w:val="both"/>
      </w:pPr>
      <w:r>
        <w:rPr>
          <w:color w:val="221F1F"/>
        </w:rPr>
        <w:t>Unless otherwise speciﬁed in the SCC, the Supplier shall provide within twenty-eight (28) days of the notiﬁcation of Contract award an Advance Payment Security in the amount and currency of the Advance Payment speciﬁed in SCC for GCC Clause 12.1 above and valid until the System is Operationally</w:t>
      </w:r>
      <w:r>
        <w:rPr>
          <w:color w:val="221F1F"/>
          <w:spacing w:val="-22"/>
        </w:rPr>
        <w:t xml:space="preserve"> </w:t>
      </w:r>
      <w:r>
        <w:rPr>
          <w:color w:val="221F1F"/>
        </w:rPr>
        <w:t>Accepted.</w:t>
      </w:r>
    </w:p>
    <w:p w14:paraId="290ED7EF" w14:textId="77777777" w:rsidR="004A0E4C" w:rsidRDefault="004A0E4C">
      <w:pPr>
        <w:pStyle w:val="BodyText"/>
        <w:spacing w:before="5"/>
        <w:rPr>
          <w:sz w:val="20"/>
        </w:rPr>
      </w:pPr>
    </w:p>
    <w:p w14:paraId="397EB4CE" w14:textId="77777777" w:rsidR="004A0E4C" w:rsidRDefault="00B0586F">
      <w:pPr>
        <w:pStyle w:val="ListParagraph"/>
        <w:numPr>
          <w:ilvl w:val="0"/>
          <w:numId w:val="72"/>
        </w:numPr>
        <w:tabs>
          <w:tab w:val="left" w:pos="991"/>
          <w:tab w:val="left" w:pos="992"/>
        </w:tabs>
        <w:ind w:left="991"/>
      </w:pPr>
      <w:r>
        <w:rPr>
          <w:color w:val="221F1F"/>
        </w:rPr>
        <w:t>The</w:t>
      </w:r>
      <w:r>
        <w:rPr>
          <w:color w:val="221F1F"/>
          <w:spacing w:val="14"/>
        </w:rPr>
        <w:t xml:space="preserve"> </w:t>
      </w:r>
      <w:r>
        <w:rPr>
          <w:color w:val="221F1F"/>
        </w:rPr>
        <w:t>security</w:t>
      </w:r>
      <w:r>
        <w:rPr>
          <w:color w:val="221F1F"/>
          <w:spacing w:val="14"/>
        </w:rPr>
        <w:t xml:space="preserve"> </w:t>
      </w:r>
      <w:r>
        <w:rPr>
          <w:color w:val="221F1F"/>
        </w:rPr>
        <w:t>shall</w:t>
      </w:r>
      <w:r>
        <w:rPr>
          <w:color w:val="221F1F"/>
          <w:spacing w:val="17"/>
        </w:rPr>
        <w:t xml:space="preserve"> </w:t>
      </w:r>
      <w:r>
        <w:rPr>
          <w:color w:val="221F1F"/>
        </w:rPr>
        <w:t>be</w:t>
      </w:r>
      <w:r>
        <w:rPr>
          <w:color w:val="221F1F"/>
          <w:spacing w:val="17"/>
        </w:rPr>
        <w:t xml:space="preserve"> </w:t>
      </w:r>
      <w:r>
        <w:rPr>
          <w:color w:val="221F1F"/>
        </w:rPr>
        <w:t>in</w:t>
      </w:r>
      <w:r>
        <w:rPr>
          <w:color w:val="221F1F"/>
          <w:spacing w:val="17"/>
        </w:rPr>
        <w:t xml:space="preserve"> </w:t>
      </w:r>
      <w:r>
        <w:rPr>
          <w:color w:val="221F1F"/>
        </w:rPr>
        <w:t>the</w:t>
      </w:r>
      <w:r>
        <w:rPr>
          <w:color w:val="221F1F"/>
          <w:spacing w:val="17"/>
        </w:rPr>
        <w:t xml:space="preserve"> </w:t>
      </w:r>
      <w:r>
        <w:rPr>
          <w:color w:val="221F1F"/>
        </w:rPr>
        <w:t>form</w:t>
      </w:r>
      <w:r>
        <w:rPr>
          <w:color w:val="221F1F"/>
          <w:spacing w:val="13"/>
        </w:rPr>
        <w:t xml:space="preserve"> </w:t>
      </w:r>
      <w:r>
        <w:rPr>
          <w:color w:val="221F1F"/>
        </w:rPr>
        <w:t>provided</w:t>
      </w:r>
      <w:r>
        <w:rPr>
          <w:color w:val="221F1F"/>
          <w:spacing w:val="17"/>
        </w:rPr>
        <w:t xml:space="preserve"> </w:t>
      </w:r>
      <w:r>
        <w:rPr>
          <w:color w:val="221F1F"/>
        </w:rPr>
        <w:t>in</w:t>
      </w:r>
      <w:r>
        <w:rPr>
          <w:color w:val="221F1F"/>
          <w:spacing w:val="14"/>
        </w:rPr>
        <w:t xml:space="preserve"> </w:t>
      </w:r>
      <w:r>
        <w:rPr>
          <w:color w:val="221F1F"/>
        </w:rPr>
        <w:t>the</w:t>
      </w:r>
      <w:r>
        <w:rPr>
          <w:color w:val="221F1F"/>
          <w:spacing w:val="15"/>
        </w:rPr>
        <w:t xml:space="preserve"> </w:t>
      </w:r>
      <w:r>
        <w:rPr>
          <w:color w:val="221F1F"/>
        </w:rPr>
        <w:t>tendering</w:t>
      </w:r>
      <w:r>
        <w:rPr>
          <w:color w:val="221F1F"/>
          <w:spacing w:val="14"/>
        </w:rPr>
        <w:t xml:space="preserve"> </w:t>
      </w:r>
      <w:r>
        <w:rPr>
          <w:color w:val="221F1F"/>
        </w:rPr>
        <w:t>documents</w:t>
      </w:r>
      <w:r>
        <w:rPr>
          <w:color w:val="221F1F"/>
          <w:spacing w:val="17"/>
        </w:rPr>
        <w:t xml:space="preserve"> </w:t>
      </w:r>
      <w:r>
        <w:rPr>
          <w:color w:val="221F1F"/>
        </w:rPr>
        <w:t>or</w:t>
      </w:r>
      <w:r>
        <w:rPr>
          <w:color w:val="221F1F"/>
          <w:spacing w:val="17"/>
        </w:rPr>
        <w:t xml:space="preserve"> </w:t>
      </w:r>
      <w:r>
        <w:rPr>
          <w:color w:val="221F1F"/>
        </w:rPr>
        <w:t>in</w:t>
      </w:r>
      <w:r>
        <w:rPr>
          <w:color w:val="221F1F"/>
          <w:spacing w:val="14"/>
        </w:rPr>
        <w:t xml:space="preserve"> </w:t>
      </w:r>
      <w:r>
        <w:rPr>
          <w:color w:val="221F1F"/>
        </w:rPr>
        <w:t>another</w:t>
      </w:r>
      <w:r>
        <w:rPr>
          <w:color w:val="221F1F"/>
          <w:spacing w:val="18"/>
        </w:rPr>
        <w:t xml:space="preserve"> </w:t>
      </w:r>
      <w:r>
        <w:rPr>
          <w:color w:val="221F1F"/>
        </w:rPr>
        <w:t>form</w:t>
      </w:r>
      <w:r>
        <w:rPr>
          <w:color w:val="221F1F"/>
          <w:spacing w:val="13"/>
        </w:rPr>
        <w:t xml:space="preserve"> </w:t>
      </w:r>
      <w:r>
        <w:rPr>
          <w:color w:val="221F1F"/>
        </w:rPr>
        <w:t>acceptable</w:t>
      </w:r>
      <w:r>
        <w:rPr>
          <w:color w:val="221F1F"/>
          <w:spacing w:val="14"/>
        </w:rPr>
        <w:t xml:space="preserve"> </w:t>
      </w:r>
      <w:r>
        <w:rPr>
          <w:color w:val="221F1F"/>
        </w:rPr>
        <w:t>to</w:t>
      </w:r>
      <w:r>
        <w:rPr>
          <w:color w:val="221F1F"/>
          <w:spacing w:val="16"/>
        </w:rPr>
        <w:t xml:space="preserve"> </w:t>
      </w:r>
      <w:r>
        <w:rPr>
          <w:color w:val="221F1F"/>
        </w:rPr>
        <w:t>the</w:t>
      </w:r>
    </w:p>
    <w:p w14:paraId="4CEB1987" w14:textId="77777777" w:rsidR="004A0E4C" w:rsidRDefault="004A0E4C">
      <w:pPr>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723F2FF3" w14:textId="77777777" w:rsidR="004A0E4C" w:rsidRDefault="00B0586F">
      <w:pPr>
        <w:pStyle w:val="BodyText"/>
        <w:spacing w:before="79" w:line="230" w:lineRule="auto"/>
        <w:ind w:left="1020" w:right="425"/>
        <w:jc w:val="both"/>
      </w:pPr>
      <w:r>
        <w:rPr>
          <w:color w:val="221F1F"/>
        </w:rPr>
        <w:lastRenderedPageBreak/>
        <w:t xml:space="preserve">Procuring Entity. The amount of the security shall be reduced in proportion to the value of the System executed by and paid to the Supplier from time to time and shall automatically become null and void when the full amount of the advance payment has been recovered by the Procuring Entity. </w:t>
      </w:r>
      <w:r>
        <w:rPr>
          <w:b/>
          <w:color w:val="221F1F"/>
        </w:rPr>
        <w:t xml:space="preserve">Unless otherwise speciﬁed in the SCC, </w:t>
      </w:r>
      <w:r>
        <w:rPr>
          <w:color w:val="221F1F"/>
        </w:rPr>
        <w:t>the reduction in value and expiration of the Advance Payment Security are calculated as follows:</w:t>
      </w:r>
    </w:p>
    <w:p w14:paraId="7D1F6A4B" w14:textId="77777777" w:rsidR="004A0E4C" w:rsidRDefault="004A0E4C">
      <w:pPr>
        <w:pStyle w:val="BodyText"/>
        <w:spacing w:before="3"/>
        <w:rPr>
          <w:sz w:val="21"/>
        </w:rPr>
      </w:pPr>
    </w:p>
    <w:p w14:paraId="393DCA8A" w14:textId="77777777" w:rsidR="004A0E4C" w:rsidRDefault="00B0586F">
      <w:pPr>
        <w:pStyle w:val="BodyText"/>
        <w:spacing w:line="230" w:lineRule="auto"/>
        <w:ind w:left="1020" w:right="428"/>
        <w:jc w:val="both"/>
      </w:pPr>
      <w:r>
        <w:rPr>
          <w:color w:val="221F1F"/>
        </w:rPr>
        <w:t>P*a/(100-a), where “P” is the sum of all payments effected so far to the Supplier (excluding the Advance Payment), and “a” is the Advance Payment expressed as a percentage of the Contract Price pursuant to the SCC for GCC Clause12.1.</w:t>
      </w:r>
    </w:p>
    <w:p w14:paraId="128FDD63" w14:textId="77777777" w:rsidR="004A0E4C" w:rsidRDefault="004A0E4C">
      <w:pPr>
        <w:pStyle w:val="BodyText"/>
        <w:spacing w:before="5"/>
        <w:rPr>
          <w:sz w:val="20"/>
        </w:rPr>
      </w:pPr>
    </w:p>
    <w:p w14:paraId="342CDCDB" w14:textId="77777777" w:rsidR="004A0E4C" w:rsidRDefault="00B0586F">
      <w:pPr>
        <w:pStyle w:val="BodyText"/>
        <w:spacing w:before="1"/>
        <w:ind w:left="1020"/>
        <w:jc w:val="both"/>
      </w:pPr>
      <w:r>
        <w:rPr>
          <w:color w:val="221F1F"/>
        </w:rPr>
        <w:t>The security shall be returned to the Supplier immediately after its expiration.</w:t>
      </w:r>
    </w:p>
    <w:p w14:paraId="382198BF" w14:textId="77777777" w:rsidR="004A0E4C" w:rsidRDefault="004A0E4C">
      <w:pPr>
        <w:pStyle w:val="BodyText"/>
        <w:spacing w:before="4"/>
        <w:rPr>
          <w:sz w:val="20"/>
        </w:rPr>
      </w:pPr>
    </w:p>
    <w:p w14:paraId="7BEDB365" w14:textId="77777777" w:rsidR="004A0E4C" w:rsidRDefault="00B0586F">
      <w:pPr>
        <w:pStyle w:val="ListParagraph"/>
        <w:numPr>
          <w:ilvl w:val="1"/>
          <w:numId w:val="74"/>
        </w:numPr>
        <w:tabs>
          <w:tab w:val="left" w:pos="992"/>
        </w:tabs>
        <w:ind w:left="991" w:hanging="548"/>
        <w:jc w:val="left"/>
        <w:rPr>
          <w:color w:val="221F1F"/>
        </w:rPr>
      </w:pPr>
      <w:r>
        <w:rPr>
          <w:color w:val="221F1F"/>
        </w:rPr>
        <w:t>Performance Security</w:t>
      </w:r>
    </w:p>
    <w:p w14:paraId="69082BFD" w14:textId="77777777" w:rsidR="004A0E4C" w:rsidRDefault="004A0E4C">
      <w:pPr>
        <w:pStyle w:val="BodyText"/>
        <w:spacing w:before="1"/>
        <w:rPr>
          <w:sz w:val="21"/>
        </w:rPr>
      </w:pPr>
    </w:p>
    <w:p w14:paraId="798C8450" w14:textId="77777777" w:rsidR="004A0E4C" w:rsidRDefault="00B0586F">
      <w:pPr>
        <w:pStyle w:val="ListParagraph"/>
        <w:numPr>
          <w:ilvl w:val="2"/>
          <w:numId w:val="74"/>
        </w:numPr>
        <w:tabs>
          <w:tab w:val="left" w:pos="1021"/>
        </w:tabs>
        <w:spacing w:line="230" w:lineRule="auto"/>
        <w:ind w:left="1164" w:right="431" w:hanging="721"/>
        <w:jc w:val="both"/>
        <w:rPr>
          <w:color w:val="221F1F"/>
        </w:rPr>
      </w:pPr>
      <w:r>
        <w:rPr>
          <w:color w:val="221F1F"/>
        </w:rPr>
        <w:t xml:space="preserve">The Supplier shall, within twenty-eight (28) days of the notiﬁcation of Contract award, provide a security for the due performance of the Contract in the amount and currency </w:t>
      </w:r>
      <w:r>
        <w:rPr>
          <w:b/>
          <w:color w:val="221F1F"/>
        </w:rPr>
        <w:t>speciﬁed in the</w:t>
      </w:r>
      <w:r>
        <w:rPr>
          <w:b/>
          <w:color w:val="221F1F"/>
          <w:spacing w:val="-20"/>
        </w:rPr>
        <w:t xml:space="preserve"> </w:t>
      </w:r>
      <w:r>
        <w:rPr>
          <w:b/>
          <w:color w:val="221F1F"/>
        </w:rPr>
        <w:t>SCC</w:t>
      </w:r>
      <w:r>
        <w:rPr>
          <w:color w:val="221F1F"/>
        </w:rPr>
        <w:t>.</w:t>
      </w:r>
    </w:p>
    <w:p w14:paraId="1EBCF77C" w14:textId="77777777" w:rsidR="004A0E4C" w:rsidRDefault="004A0E4C">
      <w:pPr>
        <w:pStyle w:val="BodyText"/>
        <w:rPr>
          <w:sz w:val="21"/>
        </w:rPr>
      </w:pPr>
    </w:p>
    <w:p w14:paraId="526F24CA" w14:textId="77777777" w:rsidR="004A0E4C" w:rsidRDefault="00B0586F">
      <w:pPr>
        <w:pStyle w:val="ListParagraph"/>
        <w:numPr>
          <w:ilvl w:val="2"/>
          <w:numId w:val="74"/>
        </w:numPr>
        <w:tabs>
          <w:tab w:val="left" w:pos="1021"/>
        </w:tabs>
        <w:spacing w:line="230" w:lineRule="auto"/>
        <w:ind w:left="1164" w:right="440" w:hanging="721"/>
        <w:jc w:val="both"/>
        <w:rPr>
          <w:color w:val="221F1F"/>
        </w:rPr>
      </w:pPr>
      <w:r>
        <w:rPr>
          <w:color w:val="221F1F"/>
        </w:rPr>
        <w:t>The security shall be a bank guarantee in the form provided in the Sample Contractual Forms Section of the tendering documents, or it shall be in another form acceptable to the Procuring</w:t>
      </w:r>
      <w:r>
        <w:rPr>
          <w:color w:val="221F1F"/>
          <w:spacing w:val="-14"/>
        </w:rPr>
        <w:t xml:space="preserve"> </w:t>
      </w:r>
      <w:r>
        <w:rPr>
          <w:color w:val="221F1F"/>
        </w:rPr>
        <w:t>Entity.</w:t>
      </w:r>
    </w:p>
    <w:p w14:paraId="0CE343EF" w14:textId="77777777" w:rsidR="004A0E4C" w:rsidRDefault="004A0E4C">
      <w:pPr>
        <w:pStyle w:val="BodyText"/>
        <w:rPr>
          <w:sz w:val="21"/>
        </w:rPr>
      </w:pPr>
    </w:p>
    <w:p w14:paraId="05B1E68B" w14:textId="77777777" w:rsidR="004A0E4C" w:rsidRDefault="00B0586F">
      <w:pPr>
        <w:pStyle w:val="ListParagraph"/>
        <w:numPr>
          <w:ilvl w:val="2"/>
          <w:numId w:val="74"/>
        </w:numPr>
        <w:tabs>
          <w:tab w:val="left" w:pos="1021"/>
        </w:tabs>
        <w:spacing w:line="230" w:lineRule="auto"/>
        <w:ind w:left="1164" w:right="430" w:hanging="721"/>
        <w:jc w:val="both"/>
        <w:rPr>
          <w:color w:val="221F1F"/>
        </w:rPr>
      </w:pPr>
      <w:r>
        <w:rPr>
          <w:color w:val="221F1F"/>
        </w:rPr>
        <w:t>The security shall automatically become null and void once all the obligations of the Supplier under the Contract have been fulﬁlled, including, but not limited to, any obligations during the Warranty Period and any extensions to the period. The security shall be returned to the Supplier no later than twenty-eight (28) days after its</w:t>
      </w:r>
      <w:r>
        <w:rPr>
          <w:color w:val="221F1F"/>
          <w:spacing w:val="-3"/>
        </w:rPr>
        <w:t xml:space="preserve"> </w:t>
      </w:r>
      <w:r>
        <w:rPr>
          <w:color w:val="221F1F"/>
        </w:rPr>
        <w:t>expiration.</w:t>
      </w:r>
    </w:p>
    <w:p w14:paraId="14E61740" w14:textId="77777777" w:rsidR="004A0E4C" w:rsidRDefault="004A0E4C">
      <w:pPr>
        <w:pStyle w:val="BodyText"/>
        <w:spacing w:before="11"/>
        <w:rPr>
          <w:sz w:val="20"/>
        </w:rPr>
      </w:pPr>
    </w:p>
    <w:p w14:paraId="5A16A0EE" w14:textId="77777777" w:rsidR="004A0E4C" w:rsidRDefault="00B0586F">
      <w:pPr>
        <w:pStyle w:val="ListParagraph"/>
        <w:numPr>
          <w:ilvl w:val="2"/>
          <w:numId w:val="74"/>
        </w:numPr>
        <w:tabs>
          <w:tab w:val="left" w:pos="1021"/>
        </w:tabs>
        <w:spacing w:line="230" w:lineRule="auto"/>
        <w:ind w:left="1164" w:right="431" w:hanging="721"/>
        <w:jc w:val="both"/>
        <w:rPr>
          <w:color w:val="221F1F"/>
        </w:rPr>
      </w:pPr>
      <w:r>
        <w:rPr>
          <w:color w:val="221F1F"/>
        </w:rPr>
        <w:t>Upon Operational Acceptance of the entire System, the security shall be reduced to the amount speciﬁed in the SCC, on the date of the Operational Acceptance, so that the reduced security would only cover the remaining warranty obligations of the</w:t>
      </w:r>
      <w:r>
        <w:rPr>
          <w:color w:val="221F1F"/>
          <w:spacing w:val="-8"/>
        </w:rPr>
        <w:t xml:space="preserve"> </w:t>
      </w:r>
      <w:r>
        <w:rPr>
          <w:color w:val="221F1F"/>
        </w:rPr>
        <w:t>Supplier.</w:t>
      </w:r>
    </w:p>
    <w:p w14:paraId="3128AA85" w14:textId="77777777" w:rsidR="004A0E4C" w:rsidRDefault="004A0E4C">
      <w:pPr>
        <w:pStyle w:val="BodyText"/>
        <w:spacing w:before="5"/>
        <w:rPr>
          <w:sz w:val="20"/>
        </w:rPr>
      </w:pPr>
    </w:p>
    <w:p w14:paraId="002284EA" w14:textId="77777777" w:rsidR="004A0E4C" w:rsidRDefault="00B0586F">
      <w:pPr>
        <w:pStyle w:val="Heading4"/>
        <w:numPr>
          <w:ilvl w:val="0"/>
          <w:numId w:val="74"/>
        </w:numPr>
        <w:tabs>
          <w:tab w:val="left" w:pos="991"/>
          <w:tab w:val="left" w:pos="992"/>
        </w:tabs>
        <w:ind w:left="991" w:hanging="548"/>
        <w:jc w:val="left"/>
      </w:pPr>
      <w:r>
        <w:rPr>
          <w:color w:val="221F1F"/>
          <w:spacing w:val="-5"/>
        </w:rPr>
        <w:t xml:space="preserve">Taxes </w:t>
      </w:r>
      <w:r>
        <w:rPr>
          <w:color w:val="221F1F"/>
        </w:rPr>
        <w:t>and</w:t>
      </w:r>
      <w:r>
        <w:rPr>
          <w:color w:val="221F1F"/>
          <w:spacing w:val="-5"/>
        </w:rPr>
        <w:t xml:space="preserve"> </w:t>
      </w:r>
      <w:r>
        <w:rPr>
          <w:color w:val="221F1F"/>
        </w:rPr>
        <w:t>Duties</w:t>
      </w:r>
    </w:p>
    <w:p w14:paraId="4751BB41" w14:textId="77777777" w:rsidR="004A0E4C" w:rsidRDefault="004A0E4C">
      <w:pPr>
        <w:pStyle w:val="BodyText"/>
        <w:spacing w:before="1"/>
        <w:rPr>
          <w:b/>
          <w:sz w:val="21"/>
        </w:rPr>
      </w:pPr>
    </w:p>
    <w:p w14:paraId="258999F0" w14:textId="77777777" w:rsidR="004A0E4C" w:rsidRDefault="00B0586F">
      <w:pPr>
        <w:pStyle w:val="ListParagraph"/>
        <w:numPr>
          <w:ilvl w:val="1"/>
          <w:numId w:val="74"/>
        </w:numPr>
        <w:tabs>
          <w:tab w:val="left" w:pos="992"/>
        </w:tabs>
        <w:spacing w:before="1" w:line="230" w:lineRule="auto"/>
        <w:ind w:left="1020" w:right="428" w:hanging="577"/>
        <w:jc w:val="both"/>
        <w:rPr>
          <w:color w:val="221F1F"/>
        </w:rPr>
      </w:pPr>
      <w:r>
        <w:rPr>
          <w:color w:val="221F1F"/>
        </w:rPr>
        <w:t>For Goods or Services supplied from outside and inside Kenya, the Supplier shall be entirely responsible for all taxes, stamp duties, license fees, and other such levies imposed outside Kenya and inside Kenya, and these duties or taxes shall be made part of the Contract Price in Article 2 of the Contract Agreement and the Price Schedule it refers to, in which case the duties and taxes will be the Supplier's</w:t>
      </w:r>
      <w:r>
        <w:rPr>
          <w:color w:val="221F1F"/>
          <w:spacing w:val="-14"/>
        </w:rPr>
        <w:t xml:space="preserve"> </w:t>
      </w:r>
      <w:r>
        <w:rPr>
          <w:color w:val="221F1F"/>
        </w:rPr>
        <w:t>responsibility.</w:t>
      </w:r>
    </w:p>
    <w:p w14:paraId="2AE34E93" w14:textId="77777777" w:rsidR="004A0E4C" w:rsidRDefault="004A0E4C">
      <w:pPr>
        <w:pStyle w:val="BodyText"/>
        <w:spacing w:before="3"/>
        <w:rPr>
          <w:sz w:val="21"/>
        </w:rPr>
      </w:pPr>
    </w:p>
    <w:p w14:paraId="6D4A34B1" w14:textId="77777777" w:rsidR="004A0E4C" w:rsidRDefault="00B0586F">
      <w:pPr>
        <w:pStyle w:val="ListParagraph"/>
        <w:numPr>
          <w:ilvl w:val="1"/>
          <w:numId w:val="74"/>
        </w:numPr>
        <w:tabs>
          <w:tab w:val="left" w:pos="992"/>
        </w:tabs>
        <w:spacing w:line="230" w:lineRule="auto"/>
        <w:ind w:left="1020" w:right="430" w:hanging="577"/>
        <w:jc w:val="both"/>
        <w:rPr>
          <w:color w:val="221F1F"/>
        </w:rPr>
      </w:pPr>
      <w:r>
        <w:rPr>
          <w:color w:val="221F1F"/>
        </w:rPr>
        <w:t xml:space="preserve">For Goods or Services supplied locally, the Supplier shall be entirely responsible for all taxes, duties, license fees, etc., incurred until delivery of the contracted Goods or Services to the Procuring </w:t>
      </w:r>
      <w:r>
        <w:rPr>
          <w:color w:val="221F1F"/>
          <w:spacing w:val="-3"/>
        </w:rPr>
        <w:t xml:space="preserve">Entity. </w:t>
      </w:r>
      <w:r>
        <w:rPr>
          <w:color w:val="221F1F"/>
        </w:rPr>
        <w:t>The only exception are taxes or duties, such as value-added or sales tax or stamp duty as apply to, or are clearly identiﬁable, on the invoices and provided they apply in Kenya, and only if these taxes, levies and/or duties are also excluded from the Contract Price in Article 2 of the Contract Agreement and the Price Schedule it refers</w:t>
      </w:r>
      <w:r>
        <w:rPr>
          <w:color w:val="221F1F"/>
          <w:spacing w:val="-2"/>
        </w:rPr>
        <w:t xml:space="preserve"> </w:t>
      </w:r>
      <w:r>
        <w:rPr>
          <w:color w:val="221F1F"/>
        </w:rPr>
        <w:t>to.</w:t>
      </w:r>
    </w:p>
    <w:p w14:paraId="52D45B97" w14:textId="77777777" w:rsidR="004A0E4C" w:rsidRDefault="004A0E4C">
      <w:pPr>
        <w:pStyle w:val="BodyText"/>
        <w:spacing w:before="3"/>
        <w:rPr>
          <w:sz w:val="21"/>
        </w:rPr>
      </w:pPr>
    </w:p>
    <w:p w14:paraId="37CAA246" w14:textId="77777777" w:rsidR="004A0E4C" w:rsidRDefault="00B0586F">
      <w:pPr>
        <w:pStyle w:val="ListParagraph"/>
        <w:numPr>
          <w:ilvl w:val="1"/>
          <w:numId w:val="74"/>
        </w:numPr>
        <w:tabs>
          <w:tab w:val="left" w:pos="992"/>
        </w:tabs>
        <w:spacing w:line="230" w:lineRule="auto"/>
        <w:ind w:left="1020" w:right="440" w:hanging="577"/>
        <w:jc w:val="both"/>
        <w:rPr>
          <w:color w:val="221F1F"/>
        </w:rPr>
      </w:pPr>
      <w:r>
        <w:rPr>
          <w:color w:val="221F1F"/>
        </w:rPr>
        <w:t>If any tax exemptions, reductions, allowances, or privileges may be available to the Supplier in Kenya, the Procuring Entity shall use its best efforts to enable the Supplier to beneﬁt from any such tax savings to the maximum allowable</w:t>
      </w:r>
      <w:r>
        <w:rPr>
          <w:color w:val="221F1F"/>
          <w:spacing w:val="-4"/>
        </w:rPr>
        <w:t xml:space="preserve"> </w:t>
      </w:r>
      <w:r>
        <w:rPr>
          <w:color w:val="221F1F"/>
        </w:rPr>
        <w:t>extent.</w:t>
      </w:r>
    </w:p>
    <w:p w14:paraId="73C018EA" w14:textId="77777777" w:rsidR="004A0E4C" w:rsidRDefault="004A0E4C">
      <w:pPr>
        <w:pStyle w:val="BodyText"/>
        <w:spacing w:before="5"/>
        <w:rPr>
          <w:sz w:val="21"/>
        </w:rPr>
      </w:pPr>
    </w:p>
    <w:p w14:paraId="2B88BFC5" w14:textId="77777777" w:rsidR="004A0E4C" w:rsidRDefault="00B0586F">
      <w:pPr>
        <w:pStyle w:val="ListParagraph"/>
        <w:numPr>
          <w:ilvl w:val="1"/>
          <w:numId w:val="74"/>
        </w:numPr>
        <w:tabs>
          <w:tab w:val="left" w:pos="992"/>
        </w:tabs>
        <w:spacing w:line="230" w:lineRule="auto"/>
        <w:ind w:left="1020" w:right="428" w:hanging="577"/>
        <w:jc w:val="both"/>
        <w:rPr>
          <w:color w:val="221F1F"/>
        </w:rPr>
      </w:pPr>
      <w:r>
        <w:rPr>
          <w:color w:val="221F1F"/>
        </w:rPr>
        <w:t xml:space="preserve">For the purpose of the Contract, it is agreed that the Contract Price speciﬁed in Article 2 (Contract Price and </w:t>
      </w:r>
      <w:r>
        <w:rPr>
          <w:color w:val="221F1F"/>
          <w:spacing w:val="-5"/>
        </w:rPr>
        <w:t xml:space="preserve">Terms </w:t>
      </w:r>
      <w:r>
        <w:rPr>
          <w:color w:val="221F1F"/>
        </w:rPr>
        <w:t xml:space="preserve">of Payment) of the Contract Agreement is based on the taxes, duties, levies, and charges prevailing at the date twenty-eight (28) days prior to the date of tender submission in Kenya (also called </w:t>
      </w:r>
      <w:r>
        <w:rPr>
          <w:color w:val="221F1F"/>
          <w:spacing w:val="-4"/>
        </w:rPr>
        <w:t xml:space="preserve">“Tax” </w:t>
      </w:r>
      <w:r>
        <w:rPr>
          <w:color w:val="221F1F"/>
        </w:rPr>
        <w:t xml:space="preserve">in this GCC Clause 14.4). If any </w:t>
      </w:r>
      <w:r>
        <w:rPr>
          <w:color w:val="221F1F"/>
          <w:spacing w:val="-5"/>
        </w:rPr>
        <w:t xml:space="preserve">Tax </w:t>
      </w:r>
      <w:r>
        <w:rPr>
          <w:color w:val="221F1F"/>
        </w:rPr>
        <w:t xml:space="preserve">rates are increased or decreased, a new </w:t>
      </w:r>
      <w:r>
        <w:rPr>
          <w:color w:val="221F1F"/>
          <w:spacing w:val="-5"/>
        </w:rPr>
        <w:t xml:space="preserve">Tax </w:t>
      </w:r>
      <w:r>
        <w:rPr>
          <w:color w:val="221F1F"/>
        </w:rPr>
        <w:t xml:space="preserve">is introduced, an existing </w:t>
      </w:r>
      <w:r>
        <w:rPr>
          <w:color w:val="221F1F"/>
          <w:spacing w:val="-5"/>
        </w:rPr>
        <w:t xml:space="preserve">Tax </w:t>
      </w:r>
      <w:r>
        <w:rPr>
          <w:color w:val="221F1F"/>
        </w:rPr>
        <w:t xml:space="preserve">is abolished, or any change in interpretation or application of any </w:t>
      </w:r>
      <w:r>
        <w:rPr>
          <w:color w:val="221F1F"/>
          <w:spacing w:val="-5"/>
        </w:rPr>
        <w:t xml:space="preserve">Tax </w:t>
      </w:r>
      <w:r>
        <w:rPr>
          <w:color w:val="221F1F"/>
        </w:rPr>
        <w:t xml:space="preserve">occurs in the course of the performance of the Contract, which </w:t>
      </w:r>
      <w:r>
        <w:rPr>
          <w:color w:val="221F1F"/>
          <w:spacing w:val="-2"/>
        </w:rPr>
        <w:t xml:space="preserve">was </w:t>
      </w:r>
      <w:r>
        <w:rPr>
          <w:color w:val="221F1F"/>
        </w:rPr>
        <w:t>or will be assessed on the Supplier, its Sub contractors, or their employees in connection with performance of the Contract, an equitable adjustment to the Contract Price shall be made to fully take into account any such change by addition to or reduction from the Contract Price, as the case may be.</w:t>
      </w:r>
    </w:p>
    <w:p w14:paraId="3831BEA9" w14:textId="77777777" w:rsidR="004A0E4C" w:rsidRDefault="004A0E4C">
      <w:pPr>
        <w:pStyle w:val="BodyText"/>
        <w:spacing w:before="7"/>
        <w:rPr>
          <w:sz w:val="20"/>
        </w:rPr>
      </w:pPr>
    </w:p>
    <w:p w14:paraId="676C27EB" w14:textId="77777777" w:rsidR="004A0E4C" w:rsidRDefault="00B0586F">
      <w:pPr>
        <w:pStyle w:val="Heading4"/>
        <w:numPr>
          <w:ilvl w:val="0"/>
          <w:numId w:val="73"/>
        </w:numPr>
        <w:tabs>
          <w:tab w:val="left" w:pos="991"/>
          <w:tab w:val="left" w:pos="992"/>
        </w:tabs>
        <w:spacing w:before="1"/>
        <w:ind w:left="991" w:hanging="548"/>
        <w:jc w:val="left"/>
        <w:rPr>
          <w:color w:val="221F1F"/>
        </w:rPr>
      </w:pPr>
      <w:r>
        <w:rPr>
          <w:color w:val="221F1F"/>
        </w:rPr>
        <w:t>Intellectual</w:t>
      </w:r>
      <w:r>
        <w:rPr>
          <w:color w:val="221F1F"/>
          <w:spacing w:val="-2"/>
        </w:rPr>
        <w:t xml:space="preserve"> </w:t>
      </w:r>
      <w:r>
        <w:rPr>
          <w:color w:val="221F1F"/>
        </w:rPr>
        <w:t>Property</w:t>
      </w:r>
    </w:p>
    <w:p w14:paraId="3B4449FF" w14:textId="77777777" w:rsidR="004A0E4C" w:rsidRDefault="004A0E4C">
      <w:pPr>
        <w:pStyle w:val="BodyText"/>
        <w:spacing w:before="4"/>
        <w:rPr>
          <w:b/>
          <w:sz w:val="20"/>
        </w:rPr>
      </w:pPr>
    </w:p>
    <w:p w14:paraId="45D79D7E" w14:textId="77777777" w:rsidR="004A0E4C" w:rsidRDefault="00B0586F">
      <w:pPr>
        <w:pStyle w:val="ListParagraph"/>
        <w:numPr>
          <w:ilvl w:val="0"/>
          <w:numId w:val="74"/>
        </w:numPr>
        <w:tabs>
          <w:tab w:val="left" w:pos="991"/>
          <w:tab w:val="left" w:pos="992"/>
        </w:tabs>
        <w:ind w:left="991" w:hanging="548"/>
        <w:jc w:val="left"/>
        <w:rPr>
          <w:b/>
        </w:rPr>
      </w:pPr>
      <w:r>
        <w:rPr>
          <w:b/>
          <w:color w:val="221F1F"/>
        </w:rPr>
        <w:t>Copyright</w:t>
      </w:r>
    </w:p>
    <w:p w14:paraId="7BC1CD27" w14:textId="77777777" w:rsidR="004A0E4C" w:rsidRDefault="004A0E4C">
      <w:pPr>
        <w:pStyle w:val="BodyText"/>
        <w:spacing w:before="1"/>
        <w:rPr>
          <w:b/>
          <w:sz w:val="21"/>
        </w:rPr>
      </w:pPr>
    </w:p>
    <w:p w14:paraId="54E83DF7" w14:textId="77777777" w:rsidR="004A0E4C" w:rsidRDefault="00B0586F">
      <w:pPr>
        <w:pStyle w:val="ListParagraph"/>
        <w:numPr>
          <w:ilvl w:val="1"/>
          <w:numId w:val="74"/>
        </w:numPr>
        <w:tabs>
          <w:tab w:val="left" w:pos="992"/>
        </w:tabs>
        <w:spacing w:line="230" w:lineRule="auto"/>
        <w:ind w:left="1020" w:right="443" w:hanging="577"/>
        <w:jc w:val="both"/>
        <w:rPr>
          <w:color w:val="221F1F"/>
        </w:rPr>
      </w:pPr>
      <w:r>
        <w:rPr>
          <w:color w:val="221F1F"/>
        </w:rPr>
        <w:t>The Intellectual Property Rights in all Standard Software and Standard Materials shall remain vested in the owner of such</w:t>
      </w:r>
      <w:r>
        <w:rPr>
          <w:color w:val="221F1F"/>
          <w:spacing w:val="1"/>
        </w:rPr>
        <w:t xml:space="preserve"> </w:t>
      </w:r>
      <w:r>
        <w:rPr>
          <w:color w:val="221F1F"/>
        </w:rPr>
        <w:t>rights.</w:t>
      </w:r>
    </w:p>
    <w:p w14:paraId="6C9DFCAD" w14:textId="77777777" w:rsidR="004A0E4C" w:rsidRDefault="004A0E4C">
      <w:pPr>
        <w:spacing w:line="230" w:lineRule="auto"/>
        <w:jc w:val="both"/>
        <w:sectPr w:rsidR="004A0E4C">
          <w:pgSz w:w="11920" w:h="16850"/>
          <w:pgMar w:top="58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03F371C9" w14:textId="77777777" w:rsidR="004A0E4C" w:rsidRDefault="00B0586F">
      <w:pPr>
        <w:pStyle w:val="ListParagraph"/>
        <w:numPr>
          <w:ilvl w:val="1"/>
          <w:numId w:val="74"/>
        </w:numPr>
        <w:tabs>
          <w:tab w:val="left" w:pos="992"/>
        </w:tabs>
        <w:spacing w:before="79" w:line="230" w:lineRule="auto"/>
        <w:ind w:left="1020" w:right="430" w:hanging="577"/>
        <w:jc w:val="both"/>
        <w:rPr>
          <w:color w:val="221F1F"/>
        </w:rPr>
      </w:pPr>
      <w:r>
        <w:rPr>
          <w:color w:val="221F1F"/>
        </w:rPr>
        <w:lastRenderedPageBreak/>
        <w:t>The Procuring Entity agrees to restrict use, copying, or duplication of the Standard Software and Standard Materials in accordance with GCC Clause16, except that additional copies of Standard Materials may be made by the Procuring Entity for use within the scope of the project of which the System is apart, in the event that the Supplier does not deliver copies within thirty (30) days from receipt of a request for such Standard</w:t>
      </w:r>
      <w:r>
        <w:rPr>
          <w:color w:val="221F1F"/>
          <w:spacing w:val="-3"/>
        </w:rPr>
        <w:t xml:space="preserve"> </w:t>
      </w:r>
      <w:r>
        <w:rPr>
          <w:color w:val="221F1F"/>
        </w:rPr>
        <w:t>Materials.</w:t>
      </w:r>
    </w:p>
    <w:p w14:paraId="2D60E617" w14:textId="77777777" w:rsidR="004A0E4C" w:rsidRDefault="004A0E4C">
      <w:pPr>
        <w:pStyle w:val="BodyText"/>
        <w:spacing w:before="3"/>
        <w:rPr>
          <w:sz w:val="21"/>
        </w:rPr>
      </w:pPr>
    </w:p>
    <w:p w14:paraId="7967D16D" w14:textId="77777777" w:rsidR="004A0E4C" w:rsidRDefault="00B0586F">
      <w:pPr>
        <w:pStyle w:val="ListParagraph"/>
        <w:numPr>
          <w:ilvl w:val="1"/>
          <w:numId w:val="74"/>
        </w:numPr>
        <w:tabs>
          <w:tab w:val="left" w:pos="995"/>
        </w:tabs>
        <w:spacing w:line="230" w:lineRule="auto"/>
        <w:ind w:left="1020" w:right="430" w:hanging="577"/>
        <w:jc w:val="both"/>
        <w:rPr>
          <w:b/>
          <w:color w:val="221F1F"/>
        </w:rPr>
      </w:pPr>
      <w:r>
        <w:rPr>
          <w:color w:val="221F1F"/>
        </w:rPr>
        <w:t xml:space="preserve">The Procuring Entity's contractual rights to use the Standard Software or elements of the Standard Software may not be assigned, licensed, or otherwise transferred voluntarily except in accordance with the relevant license agreement or </w:t>
      </w:r>
      <w:r>
        <w:rPr>
          <w:b/>
          <w:color w:val="221F1F"/>
        </w:rPr>
        <w:t xml:space="preserve">unless otherwise speciﬁed in the SCC </w:t>
      </w:r>
      <w:r>
        <w:rPr>
          <w:color w:val="221F1F"/>
        </w:rPr>
        <w:t>to a legally constituted successor organization (e.g., a reorganization of a public entity formally authorized by the government or through a merger or acquisition of a private</w:t>
      </w:r>
      <w:r>
        <w:rPr>
          <w:color w:val="221F1F"/>
          <w:spacing w:val="-4"/>
        </w:rPr>
        <w:t xml:space="preserve"> </w:t>
      </w:r>
      <w:r>
        <w:rPr>
          <w:color w:val="221F1F"/>
        </w:rPr>
        <w:t>entity)</w:t>
      </w:r>
      <w:r>
        <w:rPr>
          <w:b/>
          <w:color w:val="221F1F"/>
        </w:rPr>
        <w:t>.</w:t>
      </w:r>
    </w:p>
    <w:p w14:paraId="1EDA30F8" w14:textId="77777777" w:rsidR="004A0E4C" w:rsidRDefault="004A0E4C">
      <w:pPr>
        <w:pStyle w:val="BodyText"/>
        <w:spacing w:before="4"/>
        <w:rPr>
          <w:b/>
          <w:sz w:val="21"/>
        </w:rPr>
      </w:pPr>
    </w:p>
    <w:p w14:paraId="33956300" w14:textId="77777777" w:rsidR="004A0E4C" w:rsidRDefault="00B0586F">
      <w:pPr>
        <w:pStyle w:val="ListParagraph"/>
        <w:numPr>
          <w:ilvl w:val="1"/>
          <w:numId w:val="74"/>
        </w:numPr>
        <w:tabs>
          <w:tab w:val="left" w:pos="992"/>
        </w:tabs>
        <w:spacing w:line="230" w:lineRule="auto"/>
        <w:ind w:left="1020" w:right="428" w:hanging="577"/>
        <w:jc w:val="both"/>
        <w:rPr>
          <w:color w:val="221F1F"/>
        </w:rPr>
      </w:pPr>
      <w:r>
        <w:rPr>
          <w:b/>
          <w:color w:val="221F1F"/>
        </w:rPr>
        <w:t xml:space="preserve">Unless otherwise speciﬁed in the SCC, </w:t>
      </w:r>
      <w:r>
        <w:rPr>
          <w:color w:val="221F1F"/>
        </w:rPr>
        <w:t xml:space="preserve">the Intellectual Property Rights in all Custom Software and Custom Materials speciﬁed in Appendices 4 and 5 of the Contract Agreement (if any) shall, at the date of this Contractor on creation of the rights (if later than the date of this Contract), vest in the Procuring </w:t>
      </w:r>
      <w:r>
        <w:rPr>
          <w:color w:val="221F1F"/>
          <w:spacing w:val="-3"/>
        </w:rPr>
        <w:t xml:space="preserve">Entity. </w:t>
      </w:r>
      <w:r>
        <w:rPr>
          <w:color w:val="221F1F"/>
        </w:rPr>
        <w:t xml:space="preserve">The Supplier shall do and execute or arrange for the doing and executing of each necessary act, document, and thing that the Procuring Entity may consider necessary or desirable to perfect the right, title, and interest of the Procuring Entity in and to those rights. In respect of such Custom Software and Custom Materials, the Supplier shall ensure that the holder of am or alright in such an item does not assert it, and the Supplier shall, if requested to do so by the Procuring Entity and </w:t>
      </w:r>
      <w:proofErr w:type="gramStart"/>
      <w:r>
        <w:rPr>
          <w:color w:val="221F1F"/>
        </w:rPr>
        <w:t>where</w:t>
      </w:r>
      <w:proofErr w:type="gramEnd"/>
      <w:r>
        <w:rPr>
          <w:color w:val="221F1F"/>
        </w:rPr>
        <w:t xml:space="preserve"> permitted by applicable </w:t>
      </w:r>
      <w:r>
        <w:rPr>
          <w:color w:val="221F1F"/>
          <w:spacing w:val="-5"/>
        </w:rPr>
        <w:t xml:space="preserve">law, </w:t>
      </w:r>
      <w:r>
        <w:rPr>
          <w:color w:val="221F1F"/>
        </w:rPr>
        <w:t xml:space="preserve">ensure that the holder </w:t>
      </w:r>
      <w:r>
        <w:rPr>
          <w:color w:val="221F1F"/>
          <w:spacing w:val="-3"/>
        </w:rPr>
        <w:t xml:space="preserve">of </w:t>
      </w:r>
      <w:r>
        <w:rPr>
          <w:color w:val="221F1F"/>
        </w:rPr>
        <w:t>such a moral right waives it.</w:t>
      </w:r>
    </w:p>
    <w:p w14:paraId="0503C6BA" w14:textId="77777777" w:rsidR="004A0E4C" w:rsidRDefault="004A0E4C">
      <w:pPr>
        <w:pStyle w:val="BodyText"/>
        <w:spacing w:before="7"/>
        <w:rPr>
          <w:sz w:val="20"/>
        </w:rPr>
      </w:pPr>
    </w:p>
    <w:p w14:paraId="7CEB8B3C" w14:textId="77777777" w:rsidR="004A0E4C" w:rsidRDefault="00B0586F">
      <w:pPr>
        <w:pStyle w:val="ListParagraph"/>
        <w:numPr>
          <w:ilvl w:val="1"/>
          <w:numId w:val="74"/>
        </w:numPr>
        <w:tabs>
          <w:tab w:val="left" w:pos="992"/>
        </w:tabs>
        <w:spacing w:before="1"/>
        <w:ind w:left="991" w:hanging="548"/>
        <w:jc w:val="left"/>
        <w:rPr>
          <w:color w:val="221F1F"/>
        </w:rPr>
      </w:pPr>
      <w:r>
        <w:rPr>
          <w:b/>
          <w:color w:val="221F1F"/>
        </w:rPr>
        <w:t>Unless otherwise speciﬁed in the SCC</w:t>
      </w:r>
      <w:r>
        <w:rPr>
          <w:color w:val="221F1F"/>
        </w:rPr>
        <w:t xml:space="preserve">, escrow arrangements shall </w:t>
      </w:r>
      <w:r>
        <w:rPr>
          <w:color w:val="221F1F"/>
          <w:spacing w:val="-2"/>
        </w:rPr>
        <w:t xml:space="preserve">NOT </w:t>
      </w:r>
      <w:r>
        <w:rPr>
          <w:color w:val="221F1F"/>
        </w:rPr>
        <w:t>be</w:t>
      </w:r>
      <w:r>
        <w:rPr>
          <w:color w:val="221F1F"/>
          <w:spacing w:val="-3"/>
        </w:rPr>
        <w:t xml:space="preserve"> </w:t>
      </w:r>
      <w:r>
        <w:rPr>
          <w:color w:val="221F1F"/>
        </w:rPr>
        <w:t>required.</w:t>
      </w:r>
    </w:p>
    <w:p w14:paraId="73496971" w14:textId="77777777" w:rsidR="004A0E4C" w:rsidRDefault="004A0E4C">
      <w:pPr>
        <w:pStyle w:val="BodyText"/>
        <w:spacing w:before="4"/>
        <w:rPr>
          <w:sz w:val="20"/>
        </w:rPr>
      </w:pPr>
    </w:p>
    <w:p w14:paraId="625EFC93" w14:textId="77777777" w:rsidR="004A0E4C" w:rsidRDefault="00B0586F">
      <w:pPr>
        <w:pStyle w:val="Heading4"/>
        <w:numPr>
          <w:ilvl w:val="0"/>
          <w:numId w:val="74"/>
        </w:numPr>
        <w:tabs>
          <w:tab w:val="left" w:pos="991"/>
          <w:tab w:val="left" w:pos="992"/>
        </w:tabs>
        <w:ind w:left="991" w:hanging="548"/>
        <w:jc w:val="left"/>
      </w:pPr>
      <w:r>
        <w:rPr>
          <w:color w:val="221F1F"/>
        </w:rPr>
        <w:t>Software License</w:t>
      </w:r>
      <w:r>
        <w:rPr>
          <w:color w:val="221F1F"/>
          <w:spacing w:val="-2"/>
        </w:rPr>
        <w:t xml:space="preserve"> </w:t>
      </w:r>
      <w:r>
        <w:rPr>
          <w:color w:val="221F1F"/>
        </w:rPr>
        <w:t>Agreements</w:t>
      </w:r>
    </w:p>
    <w:p w14:paraId="710C7C39" w14:textId="77777777" w:rsidR="004A0E4C" w:rsidRDefault="004A0E4C">
      <w:pPr>
        <w:pStyle w:val="BodyText"/>
        <w:spacing w:before="1"/>
        <w:rPr>
          <w:b/>
          <w:sz w:val="21"/>
        </w:rPr>
      </w:pPr>
    </w:p>
    <w:p w14:paraId="07069B55" w14:textId="77777777" w:rsidR="004A0E4C" w:rsidRDefault="00B0586F">
      <w:pPr>
        <w:pStyle w:val="ListParagraph"/>
        <w:numPr>
          <w:ilvl w:val="1"/>
          <w:numId w:val="74"/>
        </w:numPr>
        <w:tabs>
          <w:tab w:val="left" w:pos="992"/>
        </w:tabs>
        <w:spacing w:line="230" w:lineRule="auto"/>
        <w:ind w:left="1020" w:right="430" w:hanging="577"/>
        <w:jc w:val="both"/>
        <w:rPr>
          <w:color w:val="221F1F"/>
        </w:rPr>
      </w:pPr>
      <w:r>
        <w:rPr>
          <w:color w:val="221F1F"/>
        </w:rPr>
        <w:t xml:space="preserve">Except to the extent that the Intellectual Property Rights in the Software vest in the Procuring </w:t>
      </w:r>
      <w:r>
        <w:rPr>
          <w:color w:val="221F1F"/>
          <w:spacing w:val="-3"/>
        </w:rPr>
        <w:t xml:space="preserve">Entity, </w:t>
      </w:r>
      <w:r>
        <w:rPr>
          <w:color w:val="221F1F"/>
        </w:rPr>
        <w:t>the Supplier here by grants to the Procuring Entity license to access and use the Software, including all inventions, designs, and marks embodied in the</w:t>
      </w:r>
      <w:r>
        <w:rPr>
          <w:color w:val="221F1F"/>
          <w:spacing w:val="-2"/>
        </w:rPr>
        <w:t xml:space="preserve"> </w:t>
      </w:r>
      <w:r>
        <w:rPr>
          <w:color w:val="221F1F"/>
        </w:rPr>
        <w:t>Software.</w:t>
      </w:r>
    </w:p>
    <w:p w14:paraId="2381D2D7" w14:textId="77777777" w:rsidR="004A0E4C" w:rsidRDefault="00B0586F">
      <w:pPr>
        <w:pStyle w:val="BodyText"/>
        <w:spacing w:line="243" w:lineRule="exact"/>
        <w:ind w:left="991"/>
        <w:jc w:val="both"/>
      </w:pPr>
      <w:r>
        <w:rPr>
          <w:color w:val="221F1F"/>
        </w:rPr>
        <w:t>Such license to access and use the Software shall:</w:t>
      </w:r>
    </w:p>
    <w:p w14:paraId="4682361B" w14:textId="77777777" w:rsidR="004A0E4C" w:rsidRDefault="00B0586F">
      <w:pPr>
        <w:pStyle w:val="ListParagraph"/>
        <w:numPr>
          <w:ilvl w:val="0"/>
          <w:numId w:val="71"/>
        </w:numPr>
        <w:tabs>
          <w:tab w:val="left" w:pos="1556"/>
        </w:tabs>
        <w:spacing w:line="250" w:lineRule="exact"/>
        <w:jc w:val="both"/>
      </w:pPr>
      <w:r>
        <w:rPr>
          <w:color w:val="221F1F"/>
        </w:rPr>
        <w:t>be:</w:t>
      </w:r>
    </w:p>
    <w:p w14:paraId="0C6285E6" w14:textId="77777777" w:rsidR="004A0E4C" w:rsidRDefault="00B0586F">
      <w:pPr>
        <w:pStyle w:val="ListParagraph"/>
        <w:numPr>
          <w:ilvl w:val="1"/>
          <w:numId w:val="71"/>
        </w:numPr>
        <w:tabs>
          <w:tab w:val="left" w:pos="2125"/>
        </w:tabs>
        <w:spacing w:before="42"/>
        <w:jc w:val="both"/>
      </w:pPr>
      <w:r>
        <w:rPr>
          <w:color w:val="221F1F"/>
        </w:rPr>
        <w:t>non-exclusive;</w:t>
      </w:r>
    </w:p>
    <w:p w14:paraId="3AB78519" w14:textId="77777777" w:rsidR="004A0E4C" w:rsidRDefault="00B0586F">
      <w:pPr>
        <w:pStyle w:val="ListParagraph"/>
        <w:numPr>
          <w:ilvl w:val="1"/>
          <w:numId w:val="71"/>
        </w:numPr>
        <w:tabs>
          <w:tab w:val="left" w:pos="2127"/>
        </w:tabs>
        <w:spacing w:before="41" w:line="230" w:lineRule="auto"/>
        <w:ind w:left="2273" w:right="440" w:hanging="538"/>
        <w:jc w:val="both"/>
      </w:pPr>
      <w:r>
        <w:rPr>
          <w:color w:val="221F1F"/>
        </w:rPr>
        <w:t>fully paid up and irrevocable (except that it shall terminate if the Contract terminates under GCC Clauses 41.1 or</w:t>
      </w:r>
      <w:r>
        <w:rPr>
          <w:color w:val="221F1F"/>
          <w:spacing w:val="-2"/>
        </w:rPr>
        <w:t xml:space="preserve"> </w:t>
      </w:r>
      <w:r>
        <w:rPr>
          <w:color w:val="221F1F"/>
        </w:rPr>
        <w:t>41.3);</w:t>
      </w:r>
    </w:p>
    <w:p w14:paraId="2D79E0EE" w14:textId="77777777" w:rsidR="004A0E4C" w:rsidRDefault="00B0586F">
      <w:pPr>
        <w:pStyle w:val="ListParagraph"/>
        <w:numPr>
          <w:ilvl w:val="1"/>
          <w:numId w:val="71"/>
        </w:numPr>
        <w:tabs>
          <w:tab w:val="left" w:pos="2125"/>
        </w:tabs>
        <w:spacing w:before="39"/>
        <w:ind w:hanging="450"/>
        <w:jc w:val="both"/>
      </w:pPr>
      <w:r>
        <w:rPr>
          <w:b/>
          <w:color w:val="221F1F"/>
        </w:rPr>
        <w:t xml:space="preserve">unless otherwise speciﬁed in the SCC </w:t>
      </w:r>
      <w:r>
        <w:rPr>
          <w:color w:val="221F1F"/>
        </w:rPr>
        <w:t>valid throughout</w:t>
      </w:r>
      <w:r>
        <w:rPr>
          <w:color w:val="221F1F"/>
          <w:spacing w:val="-9"/>
        </w:rPr>
        <w:t xml:space="preserve"> </w:t>
      </w:r>
      <w:r>
        <w:rPr>
          <w:color w:val="221F1F"/>
        </w:rPr>
        <w:t>Kenya;</w:t>
      </w:r>
    </w:p>
    <w:p w14:paraId="37B6E3ED" w14:textId="77777777" w:rsidR="004A0E4C" w:rsidRDefault="00B0586F">
      <w:pPr>
        <w:pStyle w:val="ListParagraph"/>
        <w:numPr>
          <w:ilvl w:val="1"/>
          <w:numId w:val="71"/>
        </w:numPr>
        <w:tabs>
          <w:tab w:val="left" w:pos="2125"/>
        </w:tabs>
        <w:spacing w:before="40"/>
        <w:ind w:hanging="438"/>
        <w:jc w:val="both"/>
      </w:pPr>
      <w:r>
        <w:rPr>
          <w:b/>
          <w:color w:val="221F1F"/>
        </w:rPr>
        <w:t xml:space="preserve">unless otherwise speciﬁed in the SCC subject </w:t>
      </w:r>
      <w:r>
        <w:rPr>
          <w:color w:val="221F1F"/>
        </w:rPr>
        <w:t>to NO additional</w:t>
      </w:r>
      <w:r>
        <w:rPr>
          <w:color w:val="221F1F"/>
          <w:spacing w:val="-13"/>
        </w:rPr>
        <w:t xml:space="preserve"> </w:t>
      </w:r>
      <w:r>
        <w:rPr>
          <w:color w:val="221F1F"/>
        </w:rPr>
        <w:t>restrictions.</w:t>
      </w:r>
    </w:p>
    <w:p w14:paraId="7E52D04A" w14:textId="77777777" w:rsidR="004A0E4C" w:rsidRDefault="00B0586F">
      <w:pPr>
        <w:pStyle w:val="ListParagraph"/>
        <w:numPr>
          <w:ilvl w:val="0"/>
          <w:numId w:val="71"/>
        </w:numPr>
        <w:tabs>
          <w:tab w:val="left" w:pos="1556"/>
        </w:tabs>
        <w:spacing w:before="59"/>
        <w:ind w:hanging="565"/>
        <w:jc w:val="both"/>
      </w:pPr>
      <w:r>
        <w:rPr>
          <w:color w:val="221F1F"/>
        </w:rPr>
        <w:t>Permit the Software to</w:t>
      </w:r>
      <w:r>
        <w:rPr>
          <w:color w:val="221F1F"/>
          <w:spacing w:val="1"/>
        </w:rPr>
        <w:t xml:space="preserve"> </w:t>
      </w:r>
      <w:r>
        <w:rPr>
          <w:color w:val="221F1F"/>
        </w:rPr>
        <w:t>be:</w:t>
      </w:r>
    </w:p>
    <w:p w14:paraId="4A0D94E1" w14:textId="77777777" w:rsidR="004A0E4C" w:rsidRDefault="00B0586F">
      <w:pPr>
        <w:pStyle w:val="ListParagraph"/>
        <w:numPr>
          <w:ilvl w:val="0"/>
          <w:numId w:val="70"/>
        </w:numPr>
        <w:tabs>
          <w:tab w:val="left" w:pos="2126"/>
          <w:tab w:val="left" w:pos="2127"/>
        </w:tabs>
        <w:spacing w:before="60" w:line="230" w:lineRule="auto"/>
        <w:ind w:right="427" w:hanging="692"/>
        <w:jc w:val="both"/>
      </w:pPr>
      <w:r>
        <w:tab/>
      </w:r>
      <w:r>
        <w:rPr>
          <w:color w:val="221F1F"/>
        </w:rPr>
        <w:t>used or copied for use on or with the computer(s) for which it was acquired (if speciﬁed in the Technical Requirements and/or the Supplier's tender), plus a backup computer(s) of the same or similar capacity, if the primary is (are) in operative, and during a reasonable transitional period when use is being transferred between primary and back</w:t>
      </w:r>
      <w:r>
        <w:rPr>
          <w:color w:val="221F1F"/>
          <w:spacing w:val="-3"/>
        </w:rPr>
        <w:t xml:space="preserve"> </w:t>
      </w:r>
      <w:r>
        <w:rPr>
          <w:color w:val="221F1F"/>
        </w:rPr>
        <w:t>up;</w:t>
      </w:r>
    </w:p>
    <w:p w14:paraId="06154818" w14:textId="77777777" w:rsidR="004A0E4C" w:rsidRDefault="00B0586F">
      <w:pPr>
        <w:pStyle w:val="ListParagraph"/>
        <w:numPr>
          <w:ilvl w:val="0"/>
          <w:numId w:val="70"/>
        </w:numPr>
        <w:tabs>
          <w:tab w:val="left" w:pos="2126"/>
          <w:tab w:val="left" w:pos="2127"/>
        </w:tabs>
        <w:spacing w:before="58" w:line="230" w:lineRule="auto"/>
        <w:ind w:right="431" w:hanging="755"/>
        <w:jc w:val="both"/>
      </w:pPr>
      <w:r>
        <w:tab/>
      </w:r>
      <w:r>
        <w:rPr>
          <w:color w:val="221F1F"/>
        </w:rPr>
        <w:t xml:space="preserve">used or copied for use on or transferred to are placement computer (s), (and use on the original and replacement computer(s) may be simultaneous during a reasonable transitional period) provided that, if the Technical Requirements and/or the Supplier's tender speciﬁes a class of computer to which the license </w:t>
      </w:r>
      <w:r>
        <w:rPr>
          <w:color w:val="221F1F"/>
          <w:spacing w:val="-4"/>
        </w:rPr>
        <w:t xml:space="preserve">is </w:t>
      </w:r>
      <w:r>
        <w:rPr>
          <w:color w:val="221F1F"/>
        </w:rPr>
        <w:t>restricted, the replacement computer (s) is (are) within that</w:t>
      </w:r>
      <w:r>
        <w:rPr>
          <w:color w:val="221F1F"/>
          <w:spacing w:val="-5"/>
        </w:rPr>
        <w:t xml:space="preserve"> </w:t>
      </w:r>
      <w:r>
        <w:rPr>
          <w:color w:val="221F1F"/>
        </w:rPr>
        <w:t>class;</w:t>
      </w:r>
    </w:p>
    <w:p w14:paraId="797B77B7" w14:textId="77777777" w:rsidR="004A0E4C" w:rsidRDefault="00B0586F">
      <w:pPr>
        <w:pStyle w:val="ListParagraph"/>
        <w:numPr>
          <w:ilvl w:val="0"/>
          <w:numId w:val="70"/>
        </w:numPr>
        <w:tabs>
          <w:tab w:val="left" w:pos="2124"/>
          <w:tab w:val="left" w:pos="2125"/>
        </w:tabs>
        <w:spacing w:before="59" w:line="230" w:lineRule="auto"/>
        <w:ind w:right="431" w:hanging="815"/>
        <w:jc w:val="both"/>
      </w:pPr>
      <w:r>
        <w:tab/>
      </w:r>
      <w:r>
        <w:rPr>
          <w:color w:val="221F1F"/>
        </w:rPr>
        <w:t>if the nature of the System is such as to permit such access, accessed from other computers connected to the primary and/or back up computer (s) by means of a local or wide-area network or similar arrangement, and used on or copied for use on those other computers to the extent necessary to that</w:t>
      </w:r>
      <w:r>
        <w:rPr>
          <w:color w:val="221F1F"/>
          <w:spacing w:val="-18"/>
        </w:rPr>
        <w:t xml:space="preserve"> </w:t>
      </w:r>
      <w:r>
        <w:rPr>
          <w:color w:val="221F1F"/>
        </w:rPr>
        <w:t>access;</w:t>
      </w:r>
    </w:p>
    <w:p w14:paraId="10AC8DC3" w14:textId="77777777" w:rsidR="004A0E4C" w:rsidRDefault="00B0586F">
      <w:pPr>
        <w:pStyle w:val="ListParagraph"/>
        <w:numPr>
          <w:ilvl w:val="0"/>
          <w:numId w:val="70"/>
        </w:numPr>
        <w:tabs>
          <w:tab w:val="left" w:pos="2124"/>
          <w:tab w:val="left" w:pos="2125"/>
        </w:tabs>
        <w:spacing w:before="58"/>
        <w:ind w:left="2124" w:hanging="1907"/>
        <w:jc w:val="both"/>
      </w:pPr>
      <w:r>
        <w:rPr>
          <w:color w:val="221F1F"/>
        </w:rPr>
        <w:t>reproduced for safe keeping or back up</w:t>
      </w:r>
      <w:r>
        <w:rPr>
          <w:color w:val="221F1F"/>
          <w:spacing w:val="-2"/>
        </w:rPr>
        <w:t xml:space="preserve"> </w:t>
      </w:r>
      <w:r>
        <w:rPr>
          <w:color w:val="221F1F"/>
        </w:rPr>
        <w:t>purposes;</w:t>
      </w:r>
    </w:p>
    <w:p w14:paraId="46C72311" w14:textId="77777777" w:rsidR="004A0E4C" w:rsidRDefault="00B0586F">
      <w:pPr>
        <w:pStyle w:val="ListParagraph"/>
        <w:numPr>
          <w:ilvl w:val="0"/>
          <w:numId w:val="70"/>
        </w:numPr>
        <w:tabs>
          <w:tab w:val="left" w:pos="2124"/>
          <w:tab w:val="left" w:pos="2125"/>
        </w:tabs>
        <w:spacing w:before="62" w:line="230" w:lineRule="auto"/>
        <w:ind w:right="430" w:hanging="743"/>
        <w:jc w:val="both"/>
      </w:pPr>
      <w:r>
        <w:tab/>
      </w:r>
      <w:r>
        <w:rPr>
          <w:color w:val="221F1F"/>
        </w:rPr>
        <w:t xml:space="preserve">customized, adapted, or combined with other computer software for use by the Procuring </w:t>
      </w:r>
      <w:r>
        <w:rPr>
          <w:color w:val="221F1F"/>
          <w:spacing w:val="-3"/>
        </w:rPr>
        <w:t xml:space="preserve">Entity, </w:t>
      </w:r>
      <w:r>
        <w:rPr>
          <w:color w:val="221F1F"/>
        </w:rPr>
        <w:t>provided that derivative software incorporating any substantial part of the delivered, restricted Software shall be subject to same restrictions as a reset forth in this</w:t>
      </w:r>
      <w:r>
        <w:rPr>
          <w:color w:val="221F1F"/>
          <w:spacing w:val="-2"/>
        </w:rPr>
        <w:t xml:space="preserve"> </w:t>
      </w:r>
      <w:r>
        <w:rPr>
          <w:color w:val="221F1F"/>
        </w:rPr>
        <w:t>Contract;</w:t>
      </w:r>
    </w:p>
    <w:p w14:paraId="609929FA" w14:textId="77777777" w:rsidR="004A0E4C" w:rsidRDefault="00B0586F">
      <w:pPr>
        <w:pStyle w:val="ListParagraph"/>
        <w:numPr>
          <w:ilvl w:val="0"/>
          <w:numId w:val="70"/>
        </w:numPr>
        <w:tabs>
          <w:tab w:val="left" w:pos="2124"/>
          <w:tab w:val="left" w:pos="2125"/>
        </w:tabs>
        <w:spacing w:before="59" w:line="230" w:lineRule="auto"/>
        <w:ind w:right="431" w:hanging="803"/>
        <w:jc w:val="both"/>
      </w:pPr>
      <w:r>
        <w:tab/>
      </w:r>
      <w:r>
        <w:rPr>
          <w:b/>
          <w:color w:val="221F1F"/>
        </w:rPr>
        <w:t xml:space="preserve">unless otherwise speciﬁed in the SCC, </w:t>
      </w:r>
      <w:r>
        <w:rPr>
          <w:color w:val="221F1F"/>
        </w:rPr>
        <w:t xml:space="preserve">disclosed to, and reproduced for use </w:t>
      </w:r>
      <w:r>
        <w:rPr>
          <w:color w:val="221F1F"/>
          <w:spacing w:val="-5"/>
        </w:rPr>
        <w:t xml:space="preserve">by, </w:t>
      </w:r>
      <w:r>
        <w:rPr>
          <w:color w:val="221F1F"/>
        </w:rPr>
        <w:t xml:space="preserve">support service suppliers and their sub-contractors, (and the Procuring Entity may sub-license such persons to use and copy for use the Software) to the extent reasonably necessary to the performance of their </w:t>
      </w:r>
      <w:proofErr w:type="gramStart"/>
      <w:r>
        <w:rPr>
          <w:color w:val="221F1F"/>
        </w:rPr>
        <w:t>support  service</w:t>
      </w:r>
      <w:proofErr w:type="gramEnd"/>
      <w:r>
        <w:rPr>
          <w:color w:val="221F1F"/>
        </w:rPr>
        <w:t xml:space="preserve"> contracts, subject to the same restrictions as a reset forth in this Contract;</w:t>
      </w:r>
      <w:r>
        <w:rPr>
          <w:color w:val="221F1F"/>
          <w:spacing w:val="-11"/>
        </w:rPr>
        <w:t xml:space="preserve"> </w:t>
      </w:r>
      <w:r>
        <w:rPr>
          <w:color w:val="221F1F"/>
        </w:rPr>
        <w:t>and</w:t>
      </w:r>
    </w:p>
    <w:p w14:paraId="6EEC3DC0" w14:textId="77777777" w:rsidR="004A0E4C" w:rsidRDefault="00B0586F">
      <w:pPr>
        <w:pStyle w:val="ListParagraph"/>
        <w:numPr>
          <w:ilvl w:val="0"/>
          <w:numId w:val="70"/>
        </w:numPr>
        <w:tabs>
          <w:tab w:val="left" w:pos="2124"/>
          <w:tab w:val="left" w:pos="2125"/>
        </w:tabs>
        <w:spacing w:before="57"/>
        <w:ind w:left="2124" w:hanging="1969"/>
        <w:jc w:val="both"/>
      </w:pPr>
      <w:r>
        <w:rPr>
          <w:b/>
          <w:color w:val="221F1F"/>
        </w:rPr>
        <w:t xml:space="preserve">unless otherwise speciﬁed in the SCC </w:t>
      </w:r>
      <w:r>
        <w:rPr>
          <w:color w:val="221F1F"/>
        </w:rPr>
        <w:t xml:space="preserve">disclosed to, and reproduced for use </w:t>
      </w:r>
      <w:r>
        <w:rPr>
          <w:color w:val="221F1F"/>
          <w:spacing w:val="-5"/>
        </w:rPr>
        <w:t xml:space="preserve">by, </w:t>
      </w:r>
      <w:r>
        <w:rPr>
          <w:color w:val="221F1F"/>
        </w:rPr>
        <w:t>NO other</w:t>
      </w:r>
      <w:r>
        <w:rPr>
          <w:color w:val="221F1F"/>
          <w:spacing w:val="-20"/>
        </w:rPr>
        <w:t xml:space="preserve"> </w:t>
      </w:r>
      <w:r>
        <w:rPr>
          <w:color w:val="221F1F"/>
        </w:rPr>
        <w:t>parties.</w:t>
      </w:r>
    </w:p>
    <w:p w14:paraId="7809D819" w14:textId="77777777" w:rsidR="004A0E4C" w:rsidRDefault="004A0E4C">
      <w:pPr>
        <w:jc w:val="both"/>
        <w:sectPr w:rsidR="004A0E4C">
          <w:pgSz w:w="11920" w:h="16850"/>
          <w:pgMar w:top="58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2CB41FE9" w14:textId="77777777" w:rsidR="004A0E4C" w:rsidRDefault="00B0586F">
      <w:pPr>
        <w:pStyle w:val="ListParagraph"/>
        <w:numPr>
          <w:ilvl w:val="1"/>
          <w:numId w:val="74"/>
        </w:numPr>
        <w:tabs>
          <w:tab w:val="left" w:pos="985"/>
        </w:tabs>
        <w:spacing w:before="71" w:line="250" w:lineRule="exact"/>
        <w:ind w:left="984" w:hanging="541"/>
        <w:jc w:val="both"/>
        <w:rPr>
          <w:color w:val="221F1F"/>
        </w:rPr>
      </w:pPr>
      <w:r>
        <w:rPr>
          <w:color w:val="221F1F"/>
        </w:rPr>
        <w:lastRenderedPageBreak/>
        <w:t>TheSupplierhastherighttoaudittheStandardSoftwaretoverifycompliancewiththeabovelicenseagreements.</w:t>
      </w:r>
    </w:p>
    <w:p w14:paraId="1538E59E" w14:textId="77777777" w:rsidR="004A0E4C" w:rsidRDefault="00B0586F">
      <w:pPr>
        <w:spacing w:line="247" w:lineRule="exact"/>
        <w:ind w:left="1020"/>
        <w:jc w:val="both"/>
      </w:pPr>
      <w:r>
        <w:rPr>
          <w:b/>
          <w:color w:val="221F1F"/>
        </w:rPr>
        <w:t>Unless otherwise speciﬁed in the SCC</w:t>
      </w:r>
      <w:r>
        <w:rPr>
          <w:color w:val="221F1F"/>
        </w:rPr>
        <w:t>, the Procuring Entity will make available to the Supplier, within seven</w:t>
      </w:r>
    </w:p>
    <w:p w14:paraId="42CDAC2D" w14:textId="77777777" w:rsidR="004A0E4C" w:rsidRDefault="00B0586F">
      <w:pPr>
        <w:pStyle w:val="BodyText"/>
        <w:spacing w:before="5" w:line="230" w:lineRule="auto"/>
        <w:ind w:left="1020" w:right="423"/>
        <w:jc w:val="both"/>
      </w:pPr>
      <w:r>
        <w:rPr>
          <w:color w:val="221F1F"/>
        </w:rPr>
        <w:t>(7) days of a written request, accurate and up-to-date records of the number and location of copies, the number of authorized users, or any other relevant data required to demonstrate use of the Standard Software as per the license agreement. If and only if, expressly agreed in writing between the Procuring Entity and the Supplier, Procuring Entity will allow, under a pre-speciﬁed agreed procedure, the execution of embedded software functions under Supplier's control, and unencumbered transmission of resulting information on software usage.</w:t>
      </w:r>
    </w:p>
    <w:p w14:paraId="675302A7" w14:textId="77777777" w:rsidR="004A0E4C" w:rsidRDefault="004A0E4C">
      <w:pPr>
        <w:pStyle w:val="BodyText"/>
        <w:spacing w:before="7"/>
        <w:rPr>
          <w:sz w:val="20"/>
        </w:rPr>
      </w:pPr>
    </w:p>
    <w:p w14:paraId="7699A55E" w14:textId="77777777" w:rsidR="004A0E4C" w:rsidRDefault="00B0586F">
      <w:pPr>
        <w:pStyle w:val="Heading4"/>
        <w:numPr>
          <w:ilvl w:val="0"/>
          <w:numId w:val="74"/>
        </w:numPr>
        <w:tabs>
          <w:tab w:val="left" w:pos="981"/>
          <w:tab w:val="left" w:pos="983"/>
        </w:tabs>
        <w:ind w:left="982" w:hanging="539"/>
        <w:jc w:val="left"/>
      </w:pPr>
      <w:r>
        <w:rPr>
          <w:color w:val="221F1F"/>
        </w:rPr>
        <w:t>Conﬁdential Information</w:t>
      </w:r>
    </w:p>
    <w:p w14:paraId="7F6A0C25" w14:textId="77777777" w:rsidR="004A0E4C" w:rsidRDefault="004A0E4C">
      <w:pPr>
        <w:pStyle w:val="BodyText"/>
        <w:spacing w:before="1"/>
        <w:rPr>
          <w:b/>
          <w:sz w:val="21"/>
        </w:rPr>
      </w:pPr>
    </w:p>
    <w:p w14:paraId="2260D12B" w14:textId="77777777" w:rsidR="004A0E4C" w:rsidRDefault="00B0586F">
      <w:pPr>
        <w:pStyle w:val="ListParagraph"/>
        <w:numPr>
          <w:ilvl w:val="1"/>
          <w:numId w:val="74"/>
        </w:numPr>
        <w:tabs>
          <w:tab w:val="left" w:pos="985"/>
        </w:tabs>
        <w:spacing w:line="230" w:lineRule="auto"/>
        <w:ind w:left="1020" w:right="413" w:hanging="577"/>
        <w:jc w:val="both"/>
        <w:rPr>
          <w:color w:val="221F1F"/>
        </w:rPr>
      </w:pPr>
      <w:r>
        <w:rPr>
          <w:b/>
          <w:color w:val="221F1F"/>
        </w:rPr>
        <w:t xml:space="preserve">Unless otherwise speciﬁed in the SCC, </w:t>
      </w:r>
      <w:r>
        <w:rPr>
          <w:color w:val="221F1F"/>
        </w:rPr>
        <w:t xml:space="preserve">the” Receiving Party" (either the Procuring Entity or the Supplier) shall keep conﬁdential and shall not, without the written consent of the other party to this Contract (“the Disclosing Party”), divulge to any third party any documents, data, or other information </w:t>
      </w:r>
      <w:r>
        <w:rPr>
          <w:color w:val="221F1F"/>
          <w:spacing w:val="3"/>
        </w:rPr>
        <w:t xml:space="preserve">of </w:t>
      </w:r>
      <w:r>
        <w:rPr>
          <w:color w:val="221F1F"/>
        </w:rPr>
        <w:t>a conﬁdential nature (“Conﬁdential Information”) connected with this Contract, and furnished directly or indirectly by the Disclosing Party prior to or during performance, or following termination, of this</w:t>
      </w:r>
      <w:r>
        <w:rPr>
          <w:color w:val="221F1F"/>
          <w:spacing w:val="-22"/>
        </w:rPr>
        <w:t xml:space="preserve"> </w:t>
      </w:r>
      <w:r>
        <w:rPr>
          <w:color w:val="221F1F"/>
        </w:rPr>
        <w:t>Contract.</w:t>
      </w:r>
    </w:p>
    <w:p w14:paraId="77451D7C" w14:textId="77777777" w:rsidR="004A0E4C" w:rsidRDefault="004A0E4C">
      <w:pPr>
        <w:pStyle w:val="BodyText"/>
        <w:spacing w:before="4"/>
        <w:rPr>
          <w:sz w:val="21"/>
        </w:rPr>
      </w:pPr>
    </w:p>
    <w:p w14:paraId="31890719" w14:textId="77777777" w:rsidR="004A0E4C" w:rsidRDefault="00B0586F">
      <w:pPr>
        <w:pStyle w:val="ListParagraph"/>
        <w:numPr>
          <w:ilvl w:val="1"/>
          <w:numId w:val="74"/>
        </w:numPr>
        <w:tabs>
          <w:tab w:val="left" w:pos="985"/>
        </w:tabs>
        <w:spacing w:line="230" w:lineRule="auto"/>
        <w:ind w:left="1020" w:right="423" w:hanging="577"/>
        <w:jc w:val="both"/>
        <w:rPr>
          <w:color w:val="221F1F"/>
        </w:rPr>
      </w:pPr>
      <w:r>
        <w:rPr>
          <w:color w:val="221F1F"/>
        </w:rPr>
        <w:t>For the purposes of GCC Clause 17.1, the Supplier is also deemed to be the Receiving Party of Conﬁdential Information generated by the Supplier itself in the course of the performance of its obligations under the Contract and relating to the businesses, ﬁnances, suppliers, employees, or other contacts of the Procuring Entity or the Procuring Entity's use of the</w:t>
      </w:r>
      <w:r>
        <w:rPr>
          <w:color w:val="221F1F"/>
          <w:spacing w:val="-6"/>
        </w:rPr>
        <w:t xml:space="preserve"> </w:t>
      </w:r>
      <w:r>
        <w:rPr>
          <w:color w:val="221F1F"/>
        </w:rPr>
        <w:t>System.</w:t>
      </w:r>
    </w:p>
    <w:p w14:paraId="70E21708" w14:textId="77777777" w:rsidR="004A0E4C" w:rsidRDefault="004A0E4C">
      <w:pPr>
        <w:pStyle w:val="BodyText"/>
        <w:spacing w:before="9"/>
        <w:rPr>
          <w:sz w:val="20"/>
        </w:rPr>
      </w:pPr>
    </w:p>
    <w:p w14:paraId="2C9A7CA7" w14:textId="77777777" w:rsidR="004A0E4C" w:rsidRDefault="00B0586F">
      <w:pPr>
        <w:pStyle w:val="ListParagraph"/>
        <w:numPr>
          <w:ilvl w:val="1"/>
          <w:numId w:val="74"/>
        </w:numPr>
        <w:tabs>
          <w:tab w:val="left" w:pos="985"/>
        </w:tabs>
        <w:spacing w:before="1"/>
        <w:ind w:left="984" w:hanging="541"/>
        <w:jc w:val="left"/>
        <w:rPr>
          <w:color w:val="221F1F"/>
        </w:rPr>
      </w:pPr>
      <w:r>
        <w:rPr>
          <w:color w:val="221F1F"/>
        </w:rPr>
        <w:t>Notwithstanding GCC Clauses 17.1 and</w:t>
      </w:r>
      <w:r>
        <w:rPr>
          <w:color w:val="221F1F"/>
          <w:spacing w:val="-4"/>
        </w:rPr>
        <w:t xml:space="preserve"> </w:t>
      </w:r>
      <w:r>
        <w:rPr>
          <w:color w:val="221F1F"/>
        </w:rPr>
        <w:t>17.2:</w:t>
      </w:r>
    </w:p>
    <w:p w14:paraId="3DACD821" w14:textId="77777777" w:rsidR="004A0E4C" w:rsidRDefault="00B0586F">
      <w:pPr>
        <w:pStyle w:val="ListParagraph"/>
        <w:numPr>
          <w:ilvl w:val="0"/>
          <w:numId w:val="69"/>
        </w:numPr>
        <w:tabs>
          <w:tab w:val="left" w:pos="1545"/>
          <w:tab w:val="left" w:pos="1547"/>
        </w:tabs>
        <w:spacing w:before="120" w:line="230" w:lineRule="auto"/>
        <w:ind w:right="689" w:hanging="572"/>
      </w:pPr>
      <w:r>
        <w:rPr>
          <w:color w:val="221F1F"/>
        </w:rPr>
        <w:t>the Supplier may furnish to its Subcontractor Conﬁdential Information of the Procuring Entity to the extent reasonably required for the Subcontractor to perform its work under the Contract;</w:t>
      </w:r>
      <w:r>
        <w:rPr>
          <w:color w:val="221F1F"/>
          <w:spacing w:val="-16"/>
        </w:rPr>
        <w:t xml:space="preserve"> </w:t>
      </w:r>
      <w:r>
        <w:rPr>
          <w:color w:val="221F1F"/>
        </w:rPr>
        <w:t>and</w:t>
      </w:r>
    </w:p>
    <w:p w14:paraId="2AEC2C14" w14:textId="77777777" w:rsidR="004A0E4C" w:rsidRDefault="00B0586F">
      <w:pPr>
        <w:pStyle w:val="ListParagraph"/>
        <w:numPr>
          <w:ilvl w:val="0"/>
          <w:numId w:val="69"/>
        </w:numPr>
        <w:tabs>
          <w:tab w:val="left" w:pos="1549"/>
        </w:tabs>
        <w:spacing w:before="121" w:line="230" w:lineRule="auto"/>
        <w:ind w:right="423" w:hanging="572"/>
        <w:jc w:val="both"/>
      </w:pPr>
      <w:r>
        <w:rPr>
          <w:color w:val="221F1F"/>
        </w:rPr>
        <w:t>the Procuring Entity may furnish Conﬁdential Information of the Supplier: (</w:t>
      </w:r>
      <w:proofErr w:type="spellStart"/>
      <w:r>
        <w:rPr>
          <w:color w:val="221F1F"/>
        </w:rPr>
        <w:t>i</w:t>
      </w:r>
      <w:proofErr w:type="spellEnd"/>
      <w:r>
        <w:rPr>
          <w:color w:val="221F1F"/>
        </w:rPr>
        <w:t>) to its support service suppliers and their subcontractors to the extent reasonably required for them to perform their work under their support service contracts; and (ii) to its afﬁliates and subsidiaries, in which event the Receiving Party shall ensure that the person to whom it furnishes Conﬁdential Information of the Disclosing Party is aware of and a tenderer by the Receiving Party's obligations under this GCC  Clause 17 as if that person were party to the Contract in place of the Receiving</w:t>
      </w:r>
      <w:r>
        <w:rPr>
          <w:color w:val="221F1F"/>
          <w:spacing w:val="-10"/>
        </w:rPr>
        <w:t xml:space="preserve"> </w:t>
      </w:r>
      <w:r>
        <w:rPr>
          <w:color w:val="221F1F"/>
          <w:spacing w:val="-4"/>
        </w:rPr>
        <w:t>Party.</w:t>
      </w:r>
    </w:p>
    <w:p w14:paraId="4163B6AF" w14:textId="77777777" w:rsidR="004A0E4C" w:rsidRDefault="004A0E4C">
      <w:pPr>
        <w:pStyle w:val="BodyText"/>
        <w:spacing w:before="3"/>
        <w:rPr>
          <w:sz w:val="21"/>
        </w:rPr>
      </w:pPr>
    </w:p>
    <w:p w14:paraId="296432FD" w14:textId="77777777" w:rsidR="004A0E4C" w:rsidRDefault="00B0586F">
      <w:pPr>
        <w:pStyle w:val="ListParagraph"/>
        <w:numPr>
          <w:ilvl w:val="1"/>
          <w:numId w:val="74"/>
        </w:numPr>
        <w:tabs>
          <w:tab w:val="left" w:pos="985"/>
        </w:tabs>
        <w:spacing w:before="1" w:line="230" w:lineRule="auto"/>
        <w:ind w:left="1020" w:right="432" w:hanging="577"/>
        <w:jc w:val="both"/>
        <w:rPr>
          <w:color w:val="221F1F"/>
        </w:rPr>
      </w:pPr>
      <w:r>
        <w:rPr>
          <w:color w:val="221F1F"/>
        </w:rPr>
        <w:t xml:space="preserve">The Procuring Entity shall not, without the Supplier's prior written consent, use any Conﬁdential Information received from the Supplier for any purpose other than the operation, maintenance and further </w:t>
      </w:r>
      <w:proofErr w:type="gramStart"/>
      <w:r>
        <w:rPr>
          <w:color w:val="221F1F"/>
        </w:rPr>
        <w:t>development  of</w:t>
      </w:r>
      <w:proofErr w:type="gramEnd"/>
      <w:r>
        <w:rPr>
          <w:color w:val="221F1F"/>
        </w:rPr>
        <w:t xml:space="preserve"> the System. Similarly, the Supplier shall not, without the Procuring Entity's prior written consent, use any Conﬁdential Information received from the Procuring Entity for any purpose other than those that are required for the performance of the</w:t>
      </w:r>
      <w:r>
        <w:rPr>
          <w:color w:val="221F1F"/>
          <w:spacing w:val="-1"/>
        </w:rPr>
        <w:t xml:space="preserve"> </w:t>
      </w:r>
      <w:r>
        <w:rPr>
          <w:color w:val="221F1F"/>
        </w:rPr>
        <w:t>Contract.</w:t>
      </w:r>
    </w:p>
    <w:p w14:paraId="0404DE78" w14:textId="77777777" w:rsidR="004A0E4C" w:rsidRDefault="004A0E4C">
      <w:pPr>
        <w:pStyle w:val="BodyText"/>
        <w:spacing w:before="5"/>
        <w:rPr>
          <w:sz w:val="21"/>
        </w:rPr>
      </w:pPr>
    </w:p>
    <w:p w14:paraId="49D74ACE" w14:textId="77777777" w:rsidR="004A0E4C" w:rsidRDefault="00B0586F">
      <w:pPr>
        <w:pStyle w:val="ListParagraph"/>
        <w:numPr>
          <w:ilvl w:val="1"/>
          <w:numId w:val="74"/>
        </w:numPr>
        <w:tabs>
          <w:tab w:val="left" w:pos="983"/>
        </w:tabs>
        <w:spacing w:line="230" w:lineRule="auto"/>
        <w:ind w:left="1020" w:right="1014" w:hanging="577"/>
        <w:jc w:val="left"/>
        <w:rPr>
          <w:color w:val="221F1F"/>
        </w:rPr>
      </w:pPr>
      <w:r>
        <w:rPr>
          <w:color w:val="221F1F"/>
        </w:rPr>
        <w:t>The obligation of a party under GCC Clauses 17.1 through 17.4 above, however, shall not apply to that information which:</w:t>
      </w:r>
    </w:p>
    <w:p w14:paraId="635D96ED" w14:textId="77777777" w:rsidR="004A0E4C" w:rsidRDefault="00B0586F">
      <w:pPr>
        <w:pStyle w:val="ListParagraph"/>
        <w:numPr>
          <w:ilvl w:val="0"/>
          <w:numId w:val="68"/>
        </w:numPr>
        <w:tabs>
          <w:tab w:val="left" w:pos="1550"/>
          <w:tab w:val="left" w:pos="1551"/>
        </w:tabs>
        <w:spacing w:line="248" w:lineRule="exact"/>
      </w:pPr>
      <w:r>
        <w:rPr>
          <w:color w:val="221F1F"/>
        </w:rPr>
        <w:t>Now or hereafter enters the public domain through no fault of the Receiving</w:t>
      </w:r>
      <w:r>
        <w:rPr>
          <w:color w:val="221F1F"/>
          <w:spacing w:val="-8"/>
        </w:rPr>
        <w:t xml:space="preserve"> </w:t>
      </w:r>
      <w:r>
        <w:rPr>
          <w:color w:val="221F1F"/>
        </w:rPr>
        <w:t>Party;</w:t>
      </w:r>
    </w:p>
    <w:p w14:paraId="1873F6FD" w14:textId="77777777" w:rsidR="004A0E4C" w:rsidRDefault="00B0586F">
      <w:pPr>
        <w:pStyle w:val="ListParagraph"/>
        <w:numPr>
          <w:ilvl w:val="0"/>
          <w:numId w:val="68"/>
        </w:numPr>
        <w:tabs>
          <w:tab w:val="left" w:pos="1550"/>
          <w:tab w:val="left" w:pos="1551"/>
        </w:tabs>
        <w:spacing w:before="6" w:line="230" w:lineRule="auto"/>
        <w:ind w:left="1546" w:right="472" w:hanging="564"/>
      </w:pPr>
      <w:r>
        <w:rPr>
          <w:color w:val="221F1F"/>
        </w:rPr>
        <w:t>can be proven to have been possessed by the Receiving Party at the time of disclosure and that was not previously obtained, directly or indirectly, from the Disclosing</w:t>
      </w:r>
      <w:r>
        <w:rPr>
          <w:color w:val="221F1F"/>
          <w:spacing w:val="-9"/>
        </w:rPr>
        <w:t xml:space="preserve"> </w:t>
      </w:r>
      <w:r>
        <w:rPr>
          <w:color w:val="221F1F"/>
        </w:rPr>
        <w:t>Party;</w:t>
      </w:r>
    </w:p>
    <w:p w14:paraId="33D7092C" w14:textId="77777777" w:rsidR="004A0E4C" w:rsidRDefault="00B0586F">
      <w:pPr>
        <w:pStyle w:val="ListParagraph"/>
        <w:numPr>
          <w:ilvl w:val="0"/>
          <w:numId w:val="68"/>
        </w:numPr>
        <w:tabs>
          <w:tab w:val="left" w:pos="1550"/>
          <w:tab w:val="left" w:pos="1551"/>
        </w:tabs>
        <w:spacing w:line="230" w:lineRule="auto"/>
        <w:ind w:left="1546" w:right="613" w:hanging="564"/>
      </w:pPr>
      <w:r>
        <w:rPr>
          <w:color w:val="221F1F"/>
        </w:rPr>
        <w:t>otherwise lawfully becomes available to the Receiving Party from a third party that has no obligation of</w:t>
      </w:r>
      <w:r>
        <w:rPr>
          <w:color w:val="221F1F"/>
          <w:spacing w:val="-1"/>
        </w:rPr>
        <w:t xml:space="preserve"> </w:t>
      </w:r>
      <w:r>
        <w:rPr>
          <w:color w:val="221F1F"/>
        </w:rPr>
        <w:t>conﬁdentiality.</w:t>
      </w:r>
    </w:p>
    <w:p w14:paraId="5B87BED7" w14:textId="77777777" w:rsidR="004A0E4C" w:rsidRDefault="004A0E4C">
      <w:pPr>
        <w:pStyle w:val="BodyText"/>
        <w:spacing w:before="2"/>
        <w:rPr>
          <w:sz w:val="21"/>
        </w:rPr>
      </w:pPr>
    </w:p>
    <w:p w14:paraId="01B1207E" w14:textId="77777777" w:rsidR="004A0E4C" w:rsidRDefault="00B0586F">
      <w:pPr>
        <w:pStyle w:val="ListParagraph"/>
        <w:numPr>
          <w:ilvl w:val="1"/>
          <w:numId w:val="74"/>
        </w:numPr>
        <w:tabs>
          <w:tab w:val="left" w:pos="983"/>
        </w:tabs>
        <w:spacing w:line="230" w:lineRule="auto"/>
        <w:ind w:left="1020" w:right="502" w:hanging="577"/>
        <w:jc w:val="left"/>
        <w:rPr>
          <w:color w:val="221F1F"/>
        </w:rPr>
      </w:pPr>
      <w:r>
        <w:rPr>
          <w:color w:val="221F1F"/>
        </w:rPr>
        <w:t>The above provisions of this GCC Clause17 shall not in any way modify any undertaking of conﬁdentiality given by either of the parties to this Contract prior to the date of the Contract in respect of the System or any part</w:t>
      </w:r>
      <w:r>
        <w:rPr>
          <w:color w:val="221F1F"/>
          <w:spacing w:val="-1"/>
        </w:rPr>
        <w:t xml:space="preserve"> </w:t>
      </w:r>
      <w:r>
        <w:rPr>
          <w:color w:val="221F1F"/>
        </w:rPr>
        <w:t>thereof.</w:t>
      </w:r>
    </w:p>
    <w:p w14:paraId="033821D9" w14:textId="77777777" w:rsidR="004A0E4C" w:rsidRDefault="004A0E4C">
      <w:pPr>
        <w:pStyle w:val="BodyText"/>
        <w:spacing w:before="1"/>
        <w:rPr>
          <w:sz w:val="21"/>
        </w:rPr>
      </w:pPr>
    </w:p>
    <w:p w14:paraId="1B772B6C" w14:textId="77777777" w:rsidR="004A0E4C" w:rsidRDefault="00B0586F">
      <w:pPr>
        <w:pStyle w:val="ListParagraph"/>
        <w:numPr>
          <w:ilvl w:val="1"/>
          <w:numId w:val="74"/>
        </w:numPr>
        <w:tabs>
          <w:tab w:val="left" w:pos="983"/>
        </w:tabs>
        <w:spacing w:before="1" w:line="230" w:lineRule="auto"/>
        <w:ind w:left="1020" w:right="603" w:hanging="577"/>
        <w:jc w:val="left"/>
        <w:rPr>
          <w:color w:val="221F1F"/>
        </w:rPr>
      </w:pPr>
      <w:r>
        <w:rPr>
          <w:b/>
          <w:color w:val="221F1F"/>
        </w:rPr>
        <w:t>Unless otherwise speciﬁed in the SCC</w:t>
      </w:r>
      <w:r>
        <w:rPr>
          <w:color w:val="221F1F"/>
        </w:rPr>
        <w:t>, the provisions of this GCC Clause17 shall survive the termination, for whatever reason, of the Contract for three (3)</w:t>
      </w:r>
      <w:r>
        <w:rPr>
          <w:color w:val="221F1F"/>
          <w:spacing w:val="-4"/>
        </w:rPr>
        <w:t xml:space="preserve"> </w:t>
      </w:r>
      <w:r>
        <w:rPr>
          <w:color w:val="221F1F"/>
        </w:rPr>
        <w:t>years.</w:t>
      </w:r>
    </w:p>
    <w:p w14:paraId="45C99171" w14:textId="77777777" w:rsidR="004A0E4C" w:rsidRDefault="004A0E4C">
      <w:pPr>
        <w:pStyle w:val="BodyText"/>
        <w:spacing w:before="5"/>
        <w:rPr>
          <w:sz w:val="20"/>
        </w:rPr>
      </w:pPr>
    </w:p>
    <w:p w14:paraId="60DD6B9F" w14:textId="77777777" w:rsidR="004A0E4C" w:rsidRDefault="00B0586F">
      <w:pPr>
        <w:pStyle w:val="Heading4"/>
        <w:numPr>
          <w:ilvl w:val="0"/>
          <w:numId w:val="73"/>
        </w:numPr>
        <w:tabs>
          <w:tab w:val="left" w:pos="981"/>
          <w:tab w:val="left" w:pos="983"/>
        </w:tabs>
        <w:ind w:left="982" w:hanging="539"/>
        <w:jc w:val="left"/>
        <w:rPr>
          <w:color w:val="221F1F"/>
        </w:rPr>
      </w:pPr>
      <w:r>
        <w:rPr>
          <w:color w:val="221F1F"/>
        </w:rPr>
        <w:t xml:space="preserve">Supply, Installation, </w:t>
      </w:r>
      <w:r>
        <w:rPr>
          <w:color w:val="221F1F"/>
          <w:spacing w:val="-4"/>
        </w:rPr>
        <w:t xml:space="preserve">Testing, </w:t>
      </w:r>
      <w:r>
        <w:rPr>
          <w:color w:val="221F1F"/>
        </w:rPr>
        <w:t>Commissioning, and Acceptance of the</w:t>
      </w:r>
      <w:r>
        <w:rPr>
          <w:color w:val="221F1F"/>
          <w:spacing w:val="-1"/>
        </w:rPr>
        <w:t xml:space="preserve"> </w:t>
      </w:r>
      <w:r>
        <w:rPr>
          <w:color w:val="221F1F"/>
        </w:rPr>
        <w:t>System</w:t>
      </w:r>
    </w:p>
    <w:p w14:paraId="2976AF38" w14:textId="77777777" w:rsidR="004A0E4C" w:rsidRDefault="004A0E4C">
      <w:pPr>
        <w:pStyle w:val="BodyText"/>
        <w:spacing w:before="4"/>
        <w:rPr>
          <w:b/>
          <w:sz w:val="20"/>
        </w:rPr>
      </w:pPr>
    </w:p>
    <w:p w14:paraId="492CC5DE" w14:textId="77777777" w:rsidR="004A0E4C" w:rsidRDefault="00B0586F">
      <w:pPr>
        <w:pStyle w:val="ListParagraph"/>
        <w:numPr>
          <w:ilvl w:val="0"/>
          <w:numId w:val="74"/>
        </w:numPr>
        <w:tabs>
          <w:tab w:val="left" w:pos="981"/>
          <w:tab w:val="left" w:pos="983"/>
        </w:tabs>
        <w:spacing w:before="1"/>
        <w:ind w:left="982" w:hanging="539"/>
        <w:jc w:val="left"/>
        <w:rPr>
          <w:b/>
        </w:rPr>
      </w:pPr>
      <w:r>
        <w:rPr>
          <w:b/>
          <w:color w:val="221F1F"/>
        </w:rPr>
        <w:t>Representatives</w:t>
      </w:r>
    </w:p>
    <w:p w14:paraId="55AFBD46" w14:textId="77777777" w:rsidR="004A0E4C" w:rsidRDefault="004A0E4C">
      <w:pPr>
        <w:pStyle w:val="BodyText"/>
        <w:spacing w:before="4"/>
        <w:rPr>
          <w:b/>
          <w:sz w:val="20"/>
        </w:rPr>
      </w:pPr>
    </w:p>
    <w:p w14:paraId="51FD0849" w14:textId="77777777" w:rsidR="004A0E4C" w:rsidRDefault="00B0586F">
      <w:pPr>
        <w:pStyle w:val="ListParagraph"/>
        <w:numPr>
          <w:ilvl w:val="1"/>
          <w:numId w:val="74"/>
        </w:numPr>
        <w:tabs>
          <w:tab w:val="left" w:pos="983"/>
        </w:tabs>
        <w:ind w:left="982" w:hanging="539"/>
        <w:jc w:val="left"/>
        <w:rPr>
          <w:b/>
          <w:color w:val="221F1F"/>
        </w:rPr>
      </w:pPr>
      <w:r>
        <w:rPr>
          <w:b/>
          <w:color w:val="221F1F"/>
        </w:rPr>
        <w:t>Project</w:t>
      </w:r>
      <w:r>
        <w:rPr>
          <w:b/>
          <w:color w:val="221F1F"/>
          <w:spacing w:val="-1"/>
        </w:rPr>
        <w:t xml:space="preserve"> </w:t>
      </w:r>
      <w:r>
        <w:rPr>
          <w:b/>
          <w:color w:val="221F1F"/>
        </w:rPr>
        <w:t>Manager</w:t>
      </w:r>
    </w:p>
    <w:p w14:paraId="7333BAE6" w14:textId="77777777" w:rsidR="004A0E4C" w:rsidRDefault="004A0E4C">
      <w:pPr>
        <w:pStyle w:val="BodyText"/>
        <w:spacing w:before="10"/>
        <w:rPr>
          <w:b/>
          <w:sz w:val="20"/>
        </w:rPr>
      </w:pPr>
    </w:p>
    <w:p w14:paraId="2295F65A" w14:textId="77777777" w:rsidR="004A0E4C" w:rsidRDefault="00B0586F">
      <w:pPr>
        <w:pStyle w:val="BodyText"/>
        <w:spacing w:before="1" w:line="232" w:lineRule="auto"/>
        <w:ind w:left="1164" w:right="467" w:hanging="144"/>
      </w:pPr>
      <w:r>
        <w:rPr>
          <w:color w:val="221F1F"/>
        </w:rPr>
        <w:t>If the Project Manager is not named in the Contract, then within fourteen (14) days of the Effective Date, the Procuring Entity shall appoint and notify the Supplier in writing of the name of the Project Manager. The</w:t>
      </w:r>
    </w:p>
    <w:p w14:paraId="6E18AAA4" w14:textId="77777777" w:rsidR="004A0E4C" w:rsidRDefault="004A0E4C">
      <w:pPr>
        <w:spacing w:line="232" w:lineRule="auto"/>
        <w:sectPr w:rsidR="004A0E4C">
          <w:pgSz w:w="11920" w:h="16850"/>
          <w:pgMar w:top="74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43574E83" w14:textId="77777777" w:rsidR="004A0E4C" w:rsidRDefault="00B0586F">
      <w:pPr>
        <w:pStyle w:val="BodyText"/>
        <w:spacing w:before="74" w:line="230" w:lineRule="auto"/>
        <w:ind w:left="1164" w:right="423"/>
        <w:jc w:val="both"/>
      </w:pPr>
      <w:r>
        <w:rPr>
          <w:color w:val="221F1F"/>
        </w:rPr>
        <w:lastRenderedPageBreak/>
        <w:t xml:space="preserve">Procuring Entity may from time to time appoint some other person as the Project Manager in place of the person previously so appointed and shall give a notice of the name of such other person to the Supplier without delay. No such appointment shall be made at such a time or in such a manner as to impede the progress of work on the System. Such appointment shall take effect only upon receipt of such notice by the Supplier. </w:t>
      </w:r>
      <w:r>
        <w:rPr>
          <w:b/>
          <w:color w:val="221F1F"/>
        </w:rPr>
        <w:t xml:space="preserve">Unless otherwise speciﬁed in the SCC </w:t>
      </w:r>
      <w:r>
        <w:rPr>
          <w:color w:val="221F1F"/>
        </w:rPr>
        <w:t>(if any), the Project Manager shall have the authority to represent the Procuring Entity on all day-to-day matters relating to the System or arising from the Contract, and shall normally be the person giving or receiving notices on behalf of the Procuring Entity pursuant to GCC Clause4.</w:t>
      </w:r>
    </w:p>
    <w:p w14:paraId="076BD807" w14:textId="77777777" w:rsidR="004A0E4C" w:rsidRDefault="004A0E4C">
      <w:pPr>
        <w:pStyle w:val="BodyText"/>
        <w:spacing w:before="8"/>
        <w:rPr>
          <w:sz w:val="20"/>
        </w:rPr>
      </w:pPr>
    </w:p>
    <w:p w14:paraId="4F4B2F40" w14:textId="77777777" w:rsidR="004A0E4C" w:rsidRDefault="00B0586F">
      <w:pPr>
        <w:pStyle w:val="ListParagraph"/>
        <w:numPr>
          <w:ilvl w:val="1"/>
          <w:numId w:val="74"/>
        </w:numPr>
        <w:tabs>
          <w:tab w:val="left" w:pos="1161"/>
          <w:tab w:val="left" w:pos="1163"/>
        </w:tabs>
        <w:ind w:left="1162" w:hanging="719"/>
        <w:jc w:val="left"/>
        <w:rPr>
          <w:color w:val="221F1F"/>
        </w:rPr>
      </w:pPr>
      <w:r>
        <w:rPr>
          <w:color w:val="221F1F"/>
        </w:rPr>
        <w:t>Supplier's Representative</w:t>
      </w:r>
    </w:p>
    <w:p w14:paraId="1260989F" w14:textId="77777777" w:rsidR="004A0E4C" w:rsidRDefault="004A0E4C">
      <w:pPr>
        <w:pStyle w:val="BodyText"/>
        <w:spacing w:before="1"/>
        <w:rPr>
          <w:sz w:val="21"/>
        </w:rPr>
      </w:pPr>
    </w:p>
    <w:p w14:paraId="1ECBD498" w14:textId="77777777" w:rsidR="004A0E4C" w:rsidRDefault="00B0586F">
      <w:pPr>
        <w:pStyle w:val="ListParagraph"/>
        <w:numPr>
          <w:ilvl w:val="2"/>
          <w:numId w:val="74"/>
        </w:numPr>
        <w:tabs>
          <w:tab w:val="left" w:pos="1163"/>
        </w:tabs>
        <w:spacing w:line="230" w:lineRule="auto"/>
        <w:ind w:left="1164" w:right="417" w:hanging="721"/>
        <w:jc w:val="both"/>
        <w:rPr>
          <w:color w:val="221F1F"/>
        </w:rPr>
      </w:pPr>
      <w:r>
        <w:rPr>
          <w:color w:val="221F1F"/>
        </w:rPr>
        <w:t>If the Supplier's Representative is not named in the Contract, then with in fourteen (14) days of the Effective Date, the Supplier shall appoint the Supplier's Representative and shall request the Procuring Entity in writing to approve the person so appointed. The request must be accompanied by a detailed curriculum vitae for the nominee, as well as a description of any other System or non-System responsibilities the nominee would retain while performing the duties of the Supplier's Representative. If the Procuring Entity does not object to the appointment within fourteen (14) days, the Supplier's Representative shall be deemed to have been approved. If the Procuring Entity objects to the appointment within fourteen (14) days giving the reason therefor, then the Supplier shall appoint a replacement within fourteen (14) days of such objection in accordance with this GCC Clause</w:t>
      </w:r>
      <w:r>
        <w:rPr>
          <w:color w:val="221F1F"/>
          <w:spacing w:val="-2"/>
        </w:rPr>
        <w:t xml:space="preserve"> </w:t>
      </w:r>
      <w:r>
        <w:rPr>
          <w:color w:val="221F1F"/>
        </w:rPr>
        <w:t>18.2.1.</w:t>
      </w:r>
    </w:p>
    <w:p w14:paraId="0CA793FA" w14:textId="77777777" w:rsidR="004A0E4C" w:rsidRDefault="004A0E4C">
      <w:pPr>
        <w:pStyle w:val="BodyText"/>
        <w:spacing w:before="7"/>
        <w:rPr>
          <w:sz w:val="21"/>
        </w:rPr>
      </w:pPr>
    </w:p>
    <w:p w14:paraId="13E49F9C" w14:textId="77777777" w:rsidR="004A0E4C" w:rsidRDefault="00B0586F">
      <w:pPr>
        <w:pStyle w:val="ListParagraph"/>
        <w:numPr>
          <w:ilvl w:val="2"/>
          <w:numId w:val="74"/>
        </w:numPr>
        <w:tabs>
          <w:tab w:val="left" w:pos="1163"/>
        </w:tabs>
        <w:spacing w:line="230" w:lineRule="auto"/>
        <w:ind w:left="1164" w:right="423" w:hanging="721"/>
        <w:jc w:val="both"/>
        <w:rPr>
          <w:color w:val="221F1F"/>
        </w:rPr>
      </w:pPr>
      <w:r>
        <w:rPr>
          <w:b/>
          <w:color w:val="221F1F"/>
        </w:rPr>
        <w:t xml:space="preserve">Unless otherwise speciﬁed in the SCC </w:t>
      </w:r>
      <w:r>
        <w:rPr>
          <w:color w:val="221F1F"/>
        </w:rPr>
        <w:t>(if any), the Supplier's Representative shall have the authority to represent the Supplier on all day-to-day matters relating to the System or arising from the Contract, and shall normally be the person giving or receiving notices on behalf of the Supplier pursuant to GCC Clause 4.</w:t>
      </w:r>
    </w:p>
    <w:p w14:paraId="44CBE994" w14:textId="77777777" w:rsidR="004A0E4C" w:rsidRDefault="004A0E4C">
      <w:pPr>
        <w:pStyle w:val="BodyText"/>
        <w:spacing w:before="1"/>
        <w:rPr>
          <w:sz w:val="21"/>
        </w:rPr>
      </w:pPr>
    </w:p>
    <w:p w14:paraId="5DCCBEA9" w14:textId="77777777" w:rsidR="004A0E4C" w:rsidRDefault="00B0586F">
      <w:pPr>
        <w:pStyle w:val="ListParagraph"/>
        <w:numPr>
          <w:ilvl w:val="2"/>
          <w:numId w:val="74"/>
        </w:numPr>
        <w:tabs>
          <w:tab w:val="left" w:pos="997"/>
        </w:tabs>
        <w:spacing w:line="230" w:lineRule="auto"/>
        <w:ind w:left="1164" w:right="432" w:hanging="721"/>
        <w:jc w:val="both"/>
        <w:rPr>
          <w:color w:val="221F1F"/>
          <w:sz w:val="20"/>
        </w:rPr>
      </w:pPr>
      <w:r>
        <w:rPr>
          <w:color w:val="221F1F"/>
        </w:rPr>
        <w:t>The Supplier shall not revoke the appointment of the Supplier's Representative without the Procuring Entity's prior written consent, which shall not be unreasonably withheld. If the Procuring Entity consents to such an action, the Supplier shall appoint another person of equal or superior qualiﬁcations as the Supplier's Representative, pursuant to the procedure set out in GCC Clause</w:t>
      </w:r>
      <w:r>
        <w:rPr>
          <w:color w:val="221F1F"/>
          <w:spacing w:val="-4"/>
        </w:rPr>
        <w:t xml:space="preserve"> </w:t>
      </w:r>
      <w:r>
        <w:rPr>
          <w:color w:val="221F1F"/>
        </w:rPr>
        <w:t>18.2.1.</w:t>
      </w:r>
    </w:p>
    <w:p w14:paraId="12BB48D1" w14:textId="77777777" w:rsidR="004A0E4C" w:rsidRDefault="004A0E4C">
      <w:pPr>
        <w:pStyle w:val="BodyText"/>
        <w:spacing w:before="4"/>
        <w:rPr>
          <w:sz w:val="21"/>
        </w:rPr>
      </w:pPr>
    </w:p>
    <w:p w14:paraId="35E53139" w14:textId="77777777" w:rsidR="004A0E4C" w:rsidRDefault="00B0586F">
      <w:pPr>
        <w:pStyle w:val="ListParagraph"/>
        <w:numPr>
          <w:ilvl w:val="2"/>
          <w:numId w:val="74"/>
        </w:numPr>
        <w:tabs>
          <w:tab w:val="left" w:pos="1163"/>
        </w:tabs>
        <w:spacing w:before="1" w:line="230" w:lineRule="auto"/>
        <w:ind w:left="1164" w:right="426" w:hanging="721"/>
        <w:jc w:val="both"/>
        <w:rPr>
          <w:color w:val="221F1F"/>
        </w:rPr>
      </w:pPr>
      <w:r>
        <w:rPr>
          <w:color w:val="221F1F"/>
        </w:rPr>
        <w:t>The Supplier's Representative and staff are obliged to work closely with the Procuring Entity's Project Manager and staff, act within their own authority, and a tenderer by directives issued by the Procuring Entity that are consistent with the terms of the Contract. The Supplier's Representative is responsible for managing the activities of its personnel and any subcontracted</w:t>
      </w:r>
      <w:r>
        <w:rPr>
          <w:color w:val="221F1F"/>
          <w:spacing w:val="-6"/>
        </w:rPr>
        <w:t xml:space="preserve"> </w:t>
      </w:r>
      <w:r>
        <w:rPr>
          <w:color w:val="221F1F"/>
        </w:rPr>
        <w:t>personnel.</w:t>
      </w:r>
    </w:p>
    <w:p w14:paraId="349E337F" w14:textId="77777777" w:rsidR="004A0E4C" w:rsidRDefault="004A0E4C">
      <w:pPr>
        <w:pStyle w:val="BodyText"/>
        <w:spacing w:before="3"/>
        <w:rPr>
          <w:sz w:val="21"/>
        </w:rPr>
      </w:pPr>
    </w:p>
    <w:p w14:paraId="342A562B" w14:textId="77777777" w:rsidR="004A0E4C" w:rsidRDefault="00B0586F">
      <w:pPr>
        <w:pStyle w:val="ListParagraph"/>
        <w:numPr>
          <w:ilvl w:val="2"/>
          <w:numId w:val="74"/>
        </w:numPr>
        <w:tabs>
          <w:tab w:val="left" w:pos="1163"/>
        </w:tabs>
        <w:spacing w:line="230" w:lineRule="auto"/>
        <w:ind w:left="1164" w:right="423" w:hanging="721"/>
        <w:jc w:val="both"/>
        <w:rPr>
          <w:color w:val="221F1F"/>
        </w:rPr>
      </w:pPr>
      <w:r>
        <w:rPr>
          <w:color w:val="221F1F"/>
        </w:rPr>
        <w:t xml:space="preserve">The Supplier's Representative </w:t>
      </w:r>
      <w:r>
        <w:rPr>
          <w:color w:val="221F1F"/>
          <w:spacing w:val="-5"/>
        </w:rPr>
        <w:t xml:space="preserve">may, </w:t>
      </w:r>
      <w:r>
        <w:rPr>
          <w:color w:val="221F1F"/>
        </w:rPr>
        <w:t xml:space="preserve">subject to the approval of the Procuring Entity (which shall not be unreasonably withheld), at any time delegate to any person any of the powers, functions, and authorities vested in him or </w:t>
      </w:r>
      <w:r>
        <w:rPr>
          <w:color w:val="221F1F"/>
          <w:spacing w:val="-4"/>
        </w:rPr>
        <w:t xml:space="preserve">her. </w:t>
      </w:r>
      <w:r>
        <w:rPr>
          <w:color w:val="221F1F"/>
        </w:rPr>
        <w:t>Any such delegation may be revoked at any time. Any such delegation or revocation shall be subject to a prior notice signed by the Supplier's Representative and shall specify the powers, functions, and authorities there by delegated or revoked. No such delegation or revocation shall take effect unless and until the notice of it has been delivered.</w:t>
      </w:r>
    </w:p>
    <w:p w14:paraId="573890F4" w14:textId="77777777" w:rsidR="004A0E4C" w:rsidRDefault="004A0E4C">
      <w:pPr>
        <w:pStyle w:val="BodyText"/>
        <w:spacing w:before="4"/>
        <w:rPr>
          <w:sz w:val="21"/>
        </w:rPr>
      </w:pPr>
    </w:p>
    <w:p w14:paraId="301DB89C" w14:textId="77777777" w:rsidR="004A0E4C" w:rsidRDefault="00B0586F">
      <w:pPr>
        <w:pStyle w:val="ListParagraph"/>
        <w:numPr>
          <w:ilvl w:val="2"/>
          <w:numId w:val="74"/>
        </w:numPr>
        <w:tabs>
          <w:tab w:val="left" w:pos="1163"/>
        </w:tabs>
        <w:spacing w:line="230" w:lineRule="auto"/>
        <w:ind w:left="1164" w:right="426" w:hanging="721"/>
        <w:jc w:val="both"/>
        <w:rPr>
          <w:color w:val="221F1F"/>
        </w:rPr>
      </w:pPr>
      <w:r>
        <w:rPr>
          <w:color w:val="221F1F"/>
        </w:rPr>
        <w:t>Any act or exercise by any person of powers, functions and authorities so delegated to him or her in accordance with GCC Clause18.2.5shall be deemed to be an act or exercise by the Supplier's Representative.</w:t>
      </w:r>
    </w:p>
    <w:p w14:paraId="7F3FF596" w14:textId="77777777" w:rsidR="004A0E4C" w:rsidRDefault="004A0E4C">
      <w:pPr>
        <w:pStyle w:val="BodyText"/>
        <w:spacing w:before="7"/>
        <w:rPr>
          <w:sz w:val="20"/>
        </w:rPr>
      </w:pPr>
    </w:p>
    <w:p w14:paraId="53BD6F2E" w14:textId="77777777" w:rsidR="004A0E4C" w:rsidRDefault="00B0586F">
      <w:pPr>
        <w:pStyle w:val="ListParagraph"/>
        <w:numPr>
          <w:ilvl w:val="1"/>
          <w:numId w:val="74"/>
        </w:numPr>
        <w:tabs>
          <w:tab w:val="left" w:pos="1106"/>
          <w:tab w:val="left" w:pos="1107"/>
        </w:tabs>
        <w:spacing w:before="1"/>
        <w:ind w:left="1106" w:hanging="663"/>
        <w:jc w:val="left"/>
        <w:rPr>
          <w:color w:val="221F1F"/>
        </w:rPr>
      </w:pPr>
      <w:r>
        <w:rPr>
          <w:color w:val="221F1F"/>
        </w:rPr>
        <w:t>Objections and Removals</w:t>
      </w:r>
    </w:p>
    <w:p w14:paraId="255F22EF" w14:textId="77777777" w:rsidR="004A0E4C" w:rsidRDefault="004A0E4C">
      <w:pPr>
        <w:pStyle w:val="BodyText"/>
        <w:rPr>
          <w:sz w:val="21"/>
        </w:rPr>
      </w:pPr>
    </w:p>
    <w:p w14:paraId="4DCC01E4" w14:textId="77777777" w:rsidR="004A0E4C" w:rsidRDefault="00B0586F">
      <w:pPr>
        <w:pStyle w:val="ListParagraph"/>
        <w:numPr>
          <w:ilvl w:val="2"/>
          <w:numId w:val="74"/>
        </w:numPr>
        <w:tabs>
          <w:tab w:val="left" w:pos="1163"/>
        </w:tabs>
        <w:spacing w:before="1" w:line="230" w:lineRule="auto"/>
        <w:ind w:left="1164" w:right="428" w:hanging="721"/>
        <w:jc w:val="both"/>
        <w:rPr>
          <w:color w:val="221F1F"/>
        </w:rPr>
      </w:pPr>
      <w:r>
        <w:rPr>
          <w:color w:val="221F1F"/>
        </w:rPr>
        <w:t xml:space="preserve">The Procuring Entity may by notice to the Supplier object to any representative or person employed by the Supplier in the execution of the Contract who, in the reasonable opinion of the Procuring </w:t>
      </w:r>
      <w:r>
        <w:rPr>
          <w:color w:val="221F1F"/>
          <w:spacing w:val="-3"/>
        </w:rPr>
        <w:t xml:space="preserve">Entity, </w:t>
      </w:r>
      <w:r>
        <w:rPr>
          <w:color w:val="221F1F"/>
        </w:rPr>
        <w:t>may have behaved inappropriately, be incompetent, or be negligent. The Procuring Entity shall provide evidence of the same, where upon the Supplier shall remove such person from work on the</w:t>
      </w:r>
      <w:r>
        <w:rPr>
          <w:color w:val="221F1F"/>
          <w:spacing w:val="-14"/>
        </w:rPr>
        <w:t xml:space="preserve"> </w:t>
      </w:r>
      <w:r>
        <w:rPr>
          <w:color w:val="221F1F"/>
        </w:rPr>
        <w:t>System.</w:t>
      </w:r>
    </w:p>
    <w:p w14:paraId="26716437" w14:textId="77777777" w:rsidR="004A0E4C" w:rsidRDefault="004A0E4C">
      <w:pPr>
        <w:pStyle w:val="BodyText"/>
        <w:spacing w:before="3"/>
        <w:rPr>
          <w:sz w:val="21"/>
        </w:rPr>
      </w:pPr>
    </w:p>
    <w:p w14:paraId="671E6A65" w14:textId="77777777" w:rsidR="004A0E4C" w:rsidRDefault="00B0586F">
      <w:pPr>
        <w:pStyle w:val="ListParagraph"/>
        <w:numPr>
          <w:ilvl w:val="2"/>
          <w:numId w:val="74"/>
        </w:numPr>
        <w:tabs>
          <w:tab w:val="left" w:pos="1163"/>
        </w:tabs>
        <w:spacing w:line="230" w:lineRule="auto"/>
        <w:ind w:left="1164" w:right="424" w:hanging="721"/>
        <w:jc w:val="both"/>
        <w:rPr>
          <w:color w:val="221F1F"/>
        </w:rPr>
      </w:pPr>
      <w:r>
        <w:rPr>
          <w:color w:val="221F1F"/>
        </w:rPr>
        <w:t xml:space="preserve">If any representative or person employed by the Supplier is removed in accordance with </w:t>
      </w:r>
      <w:r>
        <w:rPr>
          <w:color w:val="221F1F"/>
          <w:spacing w:val="-2"/>
        </w:rPr>
        <w:t xml:space="preserve">GCC </w:t>
      </w:r>
      <w:r>
        <w:rPr>
          <w:color w:val="221F1F"/>
        </w:rPr>
        <w:t>Clause18.3.1, the Supplier shall, where required, promptly appoint a</w:t>
      </w:r>
      <w:r>
        <w:rPr>
          <w:color w:val="221F1F"/>
          <w:spacing w:val="-11"/>
        </w:rPr>
        <w:t xml:space="preserve"> </w:t>
      </w:r>
      <w:r>
        <w:rPr>
          <w:color w:val="221F1F"/>
        </w:rPr>
        <w:t>replacement.</w:t>
      </w:r>
    </w:p>
    <w:p w14:paraId="14E48B6C" w14:textId="77777777" w:rsidR="004A0E4C" w:rsidRDefault="004A0E4C">
      <w:pPr>
        <w:pStyle w:val="BodyText"/>
        <w:spacing w:before="6"/>
        <w:rPr>
          <w:sz w:val="20"/>
        </w:rPr>
      </w:pPr>
    </w:p>
    <w:p w14:paraId="1EC562D6" w14:textId="77777777" w:rsidR="004A0E4C" w:rsidRDefault="00B0586F">
      <w:pPr>
        <w:pStyle w:val="Heading4"/>
        <w:numPr>
          <w:ilvl w:val="0"/>
          <w:numId w:val="74"/>
        </w:numPr>
        <w:tabs>
          <w:tab w:val="left" w:pos="1104"/>
          <w:tab w:val="left" w:pos="1105"/>
        </w:tabs>
        <w:spacing w:before="1"/>
        <w:ind w:left="1104" w:hanging="661"/>
        <w:jc w:val="left"/>
      </w:pPr>
      <w:r>
        <w:rPr>
          <w:color w:val="221F1F"/>
        </w:rPr>
        <w:t>Project</w:t>
      </w:r>
      <w:r>
        <w:rPr>
          <w:color w:val="221F1F"/>
          <w:spacing w:val="-1"/>
        </w:rPr>
        <w:t xml:space="preserve"> </w:t>
      </w:r>
      <w:r>
        <w:rPr>
          <w:color w:val="221F1F"/>
        </w:rPr>
        <w:t>Plan</w:t>
      </w:r>
    </w:p>
    <w:p w14:paraId="156D72DA" w14:textId="77777777" w:rsidR="004A0E4C" w:rsidRDefault="004A0E4C">
      <w:pPr>
        <w:pStyle w:val="BodyText"/>
        <w:rPr>
          <w:b/>
          <w:sz w:val="21"/>
        </w:rPr>
      </w:pPr>
    </w:p>
    <w:p w14:paraId="22DBD722" w14:textId="77777777" w:rsidR="004A0E4C" w:rsidRDefault="00B0586F">
      <w:pPr>
        <w:pStyle w:val="ListParagraph"/>
        <w:numPr>
          <w:ilvl w:val="1"/>
          <w:numId w:val="74"/>
        </w:numPr>
        <w:tabs>
          <w:tab w:val="left" w:pos="1163"/>
        </w:tabs>
        <w:spacing w:before="1" w:line="230" w:lineRule="auto"/>
        <w:ind w:left="1164" w:right="425" w:hanging="721"/>
        <w:jc w:val="both"/>
        <w:rPr>
          <w:color w:val="221F1F"/>
        </w:rPr>
      </w:pPr>
      <w:r>
        <w:rPr>
          <w:color w:val="221F1F"/>
        </w:rPr>
        <w:t>In close cooperation with the Procuring Entity and based on the Preliminary Project Plan included in the Supplier's tender, the Supplier shall develop a Project Plan encompassing the activities speciﬁed in the Contract.</w:t>
      </w:r>
      <w:r>
        <w:rPr>
          <w:color w:val="221F1F"/>
          <w:spacing w:val="20"/>
        </w:rPr>
        <w:t xml:space="preserve"> </w:t>
      </w:r>
      <w:r>
        <w:rPr>
          <w:color w:val="221F1F"/>
        </w:rPr>
        <w:t>The</w:t>
      </w:r>
      <w:r>
        <w:rPr>
          <w:color w:val="221F1F"/>
          <w:spacing w:val="25"/>
        </w:rPr>
        <w:t xml:space="preserve"> </w:t>
      </w:r>
      <w:r>
        <w:rPr>
          <w:color w:val="221F1F"/>
        </w:rPr>
        <w:t>contents</w:t>
      </w:r>
      <w:r>
        <w:rPr>
          <w:color w:val="221F1F"/>
          <w:spacing w:val="24"/>
        </w:rPr>
        <w:t xml:space="preserve"> </w:t>
      </w:r>
      <w:r>
        <w:rPr>
          <w:color w:val="221F1F"/>
        </w:rPr>
        <w:t>of</w:t>
      </w:r>
      <w:r>
        <w:rPr>
          <w:color w:val="221F1F"/>
          <w:spacing w:val="25"/>
        </w:rPr>
        <w:t xml:space="preserve"> </w:t>
      </w:r>
      <w:r>
        <w:rPr>
          <w:color w:val="221F1F"/>
        </w:rPr>
        <w:t>the</w:t>
      </w:r>
      <w:r>
        <w:rPr>
          <w:color w:val="221F1F"/>
          <w:spacing w:val="23"/>
        </w:rPr>
        <w:t xml:space="preserve"> </w:t>
      </w:r>
      <w:r>
        <w:rPr>
          <w:color w:val="221F1F"/>
        </w:rPr>
        <w:t>Project</w:t>
      </w:r>
      <w:r>
        <w:rPr>
          <w:color w:val="221F1F"/>
          <w:spacing w:val="26"/>
        </w:rPr>
        <w:t xml:space="preserve"> </w:t>
      </w:r>
      <w:r>
        <w:rPr>
          <w:color w:val="221F1F"/>
        </w:rPr>
        <w:t>Plan</w:t>
      </w:r>
      <w:r>
        <w:rPr>
          <w:color w:val="221F1F"/>
          <w:spacing w:val="23"/>
        </w:rPr>
        <w:t xml:space="preserve"> </w:t>
      </w:r>
      <w:r>
        <w:rPr>
          <w:color w:val="221F1F"/>
        </w:rPr>
        <w:t>shall</w:t>
      </w:r>
      <w:r>
        <w:rPr>
          <w:color w:val="221F1F"/>
          <w:spacing w:val="23"/>
        </w:rPr>
        <w:t xml:space="preserve"> </w:t>
      </w:r>
      <w:r>
        <w:rPr>
          <w:color w:val="221F1F"/>
        </w:rPr>
        <w:t>be</w:t>
      </w:r>
      <w:r>
        <w:rPr>
          <w:color w:val="221F1F"/>
          <w:spacing w:val="23"/>
        </w:rPr>
        <w:t xml:space="preserve"> </w:t>
      </w:r>
      <w:r>
        <w:rPr>
          <w:color w:val="221F1F"/>
        </w:rPr>
        <w:t>as</w:t>
      </w:r>
      <w:r>
        <w:rPr>
          <w:color w:val="221F1F"/>
          <w:spacing w:val="24"/>
        </w:rPr>
        <w:t xml:space="preserve"> </w:t>
      </w:r>
      <w:r>
        <w:rPr>
          <w:b/>
          <w:color w:val="221F1F"/>
        </w:rPr>
        <w:t>speciﬁed</w:t>
      </w:r>
      <w:r>
        <w:rPr>
          <w:b/>
          <w:color w:val="221F1F"/>
          <w:spacing w:val="24"/>
        </w:rPr>
        <w:t xml:space="preserve"> </w:t>
      </w:r>
      <w:r>
        <w:rPr>
          <w:b/>
          <w:color w:val="221F1F"/>
        </w:rPr>
        <w:t>in</w:t>
      </w:r>
      <w:r>
        <w:rPr>
          <w:b/>
          <w:color w:val="221F1F"/>
          <w:spacing w:val="24"/>
        </w:rPr>
        <w:t xml:space="preserve"> </w:t>
      </w:r>
      <w:r>
        <w:rPr>
          <w:b/>
          <w:color w:val="221F1F"/>
        </w:rPr>
        <w:t>the</w:t>
      </w:r>
      <w:r>
        <w:rPr>
          <w:b/>
          <w:color w:val="221F1F"/>
          <w:spacing w:val="21"/>
        </w:rPr>
        <w:t xml:space="preserve"> </w:t>
      </w:r>
      <w:r>
        <w:rPr>
          <w:b/>
          <w:color w:val="221F1F"/>
        </w:rPr>
        <w:t>SCC</w:t>
      </w:r>
      <w:r>
        <w:rPr>
          <w:b/>
          <w:color w:val="221F1F"/>
          <w:spacing w:val="23"/>
        </w:rPr>
        <w:t xml:space="preserve"> </w:t>
      </w:r>
      <w:r>
        <w:rPr>
          <w:color w:val="221F1F"/>
        </w:rPr>
        <w:t>and/</w:t>
      </w:r>
      <w:r>
        <w:rPr>
          <w:color w:val="221F1F"/>
          <w:spacing w:val="25"/>
        </w:rPr>
        <w:t xml:space="preserve"> </w:t>
      </w:r>
      <w:r>
        <w:rPr>
          <w:color w:val="221F1F"/>
        </w:rPr>
        <w:t>or</w:t>
      </w:r>
      <w:r>
        <w:rPr>
          <w:color w:val="221F1F"/>
          <w:spacing w:val="25"/>
        </w:rPr>
        <w:t xml:space="preserve"> </w:t>
      </w:r>
      <w:r>
        <w:rPr>
          <w:color w:val="221F1F"/>
        </w:rPr>
        <w:t>Technical</w:t>
      </w:r>
    </w:p>
    <w:p w14:paraId="66D90732" w14:textId="77777777" w:rsidR="004A0E4C" w:rsidRDefault="004A0E4C">
      <w:pPr>
        <w:spacing w:line="230" w:lineRule="auto"/>
        <w:jc w:val="both"/>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2EF5ECD2" w14:textId="77777777" w:rsidR="004A0E4C" w:rsidRDefault="00B0586F">
      <w:pPr>
        <w:pStyle w:val="BodyText"/>
        <w:spacing w:before="70"/>
        <w:ind w:left="1164"/>
      </w:pPr>
      <w:r>
        <w:rPr>
          <w:color w:val="221F1F"/>
        </w:rPr>
        <w:lastRenderedPageBreak/>
        <w:t>Requirements.</w:t>
      </w:r>
    </w:p>
    <w:p w14:paraId="2B8AFE18" w14:textId="77777777" w:rsidR="004A0E4C" w:rsidRDefault="00B0586F">
      <w:pPr>
        <w:pStyle w:val="ListParagraph"/>
        <w:numPr>
          <w:ilvl w:val="1"/>
          <w:numId w:val="74"/>
        </w:numPr>
        <w:tabs>
          <w:tab w:val="left" w:pos="1004"/>
        </w:tabs>
        <w:spacing w:before="173" w:line="230" w:lineRule="auto"/>
        <w:ind w:left="1020" w:right="423" w:hanging="577"/>
        <w:jc w:val="both"/>
        <w:rPr>
          <w:color w:val="221F1F"/>
        </w:rPr>
      </w:pPr>
      <w:r>
        <w:rPr>
          <w:b/>
          <w:color w:val="221F1F"/>
        </w:rPr>
        <w:t>Unless otherwise speciﬁed in the SCC</w:t>
      </w:r>
      <w:r>
        <w:rPr>
          <w:color w:val="221F1F"/>
        </w:rPr>
        <w:t xml:space="preserve">, within thirty (30) days from the Effective Date of the Contract, the Supplier shall present a Project Plan to the Procuring </w:t>
      </w:r>
      <w:r>
        <w:rPr>
          <w:color w:val="221F1F"/>
          <w:spacing w:val="-4"/>
        </w:rPr>
        <w:t xml:space="preserve">Entity. </w:t>
      </w:r>
      <w:r>
        <w:rPr>
          <w:color w:val="221F1F"/>
        </w:rPr>
        <w:t xml:space="preserve">The Procuring Entity shall, within fourteen (14) days of receipt of the Project Plan, notify the Supplier of any respects in which it considers that the Project Plan does not adequately ensure that the proposed program of work, proposed methods, and/or proposed Information Technologies will satisfy the Technical Requirements and/or the SCC (in this Clause 19.2 called “non-conformities” below). The Supplier shall, within ﬁve (5) days of receipt of such notiﬁcation, correct the Project Plan and resubmit to the Procuring </w:t>
      </w:r>
      <w:r>
        <w:rPr>
          <w:color w:val="221F1F"/>
          <w:spacing w:val="-3"/>
        </w:rPr>
        <w:t xml:space="preserve">Entity. </w:t>
      </w:r>
      <w:r>
        <w:rPr>
          <w:color w:val="221F1F"/>
        </w:rPr>
        <w:t>The Procuring Entity shall, within ﬁve (5) days of resubmission of the Project Plan, notify the Supplier of any remaining non-conformities. This procedure shall be repeated as necessary until the Project Plan is free from non-conformities. When the Project Plan is free from non-conformities, the Procuring Entity shall provide conﬁrmation in writing to the Supplier. This approved Project Plan (“the Agreed Project Plan”) shall be contractually binding on the Procuring Entity and the</w:t>
      </w:r>
      <w:r>
        <w:rPr>
          <w:color w:val="221F1F"/>
          <w:spacing w:val="-1"/>
        </w:rPr>
        <w:t xml:space="preserve"> </w:t>
      </w:r>
      <w:r>
        <w:rPr>
          <w:color w:val="221F1F"/>
        </w:rPr>
        <w:t>Supplier.</w:t>
      </w:r>
    </w:p>
    <w:p w14:paraId="0E42B557" w14:textId="77777777" w:rsidR="004A0E4C" w:rsidRDefault="004A0E4C">
      <w:pPr>
        <w:pStyle w:val="BodyText"/>
        <w:spacing w:before="8"/>
        <w:rPr>
          <w:sz w:val="21"/>
        </w:rPr>
      </w:pPr>
    </w:p>
    <w:p w14:paraId="30337D2F" w14:textId="77777777" w:rsidR="004A0E4C" w:rsidRDefault="00B0586F">
      <w:pPr>
        <w:pStyle w:val="ListParagraph"/>
        <w:numPr>
          <w:ilvl w:val="1"/>
          <w:numId w:val="74"/>
        </w:numPr>
        <w:tabs>
          <w:tab w:val="left" w:pos="1004"/>
        </w:tabs>
        <w:spacing w:line="230" w:lineRule="auto"/>
        <w:ind w:left="1020" w:right="423" w:hanging="577"/>
        <w:jc w:val="both"/>
        <w:rPr>
          <w:color w:val="221F1F"/>
        </w:rPr>
      </w:pPr>
      <w:r>
        <w:rPr>
          <w:color w:val="221F1F"/>
        </w:rPr>
        <w:t>If required, the impact on the Implementation Schedule of modiﬁcations agreed during ﬁnalization of the Agreed Project Plan shall be incorporated in the Contract by amendment, in accordance with GCC Clauses 39 and 40.</w:t>
      </w:r>
    </w:p>
    <w:p w14:paraId="42563EDA" w14:textId="77777777" w:rsidR="004A0E4C" w:rsidRDefault="004A0E4C">
      <w:pPr>
        <w:pStyle w:val="BodyText"/>
        <w:spacing w:before="2"/>
        <w:rPr>
          <w:sz w:val="21"/>
        </w:rPr>
      </w:pPr>
    </w:p>
    <w:p w14:paraId="01B615AE" w14:textId="77777777" w:rsidR="004A0E4C" w:rsidRDefault="00B0586F">
      <w:pPr>
        <w:pStyle w:val="ListParagraph"/>
        <w:numPr>
          <w:ilvl w:val="1"/>
          <w:numId w:val="74"/>
        </w:numPr>
        <w:tabs>
          <w:tab w:val="left" w:pos="1004"/>
        </w:tabs>
        <w:spacing w:line="230" w:lineRule="auto"/>
        <w:ind w:left="1020" w:right="425" w:hanging="577"/>
        <w:jc w:val="both"/>
        <w:rPr>
          <w:color w:val="221F1F"/>
        </w:rPr>
      </w:pPr>
      <w:r>
        <w:rPr>
          <w:color w:val="221F1F"/>
        </w:rPr>
        <w:t xml:space="preserve">The Supplier shall undertake to </w:t>
      </w:r>
      <w:r>
        <w:rPr>
          <w:color w:val="221F1F"/>
          <w:spacing w:val="-4"/>
        </w:rPr>
        <w:t xml:space="preserve">supply, </w:t>
      </w:r>
      <w:r>
        <w:rPr>
          <w:color w:val="221F1F"/>
        </w:rPr>
        <w:t>install, test, and commission the System in accordance with the Agreed Project Plan and the Contract.</w:t>
      </w:r>
    </w:p>
    <w:p w14:paraId="416A5794" w14:textId="77777777" w:rsidR="004A0E4C" w:rsidRDefault="004A0E4C">
      <w:pPr>
        <w:pStyle w:val="BodyText"/>
        <w:spacing w:before="3"/>
        <w:rPr>
          <w:sz w:val="21"/>
        </w:rPr>
      </w:pPr>
    </w:p>
    <w:p w14:paraId="27AE986B" w14:textId="77777777" w:rsidR="004A0E4C" w:rsidRDefault="00B0586F">
      <w:pPr>
        <w:pStyle w:val="ListParagraph"/>
        <w:numPr>
          <w:ilvl w:val="1"/>
          <w:numId w:val="74"/>
        </w:numPr>
        <w:tabs>
          <w:tab w:val="left" w:pos="1004"/>
        </w:tabs>
        <w:spacing w:line="230" w:lineRule="auto"/>
        <w:ind w:left="1020" w:right="432" w:hanging="577"/>
        <w:jc w:val="left"/>
        <w:rPr>
          <w:color w:val="221F1F"/>
        </w:rPr>
      </w:pPr>
      <w:r>
        <w:rPr>
          <w:b/>
          <w:color w:val="221F1F"/>
        </w:rPr>
        <w:t>Unless otherwise speciﬁed in the SCC</w:t>
      </w:r>
      <w:r>
        <w:rPr>
          <w:color w:val="221F1F"/>
        </w:rPr>
        <w:t>, the Supplier shall submit to the Procuring Entity Monthly Progress Reports</w:t>
      </w:r>
      <w:r>
        <w:rPr>
          <w:color w:val="221F1F"/>
          <w:spacing w:val="-1"/>
        </w:rPr>
        <w:t xml:space="preserve"> </w:t>
      </w:r>
      <w:r>
        <w:rPr>
          <w:color w:val="221F1F"/>
        </w:rPr>
        <w:t>summarizing:</w:t>
      </w:r>
    </w:p>
    <w:p w14:paraId="701A0E92" w14:textId="77777777" w:rsidR="004A0E4C" w:rsidRDefault="00B0586F">
      <w:pPr>
        <w:pStyle w:val="ListParagraph"/>
        <w:numPr>
          <w:ilvl w:val="0"/>
          <w:numId w:val="67"/>
        </w:numPr>
        <w:tabs>
          <w:tab w:val="left" w:pos="1565"/>
          <w:tab w:val="left" w:pos="1566"/>
        </w:tabs>
        <w:spacing w:before="58"/>
        <w:ind w:hanging="563"/>
      </w:pPr>
      <w:r>
        <w:rPr>
          <w:color w:val="221F1F"/>
        </w:rPr>
        <w:t>Results accomplished during the prior period;</w:t>
      </w:r>
    </w:p>
    <w:p w14:paraId="32ADDEBE" w14:textId="77777777" w:rsidR="004A0E4C" w:rsidRDefault="00B0586F">
      <w:pPr>
        <w:pStyle w:val="ListParagraph"/>
        <w:numPr>
          <w:ilvl w:val="0"/>
          <w:numId w:val="67"/>
        </w:numPr>
        <w:tabs>
          <w:tab w:val="left" w:pos="1565"/>
          <w:tab w:val="left" w:pos="1566"/>
        </w:tabs>
        <w:spacing w:before="60" w:line="230" w:lineRule="auto"/>
        <w:ind w:left="1567" w:right="567" w:hanging="564"/>
      </w:pPr>
      <w:r>
        <w:rPr>
          <w:color w:val="221F1F"/>
        </w:rPr>
        <w:t>cumulative deviations to date from schedule of progress milestones as speciﬁed in the Agreed Project Plan;</w:t>
      </w:r>
    </w:p>
    <w:p w14:paraId="5346E17C" w14:textId="77777777" w:rsidR="004A0E4C" w:rsidRDefault="00B0586F">
      <w:pPr>
        <w:pStyle w:val="ListParagraph"/>
        <w:numPr>
          <w:ilvl w:val="0"/>
          <w:numId w:val="67"/>
        </w:numPr>
        <w:tabs>
          <w:tab w:val="left" w:pos="1565"/>
          <w:tab w:val="left" w:pos="1566"/>
        </w:tabs>
        <w:spacing w:before="59" w:line="230" w:lineRule="auto"/>
        <w:ind w:right="531"/>
      </w:pPr>
      <w:r>
        <w:rPr>
          <w:color w:val="221F1F"/>
        </w:rPr>
        <w:t>corrective actions to be taken to return to planned schedule of progress; proposed revisions to planned schedule;</w:t>
      </w:r>
    </w:p>
    <w:p w14:paraId="6145304E" w14:textId="77777777" w:rsidR="004A0E4C" w:rsidRDefault="00B0586F">
      <w:pPr>
        <w:pStyle w:val="ListParagraph"/>
        <w:numPr>
          <w:ilvl w:val="0"/>
          <w:numId w:val="67"/>
        </w:numPr>
        <w:tabs>
          <w:tab w:val="left" w:pos="1565"/>
          <w:tab w:val="left" w:pos="1566"/>
        </w:tabs>
        <w:spacing w:before="58"/>
        <w:ind w:hanging="563"/>
      </w:pPr>
      <w:r>
        <w:rPr>
          <w:color w:val="221F1F"/>
        </w:rPr>
        <w:t>other issues and outstanding problems; proposed actions to be</w:t>
      </w:r>
      <w:r>
        <w:rPr>
          <w:color w:val="221F1F"/>
          <w:spacing w:val="-7"/>
        </w:rPr>
        <w:t xml:space="preserve"> </w:t>
      </w:r>
      <w:r>
        <w:rPr>
          <w:color w:val="221F1F"/>
        </w:rPr>
        <w:t>taken;</w:t>
      </w:r>
    </w:p>
    <w:p w14:paraId="365B0D82" w14:textId="77777777" w:rsidR="004A0E4C" w:rsidRDefault="00B0586F">
      <w:pPr>
        <w:pStyle w:val="ListParagraph"/>
        <w:numPr>
          <w:ilvl w:val="0"/>
          <w:numId w:val="67"/>
        </w:numPr>
        <w:tabs>
          <w:tab w:val="left" w:pos="1565"/>
          <w:tab w:val="left" w:pos="1566"/>
        </w:tabs>
        <w:spacing w:before="63" w:line="230" w:lineRule="auto"/>
        <w:ind w:right="636"/>
      </w:pPr>
      <w:r>
        <w:rPr>
          <w:color w:val="221F1F"/>
        </w:rPr>
        <w:t>resources that the Supplier expects to be provided by the Procuring Entity and/ or actions to be taken by the Procuring Entity in the next reporting</w:t>
      </w:r>
      <w:r>
        <w:rPr>
          <w:color w:val="221F1F"/>
          <w:spacing w:val="-9"/>
        </w:rPr>
        <w:t xml:space="preserve"> </w:t>
      </w:r>
      <w:r>
        <w:rPr>
          <w:color w:val="221F1F"/>
        </w:rPr>
        <w:t>period;</w:t>
      </w:r>
    </w:p>
    <w:p w14:paraId="5E2200A7" w14:textId="77777777" w:rsidR="004A0E4C" w:rsidRDefault="00B0586F">
      <w:pPr>
        <w:pStyle w:val="ListParagraph"/>
        <w:numPr>
          <w:ilvl w:val="0"/>
          <w:numId w:val="67"/>
        </w:numPr>
        <w:tabs>
          <w:tab w:val="left" w:pos="1565"/>
          <w:tab w:val="left" w:pos="1566"/>
        </w:tabs>
        <w:spacing w:before="59" w:line="230" w:lineRule="auto"/>
        <w:ind w:right="697"/>
      </w:pPr>
      <w:r>
        <w:rPr>
          <w:color w:val="221F1F"/>
        </w:rPr>
        <w:t>other issues or potential problems the Supplier foresees that could impact on project progress and/or effectiveness.</w:t>
      </w:r>
    </w:p>
    <w:p w14:paraId="597FEAFF" w14:textId="77777777" w:rsidR="004A0E4C" w:rsidRDefault="004A0E4C">
      <w:pPr>
        <w:pStyle w:val="BodyText"/>
        <w:spacing w:before="6"/>
        <w:rPr>
          <w:sz w:val="20"/>
        </w:rPr>
      </w:pPr>
    </w:p>
    <w:p w14:paraId="1B671ACC" w14:textId="77777777" w:rsidR="004A0E4C" w:rsidRDefault="00B0586F">
      <w:pPr>
        <w:pStyle w:val="ListParagraph"/>
        <w:numPr>
          <w:ilvl w:val="1"/>
          <w:numId w:val="74"/>
        </w:numPr>
        <w:tabs>
          <w:tab w:val="left" w:pos="1004"/>
        </w:tabs>
        <w:ind w:left="1003" w:hanging="560"/>
        <w:jc w:val="left"/>
        <w:rPr>
          <w:color w:val="221F1F"/>
        </w:rPr>
      </w:pPr>
      <w:r>
        <w:rPr>
          <w:color w:val="221F1F"/>
        </w:rPr>
        <w:t xml:space="preserve">The Supplier shall submit to the Procuring Entity other (periodic) reports </w:t>
      </w:r>
      <w:r>
        <w:rPr>
          <w:b/>
          <w:color w:val="221F1F"/>
        </w:rPr>
        <w:t>as speciﬁed in the</w:t>
      </w:r>
      <w:r>
        <w:rPr>
          <w:b/>
          <w:color w:val="221F1F"/>
          <w:spacing w:val="-16"/>
        </w:rPr>
        <w:t xml:space="preserve"> </w:t>
      </w:r>
      <w:r>
        <w:rPr>
          <w:b/>
          <w:color w:val="221F1F"/>
        </w:rPr>
        <w:t>SCC</w:t>
      </w:r>
      <w:r>
        <w:rPr>
          <w:color w:val="221F1F"/>
        </w:rPr>
        <w:t>.</w:t>
      </w:r>
    </w:p>
    <w:p w14:paraId="5D7BB5A3" w14:textId="77777777" w:rsidR="004A0E4C" w:rsidRDefault="004A0E4C">
      <w:pPr>
        <w:pStyle w:val="BodyText"/>
        <w:spacing w:before="4"/>
        <w:rPr>
          <w:sz w:val="20"/>
        </w:rPr>
      </w:pPr>
    </w:p>
    <w:p w14:paraId="6DF40A86" w14:textId="77777777" w:rsidR="004A0E4C" w:rsidRDefault="00B0586F">
      <w:pPr>
        <w:pStyle w:val="Heading4"/>
        <w:numPr>
          <w:ilvl w:val="0"/>
          <w:numId w:val="74"/>
        </w:numPr>
        <w:tabs>
          <w:tab w:val="left" w:pos="1113"/>
          <w:tab w:val="left" w:pos="1115"/>
        </w:tabs>
        <w:ind w:left="1114" w:hanging="671"/>
        <w:jc w:val="left"/>
      </w:pPr>
      <w:r>
        <w:rPr>
          <w:color w:val="221F1F"/>
        </w:rPr>
        <w:t>Sub-contracting</w:t>
      </w:r>
    </w:p>
    <w:p w14:paraId="4644AE7D" w14:textId="77777777" w:rsidR="004A0E4C" w:rsidRDefault="004A0E4C">
      <w:pPr>
        <w:pStyle w:val="BodyText"/>
        <w:spacing w:before="1"/>
        <w:rPr>
          <w:b/>
          <w:sz w:val="21"/>
        </w:rPr>
      </w:pPr>
    </w:p>
    <w:p w14:paraId="53E6DC55" w14:textId="77777777" w:rsidR="004A0E4C" w:rsidRDefault="00B0586F">
      <w:pPr>
        <w:pStyle w:val="ListParagraph"/>
        <w:numPr>
          <w:ilvl w:val="1"/>
          <w:numId w:val="74"/>
        </w:numPr>
        <w:tabs>
          <w:tab w:val="left" w:pos="1115"/>
        </w:tabs>
        <w:spacing w:line="230" w:lineRule="auto"/>
        <w:ind w:left="1164" w:right="422" w:hanging="721"/>
        <w:jc w:val="both"/>
        <w:rPr>
          <w:color w:val="221F1F"/>
        </w:rPr>
      </w:pPr>
      <w:r>
        <w:rPr>
          <w:color w:val="221F1F"/>
        </w:rPr>
        <w:t xml:space="preserve">Appendix 3 (List of Approved Subcontractors) to the Contract Agreement speciﬁes critical items of supply or services and a list of Subcontractors for each item that are considered acceptable by the Procuring </w:t>
      </w:r>
      <w:r>
        <w:rPr>
          <w:color w:val="221F1F"/>
          <w:spacing w:val="-3"/>
        </w:rPr>
        <w:t xml:space="preserve">Entity. </w:t>
      </w:r>
      <w:r>
        <w:rPr>
          <w:color w:val="221F1F"/>
        </w:rPr>
        <w:t xml:space="preserve">If no Subcontractors are listed for an item, the Supplier shall prepare a list of Subcontractors it considers qualiﬁed and wishes to be added to the list for such items. The Supplier may from time to time propose additions to or deletions from any such list. The Supplier shall submit any such list or any modiﬁcation to the list to the Procuring Entity for its approval insufﬁcient time so as not to impede the progress of work </w:t>
      </w:r>
      <w:r>
        <w:rPr>
          <w:color w:val="221F1F"/>
          <w:spacing w:val="-3"/>
        </w:rPr>
        <w:t xml:space="preserve">on </w:t>
      </w:r>
      <w:r>
        <w:rPr>
          <w:color w:val="221F1F"/>
        </w:rPr>
        <w:t xml:space="preserve">the System. The Procuring Entity shall not withhold such approval unreasonably. Such approval by the Procuring Entity of a Subcontractor (s) shall not relieve the Supplier from any of its obligations, duties, </w:t>
      </w:r>
      <w:r>
        <w:rPr>
          <w:color w:val="221F1F"/>
          <w:spacing w:val="-3"/>
        </w:rPr>
        <w:t xml:space="preserve">or </w:t>
      </w:r>
      <w:r>
        <w:rPr>
          <w:color w:val="221F1F"/>
        </w:rPr>
        <w:t>responsibilities under the</w:t>
      </w:r>
      <w:r>
        <w:rPr>
          <w:color w:val="221F1F"/>
          <w:spacing w:val="-1"/>
        </w:rPr>
        <w:t xml:space="preserve"> </w:t>
      </w:r>
      <w:r>
        <w:rPr>
          <w:color w:val="221F1F"/>
        </w:rPr>
        <w:t>Contract.</w:t>
      </w:r>
    </w:p>
    <w:p w14:paraId="5A9F8A6F" w14:textId="77777777" w:rsidR="004A0E4C" w:rsidRDefault="004A0E4C">
      <w:pPr>
        <w:pStyle w:val="BodyText"/>
        <w:spacing w:before="4"/>
        <w:rPr>
          <w:sz w:val="21"/>
        </w:rPr>
      </w:pPr>
    </w:p>
    <w:p w14:paraId="358EB132" w14:textId="77777777" w:rsidR="004A0E4C" w:rsidRDefault="00B0586F">
      <w:pPr>
        <w:pStyle w:val="ListParagraph"/>
        <w:numPr>
          <w:ilvl w:val="1"/>
          <w:numId w:val="74"/>
        </w:numPr>
        <w:tabs>
          <w:tab w:val="left" w:pos="1170"/>
        </w:tabs>
        <w:spacing w:before="1" w:line="230" w:lineRule="auto"/>
        <w:ind w:left="1164" w:right="427" w:hanging="721"/>
        <w:jc w:val="both"/>
        <w:rPr>
          <w:color w:val="221F1F"/>
        </w:rPr>
      </w:pPr>
      <w:r>
        <w:rPr>
          <w:color w:val="221F1F"/>
        </w:rPr>
        <w:t xml:space="preserve">The Supplier </w:t>
      </w:r>
      <w:r>
        <w:rPr>
          <w:color w:val="221F1F"/>
          <w:spacing w:val="-5"/>
        </w:rPr>
        <w:t xml:space="preserve">may, </w:t>
      </w:r>
      <w:r>
        <w:rPr>
          <w:color w:val="221F1F"/>
        </w:rPr>
        <w:t xml:space="preserve">at its discretion, select and employ Subcontractors for such critical items from those Subcontractors listed pursuant to GCC Clause 20.1. If the Supplier wishes to employ a Subcontractor not so listed, or subcontract an item not so listed, it must seek the Procuring Entity's prior approval under </w:t>
      </w:r>
      <w:r>
        <w:rPr>
          <w:color w:val="221F1F"/>
          <w:spacing w:val="-2"/>
        </w:rPr>
        <w:t xml:space="preserve">GCC </w:t>
      </w:r>
      <w:r>
        <w:rPr>
          <w:color w:val="221F1F"/>
        </w:rPr>
        <w:t>Clause</w:t>
      </w:r>
      <w:r>
        <w:rPr>
          <w:color w:val="221F1F"/>
          <w:spacing w:val="-2"/>
        </w:rPr>
        <w:t xml:space="preserve"> </w:t>
      </w:r>
      <w:r>
        <w:rPr>
          <w:color w:val="221F1F"/>
        </w:rPr>
        <w:t>20.3.</w:t>
      </w:r>
    </w:p>
    <w:p w14:paraId="3E30A215" w14:textId="77777777" w:rsidR="004A0E4C" w:rsidRDefault="00B0586F">
      <w:pPr>
        <w:pStyle w:val="ListParagraph"/>
        <w:numPr>
          <w:ilvl w:val="1"/>
          <w:numId w:val="74"/>
        </w:numPr>
        <w:tabs>
          <w:tab w:val="left" w:pos="1170"/>
        </w:tabs>
        <w:spacing w:before="118" w:line="230" w:lineRule="auto"/>
        <w:ind w:left="1164" w:right="420" w:hanging="721"/>
        <w:jc w:val="both"/>
        <w:rPr>
          <w:color w:val="221F1F"/>
        </w:rPr>
      </w:pPr>
      <w:r>
        <w:rPr>
          <w:color w:val="221F1F"/>
        </w:rPr>
        <w:t>For items for which pre-approved Subcontractor lists have not been speciﬁed in Appendix 3 to the Contract Agreement, the Supplier may employ such Subcontractors as it may select, provided: (</w:t>
      </w:r>
      <w:proofErr w:type="spellStart"/>
      <w:r>
        <w:rPr>
          <w:color w:val="221F1F"/>
        </w:rPr>
        <w:t>i</w:t>
      </w:r>
      <w:proofErr w:type="spellEnd"/>
      <w:r>
        <w:rPr>
          <w:color w:val="221F1F"/>
        </w:rPr>
        <w:t>) the Supplier notiﬁes the Procuring Entity in writing at least twenty-eight (28) days prior to the proposed mobilization date for such Subcontractor; and (ii) by the end of this period either the Procuring Entity has granted its approval in writing or fails to respond. The Supplier shall not engage any Subcontract or to which the Procuring Entity has objected in writing prior to the end of the notice period. The absence of a written objection by the Procuring Entity during the above speciﬁed period shall constitute formal acceptance of the proposed Subcontractor. Except to the extent that it permits the deemed approval of the</w:t>
      </w:r>
      <w:r>
        <w:rPr>
          <w:color w:val="221F1F"/>
          <w:spacing w:val="26"/>
        </w:rPr>
        <w:t xml:space="preserve"> </w:t>
      </w:r>
      <w:r>
        <w:rPr>
          <w:color w:val="221F1F"/>
        </w:rPr>
        <w:t>Procuring</w:t>
      </w:r>
    </w:p>
    <w:p w14:paraId="6AC6CE14" w14:textId="77777777" w:rsidR="004A0E4C" w:rsidRDefault="004A0E4C">
      <w:pPr>
        <w:spacing w:line="230" w:lineRule="auto"/>
        <w:jc w:val="both"/>
        <w:sectPr w:rsidR="004A0E4C">
          <w:pgSz w:w="11920" w:h="16850"/>
          <w:pgMar w:top="58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67DCB5EC" w14:textId="77777777" w:rsidR="004A0E4C" w:rsidRDefault="00B0586F">
      <w:pPr>
        <w:pStyle w:val="BodyText"/>
        <w:spacing w:before="79" w:line="230" w:lineRule="auto"/>
        <w:ind w:left="1164" w:right="423"/>
        <w:jc w:val="both"/>
      </w:pPr>
      <w:r>
        <w:rPr>
          <w:color w:val="221F1F"/>
        </w:rPr>
        <w:lastRenderedPageBreak/>
        <w:t>Entity of Subcontractors not listed in the Contract Agreement, nothing in this Clause, however, shall limit the rights and obligations of either the Procuring Entity or Supplier as they are speciﬁed in GCC Clauses</w:t>
      </w:r>
    </w:p>
    <w:p w14:paraId="193C04DD" w14:textId="77777777" w:rsidR="004A0E4C" w:rsidRDefault="00B0586F">
      <w:pPr>
        <w:pStyle w:val="BodyText"/>
        <w:spacing w:line="244" w:lineRule="exact"/>
        <w:ind w:left="1164"/>
        <w:jc w:val="both"/>
      </w:pPr>
      <w:r>
        <w:rPr>
          <w:color w:val="221F1F"/>
        </w:rPr>
        <w:t>20.1 and 20.2, or in Appendix3 of the Contract Agreement.</w:t>
      </w:r>
    </w:p>
    <w:p w14:paraId="2E935BDE" w14:textId="77777777" w:rsidR="004A0E4C" w:rsidRDefault="00B0586F">
      <w:pPr>
        <w:pStyle w:val="Heading4"/>
        <w:numPr>
          <w:ilvl w:val="0"/>
          <w:numId w:val="74"/>
        </w:numPr>
        <w:tabs>
          <w:tab w:val="left" w:pos="1220"/>
        </w:tabs>
        <w:spacing w:before="117"/>
        <w:ind w:left="1219" w:hanging="776"/>
        <w:jc w:val="both"/>
      </w:pPr>
      <w:r>
        <w:rPr>
          <w:color w:val="221F1F"/>
        </w:rPr>
        <w:t>Design and</w:t>
      </w:r>
      <w:r>
        <w:rPr>
          <w:color w:val="221F1F"/>
          <w:spacing w:val="-5"/>
        </w:rPr>
        <w:t xml:space="preserve"> </w:t>
      </w:r>
      <w:r>
        <w:rPr>
          <w:color w:val="221F1F"/>
        </w:rPr>
        <w:t>Engineering</w:t>
      </w:r>
    </w:p>
    <w:p w14:paraId="6638155C" w14:textId="77777777" w:rsidR="004A0E4C" w:rsidRDefault="00B0586F">
      <w:pPr>
        <w:pStyle w:val="ListParagraph"/>
        <w:numPr>
          <w:ilvl w:val="1"/>
          <w:numId w:val="74"/>
        </w:numPr>
        <w:tabs>
          <w:tab w:val="left" w:pos="1165"/>
        </w:tabs>
        <w:spacing w:before="119"/>
        <w:ind w:left="1164" w:hanging="721"/>
        <w:jc w:val="both"/>
        <w:rPr>
          <w:color w:val="221F1F"/>
        </w:rPr>
      </w:pPr>
      <w:r>
        <w:rPr>
          <w:color w:val="221F1F"/>
        </w:rPr>
        <w:t>Technical Speciﬁcations and</w:t>
      </w:r>
      <w:r>
        <w:rPr>
          <w:color w:val="221F1F"/>
          <w:spacing w:val="-1"/>
        </w:rPr>
        <w:t xml:space="preserve"> </w:t>
      </w:r>
      <w:r>
        <w:rPr>
          <w:color w:val="221F1F"/>
        </w:rPr>
        <w:t>Drawings</w:t>
      </w:r>
    </w:p>
    <w:p w14:paraId="10984FBA" w14:textId="77777777" w:rsidR="004A0E4C" w:rsidRDefault="00B0586F">
      <w:pPr>
        <w:pStyle w:val="ListParagraph"/>
        <w:numPr>
          <w:ilvl w:val="2"/>
          <w:numId w:val="74"/>
        </w:numPr>
        <w:tabs>
          <w:tab w:val="left" w:pos="1165"/>
        </w:tabs>
        <w:spacing w:before="122" w:line="230" w:lineRule="auto"/>
        <w:ind w:left="1164" w:right="434" w:hanging="721"/>
        <w:jc w:val="both"/>
        <w:rPr>
          <w:color w:val="221F1F"/>
        </w:rPr>
      </w:pPr>
      <w:r>
        <w:rPr>
          <w:color w:val="221F1F"/>
        </w:rPr>
        <w:t xml:space="preserve">The Supplier shall execute the basic and detailed design and the implementation activities necessary for successful installation of the System in compliance with the provisions of the Contractor, </w:t>
      </w:r>
      <w:proofErr w:type="gramStart"/>
      <w:r>
        <w:rPr>
          <w:color w:val="221F1F"/>
        </w:rPr>
        <w:t>where</w:t>
      </w:r>
      <w:proofErr w:type="gramEnd"/>
      <w:r>
        <w:rPr>
          <w:color w:val="221F1F"/>
        </w:rPr>
        <w:t xml:space="preserve"> not so speciﬁed, in accordance with good industry</w:t>
      </w:r>
      <w:r>
        <w:rPr>
          <w:color w:val="221F1F"/>
          <w:spacing w:val="-1"/>
        </w:rPr>
        <w:t xml:space="preserve"> </w:t>
      </w:r>
      <w:r>
        <w:rPr>
          <w:color w:val="221F1F"/>
        </w:rPr>
        <w:t>practice.</w:t>
      </w:r>
    </w:p>
    <w:p w14:paraId="3E375C3A" w14:textId="77777777" w:rsidR="004A0E4C" w:rsidRDefault="00B0586F">
      <w:pPr>
        <w:pStyle w:val="BodyText"/>
        <w:spacing w:before="119" w:line="230" w:lineRule="auto"/>
        <w:ind w:left="1164" w:right="426"/>
        <w:jc w:val="both"/>
      </w:pPr>
      <w:r>
        <w:rPr>
          <w:color w:val="221F1F"/>
        </w:rPr>
        <w:t>The Supplier shall be responsible for any discrepancies, errors or omissions in the speciﬁcations, drawings, and other technical documents that it has prepared, whether such speciﬁcations, drawings, and other documents have been approved by the Project Manager or not, provided that such discrepancies, errors, or omissions are not because of in accurate information furnished in writing to the Supplier by or on behalf of the Procuring Entity.</w:t>
      </w:r>
    </w:p>
    <w:p w14:paraId="6CD9E5C0" w14:textId="77777777" w:rsidR="004A0E4C" w:rsidRDefault="00B0586F">
      <w:pPr>
        <w:pStyle w:val="ListParagraph"/>
        <w:numPr>
          <w:ilvl w:val="2"/>
          <w:numId w:val="74"/>
        </w:numPr>
        <w:tabs>
          <w:tab w:val="left" w:pos="1165"/>
        </w:tabs>
        <w:spacing w:before="117" w:line="230" w:lineRule="auto"/>
        <w:ind w:left="1164" w:right="426" w:hanging="721"/>
        <w:jc w:val="both"/>
        <w:rPr>
          <w:color w:val="221F1F"/>
        </w:rPr>
      </w:pPr>
      <w:r>
        <w:rPr>
          <w:color w:val="221F1F"/>
        </w:rPr>
        <w:t xml:space="preserve">The Supplier shall be entitled to disclaim responsibility for any design, data, drawing, speciﬁcation, or other document, or any modiﬁcation of such design, drawings, speciﬁcation, or other documents provided or designated by or on behalf of the Procuring </w:t>
      </w:r>
      <w:r>
        <w:rPr>
          <w:color w:val="221F1F"/>
          <w:spacing w:val="-4"/>
        </w:rPr>
        <w:t xml:space="preserve">Entity, </w:t>
      </w:r>
      <w:r>
        <w:rPr>
          <w:color w:val="221F1F"/>
        </w:rPr>
        <w:t>by giving a notice of such disclaimer to the Project Manager.</w:t>
      </w:r>
    </w:p>
    <w:p w14:paraId="7E4FD7EE" w14:textId="77777777" w:rsidR="004A0E4C" w:rsidRDefault="00B0586F">
      <w:pPr>
        <w:pStyle w:val="ListParagraph"/>
        <w:numPr>
          <w:ilvl w:val="1"/>
          <w:numId w:val="74"/>
        </w:numPr>
        <w:tabs>
          <w:tab w:val="left" w:pos="1165"/>
        </w:tabs>
        <w:spacing w:before="118"/>
        <w:ind w:left="1164" w:hanging="721"/>
        <w:jc w:val="both"/>
        <w:rPr>
          <w:color w:val="221F1F"/>
        </w:rPr>
      </w:pPr>
      <w:r>
        <w:rPr>
          <w:color w:val="221F1F"/>
        </w:rPr>
        <w:t>Codes and</w:t>
      </w:r>
      <w:r>
        <w:rPr>
          <w:color w:val="221F1F"/>
          <w:spacing w:val="-1"/>
        </w:rPr>
        <w:t xml:space="preserve"> </w:t>
      </w:r>
      <w:r>
        <w:rPr>
          <w:color w:val="221F1F"/>
        </w:rPr>
        <w:t>Standards</w:t>
      </w:r>
    </w:p>
    <w:p w14:paraId="581BB5ED" w14:textId="77777777" w:rsidR="004A0E4C" w:rsidRDefault="00B0586F">
      <w:pPr>
        <w:pStyle w:val="BodyText"/>
        <w:spacing w:before="120" w:line="230" w:lineRule="auto"/>
        <w:ind w:left="1164" w:right="425"/>
        <w:jc w:val="both"/>
      </w:pPr>
      <w:r>
        <w:rPr>
          <w:color w:val="221F1F"/>
        </w:rPr>
        <w:t xml:space="preserve">Wherever references are made in the Contract to codes and standards in accordance with which the Contract shall be executed, the edition or the revised version of such codes and standards current at </w:t>
      </w:r>
      <w:proofErr w:type="gramStart"/>
      <w:r>
        <w:rPr>
          <w:color w:val="221F1F"/>
        </w:rPr>
        <w:t>the  date</w:t>
      </w:r>
      <w:proofErr w:type="gramEnd"/>
      <w:r>
        <w:rPr>
          <w:color w:val="221F1F"/>
        </w:rPr>
        <w:t xml:space="preserve"> twenty-eight (28) days prior to date of tender submission shall </w:t>
      </w:r>
      <w:r>
        <w:rPr>
          <w:color w:val="221F1F"/>
          <w:spacing w:val="-4"/>
        </w:rPr>
        <w:t xml:space="preserve">apply. </w:t>
      </w:r>
      <w:r>
        <w:rPr>
          <w:color w:val="221F1F"/>
        </w:rPr>
        <w:t>During Contract execution, any changes in such codes and standards shall be applied after approval by the Procuring Entity and shall be treated in accordance with GCC Clause</w:t>
      </w:r>
      <w:r>
        <w:rPr>
          <w:color w:val="221F1F"/>
          <w:spacing w:val="-5"/>
        </w:rPr>
        <w:t xml:space="preserve"> </w:t>
      </w:r>
      <w:r>
        <w:rPr>
          <w:color w:val="221F1F"/>
        </w:rPr>
        <w:t>39.3.</w:t>
      </w:r>
    </w:p>
    <w:p w14:paraId="3A1F37AA" w14:textId="77777777" w:rsidR="004A0E4C" w:rsidRDefault="00B0586F">
      <w:pPr>
        <w:pStyle w:val="ListParagraph"/>
        <w:numPr>
          <w:ilvl w:val="1"/>
          <w:numId w:val="74"/>
        </w:numPr>
        <w:tabs>
          <w:tab w:val="left" w:pos="1165"/>
        </w:tabs>
        <w:spacing w:before="119"/>
        <w:ind w:left="1164" w:hanging="721"/>
        <w:jc w:val="both"/>
        <w:rPr>
          <w:color w:val="221F1F"/>
        </w:rPr>
      </w:pPr>
      <w:r>
        <w:rPr>
          <w:color w:val="221F1F"/>
        </w:rPr>
        <w:t>Approval/ Review of Controlling Technical Documents by the Project</w:t>
      </w:r>
      <w:r>
        <w:rPr>
          <w:color w:val="221F1F"/>
          <w:spacing w:val="-3"/>
        </w:rPr>
        <w:t xml:space="preserve"> </w:t>
      </w:r>
      <w:r>
        <w:rPr>
          <w:color w:val="221F1F"/>
        </w:rPr>
        <w:t>Manager</w:t>
      </w:r>
    </w:p>
    <w:p w14:paraId="5AA7442E" w14:textId="77777777" w:rsidR="004A0E4C" w:rsidRDefault="00B0586F">
      <w:pPr>
        <w:pStyle w:val="ListParagraph"/>
        <w:numPr>
          <w:ilvl w:val="2"/>
          <w:numId w:val="66"/>
        </w:numPr>
        <w:tabs>
          <w:tab w:val="left" w:pos="1165"/>
        </w:tabs>
        <w:spacing w:before="120" w:line="230" w:lineRule="auto"/>
        <w:ind w:right="424"/>
        <w:jc w:val="both"/>
      </w:pPr>
      <w:r>
        <w:rPr>
          <w:b/>
          <w:color w:val="221F1F"/>
        </w:rPr>
        <w:t>Unless otherwise speciﬁed in the SCC</w:t>
      </w:r>
      <w:r>
        <w:rPr>
          <w:color w:val="221F1F"/>
        </w:rPr>
        <w:t xml:space="preserve">, there will NO Controlling Technical Documents required. However, </w:t>
      </w:r>
      <w:r>
        <w:rPr>
          <w:b/>
          <w:color w:val="221F1F"/>
        </w:rPr>
        <w:t xml:space="preserve">if the SCC speciﬁes </w:t>
      </w:r>
      <w:r>
        <w:rPr>
          <w:color w:val="221F1F"/>
        </w:rPr>
        <w:t xml:space="preserve">Controlling Technical Documents, the Supplier shall prepare and furnish such documents for the Project Manager's approval or </w:t>
      </w:r>
      <w:r>
        <w:rPr>
          <w:color w:val="221F1F"/>
          <w:spacing w:val="-3"/>
        </w:rPr>
        <w:t>review.</w:t>
      </w:r>
    </w:p>
    <w:p w14:paraId="5DEF873B" w14:textId="77777777" w:rsidR="004A0E4C" w:rsidRDefault="00B0586F">
      <w:pPr>
        <w:pStyle w:val="BodyText"/>
        <w:spacing w:before="119" w:line="230" w:lineRule="auto"/>
        <w:ind w:left="1164" w:right="426"/>
        <w:jc w:val="both"/>
      </w:pPr>
      <w:r>
        <w:rPr>
          <w:color w:val="221F1F"/>
        </w:rPr>
        <w:t>Any part of the System covered by or related to the documents to be approved by the Project Manager shall be executed only after the Project Manager's approval of these documents.</w:t>
      </w:r>
    </w:p>
    <w:p w14:paraId="4923B933" w14:textId="77777777" w:rsidR="004A0E4C" w:rsidRDefault="00B0586F">
      <w:pPr>
        <w:pStyle w:val="BodyText"/>
        <w:spacing w:before="119" w:line="230" w:lineRule="auto"/>
        <w:ind w:left="1164" w:right="430"/>
        <w:jc w:val="both"/>
      </w:pPr>
      <w:r>
        <w:rPr>
          <w:color w:val="221F1F"/>
        </w:rPr>
        <w:t>GCC Clauses 21.3.2 through 21.3.7 shall apply to those documents requiring the Project Manager's approval, but not to those furnished to the Project Manager for its review only.</w:t>
      </w:r>
    </w:p>
    <w:p w14:paraId="7A84C067" w14:textId="77777777" w:rsidR="004A0E4C" w:rsidRDefault="00B0586F">
      <w:pPr>
        <w:pStyle w:val="ListParagraph"/>
        <w:numPr>
          <w:ilvl w:val="2"/>
          <w:numId w:val="66"/>
        </w:numPr>
        <w:tabs>
          <w:tab w:val="left" w:pos="1165"/>
        </w:tabs>
        <w:spacing w:before="119" w:line="230" w:lineRule="auto"/>
        <w:ind w:right="428"/>
        <w:jc w:val="both"/>
      </w:pPr>
      <w:r>
        <w:rPr>
          <w:color w:val="221F1F"/>
        </w:rPr>
        <w:t xml:space="preserve">Within fourteen (14) days after receipt by the Project Manager of any document requiring the Project Manager's approval in accordance with GCC Clause 21.3.1, the Project Manager shall either return one copy of the document to the Supplier with its approval endorsed on the document or shall notify the Supplier in writing of its disapproval of the document and the reasons for disapproval and </w:t>
      </w:r>
      <w:proofErr w:type="gramStart"/>
      <w:r>
        <w:rPr>
          <w:color w:val="221F1F"/>
        </w:rPr>
        <w:t>the  modiﬁcations</w:t>
      </w:r>
      <w:proofErr w:type="gramEnd"/>
      <w:r>
        <w:rPr>
          <w:color w:val="221F1F"/>
        </w:rPr>
        <w:t xml:space="preserve"> that the Project Manager proposes. If the Project Manager fails to take such action within the fourteen (14) days, then the document shall be deemed to have been approved by the Project</w:t>
      </w:r>
      <w:r>
        <w:rPr>
          <w:color w:val="221F1F"/>
          <w:spacing w:val="-11"/>
        </w:rPr>
        <w:t xml:space="preserve"> </w:t>
      </w:r>
      <w:r>
        <w:rPr>
          <w:color w:val="221F1F"/>
        </w:rPr>
        <w:t>Manager.</w:t>
      </w:r>
    </w:p>
    <w:p w14:paraId="51D61851" w14:textId="77777777" w:rsidR="004A0E4C" w:rsidRDefault="00B0586F">
      <w:pPr>
        <w:pStyle w:val="ListParagraph"/>
        <w:numPr>
          <w:ilvl w:val="2"/>
          <w:numId w:val="66"/>
        </w:numPr>
        <w:tabs>
          <w:tab w:val="left" w:pos="1163"/>
        </w:tabs>
        <w:spacing w:before="118" w:line="230" w:lineRule="auto"/>
        <w:ind w:right="435"/>
        <w:jc w:val="both"/>
      </w:pPr>
      <w:r>
        <w:rPr>
          <w:color w:val="221F1F"/>
        </w:rPr>
        <w:t>The Project Manager shall not disapprove any document except on the grounds that the document does not comply with some speciﬁed provision of the Contract or that it is contrary to good industry</w:t>
      </w:r>
      <w:r>
        <w:rPr>
          <w:color w:val="221F1F"/>
          <w:spacing w:val="-23"/>
        </w:rPr>
        <w:t xml:space="preserve"> </w:t>
      </w:r>
      <w:r>
        <w:rPr>
          <w:color w:val="221F1F"/>
        </w:rPr>
        <w:t>practice.</w:t>
      </w:r>
    </w:p>
    <w:p w14:paraId="1D6FC0A8" w14:textId="77777777" w:rsidR="004A0E4C" w:rsidRDefault="00B0586F">
      <w:pPr>
        <w:pStyle w:val="ListParagraph"/>
        <w:numPr>
          <w:ilvl w:val="2"/>
          <w:numId w:val="66"/>
        </w:numPr>
        <w:tabs>
          <w:tab w:val="left" w:pos="1163"/>
        </w:tabs>
        <w:spacing w:before="119" w:line="230" w:lineRule="auto"/>
        <w:ind w:right="432"/>
        <w:jc w:val="both"/>
      </w:pPr>
      <w:r>
        <w:rPr>
          <w:color w:val="221F1F"/>
        </w:rPr>
        <w:t xml:space="preserve">If the Project Manager disapproves the document, the Supplier shall modify the document and resubmit </w:t>
      </w:r>
      <w:r>
        <w:rPr>
          <w:color w:val="221F1F"/>
          <w:spacing w:val="-4"/>
        </w:rPr>
        <w:t xml:space="preserve">it </w:t>
      </w:r>
      <w:r>
        <w:rPr>
          <w:color w:val="221F1F"/>
        </w:rPr>
        <w:t>for the Project Manager's approval in accordance with GCC Clause 21.3.2. If the Project Manager approves the document subject to modiﬁcation(s), the Supplier shall make the required modiﬁcation(s), and the document shall then be deemed to have been approved, subject to GCC Clause 21.3.5. The procedure set out in GCC Clauses 21.3.2 through 21.3.4 shall be repeated, as appropriate, until the Project Manager approves such</w:t>
      </w:r>
      <w:r>
        <w:rPr>
          <w:color w:val="221F1F"/>
          <w:spacing w:val="-1"/>
        </w:rPr>
        <w:t xml:space="preserve"> </w:t>
      </w:r>
      <w:r>
        <w:rPr>
          <w:color w:val="221F1F"/>
        </w:rPr>
        <w:t>documents.</w:t>
      </w:r>
    </w:p>
    <w:p w14:paraId="633EAFB7" w14:textId="77777777" w:rsidR="004A0E4C" w:rsidRDefault="00B0586F">
      <w:pPr>
        <w:pStyle w:val="ListParagraph"/>
        <w:numPr>
          <w:ilvl w:val="2"/>
          <w:numId w:val="66"/>
        </w:numPr>
        <w:tabs>
          <w:tab w:val="left" w:pos="1213"/>
        </w:tabs>
        <w:spacing w:before="118" w:line="230" w:lineRule="auto"/>
        <w:ind w:right="425"/>
        <w:jc w:val="both"/>
      </w:pPr>
      <w:r>
        <w:tab/>
      </w:r>
      <w:r>
        <w:rPr>
          <w:color w:val="221F1F"/>
        </w:rPr>
        <w:t xml:space="preserve">If any dispute occurs between the Procuring Entity and the Supplier in connection with or arising out of the disapproval by the Project Manager of any document and/ or any modiﬁcation (s) to a document that cannot be settled between the parties within a reasonable period, then, in case the Contract Agreement includes and names an Adjudicator, such dispute may be referred to the Adjudicator for determination </w:t>
      </w:r>
      <w:r>
        <w:rPr>
          <w:color w:val="221F1F"/>
          <w:spacing w:val="-4"/>
        </w:rPr>
        <w:t xml:space="preserve">in </w:t>
      </w:r>
      <w:r>
        <w:rPr>
          <w:color w:val="221F1F"/>
        </w:rPr>
        <w:t xml:space="preserve">accordance with GCC Clause 43.1 (Adjudication). If such dispute is referred to an Adjudicator, the Project Manager shall give instructions as to whether and if so, </w:t>
      </w:r>
      <w:r>
        <w:rPr>
          <w:color w:val="221F1F"/>
          <w:spacing w:val="-4"/>
        </w:rPr>
        <w:t xml:space="preserve">how, </w:t>
      </w:r>
      <w:r>
        <w:rPr>
          <w:color w:val="221F1F"/>
        </w:rPr>
        <w:t xml:space="preserve">performance of the Contract is to proceed. The Supplier shall proceed with the Contract in accordance with the Project Manager's instructions, provided that if the Adjudicator upholds the Supplier's view on the dispute and if the Procuring Entity has not given notice under </w:t>
      </w:r>
      <w:r>
        <w:rPr>
          <w:color w:val="221F1F"/>
          <w:spacing w:val="-2"/>
        </w:rPr>
        <w:t xml:space="preserve">GCC </w:t>
      </w:r>
      <w:r>
        <w:rPr>
          <w:color w:val="221F1F"/>
        </w:rPr>
        <w:t>Clause 43.1.2, then the Supplier shall be reimbursed by the Procuring Entity for any additional costs incurred by reason of such instructions and shall be relieved of such responsibility or liability in connection with the dispute and the execution of the instructions as the</w:t>
      </w:r>
      <w:r>
        <w:rPr>
          <w:color w:val="221F1F"/>
          <w:spacing w:val="34"/>
        </w:rPr>
        <w:t xml:space="preserve"> </w:t>
      </w:r>
      <w:r>
        <w:rPr>
          <w:color w:val="221F1F"/>
        </w:rPr>
        <w:t>Adjudicator shall</w:t>
      </w:r>
    </w:p>
    <w:p w14:paraId="76E7F2A4" w14:textId="77777777" w:rsidR="004A0E4C" w:rsidRDefault="004A0E4C">
      <w:pPr>
        <w:spacing w:line="230" w:lineRule="auto"/>
        <w:jc w:val="both"/>
        <w:sectPr w:rsidR="004A0E4C">
          <w:pgSz w:w="11920" w:h="16850"/>
          <w:pgMar w:top="580" w:right="420" w:bottom="66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3B5484C0" w14:textId="77777777" w:rsidR="004A0E4C" w:rsidRDefault="00B0586F">
      <w:pPr>
        <w:pStyle w:val="BodyText"/>
        <w:spacing w:before="70"/>
        <w:ind w:left="1164"/>
      </w:pPr>
      <w:r>
        <w:rPr>
          <w:color w:val="221F1F"/>
        </w:rPr>
        <w:lastRenderedPageBreak/>
        <w:t>decide, and the Time for Achieving Operational Acceptance shall be extended accordingly.</w:t>
      </w:r>
    </w:p>
    <w:p w14:paraId="3475874D" w14:textId="77777777" w:rsidR="004A0E4C" w:rsidRDefault="004A0E4C">
      <w:pPr>
        <w:pStyle w:val="BodyText"/>
        <w:spacing w:before="6"/>
        <w:rPr>
          <w:sz w:val="21"/>
        </w:rPr>
      </w:pPr>
    </w:p>
    <w:p w14:paraId="1BD46EBD" w14:textId="77777777" w:rsidR="004A0E4C" w:rsidRDefault="00B0586F">
      <w:pPr>
        <w:pStyle w:val="ListParagraph"/>
        <w:numPr>
          <w:ilvl w:val="2"/>
          <w:numId w:val="66"/>
        </w:numPr>
        <w:tabs>
          <w:tab w:val="left" w:pos="1052"/>
        </w:tabs>
        <w:spacing w:line="230" w:lineRule="auto"/>
        <w:ind w:left="1020" w:right="423"/>
        <w:jc w:val="both"/>
      </w:pPr>
      <w:r>
        <w:rPr>
          <w:color w:val="221F1F"/>
        </w:rPr>
        <w:t xml:space="preserve">The Project Manager's approval, with or without modiﬁcation of the document furnished by the Supplier, shall not relieve the Supplier of any responsibility or liability imposed upon it by any provisions of the Contract except to the extent that any subsequent failure results from modiﬁcations required by the Project Manager or inaccurate information furnished in writing to the Supplier by or on behalf of the Procuring </w:t>
      </w:r>
      <w:r>
        <w:rPr>
          <w:color w:val="221F1F"/>
          <w:spacing w:val="-3"/>
        </w:rPr>
        <w:t>Entity.</w:t>
      </w:r>
    </w:p>
    <w:p w14:paraId="3FA9135D" w14:textId="77777777" w:rsidR="004A0E4C" w:rsidRDefault="004A0E4C">
      <w:pPr>
        <w:pStyle w:val="BodyText"/>
        <w:spacing w:before="4"/>
        <w:rPr>
          <w:sz w:val="21"/>
        </w:rPr>
      </w:pPr>
    </w:p>
    <w:p w14:paraId="5458B44B" w14:textId="77777777" w:rsidR="004A0E4C" w:rsidRDefault="00B0586F">
      <w:pPr>
        <w:pStyle w:val="ListParagraph"/>
        <w:numPr>
          <w:ilvl w:val="2"/>
          <w:numId w:val="66"/>
        </w:numPr>
        <w:tabs>
          <w:tab w:val="left" w:pos="1052"/>
        </w:tabs>
        <w:spacing w:line="230" w:lineRule="auto"/>
        <w:ind w:left="1020" w:right="425"/>
        <w:jc w:val="both"/>
      </w:pPr>
      <w:r>
        <w:rPr>
          <w:color w:val="221F1F"/>
        </w:rPr>
        <w:t>The Supplier shall not depart from any approved document unless the Supplier has ﬁrst submitted to the Project Manager an amended document and obtained the Project Manager's approval of the document, pursuant to the provisions of this GCC Clause 21.3. If the Project Manager requests any change in any already approved document and/or in any document based on such an approved document, the provisions of GCC Clause 39 (Changes to the System) shall apply to such</w:t>
      </w:r>
      <w:r>
        <w:rPr>
          <w:color w:val="221F1F"/>
          <w:spacing w:val="-8"/>
        </w:rPr>
        <w:t xml:space="preserve"> </w:t>
      </w:r>
      <w:r>
        <w:rPr>
          <w:color w:val="221F1F"/>
        </w:rPr>
        <w:t>request.</w:t>
      </w:r>
    </w:p>
    <w:p w14:paraId="6A099575" w14:textId="77777777" w:rsidR="004A0E4C" w:rsidRDefault="004A0E4C">
      <w:pPr>
        <w:pStyle w:val="BodyText"/>
        <w:spacing w:before="6"/>
        <w:rPr>
          <w:sz w:val="20"/>
        </w:rPr>
      </w:pPr>
    </w:p>
    <w:p w14:paraId="0CB79F25" w14:textId="77777777" w:rsidR="004A0E4C" w:rsidRDefault="00B0586F">
      <w:pPr>
        <w:pStyle w:val="Heading4"/>
        <w:numPr>
          <w:ilvl w:val="0"/>
          <w:numId w:val="74"/>
        </w:numPr>
        <w:tabs>
          <w:tab w:val="left" w:pos="1052"/>
        </w:tabs>
        <w:spacing w:before="1"/>
        <w:ind w:left="1051" w:hanging="752"/>
        <w:jc w:val="both"/>
      </w:pPr>
      <w:r>
        <w:rPr>
          <w:color w:val="221F1F"/>
        </w:rPr>
        <w:t>Procurement, Delivery, and</w:t>
      </w:r>
      <w:r>
        <w:rPr>
          <w:color w:val="221F1F"/>
          <w:spacing w:val="-1"/>
        </w:rPr>
        <w:t xml:space="preserve"> </w:t>
      </w:r>
      <w:r>
        <w:rPr>
          <w:color w:val="221F1F"/>
        </w:rPr>
        <w:t>Transport</w:t>
      </w:r>
    </w:p>
    <w:p w14:paraId="7B6108A8" w14:textId="77777777" w:rsidR="004A0E4C" w:rsidRDefault="004A0E4C">
      <w:pPr>
        <w:pStyle w:val="BodyText"/>
        <w:rPr>
          <w:b/>
          <w:sz w:val="21"/>
        </w:rPr>
      </w:pPr>
    </w:p>
    <w:p w14:paraId="54961A67" w14:textId="77777777" w:rsidR="004A0E4C" w:rsidRDefault="00B0586F">
      <w:pPr>
        <w:pStyle w:val="ListParagraph"/>
        <w:numPr>
          <w:ilvl w:val="1"/>
          <w:numId w:val="74"/>
        </w:numPr>
        <w:tabs>
          <w:tab w:val="left" w:pos="1052"/>
        </w:tabs>
        <w:spacing w:before="1" w:line="230" w:lineRule="auto"/>
        <w:ind w:left="1020" w:right="432" w:hanging="721"/>
        <w:jc w:val="both"/>
        <w:rPr>
          <w:color w:val="221F1F"/>
        </w:rPr>
      </w:pPr>
      <w:r>
        <w:rPr>
          <w:color w:val="221F1F"/>
        </w:rPr>
        <w:t>Subject to related Procuring Entity's responsibilities pursuant to GCC Clauses 10 and 14, the Supplier shall manufacture or procure and transport all the Information Technologies, Materials, and other Goods in an expeditious and orderly manner to the Project</w:t>
      </w:r>
      <w:r>
        <w:rPr>
          <w:color w:val="221F1F"/>
          <w:spacing w:val="-5"/>
        </w:rPr>
        <w:t xml:space="preserve"> </w:t>
      </w:r>
      <w:r>
        <w:rPr>
          <w:color w:val="221F1F"/>
        </w:rPr>
        <w:t>Site.</w:t>
      </w:r>
    </w:p>
    <w:p w14:paraId="1D7FC78C" w14:textId="77777777" w:rsidR="004A0E4C" w:rsidRDefault="004A0E4C">
      <w:pPr>
        <w:pStyle w:val="BodyText"/>
        <w:rPr>
          <w:sz w:val="24"/>
        </w:rPr>
      </w:pPr>
    </w:p>
    <w:p w14:paraId="4A170F70" w14:textId="77777777" w:rsidR="004A0E4C" w:rsidRDefault="00B0586F">
      <w:pPr>
        <w:pStyle w:val="ListParagraph"/>
        <w:numPr>
          <w:ilvl w:val="1"/>
          <w:numId w:val="74"/>
        </w:numPr>
        <w:tabs>
          <w:tab w:val="left" w:pos="1052"/>
        </w:tabs>
        <w:spacing w:before="210" w:line="232" w:lineRule="auto"/>
        <w:ind w:left="1020" w:right="435" w:hanging="721"/>
        <w:jc w:val="both"/>
        <w:rPr>
          <w:color w:val="221F1F"/>
        </w:rPr>
      </w:pPr>
      <w:r>
        <w:rPr>
          <w:color w:val="221F1F"/>
        </w:rPr>
        <w:t>Delivery of the Information Technologies, Materials, and other Goods shall be made by the Supplier in accordance with the Technical</w:t>
      </w:r>
      <w:r>
        <w:rPr>
          <w:color w:val="221F1F"/>
          <w:spacing w:val="-3"/>
        </w:rPr>
        <w:t xml:space="preserve"> </w:t>
      </w:r>
      <w:r>
        <w:rPr>
          <w:color w:val="221F1F"/>
        </w:rPr>
        <w:t>Requirements.</w:t>
      </w:r>
    </w:p>
    <w:p w14:paraId="71B823C3" w14:textId="77777777" w:rsidR="004A0E4C" w:rsidRDefault="004A0E4C">
      <w:pPr>
        <w:pStyle w:val="BodyText"/>
        <w:spacing w:before="2"/>
        <w:rPr>
          <w:sz w:val="21"/>
        </w:rPr>
      </w:pPr>
    </w:p>
    <w:p w14:paraId="4040D525" w14:textId="77777777" w:rsidR="004A0E4C" w:rsidRDefault="00B0586F">
      <w:pPr>
        <w:pStyle w:val="ListParagraph"/>
        <w:numPr>
          <w:ilvl w:val="1"/>
          <w:numId w:val="74"/>
        </w:numPr>
        <w:tabs>
          <w:tab w:val="left" w:pos="1052"/>
        </w:tabs>
        <w:spacing w:line="230" w:lineRule="auto"/>
        <w:ind w:left="1020" w:right="426" w:hanging="721"/>
        <w:jc w:val="both"/>
        <w:rPr>
          <w:color w:val="221F1F"/>
        </w:rPr>
      </w:pPr>
      <w:r>
        <w:rPr>
          <w:color w:val="221F1F"/>
        </w:rPr>
        <w:t xml:space="preserve">Early or partial deliveries require the explicit written consent of the Procuring </w:t>
      </w:r>
      <w:r>
        <w:rPr>
          <w:color w:val="221F1F"/>
          <w:spacing w:val="-4"/>
        </w:rPr>
        <w:t xml:space="preserve">Entity; </w:t>
      </w:r>
      <w:r>
        <w:rPr>
          <w:color w:val="221F1F"/>
        </w:rPr>
        <w:t xml:space="preserve">which consent </w:t>
      </w:r>
      <w:proofErr w:type="gramStart"/>
      <w:r>
        <w:rPr>
          <w:color w:val="221F1F"/>
        </w:rPr>
        <w:t>shall  not</w:t>
      </w:r>
      <w:proofErr w:type="gramEnd"/>
      <w:r>
        <w:rPr>
          <w:color w:val="221F1F"/>
        </w:rPr>
        <w:t xml:space="preserve"> be unreasonably</w:t>
      </w:r>
      <w:r>
        <w:rPr>
          <w:color w:val="221F1F"/>
          <w:spacing w:val="-4"/>
        </w:rPr>
        <w:t xml:space="preserve"> </w:t>
      </w:r>
      <w:r>
        <w:rPr>
          <w:color w:val="221F1F"/>
        </w:rPr>
        <w:t>withheld.</w:t>
      </w:r>
    </w:p>
    <w:p w14:paraId="123DB619" w14:textId="77777777" w:rsidR="004A0E4C" w:rsidRDefault="004A0E4C">
      <w:pPr>
        <w:pStyle w:val="BodyText"/>
        <w:spacing w:before="6"/>
        <w:rPr>
          <w:sz w:val="20"/>
        </w:rPr>
      </w:pPr>
    </w:p>
    <w:p w14:paraId="647FA5C3" w14:textId="77777777" w:rsidR="004A0E4C" w:rsidRDefault="00B0586F">
      <w:pPr>
        <w:pStyle w:val="ListParagraph"/>
        <w:numPr>
          <w:ilvl w:val="1"/>
          <w:numId w:val="74"/>
        </w:numPr>
        <w:tabs>
          <w:tab w:val="left" w:pos="1107"/>
        </w:tabs>
        <w:ind w:left="1106" w:hanging="807"/>
        <w:jc w:val="both"/>
        <w:rPr>
          <w:color w:val="221F1F"/>
        </w:rPr>
      </w:pPr>
      <w:r>
        <w:rPr>
          <w:color w:val="221F1F"/>
        </w:rPr>
        <w:t>Packaging and</w:t>
      </w:r>
      <w:r>
        <w:rPr>
          <w:color w:val="221F1F"/>
          <w:spacing w:val="-4"/>
        </w:rPr>
        <w:t xml:space="preserve"> </w:t>
      </w:r>
      <w:r>
        <w:rPr>
          <w:color w:val="221F1F"/>
        </w:rPr>
        <w:t>Transportation</w:t>
      </w:r>
    </w:p>
    <w:p w14:paraId="10070B06" w14:textId="77777777" w:rsidR="004A0E4C" w:rsidRDefault="004A0E4C">
      <w:pPr>
        <w:pStyle w:val="BodyText"/>
        <w:spacing w:before="1"/>
        <w:rPr>
          <w:sz w:val="21"/>
        </w:rPr>
      </w:pPr>
    </w:p>
    <w:p w14:paraId="793EAF35" w14:textId="77777777" w:rsidR="004A0E4C" w:rsidRDefault="00B0586F">
      <w:pPr>
        <w:pStyle w:val="ListParagraph"/>
        <w:numPr>
          <w:ilvl w:val="2"/>
          <w:numId w:val="74"/>
        </w:numPr>
        <w:tabs>
          <w:tab w:val="left" w:pos="1052"/>
        </w:tabs>
        <w:spacing w:line="230" w:lineRule="auto"/>
        <w:ind w:left="1020" w:right="431" w:hanging="721"/>
        <w:jc w:val="both"/>
        <w:rPr>
          <w:color w:val="221F1F"/>
        </w:rPr>
      </w:pPr>
      <w:r>
        <w:rPr>
          <w:color w:val="221F1F"/>
        </w:rPr>
        <w:t>The Supplier shall provide such packing of the Goods as is required to prevent their damage or deterioration during shipment. The packing, marking, and documentation within and outside the packages shall comply strictly with the Procuring Entity's instructions to the</w:t>
      </w:r>
      <w:r>
        <w:rPr>
          <w:color w:val="221F1F"/>
          <w:spacing w:val="-10"/>
        </w:rPr>
        <w:t xml:space="preserve"> </w:t>
      </w:r>
      <w:r>
        <w:rPr>
          <w:color w:val="221F1F"/>
        </w:rPr>
        <w:t>Supplier.</w:t>
      </w:r>
    </w:p>
    <w:p w14:paraId="74D46FC6" w14:textId="77777777" w:rsidR="004A0E4C" w:rsidRDefault="004A0E4C">
      <w:pPr>
        <w:pStyle w:val="BodyText"/>
        <w:spacing w:before="2"/>
        <w:rPr>
          <w:sz w:val="21"/>
        </w:rPr>
      </w:pPr>
    </w:p>
    <w:p w14:paraId="14D0F1F3" w14:textId="77777777" w:rsidR="004A0E4C" w:rsidRDefault="00B0586F">
      <w:pPr>
        <w:pStyle w:val="ListParagraph"/>
        <w:numPr>
          <w:ilvl w:val="2"/>
          <w:numId w:val="74"/>
        </w:numPr>
        <w:tabs>
          <w:tab w:val="left" w:pos="1052"/>
        </w:tabs>
        <w:spacing w:line="230" w:lineRule="auto"/>
        <w:ind w:left="1020" w:right="425" w:hanging="721"/>
        <w:jc w:val="both"/>
        <w:rPr>
          <w:color w:val="221F1F"/>
        </w:rPr>
      </w:pPr>
      <w:r>
        <w:rPr>
          <w:color w:val="221F1F"/>
        </w:rPr>
        <w:t>The Supplier will bear responsibility for and cost of transport to the Project Sites in accordance with the terms and conditions used in the speciﬁcation of prices in the Price Schedules, including the terms and conditions of the associated Inco</w:t>
      </w:r>
      <w:r>
        <w:rPr>
          <w:color w:val="221F1F"/>
          <w:spacing w:val="-2"/>
        </w:rPr>
        <w:t xml:space="preserve"> </w:t>
      </w:r>
      <w:r>
        <w:rPr>
          <w:color w:val="221F1F"/>
        </w:rPr>
        <w:t>terms.</w:t>
      </w:r>
    </w:p>
    <w:p w14:paraId="2EDEA3DC" w14:textId="77777777" w:rsidR="004A0E4C" w:rsidRDefault="004A0E4C">
      <w:pPr>
        <w:pStyle w:val="BodyText"/>
        <w:spacing w:before="4"/>
        <w:rPr>
          <w:sz w:val="21"/>
        </w:rPr>
      </w:pPr>
    </w:p>
    <w:p w14:paraId="2E410BAF" w14:textId="77777777" w:rsidR="004A0E4C" w:rsidRDefault="00B0586F">
      <w:pPr>
        <w:pStyle w:val="ListParagraph"/>
        <w:numPr>
          <w:ilvl w:val="2"/>
          <w:numId w:val="74"/>
        </w:numPr>
        <w:tabs>
          <w:tab w:val="left" w:pos="1052"/>
        </w:tabs>
        <w:spacing w:line="230" w:lineRule="auto"/>
        <w:ind w:left="1020" w:right="432" w:hanging="721"/>
        <w:jc w:val="both"/>
        <w:rPr>
          <w:color w:val="221F1F"/>
        </w:rPr>
      </w:pPr>
      <w:r>
        <w:rPr>
          <w:b/>
          <w:color w:val="221F1F"/>
        </w:rPr>
        <w:t xml:space="preserve">Unless otherwise speciﬁed in the SCC, </w:t>
      </w:r>
      <w:r>
        <w:rPr>
          <w:color w:val="221F1F"/>
        </w:rPr>
        <w:t>the Supplier shall be free to use transportation through carriers registered in any eligible country and to obtain insurance from any eligible source</w:t>
      </w:r>
      <w:r>
        <w:rPr>
          <w:color w:val="221F1F"/>
          <w:spacing w:val="-21"/>
        </w:rPr>
        <w:t xml:space="preserve"> </w:t>
      </w:r>
      <w:r>
        <w:rPr>
          <w:color w:val="221F1F"/>
        </w:rPr>
        <w:t>country.</w:t>
      </w:r>
    </w:p>
    <w:p w14:paraId="106A0D79" w14:textId="77777777" w:rsidR="004A0E4C" w:rsidRDefault="004A0E4C">
      <w:pPr>
        <w:pStyle w:val="BodyText"/>
        <w:spacing w:before="3"/>
        <w:rPr>
          <w:sz w:val="21"/>
        </w:rPr>
      </w:pPr>
    </w:p>
    <w:p w14:paraId="4F9386B7" w14:textId="77777777" w:rsidR="004A0E4C" w:rsidRDefault="00B0586F">
      <w:pPr>
        <w:spacing w:line="230" w:lineRule="auto"/>
        <w:ind w:left="1020" w:right="425"/>
        <w:jc w:val="both"/>
      </w:pPr>
      <w:r>
        <w:rPr>
          <w:b/>
          <w:color w:val="221F1F"/>
        </w:rPr>
        <w:t xml:space="preserve">Unless otherwise speciﬁed in the SCC, </w:t>
      </w:r>
      <w:r>
        <w:rPr>
          <w:color w:val="221F1F"/>
        </w:rPr>
        <w:t>the Supplier will provide the Procuring Entity with shipping and other documents, as speciﬁed below:</w:t>
      </w:r>
    </w:p>
    <w:p w14:paraId="69A3F750" w14:textId="77777777" w:rsidR="004A0E4C" w:rsidRDefault="004A0E4C">
      <w:pPr>
        <w:pStyle w:val="BodyText"/>
        <w:spacing w:before="10"/>
        <w:rPr>
          <w:sz w:val="19"/>
        </w:rPr>
      </w:pPr>
    </w:p>
    <w:p w14:paraId="5253BA49" w14:textId="77777777" w:rsidR="004A0E4C" w:rsidRDefault="00B0586F">
      <w:pPr>
        <w:pStyle w:val="ListParagraph"/>
        <w:numPr>
          <w:ilvl w:val="2"/>
          <w:numId w:val="74"/>
        </w:numPr>
        <w:tabs>
          <w:tab w:val="left" w:pos="1052"/>
        </w:tabs>
        <w:spacing w:line="253" w:lineRule="exact"/>
        <w:ind w:left="1051" w:hanging="752"/>
        <w:jc w:val="both"/>
        <w:rPr>
          <w:color w:val="221F1F"/>
        </w:rPr>
      </w:pPr>
      <w:r>
        <w:rPr>
          <w:color w:val="221F1F"/>
        </w:rPr>
        <w:t>For Goods supplied from outside</w:t>
      </w:r>
      <w:r>
        <w:rPr>
          <w:color w:val="221F1F"/>
          <w:spacing w:val="-7"/>
        </w:rPr>
        <w:t xml:space="preserve"> </w:t>
      </w:r>
      <w:r>
        <w:rPr>
          <w:color w:val="221F1F"/>
        </w:rPr>
        <w:t>Kenya:</w:t>
      </w:r>
    </w:p>
    <w:p w14:paraId="711E76E1" w14:textId="77777777" w:rsidR="004A0E4C" w:rsidRDefault="00B0586F">
      <w:pPr>
        <w:pStyle w:val="BodyText"/>
        <w:spacing w:before="8" w:line="230" w:lineRule="auto"/>
        <w:ind w:left="1020" w:right="426"/>
        <w:jc w:val="both"/>
      </w:pPr>
      <w:r>
        <w:rPr>
          <w:color w:val="221F1F"/>
        </w:rPr>
        <w:t>Upon shipment, the Supplier shall notify the Procuring Entity and the insurance company contracted by the Supplier to provide cargo insurance by cable, facsimile, electronic mail, or EDI with the full details of the shipment. The Supplier shall promptly send the following documents to the Procuring Entity by mail or courier, as appropriate, with a copy to the cargo insurance company:</w:t>
      </w:r>
    </w:p>
    <w:p w14:paraId="38C39950" w14:textId="77777777" w:rsidR="004A0E4C" w:rsidRDefault="00B0586F">
      <w:pPr>
        <w:pStyle w:val="ListParagraph"/>
        <w:numPr>
          <w:ilvl w:val="3"/>
          <w:numId w:val="74"/>
        </w:numPr>
        <w:tabs>
          <w:tab w:val="left" w:pos="1556"/>
        </w:tabs>
        <w:spacing w:before="51" w:line="230" w:lineRule="auto"/>
        <w:ind w:right="744" w:hanging="360"/>
        <w:jc w:val="both"/>
      </w:pPr>
      <w:r>
        <w:tab/>
      </w:r>
      <w:r>
        <w:rPr>
          <w:color w:val="221F1F"/>
        </w:rPr>
        <w:t>Two copies of the Supplier's invoice showing the description of the Goods, quantity, unit price, and total amount;</w:t>
      </w:r>
    </w:p>
    <w:p w14:paraId="42DD6A67" w14:textId="77777777" w:rsidR="004A0E4C" w:rsidRDefault="00B0586F">
      <w:pPr>
        <w:pStyle w:val="ListParagraph"/>
        <w:numPr>
          <w:ilvl w:val="3"/>
          <w:numId w:val="74"/>
        </w:numPr>
        <w:tabs>
          <w:tab w:val="left" w:pos="1557"/>
          <w:tab w:val="left" w:pos="1559"/>
        </w:tabs>
        <w:spacing w:before="39" w:line="278" w:lineRule="auto"/>
        <w:ind w:left="1020" w:right="6699" w:firstLine="0"/>
      </w:pPr>
      <w:r>
        <w:rPr>
          <w:color w:val="221F1F"/>
        </w:rPr>
        <w:t>usual transportation documents;</w:t>
      </w:r>
      <w:r>
        <w:t xml:space="preserve"> c</w:t>
      </w:r>
      <w:r>
        <w:tab/>
      </w:r>
      <w:r>
        <w:rPr>
          <w:color w:val="221F1F"/>
        </w:rPr>
        <w:t>insurance</w:t>
      </w:r>
      <w:r>
        <w:rPr>
          <w:color w:val="221F1F"/>
          <w:spacing w:val="-1"/>
        </w:rPr>
        <w:t xml:space="preserve"> </w:t>
      </w:r>
      <w:r>
        <w:rPr>
          <w:color w:val="221F1F"/>
        </w:rPr>
        <w:t>certiﬁcate;</w:t>
      </w:r>
    </w:p>
    <w:p w14:paraId="4347D12D" w14:textId="77777777" w:rsidR="004A0E4C" w:rsidRDefault="00B0586F">
      <w:pPr>
        <w:pStyle w:val="ListParagraph"/>
        <w:numPr>
          <w:ilvl w:val="0"/>
          <w:numId w:val="65"/>
        </w:numPr>
        <w:tabs>
          <w:tab w:val="left" w:pos="1557"/>
          <w:tab w:val="left" w:pos="1559"/>
        </w:tabs>
        <w:spacing w:line="252" w:lineRule="exact"/>
        <w:ind w:hanging="539"/>
      </w:pPr>
      <w:r>
        <w:rPr>
          <w:color w:val="221F1F"/>
        </w:rPr>
        <w:t>certiﬁcate (s) of origin;</w:t>
      </w:r>
      <w:r>
        <w:rPr>
          <w:color w:val="221F1F"/>
          <w:spacing w:val="2"/>
        </w:rPr>
        <w:t xml:space="preserve"> </w:t>
      </w:r>
      <w:r>
        <w:rPr>
          <w:color w:val="221F1F"/>
        </w:rPr>
        <w:t>and</w:t>
      </w:r>
    </w:p>
    <w:p w14:paraId="35308A6F" w14:textId="77777777" w:rsidR="004A0E4C" w:rsidRDefault="00B0586F">
      <w:pPr>
        <w:pStyle w:val="ListParagraph"/>
        <w:numPr>
          <w:ilvl w:val="0"/>
          <w:numId w:val="65"/>
        </w:numPr>
        <w:tabs>
          <w:tab w:val="left" w:pos="1557"/>
          <w:tab w:val="left" w:pos="1559"/>
        </w:tabs>
        <w:spacing w:before="40"/>
        <w:ind w:hanging="539"/>
      </w:pPr>
      <w:r>
        <w:rPr>
          <w:color w:val="221F1F"/>
        </w:rPr>
        <w:t>estimated time and point of arrival in Kenya and at the</w:t>
      </w:r>
      <w:r>
        <w:rPr>
          <w:color w:val="221F1F"/>
          <w:spacing w:val="-8"/>
        </w:rPr>
        <w:t xml:space="preserve"> </w:t>
      </w:r>
      <w:r>
        <w:rPr>
          <w:color w:val="221F1F"/>
        </w:rPr>
        <w:t>site.</w:t>
      </w:r>
    </w:p>
    <w:p w14:paraId="223B8B0F" w14:textId="77777777" w:rsidR="004A0E4C" w:rsidRDefault="004A0E4C">
      <w:pPr>
        <w:sectPr w:rsidR="004A0E4C">
          <w:pgSz w:w="11920" w:h="16850"/>
          <w:pgMar w:top="58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615283E8" w14:textId="77777777" w:rsidR="004A0E4C" w:rsidRDefault="00B0586F">
      <w:pPr>
        <w:pStyle w:val="ListParagraph"/>
        <w:numPr>
          <w:ilvl w:val="2"/>
          <w:numId w:val="64"/>
        </w:numPr>
        <w:tabs>
          <w:tab w:val="left" w:pos="1263"/>
        </w:tabs>
        <w:spacing w:before="68"/>
        <w:jc w:val="both"/>
      </w:pPr>
      <w:r>
        <w:rPr>
          <w:color w:val="221F1F"/>
        </w:rPr>
        <w:lastRenderedPageBreak/>
        <w:t>For Goods supplied locally (i.e., from within</w:t>
      </w:r>
      <w:r>
        <w:rPr>
          <w:color w:val="221F1F"/>
          <w:spacing w:val="-10"/>
        </w:rPr>
        <w:t xml:space="preserve"> </w:t>
      </w:r>
      <w:r>
        <w:rPr>
          <w:color w:val="221F1F"/>
        </w:rPr>
        <w:t>Kenya):</w:t>
      </w:r>
    </w:p>
    <w:p w14:paraId="359B43BB" w14:textId="77777777" w:rsidR="004A0E4C" w:rsidRDefault="00B0586F">
      <w:pPr>
        <w:pStyle w:val="BodyText"/>
        <w:spacing w:before="120" w:line="230" w:lineRule="auto"/>
        <w:ind w:left="1157" w:right="426" w:hanging="5"/>
        <w:jc w:val="both"/>
      </w:pPr>
      <w:r>
        <w:rPr>
          <w:color w:val="221F1F"/>
        </w:rPr>
        <w:t>Upon shipment, the Supplier shall notify the Procuring Entity by cable, facsimile, electronic mail, or EDI with the full details of the shipment. The Supplier shall promptly send the following documents to the Procuring Entity by mail or courier, as appropriate:</w:t>
      </w:r>
    </w:p>
    <w:p w14:paraId="20823EB8" w14:textId="77777777" w:rsidR="004A0E4C" w:rsidRDefault="00B0586F">
      <w:pPr>
        <w:pStyle w:val="ListParagraph"/>
        <w:numPr>
          <w:ilvl w:val="3"/>
          <w:numId w:val="64"/>
        </w:numPr>
        <w:tabs>
          <w:tab w:val="left" w:pos="1568"/>
        </w:tabs>
        <w:ind w:right="117" w:hanging="360"/>
        <w:jc w:val="both"/>
      </w:pPr>
      <w:r>
        <w:tab/>
      </w:r>
      <w:r>
        <w:rPr>
          <w:color w:val="221F1F"/>
        </w:rPr>
        <w:t>Two copies of the Supplier's invoice showing the Goods' description, quantity, unit price, and total amount;</w:t>
      </w:r>
    </w:p>
    <w:p w14:paraId="3FACCDE5" w14:textId="77777777" w:rsidR="004A0E4C" w:rsidRDefault="00B0586F">
      <w:pPr>
        <w:pStyle w:val="ListParagraph"/>
        <w:numPr>
          <w:ilvl w:val="3"/>
          <w:numId w:val="64"/>
        </w:numPr>
        <w:tabs>
          <w:tab w:val="left" w:pos="1567"/>
          <w:tab w:val="left" w:pos="1568"/>
        </w:tabs>
        <w:ind w:left="1157" w:right="5357" w:firstLine="0"/>
      </w:pPr>
      <w:r>
        <w:rPr>
          <w:color w:val="221F1F"/>
        </w:rPr>
        <w:t>Delivery note, railway receipt, or truck receipt;</w:t>
      </w:r>
      <w:r>
        <w:t xml:space="preserve"> c</w:t>
      </w:r>
      <w:r>
        <w:tab/>
      </w:r>
      <w:r>
        <w:rPr>
          <w:color w:val="221F1F"/>
        </w:rPr>
        <w:t>certiﬁcate of</w:t>
      </w:r>
      <w:r>
        <w:rPr>
          <w:color w:val="221F1F"/>
          <w:spacing w:val="-2"/>
        </w:rPr>
        <w:t xml:space="preserve"> </w:t>
      </w:r>
      <w:r>
        <w:rPr>
          <w:color w:val="221F1F"/>
        </w:rPr>
        <w:t>insurance;</w:t>
      </w:r>
    </w:p>
    <w:p w14:paraId="636394BE" w14:textId="77777777" w:rsidR="004A0E4C" w:rsidRDefault="00B0586F">
      <w:pPr>
        <w:pStyle w:val="ListParagraph"/>
        <w:numPr>
          <w:ilvl w:val="0"/>
          <w:numId w:val="63"/>
        </w:numPr>
        <w:tabs>
          <w:tab w:val="left" w:pos="1567"/>
          <w:tab w:val="left" w:pos="1568"/>
        </w:tabs>
        <w:spacing w:line="252" w:lineRule="exact"/>
      </w:pPr>
      <w:r>
        <w:rPr>
          <w:color w:val="221F1F"/>
        </w:rPr>
        <w:t>certiﬁcate (s) of origin;</w:t>
      </w:r>
      <w:r>
        <w:rPr>
          <w:color w:val="221F1F"/>
          <w:spacing w:val="2"/>
        </w:rPr>
        <w:t xml:space="preserve"> </w:t>
      </w:r>
      <w:r>
        <w:rPr>
          <w:color w:val="221F1F"/>
        </w:rPr>
        <w:t>and</w:t>
      </w:r>
    </w:p>
    <w:p w14:paraId="7E4E32F5" w14:textId="77777777" w:rsidR="004A0E4C" w:rsidRDefault="00B0586F">
      <w:pPr>
        <w:pStyle w:val="ListParagraph"/>
        <w:numPr>
          <w:ilvl w:val="0"/>
          <w:numId w:val="63"/>
        </w:numPr>
        <w:tabs>
          <w:tab w:val="left" w:pos="1567"/>
          <w:tab w:val="left" w:pos="1568"/>
        </w:tabs>
        <w:spacing w:line="252" w:lineRule="exact"/>
      </w:pPr>
      <w:r>
        <w:rPr>
          <w:color w:val="221F1F"/>
        </w:rPr>
        <w:t>estimated time of arrival at the</w:t>
      </w:r>
      <w:r>
        <w:rPr>
          <w:color w:val="221F1F"/>
          <w:spacing w:val="-1"/>
        </w:rPr>
        <w:t xml:space="preserve"> </w:t>
      </w:r>
      <w:r>
        <w:rPr>
          <w:color w:val="221F1F"/>
        </w:rPr>
        <w:t>site.</w:t>
      </w:r>
    </w:p>
    <w:p w14:paraId="1905DD76" w14:textId="77777777" w:rsidR="004A0E4C" w:rsidRDefault="004A0E4C">
      <w:pPr>
        <w:pStyle w:val="BodyText"/>
        <w:spacing w:before="5"/>
        <w:rPr>
          <w:sz w:val="20"/>
        </w:rPr>
      </w:pPr>
    </w:p>
    <w:p w14:paraId="110DC678" w14:textId="77777777" w:rsidR="004A0E4C" w:rsidRDefault="00B0586F">
      <w:pPr>
        <w:pStyle w:val="BodyText"/>
        <w:ind w:left="300"/>
        <w:jc w:val="both"/>
      </w:pPr>
      <w:r>
        <w:rPr>
          <w:color w:val="221F1F"/>
        </w:rPr>
        <w:t>25.6 Customs Clearance</w:t>
      </w:r>
    </w:p>
    <w:p w14:paraId="5883B1D3" w14:textId="77777777" w:rsidR="004A0E4C" w:rsidRDefault="00B0586F">
      <w:pPr>
        <w:pStyle w:val="ListParagraph"/>
        <w:numPr>
          <w:ilvl w:val="0"/>
          <w:numId w:val="62"/>
        </w:numPr>
        <w:tabs>
          <w:tab w:val="left" w:pos="1559"/>
        </w:tabs>
        <w:spacing w:before="73" w:line="230" w:lineRule="auto"/>
        <w:ind w:right="425" w:hanging="416"/>
        <w:jc w:val="both"/>
      </w:pPr>
      <w:r>
        <w:rPr>
          <w:color w:val="221F1F"/>
        </w:rPr>
        <w:t xml:space="preserve">The Procuring Entity will bear responsibility </w:t>
      </w:r>
      <w:r>
        <w:rPr>
          <w:color w:val="221F1F"/>
          <w:spacing w:val="-3"/>
        </w:rPr>
        <w:t xml:space="preserve">for, </w:t>
      </w:r>
      <w:r>
        <w:rPr>
          <w:color w:val="221F1F"/>
        </w:rPr>
        <w:t>and cost of, customs clearance into Kenya in accordance with the particular Incoterm(s) used for Goods supplied from outside Kenya in the Price Schedules referred to by Article2 of the Contract</w:t>
      </w:r>
      <w:r>
        <w:rPr>
          <w:color w:val="221F1F"/>
          <w:spacing w:val="-10"/>
        </w:rPr>
        <w:t xml:space="preserve"> </w:t>
      </w:r>
      <w:r>
        <w:rPr>
          <w:color w:val="221F1F"/>
        </w:rPr>
        <w:t>Agreement.</w:t>
      </w:r>
    </w:p>
    <w:p w14:paraId="4F49C963" w14:textId="77777777" w:rsidR="004A0E4C" w:rsidRDefault="00B0586F">
      <w:pPr>
        <w:pStyle w:val="ListParagraph"/>
        <w:numPr>
          <w:ilvl w:val="0"/>
          <w:numId w:val="62"/>
        </w:numPr>
        <w:tabs>
          <w:tab w:val="left" w:pos="1559"/>
        </w:tabs>
        <w:spacing w:before="73" w:line="230" w:lineRule="auto"/>
        <w:ind w:right="426" w:hanging="416"/>
        <w:jc w:val="both"/>
      </w:pPr>
      <w:r>
        <w:rPr>
          <w:color w:val="221F1F"/>
        </w:rPr>
        <w:t xml:space="preserve">At the request of the Procuring </w:t>
      </w:r>
      <w:r>
        <w:rPr>
          <w:color w:val="221F1F"/>
          <w:spacing w:val="-3"/>
        </w:rPr>
        <w:t xml:space="preserve">Entity, </w:t>
      </w:r>
      <w:r>
        <w:rPr>
          <w:color w:val="221F1F"/>
        </w:rPr>
        <w:t xml:space="preserve">the Supplier will make available a representative or </w:t>
      </w:r>
      <w:proofErr w:type="gramStart"/>
      <w:r>
        <w:rPr>
          <w:color w:val="221F1F"/>
        </w:rPr>
        <w:t>agent  during</w:t>
      </w:r>
      <w:proofErr w:type="gramEnd"/>
      <w:r>
        <w:rPr>
          <w:color w:val="221F1F"/>
        </w:rPr>
        <w:t xml:space="preserve"> the process of customs clearance in Kenya for goods supplied from outside Kenya. In the event of delays in customs clearance that are not the fault of the</w:t>
      </w:r>
      <w:r>
        <w:rPr>
          <w:color w:val="221F1F"/>
          <w:spacing w:val="-4"/>
        </w:rPr>
        <w:t xml:space="preserve"> </w:t>
      </w:r>
      <w:r>
        <w:rPr>
          <w:color w:val="221F1F"/>
        </w:rPr>
        <w:t>Supplier:</w:t>
      </w:r>
    </w:p>
    <w:p w14:paraId="5CBFBDB8" w14:textId="77777777" w:rsidR="004A0E4C" w:rsidRDefault="00B0586F">
      <w:pPr>
        <w:pStyle w:val="ListParagraph"/>
        <w:numPr>
          <w:ilvl w:val="1"/>
          <w:numId w:val="62"/>
        </w:numPr>
        <w:tabs>
          <w:tab w:val="left" w:pos="2121"/>
          <w:tab w:val="left" w:pos="2122"/>
        </w:tabs>
        <w:spacing w:before="71" w:line="232" w:lineRule="auto"/>
        <w:ind w:right="465"/>
      </w:pPr>
      <w:r>
        <w:rPr>
          <w:color w:val="221F1F"/>
        </w:rPr>
        <w:t>the Supplier shall be entitled to an extension in the Time for Achieving Operational Acceptance, pursuant to GCC</w:t>
      </w:r>
      <w:r>
        <w:rPr>
          <w:color w:val="221F1F"/>
          <w:spacing w:val="-2"/>
        </w:rPr>
        <w:t xml:space="preserve"> </w:t>
      </w:r>
      <w:r>
        <w:rPr>
          <w:color w:val="221F1F"/>
        </w:rPr>
        <w:t>Clause40;</w:t>
      </w:r>
    </w:p>
    <w:p w14:paraId="42DE251E" w14:textId="77777777" w:rsidR="004A0E4C" w:rsidRDefault="00B0586F">
      <w:pPr>
        <w:pStyle w:val="ListParagraph"/>
        <w:numPr>
          <w:ilvl w:val="1"/>
          <w:numId w:val="62"/>
        </w:numPr>
        <w:tabs>
          <w:tab w:val="left" w:pos="2121"/>
          <w:tab w:val="left" w:pos="2122"/>
        </w:tabs>
        <w:spacing w:before="73" w:line="230" w:lineRule="auto"/>
        <w:ind w:right="1083"/>
      </w:pPr>
      <w:r>
        <w:rPr>
          <w:color w:val="221F1F"/>
        </w:rPr>
        <w:t>the Contract Price shall be adjusted to compensate the Supplier for any additional storage charges that the Supplier may incur as a result of the</w:t>
      </w:r>
      <w:r>
        <w:rPr>
          <w:color w:val="221F1F"/>
          <w:spacing w:val="-6"/>
        </w:rPr>
        <w:t xml:space="preserve"> </w:t>
      </w:r>
      <w:r>
        <w:rPr>
          <w:color w:val="221F1F"/>
          <w:spacing w:val="-3"/>
        </w:rPr>
        <w:t>delay.</w:t>
      </w:r>
    </w:p>
    <w:p w14:paraId="5F42D19A" w14:textId="77777777" w:rsidR="004A0E4C" w:rsidRDefault="004A0E4C">
      <w:pPr>
        <w:pStyle w:val="BodyText"/>
        <w:spacing w:before="5"/>
        <w:rPr>
          <w:sz w:val="20"/>
        </w:rPr>
      </w:pPr>
    </w:p>
    <w:p w14:paraId="216FFBC1" w14:textId="77777777" w:rsidR="004A0E4C" w:rsidRDefault="00B0586F">
      <w:pPr>
        <w:pStyle w:val="Heading4"/>
        <w:numPr>
          <w:ilvl w:val="0"/>
          <w:numId w:val="74"/>
        </w:numPr>
        <w:tabs>
          <w:tab w:val="left" w:pos="1153"/>
        </w:tabs>
        <w:spacing w:before="1"/>
        <w:ind w:left="1152" w:hanging="709"/>
        <w:jc w:val="both"/>
      </w:pPr>
      <w:r>
        <w:rPr>
          <w:color w:val="221F1F"/>
        </w:rPr>
        <w:t>Product</w:t>
      </w:r>
      <w:r>
        <w:rPr>
          <w:color w:val="221F1F"/>
          <w:spacing w:val="1"/>
        </w:rPr>
        <w:t xml:space="preserve"> </w:t>
      </w:r>
      <w:r>
        <w:rPr>
          <w:color w:val="221F1F"/>
        </w:rPr>
        <w:t>Upgrades</w:t>
      </w:r>
    </w:p>
    <w:p w14:paraId="6019E9C9" w14:textId="77777777" w:rsidR="004A0E4C" w:rsidRDefault="004A0E4C">
      <w:pPr>
        <w:pStyle w:val="BodyText"/>
        <w:rPr>
          <w:b/>
          <w:sz w:val="21"/>
        </w:rPr>
      </w:pPr>
    </w:p>
    <w:p w14:paraId="5D2AB995" w14:textId="77777777" w:rsidR="004A0E4C" w:rsidRDefault="00B0586F">
      <w:pPr>
        <w:pStyle w:val="ListParagraph"/>
        <w:numPr>
          <w:ilvl w:val="1"/>
          <w:numId w:val="74"/>
        </w:numPr>
        <w:tabs>
          <w:tab w:val="left" w:pos="1153"/>
        </w:tabs>
        <w:spacing w:before="1" w:line="230" w:lineRule="auto"/>
        <w:ind w:left="1164" w:right="425" w:hanging="721"/>
        <w:jc w:val="both"/>
        <w:rPr>
          <w:color w:val="221F1F"/>
        </w:rPr>
      </w:pPr>
      <w:r>
        <w:rPr>
          <w:color w:val="221F1F"/>
        </w:rPr>
        <w:t>At any point during performance of the Contract, should technological advances be introduced by the Supplier for Information Technologies originally offered by the Supplier in its tender and still to be delivered, the Supplier shall be obligated to offer to the Procuring Entity the latest versions of the available Information Technologies having equal or better performance or functionality at the same or lesser unit prices, pursuant to GCC Clause39 (Changes to the</w:t>
      </w:r>
      <w:r>
        <w:rPr>
          <w:color w:val="221F1F"/>
          <w:spacing w:val="-6"/>
        </w:rPr>
        <w:t xml:space="preserve"> </w:t>
      </w:r>
      <w:r>
        <w:rPr>
          <w:color w:val="221F1F"/>
        </w:rPr>
        <w:t>System).</w:t>
      </w:r>
    </w:p>
    <w:p w14:paraId="4B1E62BE" w14:textId="77777777" w:rsidR="004A0E4C" w:rsidRDefault="004A0E4C">
      <w:pPr>
        <w:pStyle w:val="BodyText"/>
        <w:spacing w:before="3"/>
        <w:rPr>
          <w:sz w:val="21"/>
        </w:rPr>
      </w:pPr>
    </w:p>
    <w:p w14:paraId="67BEF627" w14:textId="77777777" w:rsidR="004A0E4C" w:rsidRDefault="00B0586F">
      <w:pPr>
        <w:pStyle w:val="ListParagraph"/>
        <w:numPr>
          <w:ilvl w:val="1"/>
          <w:numId w:val="74"/>
        </w:numPr>
        <w:tabs>
          <w:tab w:val="left" w:pos="1153"/>
        </w:tabs>
        <w:spacing w:line="230" w:lineRule="auto"/>
        <w:ind w:left="1164" w:right="425" w:hanging="721"/>
        <w:jc w:val="both"/>
        <w:rPr>
          <w:color w:val="221F1F"/>
        </w:rPr>
      </w:pPr>
      <w:r>
        <w:rPr>
          <w:color w:val="221F1F"/>
        </w:rPr>
        <w:t>At any point during performance of the Contract, for Information Technologies still to be delivered, the Supplier will also pass on to the Procuring Entity any cost reductions and additional and/ or improved support and facilities that it offers to other clients of the Supplier in Kenya, pursuant to GCC Clause39 (Changes to the System).</w:t>
      </w:r>
    </w:p>
    <w:p w14:paraId="23F61BEC" w14:textId="77777777" w:rsidR="004A0E4C" w:rsidRDefault="004A0E4C">
      <w:pPr>
        <w:pStyle w:val="BodyText"/>
        <w:spacing w:before="4"/>
        <w:rPr>
          <w:sz w:val="21"/>
        </w:rPr>
      </w:pPr>
    </w:p>
    <w:p w14:paraId="3399F9D6" w14:textId="77777777" w:rsidR="004A0E4C" w:rsidRDefault="00B0586F">
      <w:pPr>
        <w:pStyle w:val="ListParagraph"/>
        <w:numPr>
          <w:ilvl w:val="1"/>
          <w:numId w:val="74"/>
        </w:numPr>
        <w:tabs>
          <w:tab w:val="left" w:pos="1153"/>
        </w:tabs>
        <w:spacing w:line="230" w:lineRule="auto"/>
        <w:ind w:left="1164" w:right="424" w:hanging="721"/>
        <w:jc w:val="both"/>
        <w:rPr>
          <w:color w:val="221F1F"/>
        </w:rPr>
      </w:pPr>
      <w:r>
        <w:rPr>
          <w:color w:val="221F1F"/>
        </w:rPr>
        <w:t xml:space="preserve">During performance of the Contract, the Supplier shall offer to the Procuring Entity all new versions, releases, and updates of Standard Software, as well as related documentation and technical support services, within thirty (30) days of their availability from the Supplier to other clients of the Supplier in Kenya, and no later than twelve (12) months after they are released in the country of origin. In no case will the prices for these Software exceed those quoted by the Supplier in the Recurrent Costs tables in </w:t>
      </w:r>
      <w:proofErr w:type="gramStart"/>
      <w:r>
        <w:rPr>
          <w:color w:val="221F1F"/>
        </w:rPr>
        <w:t>its  tender</w:t>
      </w:r>
      <w:proofErr w:type="gramEnd"/>
      <w:r>
        <w:rPr>
          <w:color w:val="221F1F"/>
        </w:rPr>
        <w:t>.</w:t>
      </w:r>
    </w:p>
    <w:p w14:paraId="35125D10" w14:textId="77777777" w:rsidR="004A0E4C" w:rsidRDefault="004A0E4C">
      <w:pPr>
        <w:pStyle w:val="BodyText"/>
        <w:spacing w:before="4"/>
        <w:rPr>
          <w:sz w:val="21"/>
        </w:rPr>
      </w:pPr>
    </w:p>
    <w:p w14:paraId="1C88EBE2" w14:textId="77777777" w:rsidR="004A0E4C" w:rsidRDefault="00B0586F">
      <w:pPr>
        <w:pStyle w:val="ListParagraph"/>
        <w:numPr>
          <w:ilvl w:val="1"/>
          <w:numId w:val="74"/>
        </w:numPr>
        <w:tabs>
          <w:tab w:val="left" w:pos="1153"/>
        </w:tabs>
        <w:spacing w:line="230" w:lineRule="auto"/>
        <w:ind w:left="1164" w:right="425" w:hanging="721"/>
        <w:jc w:val="both"/>
        <w:rPr>
          <w:color w:val="221F1F"/>
        </w:rPr>
      </w:pPr>
      <w:r>
        <w:rPr>
          <w:b/>
          <w:color w:val="221F1F"/>
        </w:rPr>
        <w:t xml:space="preserve">Unless otherwise speciﬁed in the SCC, </w:t>
      </w:r>
      <w:r>
        <w:rPr>
          <w:color w:val="221F1F"/>
        </w:rPr>
        <w:t xml:space="preserve">during the </w:t>
      </w:r>
      <w:r>
        <w:rPr>
          <w:color w:val="221F1F"/>
          <w:spacing w:val="-4"/>
        </w:rPr>
        <w:t xml:space="preserve">Warranty </w:t>
      </w:r>
      <w:r>
        <w:rPr>
          <w:color w:val="221F1F"/>
        </w:rPr>
        <w:t xml:space="preserve">Period, the Supplier will provide at </w:t>
      </w:r>
      <w:r>
        <w:rPr>
          <w:color w:val="221F1F"/>
          <w:spacing w:val="-3"/>
        </w:rPr>
        <w:t xml:space="preserve">no </w:t>
      </w:r>
      <w:r>
        <w:rPr>
          <w:color w:val="221F1F"/>
        </w:rPr>
        <w:t xml:space="preserve">additional cost to the Procuring Entity all new versions, releases, and updates for all Standard Software that are used in the System, within thirty (30) days of their availability from the Supplier to other clients of the Supplier in Kenya, and no later than twelve (12) months after they are released in the country of origin </w:t>
      </w:r>
      <w:r>
        <w:rPr>
          <w:color w:val="221F1F"/>
          <w:spacing w:val="-3"/>
        </w:rPr>
        <w:t xml:space="preserve">of </w:t>
      </w:r>
      <w:r>
        <w:rPr>
          <w:color w:val="221F1F"/>
        </w:rPr>
        <w:t>the</w:t>
      </w:r>
      <w:r>
        <w:rPr>
          <w:color w:val="221F1F"/>
          <w:spacing w:val="-1"/>
        </w:rPr>
        <w:t xml:space="preserve"> </w:t>
      </w:r>
      <w:r>
        <w:rPr>
          <w:color w:val="221F1F"/>
        </w:rPr>
        <w:t>Software.</w:t>
      </w:r>
    </w:p>
    <w:p w14:paraId="4BCDF200" w14:textId="77777777" w:rsidR="004A0E4C" w:rsidRDefault="004A0E4C">
      <w:pPr>
        <w:pStyle w:val="BodyText"/>
        <w:spacing w:before="6"/>
        <w:rPr>
          <w:sz w:val="20"/>
        </w:rPr>
      </w:pPr>
    </w:p>
    <w:p w14:paraId="36C9CCFB" w14:textId="77777777" w:rsidR="004A0E4C" w:rsidRDefault="00B0586F">
      <w:pPr>
        <w:pStyle w:val="ListParagraph"/>
        <w:numPr>
          <w:ilvl w:val="1"/>
          <w:numId w:val="74"/>
        </w:numPr>
        <w:tabs>
          <w:tab w:val="left" w:pos="1153"/>
        </w:tabs>
        <w:spacing w:before="1" w:line="248" w:lineRule="exact"/>
        <w:ind w:left="1152" w:hanging="709"/>
        <w:jc w:val="both"/>
        <w:rPr>
          <w:color w:val="221F1F"/>
        </w:rPr>
      </w:pPr>
      <w:r>
        <w:rPr>
          <w:color w:val="221F1F"/>
        </w:rPr>
        <w:t>The</w:t>
      </w:r>
      <w:r>
        <w:rPr>
          <w:color w:val="221F1F"/>
          <w:spacing w:val="11"/>
        </w:rPr>
        <w:t xml:space="preserve"> </w:t>
      </w:r>
      <w:r>
        <w:rPr>
          <w:color w:val="221F1F"/>
        </w:rPr>
        <w:t>Procuring</w:t>
      </w:r>
      <w:r>
        <w:rPr>
          <w:color w:val="221F1F"/>
          <w:spacing w:val="9"/>
        </w:rPr>
        <w:t xml:space="preserve"> </w:t>
      </w:r>
      <w:r>
        <w:rPr>
          <w:color w:val="221F1F"/>
        </w:rPr>
        <w:t>Entity</w:t>
      </w:r>
      <w:r>
        <w:rPr>
          <w:color w:val="221F1F"/>
          <w:spacing w:val="10"/>
        </w:rPr>
        <w:t xml:space="preserve"> </w:t>
      </w:r>
      <w:r>
        <w:rPr>
          <w:color w:val="221F1F"/>
        </w:rPr>
        <w:t>shall</w:t>
      </w:r>
      <w:r>
        <w:rPr>
          <w:color w:val="221F1F"/>
          <w:spacing w:val="10"/>
        </w:rPr>
        <w:t xml:space="preserve"> </w:t>
      </w:r>
      <w:r>
        <w:rPr>
          <w:color w:val="221F1F"/>
        </w:rPr>
        <w:t>introduce</w:t>
      </w:r>
      <w:r>
        <w:rPr>
          <w:color w:val="221F1F"/>
          <w:spacing w:val="12"/>
        </w:rPr>
        <w:t xml:space="preserve"> </w:t>
      </w:r>
      <w:r>
        <w:rPr>
          <w:color w:val="221F1F"/>
        </w:rPr>
        <w:t>all</w:t>
      </w:r>
      <w:r>
        <w:rPr>
          <w:color w:val="221F1F"/>
          <w:spacing w:val="12"/>
        </w:rPr>
        <w:t xml:space="preserve"> </w:t>
      </w:r>
      <w:r>
        <w:rPr>
          <w:color w:val="221F1F"/>
        </w:rPr>
        <w:t>new</w:t>
      </w:r>
      <w:r>
        <w:rPr>
          <w:color w:val="221F1F"/>
          <w:spacing w:val="11"/>
        </w:rPr>
        <w:t xml:space="preserve"> </w:t>
      </w:r>
      <w:r>
        <w:rPr>
          <w:color w:val="221F1F"/>
        </w:rPr>
        <w:t>versions,</w:t>
      </w:r>
      <w:r>
        <w:rPr>
          <w:color w:val="221F1F"/>
          <w:spacing w:val="9"/>
        </w:rPr>
        <w:t xml:space="preserve"> </w:t>
      </w:r>
      <w:r>
        <w:rPr>
          <w:color w:val="221F1F"/>
        </w:rPr>
        <w:t>releases</w:t>
      </w:r>
      <w:r>
        <w:rPr>
          <w:color w:val="221F1F"/>
          <w:spacing w:val="12"/>
        </w:rPr>
        <w:t xml:space="preserve"> </w:t>
      </w:r>
      <w:r>
        <w:rPr>
          <w:color w:val="221F1F"/>
        </w:rPr>
        <w:t>or</w:t>
      </w:r>
      <w:r>
        <w:rPr>
          <w:color w:val="221F1F"/>
          <w:spacing w:val="13"/>
        </w:rPr>
        <w:t xml:space="preserve"> </w:t>
      </w:r>
      <w:r>
        <w:rPr>
          <w:color w:val="221F1F"/>
        </w:rPr>
        <w:t>updates</w:t>
      </w:r>
      <w:r>
        <w:rPr>
          <w:color w:val="221F1F"/>
          <w:spacing w:val="12"/>
        </w:rPr>
        <w:t xml:space="preserve"> </w:t>
      </w:r>
      <w:r>
        <w:rPr>
          <w:color w:val="221F1F"/>
        </w:rPr>
        <w:t>of</w:t>
      </w:r>
      <w:r>
        <w:rPr>
          <w:color w:val="221F1F"/>
          <w:spacing w:val="13"/>
        </w:rPr>
        <w:t xml:space="preserve"> </w:t>
      </w:r>
      <w:r>
        <w:rPr>
          <w:color w:val="221F1F"/>
        </w:rPr>
        <w:t>the</w:t>
      </w:r>
      <w:r>
        <w:rPr>
          <w:color w:val="221F1F"/>
          <w:spacing w:val="9"/>
        </w:rPr>
        <w:t xml:space="preserve"> </w:t>
      </w:r>
      <w:r>
        <w:rPr>
          <w:color w:val="221F1F"/>
        </w:rPr>
        <w:t>Software</w:t>
      </w:r>
      <w:r>
        <w:rPr>
          <w:color w:val="221F1F"/>
          <w:spacing w:val="12"/>
        </w:rPr>
        <w:t xml:space="preserve"> </w:t>
      </w:r>
      <w:r>
        <w:rPr>
          <w:color w:val="221F1F"/>
        </w:rPr>
        <w:t>within</w:t>
      </w:r>
      <w:r>
        <w:rPr>
          <w:color w:val="221F1F"/>
          <w:spacing w:val="12"/>
        </w:rPr>
        <w:t xml:space="preserve"> </w:t>
      </w:r>
      <w:r>
        <w:rPr>
          <w:color w:val="221F1F"/>
        </w:rPr>
        <w:t>eighteen</w:t>
      </w:r>
    </w:p>
    <w:p w14:paraId="76C990FF" w14:textId="77777777" w:rsidR="004A0E4C" w:rsidRDefault="00B0586F">
      <w:pPr>
        <w:pStyle w:val="BodyText"/>
        <w:spacing w:before="3" w:line="230" w:lineRule="auto"/>
        <w:ind w:left="1164" w:right="426"/>
        <w:jc w:val="both"/>
      </w:pPr>
      <w:r>
        <w:rPr>
          <w:color w:val="221F1F"/>
        </w:rPr>
        <w:t>(18) months of receipt of a production-ready copy of the new version, release, or update, provided that the new version, release, or update does not adversely affect System operation or performance or require extensive reworking of the System. In cases where the new version, release, or update adversely affects System operation or performance, or requires extensive reworking of the System, the Supplier shall continue to support and maintain the version or release previously in operation for as long as necessary to allow introduction of the new version, release, or update. In no case shall the Supplier stop supporting or maintaining a version or release of the Software less than twenty-four (24) months after the Procuring Entity receives a production-ready copy of a subsequent version, release, or update. The Procuring Entity shall use all reasonable endeavors to implement any new version, release, or update as soon as practicable, subject to the twenty-four-month-long stop date.</w:t>
      </w:r>
    </w:p>
    <w:p w14:paraId="2DCC8258" w14:textId="77777777" w:rsidR="004A0E4C" w:rsidRDefault="004A0E4C">
      <w:pPr>
        <w:spacing w:line="230" w:lineRule="auto"/>
        <w:jc w:val="both"/>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19B13F9D" w14:textId="77777777" w:rsidR="004A0E4C" w:rsidRDefault="00B0586F">
      <w:pPr>
        <w:pStyle w:val="Heading4"/>
        <w:numPr>
          <w:ilvl w:val="0"/>
          <w:numId w:val="74"/>
        </w:numPr>
        <w:tabs>
          <w:tab w:val="left" w:pos="1149"/>
          <w:tab w:val="left" w:pos="1151"/>
        </w:tabs>
        <w:spacing w:before="79"/>
        <w:ind w:left="1150" w:hanging="707"/>
        <w:jc w:val="left"/>
      </w:pPr>
      <w:r>
        <w:rPr>
          <w:color w:val="221F1F"/>
        </w:rPr>
        <w:lastRenderedPageBreak/>
        <w:t>Implementation, Installation, and Other</w:t>
      </w:r>
      <w:r>
        <w:rPr>
          <w:color w:val="221F1F"/>
          <w:spacing w:val="-2"/>
        </w:rPr>
        <w:t xml:space="preserve"> </w:t>
      </w:r>
      <w:r>
        <w:rPr>
          <w:color w:val="221F1F"/>
        </w:rPr>
        <w:t>Services</w:t>
      </w:r>
    </w:p>
    <w:p w14:paraId="3FE2351D" w14:textId="77777777" w:rsidR="004A0E4C" w:rsidRDefault="00B0586F">
      <w:pPr>
        <w:pStyle w:val="ListParagraph"/>
        <w:numPr>
          <w:ilvl w:val="1"/>
          <w:numId w:val="74"/>
        </w:numPr>
        <w:tabs>
          <w:tab w:val="left" w:pos="1151"/>
        </w:tabs>
        <w:spacing w:before="199" w:line="230" w:lineRule="auto"/>
        <w:ind w:left="1164" w:right="426" w:hanging="721"/>
        <w:jc w:val="both"/>
        <w:rPr>
          <w:color w:val="221F1F"/>
        </w:rPr>
      </w:pPr>
      <w:r>
        <w:rPr>
          <w:color w:val="221F1F"/>
        </w:rPr>
        <w:t>The Supplier shall provide all Services speciﬁed in the Contract and Agreed Project Plan in accordance with the highest standards of professional competence and</w:t>
      </w:r>
      <w:r>
        <w:rPr>
          <w:color w:val="221F1F"/>
          <w:spacing w:val="-5"/>
        </w:rPr>
        <w:t xml:space="preserve"> </w:t>
      </w:r>
      <w:r>
        <w:rPr>
          <w:color w:val="221F1F"/>
        </w:rPr>
        <w:t>integrity.</w:t>
      </w:r>
    </w:p>
    <w:p w14:paraId="641C7386" w14:textId="77777777" w:rsidR="004A0E4C" w:rsidRDefault="00B0586F">
      <w:pPr>
        <w:pStyle w:val="ListParagraph"/>
        <w:numPr>
          <w:ilvl w:val="1"/>
          <w:numId w:val="74"/>
        </w:numPr>
        <w:tabs>
          <w:tab w:val="left" w:pos="1151"/>
        </w:tabs>
        <w:spacing w:before="199" w:line="230" w:lineRule="auto"/>
        <w:ind w:left="1164" w:right="425" w:hanging="721"/>
        <w:jc w:val="both"/>
        <w:rPr>
          <w:color w:val="221F1F"/>
        </w:rPr>
      </w:pPr>
      <w:r>
        <w:rPr>
          <w:color w:val="221F1F"/>
        </w:rPr>
        <w:t xml:space="preserve">Prices charged by the Supplier for Services, if not included in the Contract, shall be agreed upon in advance by the parties (including, but not restricted to, any prices submitted by the Supplier in the Recurrent Cost Schedules of its </w:t>
      </w:r>
      <w:r>
        <w:rPr>
          <w:color w:val="221F1F"/>
          <w:spacing w:val="-4"/>
        </w:rPr>
        <w:t xml:space="preserve">Tender) </w:t>
      </w:r>
      <w:r>
        <w:rPr>
          <w:color w:val="221F1F"/>
        </w:rPr>
        <w:t>and shall not exceed the prevailing rates charged by the Supplier to other Procuring Entity's in Kenya for similar</w:t>
      </w:r>
      <w:r>
        <w:rPr>
          <w:color w:val="221F1F"/>
          <w:spacing w:val="-5"/>
        </w:rPr>
        <w:t xml:space="preserve"> </w:t>
      </w:r>
      <w:r>
        <w:rPr>
          <w:color w:val="221F1F"/>
        </w:rPr>
        <w:t>services.</w:t>
      </w:r>
    </w:p>
    <w:p w14:paraId="3288BB4A" w14:textId="77777777" w:rsidR="004A0E4C" w:rsidRDefault="00B0586F">
      <w:pPr>
        <w:pStyle w:val="Heading4"/>
        <w:numPr>
          <w:ilvl w:val="0"/>
          <w:numId w:val="74"/>
        </w:numPr>
        <w:tabs>
          <w:tab w:val="left" w:pos="1147"/>
          <w:tab w:val="left" w:pos="1148"/>
        </w:tabs>
        <w:spacing w:before="199"/>
        <w:ind w:left="1147" w:hanging="704"/>
        <w:jc w:val="left"/>
      </w:pPr>
      <w:r>
        <w:rPr>
          <w:color w:val="221F1F"/>
        </w:rPr>
        <w:t xml:space="preserve">Inspections and </w:t>
      </w:r>
      <w:r>
        <w:rPr>
          <w:color w:val="221F1F"/>
          <w:spacing w:val="-5"/>
        </w:rPr>
        <w:t>Tests</w:t>
      </w:r>
    </w:p>
    <w:p w14:paraId="4285D708" w14:textId="77777777" w:rsidR="004A0E4C" w:rsidRDefault="00B0586F">
      <w:pPr>
        <w:pStyle w:val="ListParagraph"/>
        <w:numPr>
          <w:ilvl w:val="1"/>
          <w:numId w:val="74"/>
        </w:numPr>
        <w:tabs>
          <w:tab w:val="left" w:pos="1151"/>
        </w:tabs>
        <w:spacing w:before="199" w:line="230" w:lineRule="auto"/>
        <w:ind w:left="1164" w:right="428" w:hanging="721"/>
        <w:jc w:val="both"/>
        <w:rPr>
          <w:color w:val="221F1F"/>
        </w:rPr>
      </w:pPr>
      <w:r>
        <w:rPr>
          <w:color w:val="221F1F"/>
        </w:rPr>
        <w:t xml:space="preserve">The Procuring Entity or its representative shall have the right to inspect and/or test any components of the System, as speciﬁed in the Technical Requirements, to conﬁrm their good working order and/ </w:t>
      </w:r>
      <w:r>
        <w:rPr>
          <w:color w:val="221F1F"/>
          <w:spacing w:val="-3"/>
        </w:rPr>
        <w:t xml:space="preserve">or </w:t>
      </w:r>
      <w:r>
        <w:rPr>
          <w:color w:val="221F1F"/>
        </w:rPr>
        <w:t>conformity to the Contract at the point of delivery and/ or at the Project</w:t>
      </w:r>
      <w:r>
        <w:rPr>
          <w:color w:val="221F1F"/>
          <w:spacing w:val="-7"/>
        </w:rPr>
        <w:t xml:space="preserve"> </w:t>
      </w:r>
      <w:r>
        <w:rPr>
          <w:color w:val="221F1F"/>
        </w:rPr>
        <w:t>Site.</w:t>
      </w:r>
    </w:p>
    <w:p w14:paraId="23971CE2" w14:textId="77777777" w:rsidR="004A0E4C" w:rsidRDefault="00B0586F">
      <w:pPr>
        <w:pStyle w:val="ListParagraph"/>
        <w:numPr>
          <w:ilvl w:val="1"/>
          <w:numId w:val="74"/>
        </w:numPr>
        <w:tabs>
          <w:tab w:val="left" w:pos="1151"/>
        </w:tabs>
        <w:spacing w:before="200" w:line="230" w:lineRule="auto"/>
        <w:ind w:left="1164" w:right="425" w:hanging="721"/>
        <w:jc w:val="both"/>
        <w:rPr>
          <w:color w:val="221F1F"/>
        </w:rPr>
      </w:pPr>
      <w:r>
        <w:rPr>
          <w:color w:val="221F1F"/>
        </w:rPr>
        <w:t>The Procuring Entity or its representative shall be entitled to attend any such inspections and/or tests of the components, provided that the Procuring Entity shall bear all costs and expenses incurred in connection with such attendance, including but not limited to all inspection agent fees, travel, and related</w:t>
      </w:r>
      <w:r>
        <w:rPr>
          <w:color w:val="221F1F"/>
          <w:spacing w:val="-20"/>
        </w:rPr>
        <w:t xml:space="preserve"> </w:t>
      </w:r>
      <w:r>
        <w:rPr>
          <w:color w:val="221F1F"/>
        </w:rPr>
        <w:t>expenses.</w:t>
      </w:r>
    </w:p>
    <w:p w14:paraId="773BCECF" w14:textId="77777777" w:rsidR="004A0E4C" w:rsidRDefault="00B0586F">
      <w:pPr>
        <w:pStyle w:val="ListParagraph"/>
        <w:numPr>
          <w:ilvl w:val="1"/>
          <w:numId w:val="74"/>
        </w:numPr>
        <w:tabs>
          <w:tab w:val="left" w:pos="1151"/>
        </w:tabs>
        <w:spacing w:before="199" w:line="230" w:lineRule="auto"/>
        <w:ind w:left="1164" w:right="426" w:hanging="721"/>
        <w:jc w:val="both"/>
        <w:rPr>
          <w:color w:val="221F1F"/>
        </w:rPr>
      </w:pPr>
      <w:r>
        <w:rPr>
          <w:color w:val="221F1F"/>
        </w:rPr>
        <w:t xml:space="preserve">Should the inspected or tested components fail to conform to the Contract, the Procuring Entity may reject the component (s), and the Supplier shall either replace the rejected component (s), or make alterations </w:t>
      </w:r>
      <w:r>
        <w:rPr>
          <w:color w:val="221F1F"/>
          <w:spacing w:val="-3"/>
        </w:rPr>
        <w:t xml:space="preserve">as </w:t>
      </w:r>
      <w:r>
        <w:rPr>
          <w:color w:val="221F1F"/>
        </w:rPr>
        <w:t>necessary so that it meets the Contract requirements free of cost to the Procuring</w:t>
      </w:r>
      <w:r>
        <w:rPr>
          <w:color w:val="221F1F"/>
          <w:spacing w:val="-9"/>
        </w:rPr>
        <w:t xml:space="preserve"> </w:t>
      </w:r>
      <w:r>
        <w:rPr>
          <w:color w:val="221F1F"/>
          <w:spacing w:val="-3"/>
        </w:rPr>
        <w:t>Entity.</w:t>
      </w:r>
    </w:p>
    <w:p w14:paraId="4C79CAB1" w14:textId="77777777" w:rsidR="004A0E4C" w:rsidRDefault="00B0586F">
      <w:pPr>
        <w:pStyle w:val="ListParagraph"/>
        <w:numPr>
          <w:ilvl w:val="1"/>
          <w:numId w:val="74"/>
        </w:numPr>
        <w:tabs>
          <w:tab w:val="left" w:pos="1151"/>
        </w:tabs>
        <w:spacing w:before="197" w:line="230" w:lineRule="auto"/>
        <w:ind w:left="1164" w:right="425" w:hanging="721"/>
        <w:jc w:val="both"/>
        <w:rPr>
          <w:color w:val="221F1F"/>
        </w:rPr>
      </w:pPr>
      <w:r>
        <w:rPr>
          <w:color w:val="221F1F"/>
        </w:rPr>
        <w:t>The Project Manager may require the Supplier to carry out any inspection and/or test not speciﬁed in the Contract, provided that the Supplier's reasonable costs and expenses incurred in the carrying out of such inspection and/ or test shall be added to the Contract Price. Further, if such inspection and/ or test impedes the progress of work on the System and/or the Supplier's performance of its other obligations under the Contract, due allowance will be made in respect of the Time for Achieving Operational Acceptance and the other obligations so</w:t>
      </w:r>
      <w:r>
        <w:rPr>
          <w:color w:val="221F1F"/>
          <w:spacing w:val="-1"/>
        </w:rPr>
        <w:t xml:space="preserve"> </w:t>
      </w:r>
      <w:r>
        <w:rPr>
          <w:color w:val="221F1F"/>
        </w:rPr>
        <w:t>affected.</w:t>
      </w:r>
    </w:p>
    <w:p w14:paraId="7761CCED" w14:textId="77777777" w:rsidR="004A0E4C" w:rsidRDefault="00B0586F">
      <w:pPr>
        <w:pStyle w:val="ListParagraph"/>
        <w:numPr>
          <w:ilvl w:val="1"/>
          <w:numId w:val="74"/>
        </w:numPr>
        <w:tabs>
          <w:tab w:val="left" w:pos="1151"/>
        </w:tabs>
        <w:spacing w:before="200" w:line="230" w:lineRule="auto"/>
        <w:ind w:left="1164" w:right="425" w:hanging="721"/>
        <w:jc w:val="both"/>
        <w:rPr>
          <w:color w:val="221F1F"/>
        </w:rPr>
      </w:pPr>
      <w:r>
        <w:rPr>
          <w:color w:val="221F1F"/>
        </w:rPr>
        <w:t>If any dispute shall arise between the parties in connection with or caused by an inspection and/ or with regard to any component to be incorporated in the System that cannot be settled amicably between the parties within a reasonable period of time, either party may invoke the process pursuant to GCC Clause 43 (Settlement of Disputes), starting with referral of the matter to the Adjudicator in case an Adjudicator is included and named in the Contract</w:t>
      </w:r>
      <w:r>
        <w:rPr>
          <w:color w:val="221F1F"/>
          <w:spacing w:val="-2"/>
        </w:rPr>
        <w:t xml:space="preserve"> </w:t>
      </w:r>
      <w:r>
        <w:rPr>
          <w:color w:val="221F1F"/>
        </w:rPr>
        <w:t>Agreement.</w:t>
      </w:r>
    </w:p>
    <w:p w14:paraId="7DFF9E20" w14:textId="77777777" w:rsidR="004A0E4C" w:rsidRDefault="00B0586F">
      <w:pPr>
        <w:pStyle w:val="Heading4"/>
        <w:numPr>
          <w:ilvl w:val="0"/>
          <w:numId w:val="74"/>
        </w:numPr>
        <w:tabs>
          <w:tab w:val="left" w:pos="1147"/>
          <w:tab w:val="left" w:pos="1148"/>
        </w:tabs>
        <w:spacing w:before="198"/>
        <w:ind w:left="1147" w:hanging="704"/>
        <w:jc w:val="left"/>
      </w:pPr>
      <w:r>
        <w:rPr>
          <w:color w:val="221F1F"/>
        </w:rPr>
        <w:t>Installation of the</w:t>
      </w:r>
      <w:r>
        <w:rPr>
          <w:color w:val="221F1F"/>
          <w:spacing w:val="1"/>
        </w:rPr>
        <w:t xml:space="preserve"> </w:t>
      </w:r>
      <w:r>
        <w:rPr>
          <w:color w:val="221F1F"/>
        </w:rPr>
        <w:t>System</w:t>
      </w:r>
    </w:p>
    <w:p w14:paraId="52621F8B" w14:textId="77777777" w:rsidR="004A0E4C" w:rsidRDefault="00B0586F">
      <w:pPr>
        <w:pStyle w:val="ListParagraph"/>
        <w:numPr>
          <w:ilvl w:val="1"/>
          <w:numId w:val="74"/>
        </w:numPr>
        <w:tabs>
          <w:tab w:val="left" w:pos="1151"/>
        </w:tabs>
        <w:spacing w:before="199" w:line="230" w:lineRule="auto"/>
        <w:ind w:left="1164" w:right="423" w:hanging="721"/>
        <w:jc w:val="both"/>
        <w:rPr>
          <w:color w:val="221F1F"/>
        </w:rPr>
      </w:pPr>
      <w:r>
        <w:rPr>
          <w:color w:val="221F1F"/>
        </w:rPr>
        <w:t xml:space="preserve">As soon as the System, or any Subsystem, has, in the opinion of the Supplier, been delivered, </w:t>
      </w:r>
      <w:r>
        <w:rPr>
          <w:color w:val="221F1F"/>
          <w:spacing w:val="2"/>
        </w:rPr>
        <w:t xml:space="preserve">Pre- </w:t>
      </w:r>
      <w:r>
        <w:rPr>
          <w:color w:val="221F1F"/>
        </w:rPr>
        <w:t xml:space="preserve">commissioned, and made ready for Commissioning and Operational Acceptance </w:t>
      </w:r>
      <w:r>
        <w:rPr>
          <w:color w:val="221F1F"/>
          <w:spacing w:val="-3"/>
        </w:rPr>
        <w:t xml:space="preserve">Testing </w:t>
      </w:r>
      <w:r>
        <w:rPr>
          <w:color w:val="221F1F"/>
        </w:rPr>
        <w:t xml:space="preserve">in </w:t>
      </w:r>
      <w:proofErr w:type="gramStart"/>
      <w:r>
        <w:rPr>
          <w:color w:val="221F1F"/>
        </w:rPr>
        <w:t>accordance  with</w:t>
      </w:r>
      <w:proofErr w:type="gramEnd"/>
      <w:r>
        <w:rPr>
          <w:color w:val="221F1F"/>
        </w:rPr>
        <w:t xml:space="preserve"> the Technical Requirements, the SCC and the Agreed Project Plan, the Supplier shall so notify the Procuring Entity in</w:t>
      </w:r>
      <w:r>
        <w:rPr>
          <w:color w:val="221F1F"/>
          <w:spacing w:val="-6"/>
        </w:rPr>
        <w:t xml:space="preserve"> </w:t>
      </w:r>
      <w:r>
        <w:rPr>
          <w:color w:val="221F1F"/>
        </w:rPr>
        <w:t>writing.</w:t>
      </w:r>
    </w:p>
    <w:p w14:paraId="19610352" w14:textId="77777777" w:rsidR="004A0E4C" w:rsidRDefault="00B0586F">
      <w:pPr>
        <w:pStyle w:val="ListParagraph"/>
        <w:numPr>
          <w:ilvl w:val="1"/>
          <w:numId w:val="74"/>
        </w:numPr>
        <w:tabs>
          <w:tab w:val="left" w:pos="1151"/>
        </w:tabs>
        <w:spacing w:before="198" w:line="230" w:lineRule="auto"/>
        <w:ind w:left="1164" w:right="423" w:hanging="721"/>
        <w:jc w:val="both"/>
        <w:rPr>
          <w:color w:val="221F1F"/>
        </w:rPr>
      </w:pPr>
      <w:r>
        <w:rPr>
          <w:color w:val="221F1F"/>
        </w:rPr>
        <w:t xml:space="preserve">The Project Manager shall, within fourteen (14) days after receipt of the Supplier's notice under </w:t>
      </w:r>
      <w:r>
        <w:rPr>
          <w:color w:val="221F1F"/>
          <w:spacing w:val="-2"/>
        </w:rPr>
        <w:t xml:space="preserve">GCC </w:t>
      </w:r>
      <w:r>
        <w:rPr>
          <w:color w:val="221F1F"/>
        </w:rPr>
        <w:t>Clause 26.1, either issue an Installation Certiﬁcate in the form speciﬁed in the Sample Contractual Forms Section in the tendering documents, stating that the System, or major component or Subsystem (if Acceptance by major component or Sub system is speciﬁed pursuant to the SCC for GCC Clause27.2.1), has achieved Installation by the date of the Supplier's notice under GCC Clause 26.1, or notify the Supplier in writing of any defects and/or deﬁciencies, including, but not limited to, defects or deﬁciencies in the interoperability or integration of the various components and/or Subsystems making up the System. The Supplier shall use all reasonable endeavors to promptly remedy any defect and/ or deﬁciencies that the Project Manager has notiﬁed the Supplier of. The Supplier shall then promptly carryout retesting of the System or Sub system and, when in the Supplier's opinion the System or Sub system is ready for Commissioning and Operational Acceptance Testing, notify the Procuring Entity in writing, in accordance with GCC Clause 26.1. The procedure set out in this GCC Clause shall be repeated, as necessary, until an Installation Certiﬁcate is</w:t>
      </w:r>
      <w:r>
        <w:rPr>
          <w:color w:val="221F1F"/>
          <w:spacing w:val="1"/>
        </w:rPr>
        <w:t xml:space="preserve"> </w:t>
      </w:r>
      <w:r>
        <w:rPr>
          <w:color w:val="221F1F"/>
        </w:rPr>
        <w:t>issued.</w:t>
      </w:r>
    </w:p>
    <w:p w14:paraId="39C922E0" w14:textId="77777777" w:rsidR="004A0E4C" w:rsidRDefault="00B0586F">
      <w:pPr>
        <w:pStyle w:val="ListParagraph"/>
        <w:numPr>
          <w:ilvl w:val="1"/>
          <w:numId w:val="74"/>
        </w:numPr>
        <w:tabs>
          <w:tab w:val="left" w:pos="1148"/>
        </w:tabs>
        <w:spacing w:before="196" w:line="230" w:lineRule="auto"/>
        <w:ind w:left="1164" w:right="430" w:hanging="865"/>
        <w:jc w:val="both"/>
      </w:pPr>
      <w:r>
        <w:rPr>
          <w:color w:val="221F1F"/>
        </w:rPr>
        <w:t xml:space="preserve">If the Project Manager fails to issue the Installation Certiﬁcate and fails to inform the Supplier of any defects and/or deﬁciencies within fourteen (14) days after receipt of the Supplier's notice under </w:t>
      </w:r>
      <w:r>
        <w:rPr>
          <w:color w:val="221F1F"/>
          <w:spacing w:val="-2"/>
        </w:rPr>
        <w:t xml:space="preserve">GCC </w:t>
      </w:r>
      <w:r>
        <w:rPr>
          <w:color w:val="221F1F"/>
        </w:rPr>
        <w:t>Clause 26.1,or if the Procuring Entity puts the System or a Subsystem in to production operation, then the System (or Subsystem) shall be deemed to have achieved successful Installation as of the date of the Supplier's notice or repeated notice, or when the Procuring Entity put the System in to production operation, as the case may be.</w:t>
      </w:r>
    </w:p>
    <w:p w14:paraId="744BCD27" w14:textId="77777777" w:rsidR="004A0E4C" w:rsidRDefault="004A0E4C">
      <w:pPr>
        <w:spacing w:line="230" w:lineRule="auto"/>
        <w:jc w:val="both"/>
        <w:sectPr w:rsidR="004A0E4C">
          <w:pgSz w:w="11920" w:h="16850"/>
          <w:pgMar w:top="78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1B0A52F2" w14:textId="77777777" w:rsidR="004A0E4C" w:rsidRDefault="00B0586F">
      <w:pPr>
        <w:pStyle w:val="Heading4"/>
        <w:numPr>
          <w:ilvl w:val="0"/>
          <w:numId w:val="74"/>
        </w:numPr>
        <w:tabs>
          <w:tab w:val="left" w:pos="1080"/>
          <w:tab w:val="left" w:pos="1081"/>
        </w:tabs>
        <w:spacing w:before="68"/>
        <w:ind w:left="1080" w:hanging="781"/>
        <w:jc w:val="left"/>
      </w:pPr>
      <w:r>
        <w:rPr>
          <w:color w:val="221F1F"/>
        </w:rPr>
        <w:lastRenderedPageBreak/>
        <w:t>Commissioning and Operational</w:t>
      </w:r>
      <w:r>
        <w:rPr>
          <w:color w:val="221F1F"/>
          <w:spacing w:val="-3"/>
        </w:rPr>
        <w:t xml:space="preserve"> </w:t>
      </w:r>
      <w:r>
        <w:rPr>
          <w:color w:val="221F1F"/>
        </w:rPr>
        <w:t>Acceptance</w:t>
      </w:r>
    </w:p>
    <w:p w14:paraId="761CD877" w14:textId="77777777" w:rsidR="004A0E4C" w:rsidRDefault="004A0E4C">
      <w:pPr>
        <w:pStyle w:val="BodyText"/>
        <w:spacing w:before="4"/>
        <w:rPr>
          <w:b/>
          <w:sz w:val="20"/>
        </w:rPr>
      </w:pPr>
    </w:p>
    <w:p w14:paraId="4BA9432B" w14:textId="77777777" w:rsidR="004A0E4C" w:rsidRDefault="00B0586F">
      <w:pPr>
        <w:pStyle w:val="ListParagraph"/>
        <w:numPr>
          <w:ilvl w:val="1"/>
          <w:numId w:val="74"/>
        </w:numPr>
        <w:tabs>
          <w:tab w:val="left" w:pos="1080"/>
          <w:tab w:val="left" w:pos="1081"/>
        </w:tabs>
        <w:ind w:left="1080" w:hanging="781"/>
        <w:jc w:val="left"/>
        <w:rPr>
          <w:color w:val="221F1F"/>
        </w:rPr>
      </w:pPr>
      <w:r>
        <w:rPr>
          <w:color w:val="221F1F"/>
        </w:rPr>
        <w:t>Commissioning</w:t>
      </w:r>
    </w:p>
    <w:p w14:paraId="37829EDD" w14:textId="77777777" w:rsidR="004A0E4C" w:rsidRDefault="004A0E4C">
      <w:pPr>
        <w:pStyle w:val="BodyText"/>
        <w:spacing w:before="1"/>
        <w:rPr>
          <w:sz w:val="21"/>
        </w:rPr>
      </w:pPr>
    </w:p>
    <w:p w14:paraId="291560C0" w14:textId="77777777" w:rsidR="004A0E4C" w:rsidRDefault="00B0586F">
      <w:pPr>
        <w:pStyle w:val="ListParagraph"/>
        <w:numPr>
          <w:ilvl w:val="2"/>
          <w:numId w:val="74"/>
        </w:numPr>
        <w:tabs>
          <w:tab w:val="left" w:pos="1082"/>
          <w:tab w:val="left" w:pos="1083"/>
        </w:tabs>
        <w:spacing w:before="1" w:line="230" w:lineRule="auto"/>
        <w:ind w:left="1020" w:right="522" w:hanging="721"/>
        <w:jc w:val="left"/>
        <w:rPr>
          <w:color w:val="221F1F"/>
        </w:rPr>
      </w:pPr>
      <w:r>
        <w:tab/>
      </w:r>
      <w:r>
        <w:rPr>
          <w:color w:val="221F1F"/>
        </w:rPr>
        <w:t>Commissioning of the System (or Subsystem if speciﬁed pursuant to the SCC for GCC Clause 27.2.1) shall be commenced by the</w:t>
      </w:r>
      <w:r>
        <w:rPr>
          <w:color w:val="221F1F"/>
          <w:spacing w:val="-2"/>
        </w:rPr>
        <w:t xml:space="preserve"> </w:t>
      </w:r>
      <w:r>
        <w:rPr>
          <w:color w:val="221F1F"/>
        </w:rPr>
        <w:t>Supplier:</w:t>
      </w:r>
    </w:p>
    <w:p w14:paraId="342D5EC5" w14:textId="77777777" w:rsidR="004A0E4C" w:rsidRDefault="00B0586F">
      <w:pPr>
        <w:pStyle w:val="ListParagraph"/>
        <w:numPr>
          <w:ilvl w:val="0"/>
          <w:numId w:val="61"/>
        </w:numPr>
        <w:tabs>
          <w:tab w:val="left" w:pos="1560"/>
          <w:tab w:val="left" w:pos="1561"/>
        </w:tabs>
        <w:spacing w:before="73" w:line="230" w:lineRule="auto"/>
        <w:ind w:right="438" w:hanging="576"/>
      </w:pPr>
      <w:r>
        <w:rPr>
          <w:color w:val="221F1F"/>
        </w:rPr>
        <w:t>immediately after the Installation Certiﬁcate is issued by the Project Manager, pursuant to GCC Clause 26.2;</w:t>
      </w:r>
      <w:r>
        <w:rPr>
          <w:color w:val="221F1F"/>
          <w:spacing w:val="1"/>
        </w:rPr>
        <w:t xml:space="preserve"> </w:t>
      </w:r>
      <w:r>
        <w:rPr>
          <w:color w:val="221F1F"/>
          <w:spacing w:val="-3"/>
        </w:rPr>
        <w:t>or</w:t>
      </w:r>
    </w:p>
    <w:p w14:paraId="4B998E2C" w14:textId="77777777" w:rsidR="004A0E4C" w:rsidRDefault="00B0586F">
      <w:pPr>
        <w:pStyle w:val="ListParagraph"/>
        <w:numPr>
          <w:ilvl w:val="0"/>
          <w:numId w:val="61"/>
        </w:numPr>
        <w:tabs>
          <w:tab w:val="left" w:pos="1560"/>
          <w:tab w:val="left" w:pos="1561"/>
        </w:tabs>
        <w:spacing w:before="65"/>
        <w:ind w:left="1560" w:hanging="541"/>
      </w:pPr>
      <w:r>
        <w:rPr>
          <w:color w:val="221F1F"/>
        </w:rPr>
        <w:t>as otherwise speciﬁed in the Technical Requirement or the Agreed Project Plan;</w:t>
      </w:r>
      <w:r>
        <w:rPr>
          <w:color w:val="221F1F"/>
          <w:spacing w:val="-8"/>
        </w:rPr>
        <w:t xml:space="preserve"> </w:t>
      </w:r>
      <w:r>
        <w:rPr>
          <w:color w:val="221F1F"/>
        </w:rPr>
        <w:t>or</w:t>
      </w:r>
    </w:p>
    <w:p w14:paraId="5CF00952" w14:textId="77777777" w:rsidR="004A0E4C" w:rsidRDefault="00B0586F">
      <w:pPr>
        <w:pStyle w:val="ListParagraph"/>
        <w:numPr>
          <w:ilvl w:val="0"/>
          <w:numId w:val="61"/>
        </w:numPr>
        <w:tabs>
          <w:tab w:val="left" w:pos="1560"/>
          <w:tab w:val="left" w:pos="1561"/>
        </w:tabs>
        <w:spacing w:before="64"/>
        <w:ind w:left="1560" w:hanging="541"/>
      </w:pPr>
      <w:r>
        <w:rPr>
          <w:color w:val="221F1F"/>
        </w:rPr>
        <w:t>immediately after Installation is deemed to have occurred, under GCC Clause</w:t>
      </w:r>
      <w:r>
        <w:rPr>
          <w:color w:val="221F1F"/>
          <w:spacing w:val="-5"/>
        </w:rPr>
        <w:t xml:space="preserve"> </w:t>
      </w:r>
      <w:r>
        <w:rPr>
          <w:color w:val="221F1F"/>
        </w:rPr>
        <w:t>26.3.</w:t>
      </w:r>
    </w:p>
    <w:p w14:paraId="7FA278BC" w14:textId="77777777" w:rsidR="004A0E4C" w:rsidRDefault="004A0E4C">
      <w:pPr>
        <w:pStyle w:val="BodyText"/>
        <w:spacing w:before="1"/>
        <w:rPr>
          <w:sz w:val="21"/>
        </w:rPr>
      </w:pPr>
    </w:p>
    <w:p w14:paraId="16FEBE5C" w14:textId="77777777" w:rsidR="004A0E4C" w:rsidRDefault="00B0586F">
      <w:pPr>
        <w:pStyle w:val="ListParagraph"/>
        <w:numPr>
          <w:ilvl w:val="2"/>
          <w:numId w:val="74"/>
        </w:numPr>
        <w:tabs>
          <w:tab w:val="left" w:pos="1083"/>
        </w:tabs>
        <w:spacing w:line="230" w:lineRule="auto"/>
        <w:ind w:left="1020" w:right="429" w:hanging="721"/>
        <w:jc w:val="both"/>
        <w:rPr>
          <w:color w:val="221F1F"/>
        </w:rPr>
      </w:pPr>
      <w:r>
        <w:tab/>
      </w:r>
      <w:r>
        <w:rPr>
          <w:color w:val="221F1F"/>
        </w:rPr>
        <w:t>The Procuring Entity shall supply the operating and technical personnel and all materials and information reasonably required to enable the Supplier to carry out its obligations with respect to Commissioning. Production use of the System or Subsystem(s) shall not commence prior to the start of formal Operational Acceptance</w:t>
      </w:r>
      <w:r>
        <w:rPr>
          <w:color w:val="221F1F"/>
          <w:spacing w:val="-3"/>
        </w:rPr>
        <w:t xml:space="preserve"> </w:t>
      </w:r>
      <w:r>
        <w:rPr>
          <w:color w:val="221F1F"/>
        </w:rPr>
        <w:t>Testing.</w:t>
      </w:r>
    </w:p>
    <w:p w14:paraId="45D97EDA" w14:textId="77777777" w:rsidR="004A0E4C" w:rsidRDefault="004A0E4C">
      <w:pPr>
        <w:pStyle w:val="BodyText"/>
        <w:spacing w:before="10"/>
        <w:rPr>
          <w:sz w:val="20"/>
        </w:rPr>
      </w:pPr>
    </w:p>
    <w:p w14:paraId="43E44A36" w14:textId="77777777" w:rsidR="004A0E4C" w:rsidRDefault="00B0586F">
      <w:pPr>
        <w:pStyle w:val="ListParagraph"/>
        <w:numPr>
          <w:ilvl w:val="1"/>
          <w:numId w:val="74"/>
        </w:numPr>
        <w:tabs>
          <w:tab w:val="left" w:pos="1080"/>
          <w:tab w:val="left" w:pos="1081"/>
        </w:tabs>
        <w:ind w:left="1080" w:hanging="781"/>
        <w:jc w:val="left"/>
        <w:rPr>
          <w:color w:val="221F1F"/>
        </w:rPr>
      </w:pPr>
      <w:r>
        <w:rPr>
          <w:color w:val="221F1F"/>
        </w:rPr>
        <w:t xml:space="preserve">Operational Acceptance </w:t>
      </w:r>
      <w:r>
        <w:rPr>
          <w:color w:val="221F1F"/>
          <w:spacing w:val="-4"/>
        </w:rPr>
        <w:t>Tests</w:t>
      </w:r>
    </w:p>
    <w:p w14:paraId="27FFCB5E" w14:textId="77777777" w:rsidR="004A0E4C" w:rsidRDefault="004A0E4C">
      <w:pPr>
        <w:pStyle w:val="BodyText"/>
        <w:spacing w:before="10"/>
        <w:rPr>
          <w:sz w:val="20"/>
        </w:rPr>
      </w:pPr>
    </w:p>
    <w:p w14:paraId="1B298F25" w14:textId="77777777" w:rsidR="004A0E4C" w:rsidRDefault="00B0586F">
      <w:pPr>
        <w:pStyle w:val="ListParagraph"/>
        <w:numPr>
          <w:ilvl w:val="2"/>
          <w:numId w:val="74"/>
        </w:numPr>
        <w:tabs>
          <w:tab w:val="left" w:pos="1083"/>
        </w:tabs>
        <w:spacing w:line="230" w:lineRule="auto"/>
        <w:ind w:left="1020" w:right="421" w:hanging="721"/>
        <w:jc w:val="both"/>
        <w:rPr>
          <w:color w:val="221F1F"/>
        </w:rPr>
      </w:pPr>
      <w:r>
        <w:tab/>
      </w:r>
      <w:r>
        <w:rPr>
          <w:color w:val="221F1F"/>
        </w:rPr>
        <w:t xml:space="preserve">The Operational Acceptance </w:t>
      </w:r>
      <w:r>
        <w:rPr>
          <w:color w:val="221F1F"/>
          <w:spacing w:val="-4"/>
        </w:rPr>
        <w:t xml:space="preserve">Tests </w:t>
      </w:r>
      <w:r>
        <w:rPr>
          <w:color w:val="221F1F"/>
        </w:rPr>
        <w:t xml:space="preserve">(and repeats of such tests) shall be the primary responsibility of the Procuring Entity (in accordance with GCC Clause 10.9), but shall be conducted with the full cooperation of the Supplier during Commissioning of the System (or major components or Subsystem[s]), to ascertain whether the System (or major component or Subsystem[s]) conforms to the Technical Requirements and meets the standard of performance quoted in the Supplier's tender, including, but not restricted to, the functional and technical performance requirements. </w:t>
      </w:r>
      <w:r>
        <w:rPr>
          <w:b/>
          <w:color w:val="221F1F"/>
        </w:rPr>
        <w:t xml:space="preserve">Unless otherwise speciﬁed in the </w:t>
      </w:r>
      <w:proofErr w:type="gramStart"/>
      <w:r>
        <w:rPr>
          <w:b/>
          <w:color w:val="221F1F"/>
        </w:rPr>
        <w:t>SCC</w:t>
      </w:r>
      <w:r>
        <w:rPr>
          <w:color w:val="221F1F"/>
        </w:rPr>
        <w:t>,  the</w:t>
      </w:r>
      <w:proofErr w:type="gramEnd"/>
      <w:r>
        <w:rPr>
          <w:color w:val="221F1F"/>
        </w:rPr>
        <w:t xml:space="preserve">  Operational Acceptance </w:t>
      </w:r>
      <w:r>
        <w:rPr>
          <w:color w:val="221F1F"/>
          <w:spacing w:val="-4"/>
        </w:rPr>
        <w:t xml:space="preserve">Tests </w:t>
      </w:r>
      <w:r>
        <w:rPr>
          <w:color w:val="221F1F"/>
        </w:rPr>
        <w:t xml:space="preserve">during Commissioning will be conducted as speciﬁed in the Technical Requirements and/ or the Agreed Project Plan. At the Procuring Entity's discretion, Operational Acceptance </w:t>
      </w:r>
      <w:r>
        <w:rPr>
          <w:color w:val="221F1F"/>
          <w:spacing w:val="-4"/>
        </w:rPr>
        <w:t xml:space="preserve">Tests </w:t>
      </w:r>
      <w:r>
        <w:rPr>
          <w:color w:val="221F1F"/>
        </w:rPr>
        <w:t>may also be performed on replacement Goods, upgrades and new version releases, and Goods that are added or ﬁeld-modiﬁed after Operational Acceptance of the System.</w:t>
      </w:r>
    </w:p>
    <w:p w14:paraId="2465488C" w14:textId="77777777" w:rsidR="004A0E4C" w:rsidRDefault="004A0E4C">
      <w:pPr>
        <w:pStyle w:val="BodyText"/>
        <w:spacing w:before="9"/>
        <w:rPr>
          <w:sz w:val="21"/>
        </w:rPr>
      </w:pPr>
    </w:p>
    <w:p w14:paraId="5C9CEEFC" w14:textId="77777777" w:rsidR="004A0E4C" w:rsidRDefault="00B0586F">
      <w:pPr>
        <w:pStyle w:val="ListParagraph"/>
        <w:numPr>
          <w:ilvl w:val="2"/>
          <w:numId w:val="74"/>
        </w:numPr>
        <w:tabs>
          <w:tab w:val="left" w:pos="1083"/>
        </w:tabs>
        <w:spacing w:line="230" w:lineRule="auto"/>
        <w:ind w:left="1020" w:right="420" w:hanging="721"/>
        <w:jc w:val="both"/>
        <w:rPr>
          <w:color w:val="221F1F"/>
        </w:rPr>
      </w:pPr>
      <w:r>
        <w:tab/>
      </w:r>
      <w:r>
        <w:rPr>
          <w:color w:val="221F1F"/>
        </w:rPr>
        <w:t xml:space="preserve">If for reasons attributable to the Procuring </w:t>
      </w:r>
      <w:r>
        <w:rPr>
          <w:color w:val="221F1F"/>
          <w:spacing w:val="-3"/>
        </w:rPr>
        <w:t xml:space="preserve">Entity, </w:t>
      </w:r>
      <w:r>
        <w:rPr>
          <w:color w:val="221F1F"/>
        </w:rPr>
        <w:t xml:space="preserve">the Operational Acceptance </w:t>
      </w:r>
      <w:r>
        <w:rPr>
          <w:color w:val="221F1F"/>
          <w:spacing w:val="-4"/>
        </w:rPr>
        <w:t xml:space="preserve">Test </w:t>
      </w:r>
      <w:r>
        <w:rPr>
          <w:color w:val="221F1F"/>
        </w:rPr>
        <w:t>of the System (or Subsystem[s] or major components, pursuant to the SCC for GCC Clause 27.2.1) cannot be successfully completed within ninety (90) days from the date of Installation or any other period agreed upon in writing by the Procuring Entity and the Supplier, the Supplier shall be deemed to have fulﬁlled its obligations with respect to the technical and functional aspects of the Technical Speciﬁcations, SCC and/ or the Agreed Project Plan, and GCC Clause 28.2 and 28.3 shall not</w:t>
      </w:r>
      <w:r>
        <w:rPr>
          <w:color w:val="221F1F"/>
          <w:spacing w:val="-4"/>
        </w:rPr>
        <w:t xml:space="preserve"> </w:t>
      </w:r>
      <w:r>
        <w:rPr>
          <w:color w:val="221F1F"/>
          <w:spacing w:val="-3"/>
        </w:rPr>
        <w:t>apply.</w:t>
      </w:r>
    </w:p>
    <w:p w14:paraId="0B89285F" w14:textId="77777777" w:rsidR="004A0E4C" w:rsidRDefault="004A0E4C">
      <w:pPr>
        <w:pStyle w:val="BodyText"/>
        <w:spacing w:before="6"/>
        <w:rPr>
          <w:sz w:val="20"/>
        </w:rPr>
      </w:pPr>
    </w:p>
    <w:p w14:paraId="27DE6A6D" w14:textId="77777777" w:rsidR="004A0E4C" w:rsidRDefault="00B0586F">
      <w:pPr>
        <w:pStyle w:val="ListParagraph"/>
        <w:numPr>
          <w:ilvl w:val="1"/>
          <w:numId w:val="74"/>
        </w:numPr>
        <w:tabs>
          <w:tab w:val="left" w:pos="1080"/>
          <w:tab w:val="left" w:pos="1081"/>
        </w:tabs>
        <w:ind w:left="1080" w:hanging="781"/>
        <w:jc w:val="left"/>
        <w:rPr>
          <w:color w:val="221F1F"/>
        </w:rPr>
      </w:pPr>
      <w:r>
        <w:rPr>
          <w:color w:val="221F1F"/>
        </w:rPr>
        <w:t>Operational</w:t>
      </w:r>
      <w:r>
        <w:rPr>
          <w:color w:val="221F1F"/>
          <w:spacing w:val="1"/>
        </w:rPr>
        <w:t xml:space="preserve"> </w:t>
      </w:r>
      <w:r>
        <w:rPr>
          <w:color w:val="221F1F"/>
        </w:rPr>
        <w:t>Acceptance</w:t>
      </w:r>
    </w:p>
    <w:p w14:paraId="1AA5ADFE" w14:textId="77777777" w:rsidR="004A0E4C" w:rsidRDefault="004A0E4C">
      <w:pPr>
        <w:pStyle w:val="BodyText"/>
        <w:spacing w:before="1"/>
        <w:rPr>
          <w:sz w:val="21"/>
        </w:rPr>
      </w:pPr>
    </w:p>
    <w:p w14:paraId="6110AD4E" w14:textId="77777777" w:rsidR="004A0E4C" w:rsidRDefault="00B0586F">
      <w:pPr>
        <w:pStyle w:val="ListParagraph"/>
        <w:numPr>
          <w:ilvl w:val="2"/>
          <w:numId w:val="74"/>
        </w:numPr>
        <w:tabs>
          <w:tab w:val="left" w:pos="1035"/>
        </w:tabs>
        <w:spacing w:line="230" w:lineRule="auto"/>
        <w:ind w:left="1020" w:right="728" w:hanging="721"/>
        <w:jc w:val="both"/>
        <w:rPr>
          <w:color w:val="221F1F"/>
        </w:rPr>
      </w:pPr>
      <w:r>
        <w:rPr>
          <w:color w:val="221F1F"/>
        </w:rPr>
        <w:t xml:space="preserve">Subject to GCC Clause 27.4 (Partial Acceptance) </w:t>
      </w:r>
      <w:r>
        <w:rPr>
          <w:color w:val="221F1F"/>
          <w:spacing w:val="-4"/>
        </w:rPr>
        <w:t xml:space="preserve">below, </w:t>
      </w:r>
      <w:r>
        <w:rPr>
          <w:color w:val="221F1F"/>
        </w:rPr>
        <w:t>Operational Acceptance shall occur in respect of the System,</w:t>
      </w:r>
      <w:r>
        <w:rPr>
          <w:color w:val="221F1F"/>
          <w:spacing w:val="-1"/>
        </w:rPr>
        <w:t xml:space="preserve"> </w:t>
      </w:r>
      <w:r>
        <w:rPr>
          <w:color w:val="221F1F"/>
        </w:rPr>
        <w:t>when</w:t>
      </w:r>
    </w:p>
    <w:p w14:paraId="57D586D7" w14:textId="77777777" w:rsidR="004A0E4C" w:rsidRDefault="00B0586F">
      <w:pPr>
        <w:pStyle w:val="ListParagraph"/>
        <w:numPr>
          <w:ilvl w:val="0"/>
          <w:numId w:val="60"/>
        </w:numPr>
        <w:tabs>
          <w:tab w:val="left" w:pos="1559"/>
        </w:tabs>
        <w:spacing w:before="74" w:line="230" w:lineRule="auto"/>
        <w:ind w:right="604" w:hanging="360"/>
        <w:jc w:val="both"/>
      </w:pPr>
      <w:r>
        <w:tab/>
      </w:r>
      <w:r>
        <w:rPr>
          <w:color w:val="221F1F"/>
        </w:rPr>
        <w:t xml:space="preserve">the Operational Acceptance </w:t>
      </w:r>
      <w:r>
        <w:rPr>
          <w:color w:val="221F1F"/>
          <w:spacing w:val="-3"/>
        </w:rPr>
        <w:t xml:space="preserve">Tests, </w:t>
      </w:r>
      <w:r>
        <w:rPr>
          <w:color w:val="221F1F"/>
        </w:rPr>
        <w:t>as speciﬁed in the Technical Requirements, and/or SCC and/or the Agreed Project Plan have been successfully completed;</w:t>
      </w:r>
      <w:r>
        <w:rPr>
          <w:color w:val="221F1F"/>
          <w:spacing w:val="-1"/>
        </w:rPr>
        <w:t xml:space="preserve"> </w:t>
      </w:r>
      <w:r>
        <w:rPr>
          <w:color w:val="221F1F"/>
        </w:rPr>
        <w:t>or</w:t>
      </w:r>
    </w:p>
    <w:p w14:paraId="35A2C976" w14:textId="77777777" w:rsidR="004A0E4C" w:rsidRDefault="00B0586F">
      <w:pPr>
        <w:pStyle w:val="ListParagraph"/>
        <w:numPr>
          <w:ilvl w:val="0"/>
          <w:numId w:val="60"/>
        </w:numPr>
        <w:tabs>
          <w:tab w:val="left" w:pos="1561"/>
        </w:tabs>
        <w:spacing w:before="74" w:line="230" w:lineRule="auto"/>
        <w:ind w:right="421" w:hanging="360"/>
        <w:jc w:val="both"/>
      </w:pPr>
      <w:r>
        <w:tab/>
      </w:r>
      <w:r>
        <w:rPr>
          <w:color w:val="221F1F"/>
        </w:rPr>
        <w:t xml:space="preserve">the Operational Acceptance </w:t>
      </w:r>
      <w:r>
        <w:rPr>
          <w:color w:val="221F1F"/>
          <w:spacing w:val="-4"/>
        </w:rPr>
        <w:t xml:space="preserve">Tests </w:t>
      </w:r>
      <w:r>
        <w:rPr>
          <w:color w:val="221F1F"/>
        </w:rPr>
        <w:t xml:space="preserve">have not been successfully completed or have not been carried out for reasons that are attributable to the Procuring Entity within the period from the date of Installation </w:t>
      </w:r>
      <w:r>
        <w:rPr>
          <w:color w:val="221F1F"/>
          <w:spacing w:val="-3"/>
        </w:rPr>
        <w:t xml:space="preserve">or </w:t>
      </w:r>
      <w:r>
        <w:rPr>
          <w:color w:val="221F1F"/>
        </w:rPr>
        <w:t>any other agreed-upon period as speciﬁed in GCC Clause 27.2.2 above;</w:t>
      </w:r>
      <w:r>
        <w:rPr>
          <w:color w:val="221F1F"/>
          <w:spacing w:val="-5"/>
        </w:rPr>
        <w:t xml:space="preserve"> </w:t>
      </w:r>
      <w:r>
        <w:rPr>
          <w:color w:val="221F1F"/>
        </w:rPr>
        <w:t>or</w:t>
      </w:r>
    </w:p>
    <w:p w14:paraId="41178829" w14:textId="77777777" w:rsidR="004A0E4C" w:rsidRDefault="00B0586F">
      <w:pPr>
        <w:pStyle w:val="ListParagraph"/>
        <w:numPr>
          <w:ilvl w:val="0"/>
          <w:numId w:val="60"/>
        </w:numPr>
        <w:tabs>
          <w:tab w:val="left" w:pos="1561"/>
        </w:tabs>
        <w:spacing w:before="75" w:line="230" w:lineRule="auto"/>
        <w:ind w:right="426" w:hanging="360"/>
        <w:jc w:val="both"/>
      </w:pPr>
      <w:r>
        <w:tab/>
      </w:r>
      <w:r>
        <w:rPr>
          <w:color w:val="221F1F"/>
        </w:rPr>
        <w:t>the Procuring Entity has put the System into production or use for sixty (60) consecutive days. If the System is put into production or use in this manner, the Supplier shall notify the Procuring Entity and document such use.</w:t>
      </w:r>
    </w:p>
    <w:p w14:paraId="3ECF73FF" w14:textId="77777777" w:rsidR="004A0E4C" w:rsidRDefault="004A0E4C">
      <w:pPr>
        <w:pStyle w:val="BodyText"/>
        <w:spacing w:before="2"/>
        <w:rPr>
          <w:sz w:val="21"/>
        </w:rPr>
      </w:pPr>
    </w:p>
    <w:p w14:paraId="37A1D514" w14:textId="77777777" w:rsidR="004A0E4C" w:rsidRDefault="00B0586F">
      <w:pPr>
        <w:pStyle w:val="ListParagraph"/>
        <w:numPr>
          <w:ilvl w:val="2"/>
          <w:numId w:val="74"/>
        </w:numPr>
        <w:tabs>
          <w:tab w:val="left" w:pos="1081"/>
        </w:tabs>
        <w:spacing w:line="230" w:lineRule="auto"/>
        <w:ind w:left="1020" w:right="816" w:hanging="721"/>
        <w:jc w:val="both"/>
        <w:rPr>
          <w:color w:val="221F1F"/>
        </w:rPr>
      </w:pPr>
      <w:r>
        <w:tab/>
      </w:r>
      <w:r>
        <w:rPr>
          <w:color w:val="221F1F"/>
        </w:rPr>
        <w:t>At any time after any of the events set out in GCC Clause 27.3.1 have occurred, the Supplier may give a notice to the Project Manager requesting the issue of an Operational Acceptance</w:t>
      </w:r>
      <w:r>
        <w:rPr>
          <w:color w:val="221F1F"/>
          <w:spacing w:val="-11"/>
        </w:rPr>
        <w:t xml:space="preserve"> </w:t>
      </w:r>
      <w:r>
        <w:rPr>
          <w:color w:val="221F1F"/>
        </w:rPr>
        <w:t>Certiﬁcate.</w:t>
      </w:r>
    </w:p>
    <w:p w14:paraId="56783921" w14:textId="77777777" w:rsidR="004A0E4C" w:rsidRDefault="004A0E4C">
      <w:pPr>
        <w:pStyle w:val="BodyText"/>
        <w:spacing w:before="5"/>
        <w:rPr>
          <w:sz w:val="21"/>
        </w:rPr>
      </w:pPr>
    </w:p>
    <w:p w14:paraId="5D349129" w14:textId="77777777" w:rsidR="004A0E4C" w:rsidRDefault="00B0586F">
      <w:pPr>
        <w:pStyle w:val="ListParagraph"/>
        <w:numPr>
          <w:ilvl w:val="2"/>
          <w:numId w:val="74"/>
        </w:numPr>
        <w:tabs>
          <w:tab w:val="left" w:pos="1080"/>
          <w:tab w:val="left" w:pos="1081"/>
        </w:tabs>
        <w:spacing w:line="230" w:lineRule="auto"/>
        <w:ind w:left="1020" w:right="819" w:hanging="721"/>
        <w:jc w:val="left"/>
        <w:rPr>
          <w:color w:val="221F1F"/>
        </w:rPr>
      </w:pPr>
      <w:r>
        <w:tab/>
      </w:r>
      <w:r>
        <w:rPr>
          <w:color w:val="221F1F"/>
        </w:rPr>
        <w:t xml:space="preserve">After consultation with the Procuring </w:t>
      </w:r>
      <w:r>
        <w:rPr>
          <w:color w:val="221F1F"/>
          <w:spacing w:val="-4"/>
        </w:rPr>
        <w:t xml:space="preserve">Entity, </w:t>
      </w:r>
      <w:r>
        <w:rPr>
          <w:color w:val="221F1F"/>
        </w:rPr>
        <w:t>and within fourteen (14) days after receipt of the Supplier's notice, the Project Manager</w:t>
      </w:r>
      <w:r>
        <w:rPr>
          <w:color w:val="221F1F"/>
          <w:spacing w:val="-4"/>
        </w:rPr>
        <w:t xml:space="preserve"> </w:t>
      </w:r>
      <w:r>
        <w:rPr>
          <w:color w:val="221F1F"/>
        </w:rPr>
        <w:t>shall:</w:t>
      </w:r>
    </w:p>
    <w:p w14:paraId="44B1BA7F" w14:textId="77777777" w:rsidR="004A0E4C" w:rsidRDefault="00B0586F">
      <w:pPr>
        <w:pStyle w:val="ListParagraph"/>
        <w:numPr>
          <w:ilvl w:val="0"/>
          <w:numId w:val="59"/>
        </w:numPr>
        <w:tabs>
          <w:tab w:val="left" w:pos="1557"/>
          <w:tab w:val="left" w:pos="1559"/>
        </w:tabs>
        <w:spacing w:before="65"/>
        <w:ind w:hanging="539"/>
      </w:pPr>
      <w:r>
        <w:rPr>
          <w:color w:val="221F1F"/>
        </w:rPr>
        <w:t>Issue an Operational Acceptance Certiﬁcate;</w:t>
      </w:r>
      <w:r>
        <w:rPr>
          <w:color w:val="221F1F"/>
          <w:spacing w:val="2"/>
        </w:rPr>
        <w:t xml:space="preserve"> </w:t>
      </w:r>
      <w:r>
        <w:rPr>
          <w:color w:val="221F1F"/>
        </w:rPr>
        <w:t>or</w:t>
      </w:r>
    </w:p>
    <w:p w14:paraId="714C637D" w14:textId="77777777" w:rsidR="004A0E4C" w:rsidRDefault="00B0586F">
      <w:pPr>
        <w:pStyle w:val="ListParagraph"/>
        <w:numPr>
          <w:ilvl w:val="0"/>
          <w:numId w:val="59"/>
        </w:numPr>
        <w:tabs>
          <w:tab w:val="left" w:pos="1557"/>
          <w:tab w:val="left" w:pos="1559"/>
        </w:tabs>
        <w:spacing w:before="73" w:line="230" w:lineRule="auto"/>
        <w:ind w:left="1380" w:right="1157" w:hanging="360"/>
      </w:pPr>
      <w:r>
        <w:tab/>
      </w:r>
      <w:r>
        <w:rPr>
          <w:color w:val="221F1F"/>
        </w:rPr>
        <w:t xml:space="preserve">Notify the Supplier in writing of any defect or deﬁciencies or other reason for the failure of the Operational Acceptance </w:t>
      </w:r>
      <w:r>
        <w:rPr>
          <w:color w:val="221F1F"/>
          <w:spacing w:val="-4"/>
        </w:rPr>
        <w:t>Tests;</w:t>
      </w:r>
      <w:r>
        <w:rPr>
          <w:color w:val="221F1F"/>
          <w:spacing w:val="-5"/>
        </w:rPr>
        <w:t xml:space="preserve"> </w:t>
      </w:r>
      <w:r>
        <w:rPr>
          <w:color w:val="221F1F"/>
          <w:spacing w:val="-3"/>
        </w:rPr>
        <w:t>or</w:t>
      </w:r>
    </w:p>
    <w:p w14:paraId="1A91ABF2" w14:textId="77777777" w:rsidR="004A0E4C" w:rsidRDefault="00B0586F">
      <w:pPr>
        <w:pStyle w:val="ListParagraph"/>
        <w:numPr>
          <w:ilvl w:val="0"/>
          <w:numId w:val="59"/>
        </w:numPr>
        <w:tabs>
          <w:tab w:val="left" w:pos="1557"/>
          <w:tab w:val="left" w:pos="1559"/>
        </w:tabs>
        <w:spacing w:before="65"/>
        <w:ind w:hanging="539"/>
      </w:pPr>
      <w:r>
        <w:rPr>
          <w:color w:val="221F1F"/>
        </w:rPr>
        <w:t>Issue the Operational Acceptance Certiﬁcate, if the situation covered by GCC Clause 27.3.1 (b)</w:t>
      </w:r>
      <w:r>
        <w:rPr>
          <w:color w:val="221F1F"/>
          <w:spacing w:val="-18"/>
        </w:rPr>
        <w:t xml:space="preserve"> </w:t>
      </w:r>
      <w:r>
        <w:rPr>
          <w:color w:val="221F1F"/>
        </w:rPr>
        <w:t>arises.</w:t>
      </w:r>
    </w:p>
    <w:p w14:paraId="617E2E5D" w14:textId="77777777" w:rsidR="004A0E4C" w:rsidRDefault="004A0E4C">
      <w:pPr>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40C5A29E" w14:textId="77777777" w:rsidR="004A0E4C" w:rsidRDefault="00B0586F">
      <w:pPr>
        <w:pStyle w:val="ListParagraph"/>
        <w:numPr>
          <w:ilvl w:val="2"/>
          <w:numId w:val="74"/>
        </w:numPr>
        <w:tabs>
          <w:tab w:val="left" w:pos="1083"/>
        </w:tabs>
        <w:spacing w:before="87" w:line="230" w:lineRule="auto"/>
        <w:ind w:left="1020" w:right="423" w:hanging="721"/>
        <w:jc w:val="both"/>
        <w:rPr>
          <w:color w:val="221F1F"/>
        </w:rPr>
      </w:pPr>
      <w:r>
        <w:lastRenderedPageBreak/>
        <w:tab/>
      </w:r>
      <w:r>
        <w:rPr>
          <w:color w:val="221F1F"/>
        </w:rPr>
        <w:t xml:space="preserve">The Supplier shall use all reasonable endeavors to promptly remedy any defect and/or deﬁciencies and/or other reasons for the failure of the Operational Acceptance </w:t>
      </w:r>
      <w:r>
        <w:rPr>
          <w:color w:val="221F1F"/>
          <w:spacing w:val="-4"/>
        </w:rPr>
        <w:t xml:space="preserve">Test </w:t>
      </w:r>
      <w:r>
        <w:rPr>
          <w:color w:val="221F1F"/>
        </w:rPr>
        <w:t xml:space="preserve">that the Project Manager has notiﬁed the Supplier of. Once such remedies have been made by the Supplier, the Supplier shall notify the Procuring </w:t>
      </w:r>
      <w:r>
        <w:rPr>
          <w:color w:val="221F1F"/>
          <w:spacing w:val="-3"/>
        </w:rPr>
        <w:t xml:space="preserve">Entity, </w:t>
      </w:r>
      <w:r>
        <w:rPr>
          <w:color w:val="221F1F"/>
        </w:rPr>
        <w:t xml:space="preserve">and the Procuring </w:t>
      </w:r>
      <w:r>
        <w:rPr>
          <w:color w:val="221F1F"/>
          <w:spacing w:val="-3"/>
        </w:rPr>
        <w:t xml:space="preserve">Entity, </w:t>
      </w:r>
      <w:r>
        <w:rPr>
          <w:color w:val="221F1F"/>
        </w:rPr>
        <w:t xml:space="preserve">with the full cooperation of the Supplier, shall use all reasonable endeavors to promptly carry out retesting of the System or Sub system. Upon the successful conclusion of the Operational Acceptance </w:t>
      </w:r>
      <w:r>
        <w:rPr>
          <w:color w:val="221F1F"/>
          <w:spacing w:val="-3"/>
        </w:rPr>
        <w:t xml:space="preserve">Tests, </w:t>
      </w:r>
      <w:r>
        <w:rPr>
          <w:color w:val="221F1F"/>
        </w:rPr>
        <w:t xml:space="preserve">the Supplier shall notify the Procuring Entity of its request for Operational Acceptance Certiﬁcation, in accordance with GCC Clause 27.3.3. The Procuring Entity shall then issue </w:t>
      </w:r>
      <w:proofErr w:type="gramStart"/>
      <w:r>
        <w:rPr>
          <w:color w:val="221F1F"/>
        </w:rPr>
        <w:t>to  the</w:t>
      </w:r>
      <w:proofErr w:type="gramEnd"/>
      <w:r>
        <w:rPr>
          <w:color w:val="221F1F"/>
        </w:rPr>
        <w:t xml:space="preserve"> Supplier the Operational Acceptance Certiﬁcation in accordance with GCC Clause 27.3.3 (a), or shall notify the Supplier of further defects, deﬁciencies, or other reasons for the failure of the Operational Acceptance </w:t>
      </w:r>
      <w:r>
        <w:rPr>
          <w:color w:val="221F1F"/>
          <w:spacing w:val="-4"/>
        </w:rPr>
        <w:t xml:space="preserve">Test. </w:t>
      </w:r>
      <w:r>
        <w:rPr>
          <w:color w:val="221F1F"/>
        </w:rPr>
        <w:t>The procedure set out in this GCC Clause27.3.4 shall be repeated, as necessary, until an Operational Acceptance Certiﬁcate is</w:t>
      </w:r>
      <w:r>
        <w:rPr>
          <w:color w:val="221F1F"/>
          <w:spacing w:val="-1"/>
        </w:rPr>
        <w:t xml:space="preserve"> </w:t>
      </w:r>
      <w:r>
        <w:rPr>
          <w:color w:val="221F1F"/>
        </w:rPr>
        <w:t>issued.</w:t>
      </w:r>
    </w:p>
    <w:p w14:paraId="78FC5266" w14:textId="77777777" w:rsidR="004A0E4C" w:rsidRDefault="004A0E4C">
      <w:pPr>
        <w:pStyle w:val="BodyText"/>
        <w:spacing w:before="3"/>
        <w:rPr>
          <w:sz w:val="21"/>
        </w:rPr>
      </w:pPr>
    </w:p>
    <w:p w14:paraId="02F20C71" w14:textId="77777777" w:rsidR="004A0E4C" w:rsidRDefault="00B0586F">
      <w:pPr>
        <w:pStyle w:val="ListParagraph"/>
        <w:numPr>
          <w:ilvl w:val="2"/>
          <w:numId w:val="74"/>
        </w:numPr>
        <w:tabs>
          <w:tab w:val="left" w:pos="1083"/>
        </w:tabs>
        <w:spacing w:line="230" w:lineRule="auto"/>
        <w:ind w:left="1020" w:right="425" w:hanging="721"/>
        <w:jc w:val="both"/>
        <w:rPr>
          <w:color w:val="221F1F"/>
        </w:rPr>
      </w:pPr>
      <w:r>
        <w:tab/>
      </w:r>
      <w:r>
        <w:rPr>
          <w:color w:val="221F1F"/>
        </w:rPr>
        <w:t xml:space="preserve">If the System or Subsystem fails to pass the Operational Acceptance </w:t>
      </w:r>
      <w:r>
        <w:rPr>
          <w:color w:val="221F1F"/>
          <w:spacing w:val="-3"/>
        </w:rPr>
        <w:t xml:space="preserve">Test(s) </w:t>
      </w:r>
      <w:r>
        <w:rPr>
          <w:color w:val="221F1F"/>
        </w:rPr>
        <w:t>in accordance with GCC Clause 27.2, the</w:t>
      </w:r>
      <w:r>
        <w:rPr>
          <w:color w:val="221F1F"/>
          <w:spacing w:val="-1"/>
        </w:rPr>
        <w:t xml:space="preserve"> </w:t>
      </w:r>
      <w:r>
        <w:rPr>
          <w:color w:val="221F1F"/>
        </w:rPr>
        <w:t>neither:</w:t>
      </w:r>
    </w:p>
    <w:p w14:paraId="1AD4086B" w14:textId="77777777" w:rsidR="004A0E4C" w:rsidRDefault="00B0586F">
      <w:pPr>
        <w:pStyle w:val="ListParagraph"/>
        <w:numPr>
          <w:ilvl w:val="0"/>
          <w:numId w:val="58"/>
        </w:numPr>
        <w:tabs>
          <w:tab w:val="left" w:pos="1559"/>
        </w:tabs>
        <w:spacing w:line="345" w:lineRule="auto"/>
        <w:ind w:right="1957" w:hanging="360"/>
        <w:jc w:val="both"/>
      </w:pPr>
      <w:r>
        <w:tab/>
      </w:r>
      <w:r>
        <w:rPr>
          <w:color w:val="221F1F"/>
        </w:rPr>
        <w:t>The Procuring Entity may consider terminating the Contract, pursuant to GCC Clause 41.2.2;</w:t>
      </w:r>
      <w:r>
        <w:rPr>
          <w:color w:val="221F1F"/>
          <w:spacing w:val="-2"/>
        </w:rPr>
        <w:t xml:space="preserve"> </w:t>
      </w:r>
      <w:r>
        <w:rPr>
          <w:color w:val="221F1F"/>
        </w:rPr>
        <w:t>or</w:t>
      </w:r>
    </w:p>
    <w:p w14:paraId="5353C1A5" w14:textId="77777777" w:rsidR="004A0E4C" w:rsidRDefault="00B0586F">
      <w:pPr>
        <w:pStyle w:val="ListParagraph"/>
        <w:numPr>
          <w:ilvl w:val="0"/>
          <w:numId w:val="58"/>
        </w:numPr>
        <w:tabs>
          <w:tab w:val="left" w:pos="1561"/>
        </w:tabs>
        <w:spacing w:line="230" w:lineRule="auto"/>
        <w:ind w:right="411" w:hanging="360"/>
        <w:jc w:val="both"/>
      </w:pPr>
      <w:r>
        <w:tab/>
      </w:r>
      <w:r>
        <w:rPr>
          <w:color w:val="221F1F"/>
        </w:rPr>
        <w:t xml:space="preserve">If the failure to achieve Operational Acceptance within the speciﬁed time period is a result of the failure of the Procuring Entity to fulﬁll its obligations under the Contract, then the Supplier shall be deemed to have fulﬁlled its obligations with respect to the relevant technical and functional aspects </w:t>
      </w:r>
      <w:proofErr w:type="gramStart"/>
      <w:r>
        <w:rPr>
          <w:color w:val="221F1F"/>
        </w:rPr>
        <w:t>of  the</w:t>
      </w:r>
      <w:proofErr w:type="gramEnd"/>
      <w:r>
        <w:rPr>
          <w:color w:val="221F1F"/>
        </w:rPr>
        <w:t xml:space="preserve"> Contract, and GCC Clauses 30.3 and 30.4 shall not</w:t>
      </w:r>
      <w:r>
        <w:rPr>
          <w:color w:val="221F1F"/>
          <w:spacing w:val="-7"/>
        </w:rPr>
        <w:t xml:space="preserve"> </w:t>
      </w:r>
      <w:r>
        <w:rPr>
          <w:color w:val="221F1F"/>
          <w:spacing w:val="-3"/>
        </w:rPr>
        <w:t>apply.</w:t>
      </w:r>
    </w:p>
    <w:p w14:paraId="4F38C071" w14:textId="77777777" w:rsidR="004A0E4C" w:rsidRDefault="00B0586F">
      <w:pPr>
        <w:pStyle w:val="ListParagraph"/>
        <w:numPr>
          <w:ilvl w:val="2"/>
          <w:numId w:val="74"/>
        </w:numPr>
        <w:tabs>
          <w:tab w:val="left" w:pos="1083"/>
        </w:tabs>
        <w:spacing w:before="196" w:line="230" w:lineRule="auto"/>
        <w:ind w:left="1020" w:right="425" w:hanging="721"/>
        <w:jc w:val="both"/>
        <w:rPr>
          <w:color w:val="221F1F"/>
        </w:rPr>
      </w:pPr>
      <w:r>
        <w:tab/>
      </w:r>
      <w:r>
        <w:rPr>
          <w:color w:val="221F1F"/>
        </w:rPr>
        <w:t>If within fourteen (14) days after receipt of the Supplier's notice the Project Manager fails to issue the Operational Acceptance Certiﬁcate or fails to inform the Supplier in writing of the justiﬁable reasons why the Project Manager has not issued the Operational Acceptance Certiﬁcate, the System or Subsystem shall be deemed to have been accepted as of the date of the Supplier's said</w:t>
      </w:r>
      <w:r>
        <w:rPr>
          <w:color w:val="221F1F"/>
          <w:spacing w:val="-1"/>
        </w:rPr>
        <w:t xml:space="preserve"> </w:t>
      </w:r>
      <w:r>
        <w:rPr>
          <w:color w:val="221F1F"/>
        </w:rPr>
        <w:t>notice.</w:t>
      </w:r>
    </w:p>
    <w:p w14:paraId="4F3B7F4C" w14:textId="77777777" w:rsidR="004A0E4C" w:rsidRDefault="00B0586F">
      <w:pPr>
        <w:pStyle w:val="ListParagraph"/>
        <w:numPr>
          <w:ilvl w:val="1"/>
          <w:numId w:val="74"/>
        </w:numPr>
        <w:tabs>
          <w:tab w:val="left" w:pos="1080"/>
          <w:tab w:val="left" w:pos="1081"/>
        </w:tabs>
        <w:spacing w:before="201"/>
        <w:ind w:left="1080" w:hanging="781"/>
        <w:jc w:val="left"/>
        <w:rPr>
          <w:color w:val="221F1F"/>
        </w:rPr>
      </w:pPr>
      <w:r>
        <w:rPr>
          <w:color w:val="221F1F"/>
        </w:rPr>
        <w:t>Partial Acceptance</w:t>
      </w:r>
    </w:p>
    <w:p w14:paraId="388F750E" w14:textId="77777777" w:rsidR="004A0E4C" w:rsidRDefault="00B0586F">
      <w:pPr>
        <w:pStyle w:val="ListParagraph"/>
        <w:numPr>
          <w:ilvl w:val="2"/>
          <w:numId w:val="74"/>
        </w:numPr>
        <w:tabs>
          <w:tab w:val="left" w:pos="1081"/>
        </w:tabs>
        <w:spacing w:before="199" w:line="230" w:lineRule="auto"/>
        <w:ind w:left="1020" w:right="425" w:hanging="721"/>
        <w:jc w:val="both"/>
        <w:rPr>
          <w:color w:val="221F1F"/>
        </w:rPr>
      </w:pPr>
      <w:r>
        <w:tab/>
      </w:r>
      <w:r>
        <w:rPr>
          <w:color w:val="221F1F"/>
        </w:rPr>
        <w:t xml:space="preserve">If so speciﬁed in the SCC for GCC Clause 27.2.1, Installation and Commissioning shall be carried out individually for each identiﬁed major component or Subsystem (s) of the System. In this event, the provisions in the Contract relating to Installation and Commissioning, including the Operational Acceptance </w:t>
      </w:r>
      <w:r>
        <w:rPr>
          <w:color w:val="221F1F"/>
          <w:spacing w:val="-4"/>
        </w:rPr>
        <w:t xml:space="preserve">Test, </w:t>
      </w:r>
      <w:r>
        <w:rPr>
          <w:color w:val="221F1F"/>
        </w:rPr>
        <w:t>shall apply to each such major component or Subsystem individually, and Operational Acceptance Certiﬁcate (s) shall be issued accordingly for each such major component or Subsystem of the System, subject to the limitations contained in GCC Clause</w:t>
      </w:r>
      <w:r>
        <w:rPr>
          <w:color w:val="221F1F"/>
          <w:spacing w:val="-10"/>
        </w:rPr>
        <w:t xml:space="preserve"> </w:t>
      </w:r>
      <w:r>
        <w:rPr>
          <w:color w:val="221F1F"/>
        </w:rPr>
        <w:t>27.4.2.</w:t>
      </w:r>
    </w:p>
    <w:p w14:paraId="728A69E2" w14:textId="77777777" w:rsidR="004A0E4C" w:rsidRDefault="00B0586F">
      <w:pPr>
        <w:pStyle w:val="ListParagraph"/>
        <w:numPr>
          <w:ilvl w:val="2"/>
          <w:numId w:val="74"/>
        </w:numPr>
        <w:tabs>
          <w:tab w:val="left" w:pos="1081"/>
        </w:tabs>
        <w:spacing w:before="197" w:line="230" w:lineRule="auto"/>
        <w:ind w:left="1020" w:right="423" w:hanging="721"/>
        <w:jc w:val="both"/>
        <w:rPr>
          <w:color w:val="221F1F"/>
        </w:rPr>
      </w:pPr>
      <w:r>
        <w:tab/>
      </w:r>
      <w:r>
        <w:rPr>
          <w:color w:val="221F1F"/>
        </w:rPr>
        <w:t>The issuance of Operational Acceptance Certiﬁcates for individual major components or Subsystems pursuant to GCC Clause 27.4.1 shall not relieve the Supplier of its obligation to obtain an Operational Acceptance Certiﬁcate for the System as an integrated whole (if so speciﬁed in the SCC for GCC</w:t>
      </w:r>
      <w:r>
        <w:rPr>
          <w:color w:val="221F1F"/>
          <w:spacing w:val="22"/>
        </w:rPr>
        <w:t xml:space="preserve"> </w:t>
      </w:r>
      <w:r>
        <w:rPr>
          <w:color w:val="221F1F"/>
        </w:rPr>
        <w:t>Clauses</w:t>
      </w:r>
    </w:p>
    <w:p w14:paraId="430CEE19" w14:textId="77777777" w:rsidR="004A0E4C" w:rsidRDefault="00B0586F">
      <w:pPr>
        <w:pStyle w:val="BodyText"/>
        <w:spacing w:line="230" w:lineRule="auto"/>
        <w:ind w:left="1020" w:right="425"/>
        <w:jc w:val="both"/>
      </w:pPr>
      <w:r>
        <w:rPr>
          <w:color w:val="221F1F"/>
        </w:rPr>
        <w:t>12.1 and 27.2.1) once all major components and Subsystems have been supplied, installed, tested, and commissioned.</w:t>
      </w:r>
    </w:p>
    <w:p w14:paraId="62171D9B" w14:textId="77777777" w:rsidR="004A0E4C" w:rsidRDefault="00B0586F">
      <w:pPr>
        <w:pStyle w:val="ListParagraph"/>
        <w:numPr>
          <w:ilvl w:val="2"/>
          <w:numId w:val="74"/>
        </w:numPr>
        <w:tabs>
          <w:tab w:val="left" w:pos="1081"/>
        </w:tabs>
        <w:spacing w:before="197" w:line="230" w:lineRule="auto"/>
        <w:ind w:left="1020" w:right="426" w:hanging="721"/>
        <w:jc w:val="both"/>
        <w:rPr>
          <w:color w:val="221F1F"/>
        </w:rPr>
      </w:pPr>
      <w:r>
        <w:tab/>
      </w:r>
      <w:r>
        <w:rPr>
          <w:color w:val="221F1F"/>
        </w:rPr>
        <w:t xml:space="preserve">In the case of minor components for the System that by their nature do not require Commissioning or an Operational Acceptance </w:t>
      </w:r>
      <w:r>
        <w:rPr>
          <w:color w:val="221F1F"/>
          <w:spacing w:val="-4"/>
        </w:rPr>
        <w:t xml:space="preserve">Test </w:t>
      </w:r>
      <w:r>
        <w:rPr>
          <w:color w:val="221F1F"/>
        </w:rPr>
        <w:t>(e.g., minor ﬁttings, furnishings or site works, etc.), the Project Manager shall issue an Operational Acceptance Certiﬁcate within fourteen (14) days after the ﬁttings and/or furnishings have been delivered and/or installed or the site works have been completed. The Supplier shall, however, use all reasonable endeavors to promptly remedy any defects or deﬁciencies in such minor components detected by the Procuring Entity or</w:t>
      </w:r>
      <w:r>
        <w:rPr>
          <w:color w:val="221F1F"/>
          <w:spacing w:val="-9"/>
        </w:rPr>
        <w:t xml:space="preserve"> </w:t>
      </w:r>
      <w:r>
        <w:rPr>
          <w:color w:val="221F1F"/>
        </w:rPr>
        <w:t>Supplier.</w:t>
      </w:r>
    </w:p>
    <w:p w14:paraId="2BD7AC0F" w14:textId="77777777" w:rsidR="004A0E4C" w:rsidRDefault="00B0586F">
      <w:pPr>
        <w:pStyle w:val="Heading4"/>
        <w:numPr>
          <w:ilvl w:val="0"/>
          <w:numId w:val="73"/>
        </w:numPr>
        <w:tabs>
          <w:tab w:val="left" w:pos="1020"/>
          <w:tab w:val="left" w:pos="1021"/>
        </w:tabs>
        <w:spacing w:before="201"/>
        <w:ind w:left="1020" w:hanging="721"/>
        <w:jc w:val="left"/>
        <w:rPr>
          <w:color w:val="221F1F"/>
        </w:rPr>
      </w:pPr>
      <w:r>
        <w:rPr>
          <w:color w:val="221F1F"/>
        </w:rPr>
        <w:t>Guarantees and</w:t>
      </w:r>
      <w:r>
        <w:rPr>
          <w:color w:val="221F1F"/>
          <w:spacing w:val="-1"/>
        </w:rPr>
        <w:t xml:space="preserve"> </w:t>
      </w:r>
      <w:r>
        <w:rPr>
          <w:color w:val="221F1F"/>
        </w:rPr>
        <w:t>Liabilities</w:t>
      </w:r>
    </w:p>
    <w:p w14:paraId="0BF092BF" w14:textId="77777777" w:rsidR="004A0E4C" w:rsidRDefault="00B0586F">
      <w:pPr>
        <w:pStyle w:val="ListParagraph"/>
        <w:numPr>
          <w:ilvl w:val="0"/>
          <w:numId w:val="74"/>
        </w:numPr>
        <w:tabs>
          <w:tab w:val="left" w:pos="1080"/>
          <w:tab w:val="left" w:pos="1081"/>
        </w:tabs>
        <w:spacing w:before="198"/>
        <w:ind w:left="1080" w:hanging="781"/>
        <w:jc w:val="left"/>
        <w:rPr>
          <w:b/>
        </w:rPr>
      </w:pPr>
      <w:r>
        <w:rPr>
          <w:b/>
          <w:color w:val="221F1F"/>
        </w:rPr>
        <w:t>Operational Acceptance Time</w:t>
      </w:r>
      <w:r>
        <w:rPr>
          <w:b/>
          <w:color w:val="221F1F"/>
          <w:spacing w:val="-4"/>
        </w:rPr>
        <w:t xml:space="preserve"> </w:t>
      </w:r>
      <w:r>
        <w:rPr>
          <w:b/>
          <w:color w:val="221F1F"/>
        </w:rPr>
        <w:t>Guarantee</w:t>
      </w:r>
    </w:p>
    <w:p w14:paraId="273A4DF4" w14:textId="77777777" w:rsidR="004A0E4C" w:rsidRDefault="00B0586F">
      <w:pPr>
        <w:pStyle w:val="ListParagraph"/>
        <w:numPr>
          <w:ilvl w:val="1"/>
          <w:numId w:val="74"/>
        </w:numPr>
        <w:tabs>
          <w:tab w:val="left" w:pos="1081"/>
        </w:tabs>
        <w:spacing w:before="199" w:line="230" w:lineRule="auto"/>
        <w:ind w:left="1020" w:right="425" w:hanging="721"/>
        <w:jc w:val="both"/>
        <w:rPr>
          <w:color w:val="221F1F"/>
        </w:rPr>
      </w:pPr>
      <w:r>
        <w:tab/>
      </w:r>
      <w:r>
        <w:rPr>
          <w:color w:val="221F1F"/>
        </w:rPr>
        <w:t xml:space="preserve">The Supplier guarantees that it shall complete the </w:t>
      </w:r>
      <w:r>
        <w:rPr>
          <w:color w:val="221F1F"/>
          <w:spacing w:val="-4"/>
        </w:rPr>
        <w:t xml:space="preserve">supply, </w:t>
      </w:r>
      <w:r>
        <w:rPr>
          <w:color w:val="221F1F"/>
        </w:rPr>
        <w:t xml:space="preserve">Installation, Commissioning, and achieve Operational Acceptance of the System (or Subsystems, pursuant to the SCC for GCC Clause 27.2.1) within the time periods speciﬁed in the Implementation Schedule and/or the Agreed Project Plan pursuant to </w:t>
      </w:r>
      <w:r>
        <w:rPr>
          <w:color w:val="221F1F"/>
          <w:spacing w:val="-2"/>
        </w:rPr>
        <w:t xml:space="preserve">GCC </w:t>
      </w:r>
      <w:r>
        <w:rPr>
          <w:color w:val="221F1F"/>
        </w:rPr>
        <w:t>Clause 8.2, or within such extended time to which the Supplier shall be entitled under GCC Clause 40 (Extension of Time for Achieving Operational</w:t>
      </w:r>
      <w:r>
        <w:rPr>
          <w:color w:val="221F1F"/>
          <w:spacing w:val="-2"/>
        </w:rPr>
        <w:t xml:space="preserve"> </w:t>
      </w:r>
      <w:r>
        <w:rPr>
          <w:color w:val="221F1F"/>
        </w:rPr>
        <w:t>Acceptance).</w:t>
      </w:r>
    </w:p>
    <w:p w14:paraId="02CD55B2" w14:textId="77777777" w:rsidR="004A0E4C" w:rsidRDefault="00B0586F">
      <w:pPr>
        <w:pStyle w:val="ListParagraph"/>
        <w:numPr>
          <w:ilvl w:val="1"/>
          <w:numId w:val="74"/>
        </w:numPr>
        <w:tabs>
          <w:tab w:val="left" w:pos="1081"/>
        </w:tabs>
        <w:spacing w:before="173" w:line="230" w:lineRule="auto"/>
        <w:ind w:left="1085" w:right="425" w:hanging="721"/>
        <w:jc w:val="both"/>
      </w:pPr>
      <w:r>
        <w:rPr>
          <w:b/>
          <w:color w:val="221F1F"/>
        </w:rPr>
        <w:t>Unless otherwise speciﬁed in the SCC</w:t>
      </w:r>
      <w:r>
        <w:rPr>
          <w:color w:val="221F1F"/>
        </w:rPr>
        <w:t xml:space="preserve">, if the Supplier fails to </w:t>
      </w:r>
      <w:r>
        <w:rPr>
          <w:color w:val="221F1F"/>
          <w:spacing w:val="-4"/>
        </w:rPr>
        <w:t xml:space="preserve">supply, </w:t>
      </w:r>
      <w:r>
        <w:rPr>
          <w:color w:val="221F1F"/>
        </w:rPr>
        <w:t>install, commission, and achieve Operational Acceptance of the System (or Subsystems pursuant to the SCC for GCC Clause 27.2.1) within the time for achieving Operational Acceptance speciﬁed in the Implementation Schedule or the Agreed Project Plan, or any extension of the time for achieving Operational Acceptance previously granted under GCC</w:t>
      </w:r>
      <w:r>
        <w:rPr>
          <w:color w:val="221F1F"/>
          <w:spacing w:val="17"/>
        </w:rPr>
        <w:t xml:space="preserve"> </w:t>
      </w:r>
      <w:r>
        <w:rPr>
          <w:color w:val="221F1F"/>
        </w:rPr>
        <w:t>Clause</w:t>
      </w:r>
      <w:r>
        <w:rPr>
          <w:color w:val="221F1F"/>
          <w:spacing w:val="20"/>
        </w:rPr>
        <w:t xml:space="preserve"> </w:t>
      </w:r>
      <w:r>
        <w:rPr>
          <w:color w:val="221F1F"/>
        </w:rPr>
        <w:t>40</w:t>
      </w:r>
      <w:r>
        <w:rPr>
          <w:color w:val="221F1F"/>
          <w:spacing w:val="18"/>
        </w:rPr>
        <w:t xml:space="preserve"> </w:t>
      </w:r>
      <w:r>
        <w:rPr>
          <w:color w:val="221F1F"/>
        </w:rPr>
        <w:t>(Extension</w:t>
      </w:r>
      <w:r>
        <w:rPr>
          <w:color w:val="221F1F"/>
          <w:spacing w:val="18"/>
        </w:rPr>
        <w:t xml:space="preserve"> </w:t>
      </w:r>
      <w:r>
        <w:rPr>
          <w:color w:val="221F1F"/>
        </w:rPr>
        <w:t>of</w:t>
      </w:r>
      <w:r>
        <w:rPr>
          <w:color w:val="221F1F"/>
          <w:spacing w:val="19"/>
        </w:rPr>
        <w:t xml:space="preserve"> </w:t>
      </w:r>
      <w:r>
        <w:rPr>
          <w:color w:val="221F1F"/>
        </w:rPr>
        <w:t>Time</w:t>
      </w:r>
      <w:r>
        <w:rPr>
          <w:color w:val="221F1F"/>
          <w:spacing w:val="20"/>
        </w:rPr>
        <w:t xml:space="preserve"> </w:t>
      </w:r>
      <w:r>
        <w:rPr>
          <w:color w:val="221F1F"/>
        </w:rPr>
        <w:t>for</w:t>
      </w:r>
      <w:r>
        <w:rPr>
          <w:color w:val="221F1F"/>
          <w:spacing w:val="20"/>
        </w:rPr>
        <w:t xml:space="preserve"> </w:t>
      </w:r>
      <w:r>
        <w:rPr>
          <w:color w:val="221F1F"/>
        </w:rPr>
        <w:t>Achieving</w:t>
      </w:r>
      <w:r>
        <w:rPr>
          <w:color w:val="221F1F"/>
          <w:spacing w:val="16"/>
        </w:rPr>
        <w:t xml:space="preserve"> </w:t>
      </w:r>
      <w:r>
        <w:rPr>
          <w:color w:val="221F1F"/>
        </w:rPr>
        <w:t>Operational</w:t>
      </w:r>
      <w:r>
        <w:rPr>
          <w:color w:val="221F1F"/>
          <w:spacing w:val="21"/>
        </w:rPr>
        <w:t xml:space="preserve"> </w:t>
      </w:r>
      <w:r>
        <w:rPr>
          <w:color w:val="221F1F"/>
        </w:rPr>
        <w:t>Acceptance),</w:t>
      </w:r>
      <w:r>
        <w:rPr>
          <w:color w:val="221F1F"/>
          <w:spacing w:val="19"/>
        </w:rPr>
        <w:t xml:space="preserve"> </w:t>
      </w:r>
      <w:r>
        <w:rPr>
          <w:color w:val="221F1F"/>
        </w:rPr>
        <w:t>the</w:t>
      </w:r>
      <w:r>
        <w:rPr>
          <w:color w:val="221F1F"/>
          <w:spacing w:val="17"/>
        </w:rPr>
        <w:t xml:space="preserve"> </w:t>
      </w:r>
      <w:r>
        <w:rPr>
          <w:color w:val="221F1F"/>
        </w:rPr>
        <w:t>Supplier</w:t>
      </w:r>
      <w:r>
        <w:rPr>
          <w:color w:val="221F1F"/>
          <w:spacing w:val="19"/>
        </w:rPr>
        <w:t xml:space="preserve"> </w:t>
      </w:r>
      <w:r>
        <w:rPr>
          <w:color w:val="221F1F"/>
        </w:rPr>
        <w:t>shall</w:t>
      </w:r>
      <w:r>
        <w:rPr>
          <w:color w:val="221F1F"/>
          <w:spacing w:val="21"/>
        </w:rPr>
        <w:t xml:space="preserve"> </w:t>
      </w:r>
      <w:r>
        <w:rPr>
          <w:color w:val="221F1F"/>
        </w:rPr>
        <w:t>pay</w:t>
      </w:r>
      <w:r>
        <w:rPr>
          <w:color w:val="221F1F"/>
          <w:spacing w:val="17"/>
        </w:rPr>
        <w:t xml:space="preserve"> </w:t>
      </w:r>
      <w:r>
        <w:rPr>
          <w:color w:val="221F1F"/>
        </w:rPr>
        <w:t>to</w:t>
      </w:r>
      <w:r>
        <w:rPr>
          <w:color w:val="221F1F"/>
          <w:spacing w:val="18"/>
        </w:rPr>
        <w:t xml:space="preserve"> </w:t>
      </w:r>
      <w:r>
        <w:rPr>
          <w:color w:val="221F1F"/>
        </w:rPr>
        <w:t>the</w:t>
      </w:r>
    </w:p>
    <w:p w14:paraId="1A5D4F27" w14:textId="77777777" w:rsidR="004A0E4C" w:rsidRDefault="004A0E4C">
      <w:pPr>
        <w:spacing w:line="230" w:lineRule="auto"/>
        <w:jc w:val="both"/>
        <w:sectPr w:rsidR="004A0E4C">
          <w:pgSz w:w="11920" w:h="16850"/>
          <w:pgMar w:top="74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08B25B92" w14:textId="77777777" w:rsidR="004A0E4C" w:rsidRDefault="00B0586F">
      <w:pPr>
        <w:pStyle w:val="BodyText"/>
        <w:spacing w:before="79" w:line="230" w:lineRule="auto"/>
        <w:ind w:left="1085" w:right="423"/>
        <w:jc w:val="both"/>
      </w:pPr>
      <w:r>
        <w:rPr>
          <w:color w:val="221F1F"/>
        </w:rPr>
        <w:lastRenderedPageBreak/>
        <w:t xml:space="preserve">Procuring Entity liquidated damages at the rate of one half of one percent per week as a percentage of the Contract Price (exclusive of Recurrent Costs if any), or the relevant part of the Contract Price if a Subsystem has not achieved Operational Acceptance. The aggregate amount of such liquidated damages shall in no event exceed the amount often (10) percent of the Contract Price (exclusive of Recurrent Costs </w:t>
      </w:r>
      <w:r>
        <w:rPr>
          <w:color w:val="221F1F"/>
          <w:spacing w:val="-4"/>
        </w:rPr>
        <w:t xml:space="preserve">if </w:t>
      </w:r>
      <w:r>
        <w:rPr>
          <w:color w:val="221F1F"/>
        </w:rPr>
        <w:t>any). Once the Maximum is reached, the Procuring Entity may consider termination of the Contract, pursuant to GCC Clause</w:t>
      </w:r>
      <w:r>
        <w:rPr>
          <w:color w:val="221F1F"/>
          <w:spacing w:val="-2"/>
        </w:rPr>
        <w:t xml:space="preserve"> </w:t>
      </w:r>
      <w:r>
        <w:rPr>
          <w:color w:val="221F1F"/>
        </w:rPr>
        <w:t>41.2.2.</w:t>
      </w:r>
    </w:p>
    <w:p w14:paraId="3D6FB6B2" w14:textId="77777777" w:rsidR="004A0E4C" w:rsidRDefault="004A0E4C">
      <w:pPr>
        <w:pStyle w:val="BodyText"/>
        <w:spacing w:before="3"/>
        <w:rPr>
          <w:sz w:val="21"/>
        </w:rPr>
      </w:pPr>
    </w:p>
    <w:p w14:paraId="01C0AF86" w14:textId="77777777" w:rsidR="004A0E4C" w:rsidRDefault="00B0586F">
      <w:pPr>
        <w:pStyle w:val="ListParagraph"/>
        <w:numPr>
          <w:ilvl w:val="1"/>
          <w:numId w:val="74"/>
        </w:numPr>
        <w:tabs>
          <w:tab w:val="left" w:pos="1088"/>
        </w:tabs>
        <w:spacing w:line="230" w:lineRule="auto"/>
        <w:ind w:left="1020" w:right="425" w:hanging="721"/>
        <w:jc w:val="both"/>
        <w:rPr>
          <w:color w:val="221F1F"/>
        </w:rPr>
      </w:pPr>
      <w:r>
        <w:tab/>
      </w:r>
      <w:r>
        <w:rPr>
          <w:b/>
          <w:color w:val="221F1F"/>
        </w:rPr>
        <w:t xml:space="preserve">Unless otherwise speciﬁed in the SCC, </w:t>
      </w:r>
      <w:r>
        <w:rPr>
          <w:color w:val="221F1F"/>
        </w:rPr>
        <w:t>liquidated damages payable under GCC Clause 28.2 shall apply only to the failure to achieve Operational Acceptance of the System (and Subsystems) as speciﬁed in the Implementation Schedule and/or Agreed Project Plan. This Clause 28.3 shall not limit, however, any other rights or remedies the Procuring Entity may have under the Contract for other</w:t>
      </w:r>
      <w:r>
        <w:rPr>
          <w:color w:val="221F1F"/>
          <w:spacing w:val="-8"/>
        </w:rPr>
        <w:t xml:space="preserve"> </w:t>
      </w:r>
      <w:r>
        <w:rPr>
          <w:color w:val="221F1F"/>
        </w:rPr>
        <w:t>delays.</w:t>
      </w:r>
    </w:p>
    <w:p w14:paraId="581A4786" w14:textId="77777777" w:rsidR="004A0E4C" w:rsidRDefault="004A0E4C">
      <w:pPr>
        <w:pStyle w:val="BodyText"/>
        <w:spacing w:before="4"/>
        <w:rPr>
          <w:sz w:val="21"/>
        </w:rPr>
      </w:pPr>
    </w:p>
    <w:p w14:paraId="0336C118" w14:textId="77777777" w:rsidR="004A0E4C" w:rsidRDefault="00B0586F">
      <w:pPr>
        <w:pStyle w:val="ListParagraph"/>
        <w:numPr>
          <w:ilvl w:val="1"/>
          <w:numId w:val="74"/>
        </w:numPr>
        <w:tabs>
          <w:tab w:val="left" w:pos="1088"/>
        </w:tabs>
        <w:spacing w:line="230" w:lineRule="auto"/>
        <w:ind w:left="1020" w:right="425" w:hanging="721"/>
        <w:jc w:val="both"/>
        <w:rPr>
          <w:color w:val="221F1F"/>
        </w:rPr>
      </w:pPr>
      <w:r>
        <w:tab/>
      </w:r>
      <w:r>
        <w:rPr>
          <w:color w:val="221F1F"/>
        </w:rPr>
        <w:t>If liquidated damages are claimed by the Procuring Entity for the System (or Subsystem), the Supplier shall have no further liability whatsoever to the Procuring Entity in respect to the Operational Acceptance time guarantee for the System (or Subsystem). However, the payment of liquidated damages shall not in any way relieve the Supplier from any of its obligations to complete the System or from any other of its obligations and liabilities under the</w:t>
      </w:r>
      <w:r>
        <w:rPr>
          <w:color w:val="221F1F"/>
          <w:spacing w:val="-1"/>
        </w:rPr>
        <w:t xml:space="preserve"> </w:t>
      </w:r>
      <w:r>
        <w:rPr>
          <w:color w:val="221F1F"/>
        </w:rPr>
        <w:t>Contract.</w:t>
      </w:r>
    </w:p>
    <w:p w14:paraId="669A5EED" w14:textId="77777777" w:rsidR="004A0E4C" w:rsidRDefault="004A0E4C">
      <w:pPr>
        <w:pStyle w:val="BodyText"/>
        <w:spacing w:before="7"/>
        <w:rPr>
          <w:sz w:val="20"/>
        </w:rPr>
      </w:pPr>
    </w:p>
    <w:p w14:paraId="4B38A68E" w14:textId="77777777" w:rsidR="004A0E4C" w:rsidRDefault="00B0586F">
      <w:pPr>
        <w:pStyle w:val="Heading4"/>
        <w:numPr>
          <w:ilvl w:val="0"/>
          <w:numId w:val="74"/>
        </w:numPr>
        <w:tabs>
          <w:tab w:val="left" w:pos="1085"/>
          <w:tab w:val="left" w:pos="1086"/>
        </w:tabs>
        <w:ind w:left="1085" w:hanging="786"/>
        <w:jc w:val="left"/>
      </w:pPr>
      <w:r>
        <w:rPr>
          <w:color w:val="221F1F"/>
        </w:rPr>
        <w:t>Defect Liability</w:t>
      </w:r>
    </w:p>
    <w:p w14:paraId="575A7B1D" w14:textId="77777777" w:rsidR="004A0E4C" w:rsidRDefault="004A0E4C">
      <w:pPr>
        <w:pStyle w:val="BodyText"/>
        <w:spacing w:before="3"/>
        <w:rPr>
          <w:b/>
          <w:sz w:val="21"/>
        </w:rPr>
      </w:pPr>
    </w:p>
    <w:p w14:paraId="4531E618" w14:textId="77777777" w:rsidR="004A0E4C" w:rsidRDefault="00B0586F">
      <w:pPr>
        <w:pStyle w:val="ListParagraph"/>
        <w:numPr>
          <w:ilvl w:val="1"/>
          <w:numId w:val="74"/>
        </w:numPr>
        <w:tabs>
          <w:tab w:val="left" w:pos="1086"/>
        </w:tabs>
        <w:spacing w:line="230" w:lineRule="auto"/>
        <w:ind w:left="1020" w:right="423" w:hanging="721"/>
        <w:jc w:val="both"/>
        <w:rPr>
          <w:color w:val="221F1F"/>
        </w:rPr>
      </w:pPr>
      <w:r>
        <w:tab/>
      </w:r>
      <w:r>
        <w:rPr>
          <w:color w:val="221F1F"/>
        </w:rPr>
        <w:t xml:space="preserve">The Supplier warrants that the System, including all Information Technologies, Materials, and other Goods supplied and Services provided, shall be free from defects in the design, engineering, Materials, and workmanship that prevent the System and/or any of its components from fulﬁlling the Technical Requirements or that limit in a material fashion the performance, reliability, or extensibility of the System and/or Subsystems. </w:t>
      </w:r>
      <w:r>
        <w:rPr>
          <w:b/>
          <w:color w:val="221F1F"/>
        </w:rPr>
        <w:t>Unless otherwise speciﬁed in the SCC</w:t>
      </w:r>
      <w:r>
        <w:rPr>
          <w:color w:val="221F1F"/>
        </w:rPr>
        <w:t xml:space="preserve">, there will be NO exceptions and/or limitations to this warranty with respect to Software (or categories of Software). Commercial warranty provisions of products supplied under the Contract shall apply to the extent that they do not conﬂict with the provisions </w:t>
      </w:r>
      <w:r>
        <w:rPr>
          <w:color w:val="221F1F"/>
          <w:spacing w:val="-3"/>
        </w:rPr>
        <w:t xml:space="preserve">of </w:t>
      </w:r>
      <w:r>
        <w:rPr>
          <w:color w:val="221F1F"/>
        </w:rPr>
        <w:t>this Contract.</w:t>
      </w:r>
    </w:p>
    <w:p w14:paraId="26550967" w14:textId="77777777" w:rsidR="004A0E4C" w:rsidRDefault="004A0E4C">
      <w:pPr>
        <w:pStyle w:val="BodyText"/>
        <w:spacing w:before="5"/>
        <w:rPr>
          <w:sz w:val="21"/>
        </w:rPr>
      </w:pPr>
    </w:p>
    <w:p w14:paraId="2756705D" w14:textId="77777777" w:rsidR="004A0E4C" w:rsidRDefault="00B0586F">
      <w:pPr>
        <w:pStyle w:val="ListParagraph"/>
        <w:numPr>
          <w:ilvl w:val="1"/>
          <w:numId w:val="74"/>
        </w:numPr>
        <w:tabs>
          <w:tab w:val="left" w:pos="1086"/>
        </w:tabs>
        <w:spacing w:line="230" w:lineRule="auto"/>
        <w:ind w:left="1020" w:right="425" w:hanging="721"/>
        <w:jc w:val="both"/>
        <w:rPr>
          <w:color w:val="221F1F"/>
        </w:rPr>
      </w:pPr>
      <w:r>
        <w:tab/>
      </w:r>
      <w:r>
        <w:rPr>
          <w:color w:val="221F1F"/>
        </w:rPr>
        <w:t xml:space="preserve">The Supplier also warrants that the Information Technologies, Materials, and other Goods supplied under the Contract are </w:t>
      </w:r>
      <w:r>
        <w:rPr>
          <w:color w:val="221F1F"/>
          <w:spacing w:val="-4"/>
        </w:rPr>
        <w:t xml:space="preserve">new, </w:t>
      </w:r>
      <w:r>
        <w:rPr>
          <w:color w:val="221F1F"/>
        </w:rPr>
        <w:t>unused, and in corporate all recent improvements in design that materially affect the System's or Subsystem's ability to fulﬁll the Technical</w:t>
      </w:r>
      <w:r>
        <w:rPr>
          <w:color w:val="221F1F"/>
          <w:spacing w:val="-10"/>
        </w:rPr>
        <w:t xml:space="preserve"> </w:t>
      </w:r>
      <w:r>
        <w:rPr>
          <w:color w:val="221F1F"/>
        </w:rPr>
        <w:t>Requirements.</w:t>
      </w:r>
    </w:p>
    <w:p w14:paraId="3A215F40" w14:textId="77777777" w:rsidR="004A0E4C" w:rsidRDefault="004A0E4C">
      <w:pPr>
        <w:pStyle w:val="BodyText"/>
        <w:spacing w:before="2"/>
        <w:rPr>
          <w:sz w:val="21"/>
        </w:rPr>
      </w:pPr>
    </w:p>
    <w:p w14:paraId="2D4FEE52" w14:textId="77777777" w:rsidR="004A0E4C" w:rsidRDefault="00B0586F">
      <w:pPr>
        <w:pStyle w:val="ListParagraph"/>
        <w:numPr>
          <w:ilvl w:val="1"/>
          <w:numId w:val="74"/>
        </w:numPr>
        <w:tabs>
          <w:tab w:val="left" w:pos="1086"/>
        </w:tabs>
        <w:spacing w:line="230" w:lineRule="auto"/>
        <w:ind w:left="1020" w:right="426" w:hanging="721"/>
        <w:jc w:val="both"/>
        <w:rPr>
          <w:color w:val="221F1F"/>
        </w:rPr>
      </w:pPr>
      <w:r>
        <w:tab/>
      </w:r>
      <w:r>
        <w:rPr>
          <w:b/>
          <w:color w:val="221F1F"/>
        </w:rPr>
        <w:t xml:space="preserve">Unless otherwise speciﬁed in the SCC, </w:t>
      </w:r>
      <w:r>
        <w:rPr>
          <w:color w:val="221F1F"/>
        </w:rPr>
        <w:t>the Supplier warrants that :(</w:t>
      </w:r>
      <w:proofErr w:type="spellStart"/>
      <w:r>
        <w:rPr>
          <w:color w:val="221F1F"/>
        </w:rPr>
        <w:t>i</w:t>
      </w:r>
      <w:proofErr w:type="spellEnd"/>
      <w:r>
        <w:rPr>
          <w:color w:val="221F1F"/>
        </w:rPr>
        <w:t xml:space="preserve">) all Goods components to </w:t>
      </w:r>
      <w:r>
        <w:rPr>
          <w:color w:val="221F1F"/>
          <w:spacing w:val="-3"/>
        </w:rPr>
        <w:t xml:space="preserve">be </w:t>
      </w:r>
      <w:r>
        <w:rPr>
          <w:color w:val="221F1F"/>
        </w:rPr>
        <w:t>incorporated into the System form part of the Supplier's and/or Subcontractor's current product lines, and (ii) they have been previously released to the</w:t>
      </w:r>
      <w:r>
        <w:rPr>
          <w:color w:val="221F1F"/>
          <w:spacing w:val="-10"/>
        </w:rPr>
        <w:t xml:space="preserve"> </w:t>
      </w:r>
      <w:r>
        <w:rPr>
          <w:color w:val="221F1F"/>
        </w:rPr>
        <w:t>market.</w:t>
      </w:r>
    </w:p>
    <w:p w14:paraId="6E7691FC" w14:textId="77777777" w:rsidR="004A0E4C" w:rsidRDefault="004A0E4C">
      <w:pPr>
        <w:pStyle w:val="BodyText"/>
        <w:spacing w:before="4"/>
        <w:rPr>
          <w:sz w:val="21"/>
        </w:rPr>
      </w:pPr>
    </w:p>
    <w:p w14:paraId="55CB545A" w14:textId="77777777" w:rsidR="004A0E4C" w:rsidRDefault="00B0586F">
      <w:pPr>
        <w:pStyle w:val="ListParagraph"/>
        <w:numPr>
          <w:ilvl w:val="1"/>
          <w:numId w:val="74"/>
        </w:numPr>
        <w:tabs>
          <w:tab w:val="left" w:pos="1086"/>
        </w:tabs>
        <w:spacing w:before="1" w:line="230" w:lineRule="auto"/>
        <w:ind w:left="1020" w:right="432" w:hanging="721"/>
        <w:jc w:val="both"/>
        <w:rPr>
          <w:color w:val="221F1F"/>
        </w:rPr>
      </w:pPr>
      <w:r>
        <w:tab/>
      </w:r>
      <w:r>
        <w:rPr>
          <w:b/>
          <w:color w:val="221F1F"/>
        </w:rPr>
        <w:t>Unless otherwise speciﬁed in the SCC</w:t>
      </w:r>
      <w:r>
        <w:rPr>
          <w:color w:val="221F1F"/>
        </w:rPr>
        <w:t xml:space="preserve">, the </w:t>
      </w:r>
      <w:r>
        <w:rPr>
          <w:color w:val="221F1F"/>
          <w:spacing w:val="-4"/>
        </w:rPr>
        <w:t xml:space="preserve">Warranty </w:t>
      </w:r>
      <w:r>
        <w:rPr>
          <w:color w:val="221F1F"/>
        </w:rPr>
        <w:t>Period shall commence from the date of Operational Acceptance of the System (or of any major component or Subsystem for which separate Operational Acceptance is provided for in the Contract) and shall extend for thirty-six (36)</w:t>
      </w:r>
      <w:r>
        <w:rPr>
          <w:color w:val="221F1F"/>
          <w:spacing w:val="-9"/>
        </w:rPr>
        <w:t xml:space="preserve"> </w:t>
      </w:r>
      <w:r>
        <w:rPr>
          <w:color w:val="221F1F"/>
        </w:rPr>
        <w:t>months.</w:t>
      </w:r>
    </w:p>
    <w:p w14:paraId="746FD86F" w14:textId="77777777" w:rsidR="004A0E4C" w:rsidRDefault="004A0E4C">
      <w:pPr>
        <w:pStyle w:val="BodyText"/>
        <w:spacing w:before="4"/>
        <w:rPr>
          <w:sz w:val="21"/>
        </w:rPr>
      </w:pPr>
    </w:p>
    <w:p w14:paraId="01CF0F11" w14:textId="77777777" w:rsidR="004A0E4C" w:rsidRDefault="00B0586F">
      <w:pPr>
        <w:pStyle w:val="ListParagraph"/>
        <w:numPr>
          <w:ilvl w:val="1"/>
          <w:numId w:val="74"/>
        </w:numPr>
        <w:tabs>
          <w:tab w:val="left" w:pos="1086"/>
        </w:tabs>
        <w:spacing w:line="230" w:lineRule="auto"/>
        <w:ind w:left="1020" w:right="424" w:hanging="721"/>
        <w:jc w:val="both"/>
        <w:rPr>
          <w:color w:val="221F1F"/>
        </w:rPr>
      </w:pPr>
      <w:r>
        <w:tab/>
      </w:r>
      <w:r>
        <w:rPr>
          <w:color w:val="221F1F"/>
        </w:rPr>
        <w:t xml:space="preserve">If during the </w:t>
      </w:r>
      <w:r>
        <w:rPr>
          <w:color w:val="221F1F"/>
          <w:spacing w:val="-3"/>
        </w:rPr>
        <w:t xml:space="preserve">Warranty </w:t>
      </w:r>
      <w:r>
        <w:rPr>
          <w:color w:val="221F1F"/>
        </w:rPr>
        <w:t>Period any defect as described in GCC Clause 29.1 should be found in the design, engineering, Materials, and workmanship of the Information Technologies and other Goods supplied or of the Services provided by the Supplier, the Supplier shall promptly, in consultation and agreement with the Procuring Entity regarding appropriate remedying of the defects, and at its sole cost, repair, replace, or otherwise make good (as the Supplier shall, at its discretion, determine) such defect as well as any damage to the System caused by such defect. Any defective Information Technologies or other Goods that have been replaced by the Supplier shall remain the property of the</w:t>
      </w:r>
      <w:r>
        <w:rPr>
          <w:color w:val="221F1F"/>
          <w:spacing w:val="-11"/>
        </w:rPr>
        <w:t xml:space="preserve"> </w:t>
      </w:r>
      <w:r>
        <w:rPr>
          <w:color w:val="221F1F"/>
        </w:rPr>
        <w:t>Supplier.</w:t>
      </w:r>
    </w:p>
    <w:p w14:paraId="7F81B2A6" w14:textId="77777777" w:rsidR="004A0E4C" w:rsidRDefault="004A0E4C">
      <w:pPr>
        <w:pStyle w:val="BodyText"/>
        <w:spacing w:before="5"/>
        <w:rPr>
          <w:sz w:val="21"/>
        </w:rPr>
      </w:pPr>
    </w:p>
    <w:p w14:paraId="2DAF8258" w14:textId="77777777" w:rsidR="004A0E4C" w:rsidRDefault="00B0586F">
      <w:pPr>
        <w:pStyle w:val="ListParagraph"/>
        <w:numPr>
          <w:ilvl w:val="1"/>
          <w:numId w:val="74"/>
        </w:numPr>
        <w:tabs>
          <w:tab w:val="left" w:pos="1085"/>
          <w:tab w:val="left" w:pos="1086"/>
        </w:tabs>
        <w:spacing w:line="230" w:lineRule="auto"/>
        <w:ind w:left="1020" w:right="436" w:hanging="721"/>
        <w:jc w:val="left"/>
        <w:rPr>
          <w:color w:val="221F1F"/>
        </w:rPr>
      </w:pPr>
      <w:r>
        <w:tab/>
      </w:r>
      <w:r>
        <w:rPr>
          <w:color w:val="221F1F"/>
        </w:rPr>
        <w:t>The Supplier shall not be responsible for the repair, replacement, or making good of any defect, or of any damage to the System arising out of or resulting from any of the following</w:t>
      </w:r>
      <w:r>
        <w:rPr>
          <w:color w:val="221F1F"/>
          <w:spacing w:val="-15"/>
        </w:rPr>
        <w:t xml:space="preserve"> </w:t>
      </w:r>
      <w:r>
        <w:rPr>
          <w:color w:val="221F1F"/>
        </w:rPr>
        <w:t>causes:</w:t>
      </w:r>
    </w:p>
    <w:p w14:paraId="41283413" w14:textId="77777777" w:rsidR="004A0E4C" w:rsidRDefault="00B0586F">
      <w:pPr>
        <w:pStyle w:val="ListParagraph"/>
        <w:numPr>
          <w:ilvl w:val="0"/>
          <w:numId w:val="57"/>
        </w:numPr>
        <w:tabs>
          <w:tab w:val="left" w:pos="1567"/>
          <w:tab w:val="left" w:pos="1568"/>
        </w:tabs>
        <w:spacing w:line="251" w:lineRule="exact"/>
      </w:pPr>
      <w:r>
        <w:rPr>
          <w:color w:val="221F1F"/>
        </w:rPr>
        <w:t>Improper operation or maintenance of the System by the Procuring</w:t>
      </w:r>
      <w:r>
        <w:rPr>
          <w:color w:val="221F1F"/>
          <w:spacing w:val="-6"/>
        </w:rPr>
        <w:t xml:space="preserve"> </w:t>
      </w:r>
      <w:r>
        <w:rPr>
          <w:color w:val="221F1F"/>
        </w:rPr>
        <w:t>Entity;</w:t>
      </w:r>
    </w:p>
    <w:p w14:paraId="3E628908" w14:textId="77777777" w:rsidR="004A0E4C" w:rsidRDefault="00B0586F">
      <w:pPr>
        <w:pStyle w:val="ListParagraph"/>
        <w:numPr>
          <w:ilvl w:val="0"/>
          <w:numId w:val="57"/>
        </w:numPr>
        <w:tabs>
          <w:tab w:val="left" w:pos="1567"/>
          <w:tab w:val="left" w:pos="1568"/>
        </w:tabs>
        <w:spacing w:line="248" w:lineRule="exact"/>
      </w:pPr>
      <w:r>
        <w:rPr>
          <w:color w:val="221F1F"/>
        </w:rPr>
        <w:t>Normal wear and</w:t>
      </w:r>
      <w:r>
        <w:rPr>
          <w:color w:val="221F1F"/>
          <w:spacing w:val="2"/>
        </w:rPr>
        <w:t xml:space="preserve"> </w:t>
      </w:r>
      <w:r>
        <w:rPr>
          <w:color w:val="221F1F"/>
        </w:rPr>
        <w:t>tear;</w:t>
      </w:r>
    </w:p>
    <w:p w14:paraId="652FC05C" w14:textId="77777777" w:rsidR="004A0E4C" w:rsidRDefault="00B0586F">
      <w:pPr>
        <w:pStyle w:val="ListParagraph"/>
        <w:numPr>
          <w:ilvl w:val="0"/>
          <w:numId w:val="57"/>
        </w:numPr>
        <w:tabs>
          <w:tab w:val="left" w:pos="1567"/>
          <w:tab w:val="left" w:pos="1568"/>
        </w:tabs>
        <w:spacing w:before="5" w:line="230" w:lineRule="auto"/>
        <w:ind w:left="1577" w:right="503" w:hanging="492"/>
      </w:pPr>
      <w:r>
        <w:rPr>
          <w:color w:val="221F1F"/>
        </w:rPr>
        <w:t>use of the System with items not supplied by the Supplier, unless otherwise identiﬁed in the Technical Requirements, or approved by the Supplier;</w:t>
      </w:r>
      <w:r>
        <w:rPr>
          <w:color w:val="221F1F"/>
          <w:spacing w:val="-5"/>
        </w:rPr>
        <w:t xml:space="preserve"> </w:t>
      </w:r>
      <w:r>
        <w:rPr>
          <w:color w:val="221F1F"/>
        </w:rPr>
        <w:t>or</w:t>
      </w:r>
    </w:p>
    <w:p w14:paraId="73F37C0F" w14:textId="77777777" w:rsidR="004A0E4C" w:rsidRDefault="00B0586F">
      <w:pPr>
        <w:pStyle w:val="ListParagraph"/>
        <w:numPr>
          <w:ilvl w:val="0"/>
          <w:numId w:val="57"/>
        </w:numPr>
        <w:tabs>
          <w:tab w:val="left" w:pos="1567"/>
          <w:tab w:val="left" w:pos="1568"/>
        </w:tabs>
        <w:spacing w:line="251" w:lineRule="exact"/>
        <w:ind w:hanging="486"/>
      </w:pPr>
      <w:r>
        <w:rPr>
          <w:color w:val="221F1F"/>
        </w:rPr>
        <w:t xml:space="preserve">modiﬁcations made to the System by the Procuring </w:t>
      </w:r>
      <w:r>
        <w:rPr>
          <w:color w:val="221F1F"/>
          <w:spacing w:val="-3"/>
        </w:rPr>
        <w:t xml:space="preserve">Entity, </w:t>
      </w:r>
      <w:r>
        <w:rPr>
          <w:color w:val="221F1F"/>
        </w:rPr>
        <w:t xml:space="preserve">or a third </w:t>
      </w:r>
      <w:r>
        <w:rPr>
          <w:color w:val="221F1F"/>
          <w:spacing w:val="-4"/>
        </w:rPr>
        <w:t xml:space="preserve">party, </w:t>
      </w:r>
      <w:r>
        <w:rPr>
          <w:color w:val="221F1F"/>
        </w:rPr>
        <w:t>not approved by the</w:t>
      </w:r>
      <w:r>
        <w:rPr>
          <w:color w:val="221F1F"/>
          <w:spacing w:val="-16"/>
        </w:rPr>
        <w:t xml:space="preserve"> </w:t>
      </w:r>
      <w:r>
        <w:rPr>
          <w:color w:val="221F1F"/>
        </w:rPr>
        <w:t>Supplier.</w:t>
      </w:r>
    </w:p>
    <w:p w14:paraId="5EEB4834" w14:textId="77777777" w:rsidR="004A0E4C" w:rsidRDefault="004A0E4C">
      <w:pPr>
        <w:pStyle w:val="BodyText"/>
        <w:spacing w:before="6"/>
        <w:rPr>
          <w:sz w:val="20"/>
        </w:rPr>
      </w:pPr>
    </w:p>
    <w:p w14:paraId="033DDD5E" w14:textId="77777777" w:rsidR="004A0E4C" w:rsidRDefault="00B0586F">
      <w:pPr>
        <w:pStyle w:val="ListParagraph"/>
        <w:numPr>
          <w:ilvl w:val="1"/>
          <w:numId w:val="74"/>
        </w:numPr>
        <w:tabs>
          <w:tab w:val="left" w:pos="1082"/>
          <w:tab w:val="left" w:pos="1083"/>
        </w:tabs>
        <w:ind w:left="1082" w:hanging="783"/>
        <w:jc w:val="left"/>
        <w:rPr>
          <w:color w:val="221F1F"/>
        </w:rPr>
      </w:pPr>
      <w:r>
        <w:rPr>
          <w:color w:val="221F1F"/>
        </w:rPr>
        <w:t>The Supplier's obligations under this GCC Clause 29 shall not apply</w:t>
      </w:r>
      <w:r>
        <w:rPr>
          <w:color w:val="221F1F"/>
          <w:spacing w:val="-10"/>
        </w:rPr>
        <w:t xml:space="preserve"> </w:t>
      </w:r>
      <w:r>
        <w:rPr>
          <w:color w:val="221F1F"/>
        </w:rPr>
        <w:t>to:</w:t>
      </w:r>
    </w:p>
    <w:p w14:paraId="776216E4" w14:textId="77777777" w:rsidR="004A0E4C" w:rsidRDefault="00B0586F">
      <w:pPr>
        <w:pStyle w:val="ListParagraph"/>
        <w:numPr>
          <w:ilvl w:val="0"/>
          <w:numId w:val="56"/>
        </w:numPr>
        <w:tabs>
          <w:tab w:val="left" w:pos="1560"/>
          <w:tab w:val="left" w:pos="1561"/>
        </w:tabs>
        <w:spacing w:before="73" w:line="230" w:lineRule="auto"/>
        <w:ind w:right="530" w:hanging="485"/>
      </w:pPr>
      <w:r>
        <w:rPr>
          <w:color w:val="221F1F"/>
        </w:rPr>
        <w:t xml:space="preserve">any materials that are normally consumed in operation or have a normal life shorter than the </w:t>
      </w:r>
      <w:r>
        <w:rPr>
          <w:color w:val="221F1F"/>
          <w:spacing w:val="-3"/>
        </w:rPr>
        <w:t xml:space="preserve">Warranty </w:t>
      </w:r>
      <w:r>
        <w:rPr>
          <w:color w:val="221F1F"/>
        </w:rPr>
        <w:t>Period;</w:t>
      </w:r>
      <w:r>
        <w:rPr>
          <w:color w:val="221F1F"/>
          <w:spacing w:val="1"/>
        </w:rPr>
        <w:t xml:space="preserve"> </w:t>
      </w:r>
      <w:r>
        <w:rPr>
          <w:color w:val="221F1F"/>
          <w:spacing w:val="-3"/>
        </w:rPr>
        <w:t>or</w:t>
      </w:r>
    </w:p>
    <w:p w14:paraId="09152E6E" w14:textId="77777777" w:rsidR="004A0E4C" w:rsidRDefault="004A0E4C">
      <w:pPr>
        <w:spacing w:line="230" w:lineRule="auto"/>
        <w:sectPr w:rsidR="004A0E4C">
          <w:pgSz w:w="11920" w:h="16850"/>
          <w:pgMar w:top="58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0CA2F746" w14:textId="77777777" w:rsidR="004A0E4C" w:rsidRDefault="00B0586F">
      <w:pPr>
        <w:pStyle w:val="ListParagraph"/>
        <w:numPr>
          <w:ilvl w:val="0"/>
          <w:numId w:val="56"/>
        </w:numPr>
        <w:tabs>
          <w:tab w:val="left" w:pos="1561"/>
        </w:tabs>
        <w:spacing w:before="74" w:line="230" w:lineRule="auto"/>
        <w:ind w:left="1565" w:right="425" w:hanging="485"/>
        <w:jc w:val="both"/>
      </w:pPr>
      <w:r>
        <w:rPr>
          <w:color w:val="221F1F"/>
        </w:rPr>
        <w:lastRenderedPageBreak/>
        <w:t>any designs, speciﬁcations, or other data designed, supplied, or speciﬁed by or on behalf of the Procuring Entity or any matters for which the Supplier has disclaimed responsibility, in accordance with GCC Clause 21.1.2.</w:t>
      </w:r>
    </w:p>
    <w:p w14:paraId="62F4EC94" w14:textId="77777777" w:rsidR="004A0E4C" w:rsidRDefault="004A0E4C">
      <w:pPr>
        <w:pStyle w:val="BodyText"/>
        <w:spacing w:before="2"/>
        <w:rPr>
          <w:sz w:val="21"/>
        </w:rPr>
      </w:pPr>
    </w:p>
    <w:p w14:paraId="6924D3C9" w14:textId="77777777" w:rsidR="004A0E4C" w:rsidRDefault="00B0586F">
      <w:pPr>
        <w:pStyle w:val="ListParagraph"/>
        <w:numPr>
          <w:ilvl w:val="1"/>
          <w:numId w:val="74"/>
        </w:numPr>
        <w:tabs>
          <w:tab w:val="left" w:pos="1086"/>
        </w:tabs>
        <w:spacing w:line="230" w:lineRule="auto"/>
        <w:ind w:left="1164" w:right="425" w:hanging="721"/>
        <w:jc w:val="both"/>
        <w:rPr>
          <w:color w:val="221F1F"/>
        </w:rPr>
      </w:pPr>
      <w:r>
        <w:rPr>
          <w:color w:val="221F1F"/>
        </w:rPr>
        <w:t>The Procuring Entity shall give the Supplier a notice promptly following the discovery of such defect, stating the nature of any such defect together with all available evidence. The Procuring Entity shall afford all reasonable opportunity for the Supplier to inspect any such defect. The Procuring Entity shall afford the Supplier all necessary access to the System and the site to enable the Supplier to perform its obligations under this GCC Clause</w:t>
      </w:r>
      <w:r>
        <w:rPr>
          <w:color w:val="221F1F"/>
          <w:spacing w:val="-2"/>
        </w:rPr>
        <w:t xml:space="preserve"> </w:t>
      </w:r>
      <w:r>
        <w:rPr>
          <w:color w:val="221F1F"/>
        </w:rPr>
        <w:t>29.</w:t>
      </w:r>
    </w:p>
    <w:p w14:paraId="44DDC70C" w14:textId="77777777" w:rsidR="004A0E4C" w:rsidRDefault="004A0E4C">
      <w:pPr>
        <w:pStyle w:val="BodyText"/>
        <w:spacing w:before="3"/>
        <w:rPr>
          <w:sz w:val="21"/>
        </w:rPr>
      </w:pPr>
    </w:p>
    <w:p w14:paraId="0B29E8F6" w14:textId="77777777" w:rsidR="004A0E4C" w:rsidRDefault="00B0586F">
      <w:pPr>
        <w:pStyle w:val="ListParagraph"/>
        <w:numPr>
          <w:ilvl w:val="1"/>
          <w:numId w:val="74"/>
        </w:numPr>
        <w:tabs>
          <w:tab w:val="left" w:pos="1086"/>
        </w:tabs>
        <w:spacing w:line="230" w:lineRule="auto"/>
        <w:ind w:left="1164" w:right="425" w:hanging="721"/>
        <w:jc w:val="both"/>
        <w:rPr>
          <w:color w:val="221F1F"/>
        </w:rPr>
      </w:pPr>
      <w:r>
        <w:rPr>
          <w:color w:val="221F1F"/>
        </w:rPr>
        <w:t xml:space="preserve">The Supplier </w:t>
      </w:r>
      <w:r>
        <w:rPr>
          <w:color w:val="221F1F"/>
          <w:spacing w:val="-5"/>
        </w:rPr>
        <w:t xml:space="preserve">may, </w:t>
      </w:r>
      <w:r>
        <w:rPr>
          <w:color w:val="221F1F"/>
        </w:rPr>
        <w:t xml:space="preserve">with the consent of the Procuring </w:t>
      </w:r>
      <w:r>
        <w:rPr>
          <w:color w:val="221F1F"/>
          <w:spacing w:val="-3"/>
        </w:rPr>
        <w:t xml:space="preserve">Entity, </w:t>
      </w:r>
      <w:r>
        <w:rPr>
          <w:color w:val="221F1F"/>
        </w:rPr>
        <w:t>remove from the site any Information Technologies and other Goods that are defective, if the nature of the defect, and/or any damage to the System caused by the defect, is such that repairs cannot be expeditiously carried out at the site. If the repair, replacement, or making good is of such a character that it may affect the efﬁciency of the System, the Procuring Entity may give the Supplier notice requiring that tests of the defective part be made by the Supplier immediately upon completion of such remedial work, where upon the Supplier shall carry out such</w:t>
      </w:r>
      <w:r>
        <w:rPr>
          <w:color w:val="221F1F"/>
          <w:spacing w:val="-3"/>
        </w:rPr>
        <w:t xml:space="preserve"> </w:t>
      </w:r>
      <w:r>
        <w:rPr>
          <w:color w:val="221F1F"/>
        </w:rPr>
        <w:t>tests.</w:t>
      </w:r>
    </w:p>
    <w:p w14:paraId="61DAD16C" w14:textId="77777777" w:rsidR="004A0E4C" w:rsidRDefault="004A0E4C">
      <w:pPr>
        <w:pStyle w:val="BodyText"/>
        <w:spacing w:before="6"/>
        <w:rPr>
          <w:sz w:val="21"/>
        </w:rPr>
      </w:pPr>
    </w:p>
    <w:p w14:paraId="22A114F2" w14:textId="77777777" w:rsidR="004A0E4C" w:rsidRDefault="00B0586F">
      <w:pPr>
        <w:pStyle w:val="BodyText"/>
        <w:spacing w:line="230" w:lineRule="auto"/>
        <w:ind w:left="1164" w:right="423"/>
        <w:jc w:val="both"/>
      </w:pPr>
      <w:r>
        <w:rPr>
          <w:color w:val="221F1F"/>
        </w:rPr>
        <w:t>If such part fails the tests, the Supplier shall carry out further repair, replacement, or making good (as the case maybe) until that part of the System passes such tests. The tests shall be agreed upon by the Procuring Entity and the Supplier.</w:t>
      </w:r>
    </w:p>
    <w:p w14:paraId="18AD534B" w14:textId="77777777" w:rsidR="004A0E4C" w:rsidRDefault="004A0E4C">
      <w:pPr>
        <w:pStyle w:val="BodyText"/>
        <w:spacing w:before="2"/>
        <w:rPr>
          <w:sz w:val="21"/>
        </w:rPr>
      </w:pPr>
    </w:p>
    <w:p w14:paraId="4C6133BF" w14:textId="77777777" w:rsidR="004A0E4C" w:rsidRDefault="00B0586F">
      <w:pPr>
        <w:pStyle w:val="ListParagraph"/>
        <w:numPr>
          <w:ilvl w:val="1"/>
          <w:numId w:val="74"/>
        </w:numPr>
        <w:tabs>
          <w:tab w:val="left" w:pos="1196"/>
        </w:tabs>
        <w:spacing w:line="230" w:lineRule="auto"/>
        <w:ind w:left="1164" w:right="422" w:hanging="721"/>
        <w:jc w:val="both"/>
        <w:rPr>
          <w:color w:val="221F1F"/>
        </w:rPr>
      </w:pPr>
      <w:r>
        <w:rPr>
          <w:b/>
          <w:color w:val="221F1F"/>
        </w:rPr>
        <w:t>Unless otherwise speciﬁed in the SCC</w:t>
      </w:r>
      <w:r>
        <w:rPr>
          <w:color w:val="221F1F"/>
        </w:rPr>
        <w:t xml:space="preserve">, the response times and repair/replacement times for </w:t>
      </w:r>
      <w:r>
        <w:rPr>
          <w:color w:val="221F1F"/>
          <w:spacing w:val="-4"/>
        </w:rPr>
        <w:t xml:space="preserve">Warranty </w:t>
      </w:r>
      <w:r>
        <w:rPr>
          <w:color w:val="221F1F"/>
        </w:rPr>
        <w:t xml:space="preserve">Defect Repair are speciﬁed in the Technical Requirements. Nevertheless, if the Supplier fails to commence the work necessary to remedy such defect or any damage to the System caused by such defect within two weeks the Procuring Entity </w:t>
      </w:r>
      <w:r>
        <w:rPr>
          <w:color w:val="221F1F"/>
          <w:spacing w:val="-5"/>
        </w:rPr>
        <w:t xml:space="preserve">may, </w:t>
      </w:r>
      <w:r>
        <w:rPr>
          <w:color w:val="221F1F"/>
        </w:rPr>
        <w:t>following notice to the Supplier, proceed to do such work or contract a third party (or parties) to do such work, and the reasonable costs incurred by the Procuring Entity in connection with such work shall be paid to the Procuring Entity by the Supplier or may be deducted by the Procuring Entity from any monies due the Supplier or claimed under the Performance</w:t>
      </w:r>
      <w:r>
        <w:rPr>
          <w:color w:val="221F1F"/>
          <w:spacing w:val="-15"/>
        </w:rPr>
        <w:t xml:space="preserve"> </w:t>
      </w:r>
      <w:r>
        <w:rPr>
          <w:color w:val="221F1F"/>
        </w:rPr>
        <w:t>Security.</w:t>
      </w:r>
    </w:p>
    <w:p w14:paraId="480AF583" w14:textId="77777777" w:rsidR="004A0E4C" w:rsidRDefault="004A0E4C">
      <w:pPr>
        <w:pStyle w:val="BodyText"/>
        <w:spacing w:before="5"/>
        <w:rPr>
          <w:sz w:val="21"/>
        </w:rPr>
      </w:pPr>
    </w:p>
    <w:p w14:paraId="6779753C" w14:textId="77777777" w:rsidR="004A0E4C" w:rsidRDefault="00B0586F">
      <w:pPr>
        <w:pStyle w:val="ListParagraph"/>
        <w:numPr>
          <w:ilvl w:val="1"/>
          <w:numId w:val="74"/>
        </w:numPr>
        <w:tabs>
          <w:tab w:val="left" w:pos="1141"/>
        </w:tabs>
        <w:spacing w:line="230" w:lineRule="auto"/>
        <w:ind w:left="1164" w:right="422" w:hanging="721"/>
        <w:jc w:val="both"/>
        <w:rPr>
          <w:color w:val="221F1F"/>
        </w:rPr>
      </w:pPr>
      <w:r>
        <w:rPr>
          <w:color w:val="221F1F"/>
        </w:rPr>
        <w:t xml:space="preserve">If the System or Subsystem cannot be used by reason of such defect and/or making good of such defect, the </w:t>
      </w:r>
      <w:r>
        <w:rPr>
          <w:color w:val="221F1F"/>
          <w:spacing w:val="-3"/>
        </w:rPr>
        <w:t xml:space="preserve">Warranty </w:t>
      </w:r>
      <w:r>
        <w:rPr>
          <w:color w:val="221F1F"/>
        </w:rPr>
        <w:t>Period for the System shall be extended by a period equal to the period during which the System or Subsystem could not be used by the Procuring Entity because of such defect and/or making good of such defect.</w:t>
      </w:r>
    </w:p>
    <w:p w14:paraId="3993660C" w14:textId="77777777" w:rsidR="004A0E4C" w:rsidRDefault="004A0E4C">
      <w:pPr>
        <w:pStyle w:val="BodyText"/>
        <w:spacing w:before="4"/>
        <w:rPr>
          <w:sz w:val="21"/>
        </w:rPr>
      </w:pPr>
    </w:p>
    <w:p w14:paraId="66BEBFBC" w14:textId="77777777" w:rsidR="004A0E4C" w:rsidRDefault="00B0586F">
      <w:pPr>
        <w:pStyle w:val="ListParagraph"/>
        <w:numPr>
          <w:ilvl w:val="1"/>
          <w:numId w:val="74"/>
        </w:numPr>
        <w:tabs>
          <w:tab w:val="left" w:pos="1134"/>
        </w:tabs>
        <w:spacing w:line="230" w:lineRule="auto"/>
        <w:ind w:left="1164" w:right="425" w:hanging="721"/>
        <w:jc w:val="both"/>
        <w:rPr>
          <w:color w:val="221F1F"/>
        </w:rPr>
      </w:pPr>
      <w:r>
        <w:rPr>
          <w:color w:val="221F1F"/>
        </w:rPr>
        <w:t xml:space="preserve">Items substituted for defective parts of the System during the </w:t>
      </w:r>
      <w:r>
        <w:rPr>
          <w:color w:val="221F1F"/>
          <w:spacing w:val="-3"/>
        </w:rPr>
        <w:t xml:space="preserve">Warranty </w:t>
      </w:r>
      <w:r>
        <w:rPr>
          <w:color w:val="221F1F"/>
        </w:rPr>
        <w:t xml:space="preserve">Period shall be covered by the Defect Liability </w:t>
      </w:r>
      <w:r>
        <w:rPr>
          <w:color w:val="221F1F"/>
          <w:spacing w:val="-3"/>
        </w:rPr>
        <w:t xml:space="preserve">Warranty </w:t>
      </w:r>
      <w:r>
        <w:rPr>
          <w:color w:val="221F1F"/>
        </w:rPr>
        <w:t xml:space="preserve">for the remainder of the </w:t>
      </w:r>
      <w:r>
        <w:rPr>
          <w:color w:val="221F1F"/>
          <w:spacing w:val="-3"/>
        </w:rPr>
        <w:t xml:space="preserve">Warranty </w:t>
      </w:r>
      <w:r>
        <w:rPr>
          <w:color w:val="221F1F"/>
        </w:rPr>
        <w:t>Period applicable for the part replaced or</w:t>
      </w:r>
      <w:r>
        <w:rPr>
          <w:color w:val="221F1F"/>
          <w:spacing w:val="31"/>
        </w:rPr>
        <w:t xml:space="preserve"> </w:t>
      </w:r>
      <w:r>
        <w:rPr>
          <w:color w:val="221F1F"/>
        </w:rPr>
        <w:t>three</w:t>
      </w:r>
    </w:p>
    <w:p w14:paraId="3ECE8649" w14:textId="77777777" w:rsidR="004A0E4C" w:rsidRDefault="00B0586F">
      <w:pPr>
        <w:pStyle w:val="BodyText"/>
        <w:spacing w:line="230" w:lineRule="auto"/>
        <w:ind w:left="1164" w:right="548"/>
      </w:pPr>
      <w:r>
        <w:rPr>
          <w:color w:val="221F1F"/>
        </w:rPr>
        <w:t>(3) months, whichever is greater. For reasons of information security, the Procuring Entity may choose to retain physical possession of any replaced defective information storage devices.</w:t>
      </w:r>
    </w:p>
    <w:p w14:paraId="14026315" w14:textId="77777777" w:rsidR="004A0E4C" w:rsidRDefault="004A0E4C">
      <w:pPr>
        <w:pStyle w:val="BodyText"/>
        <w:spacing w:before="4"/>
        <w:rPr>
          <w:sz w:val="21"/>
        </w:rPr>
      </w:pPr>
    </w:p>
    <w:p w14:paraId="3A9FD7D3" w14:textId="77777777" w:rsidR="004A0E4C" w:rsidRDefault="00B0586F">
      <w:pPr>
        <w:pStyle w:val="ListParagraph"/>
        <w:numPr>
          <w:ilvl w:val="1"/>
          <w:numId w:val="74"/>
        </w:numPr>
        <w:tabs>
          <w:tab w:val="left" w:pos="1112"/>
        </w:tabs>
        <w:spacing w:line="230" w:lineRule="auto"/>
        <w:ind w:left="1164" w:right="425" w:hanging="721"/>
        <w:jc w:val="both"/>
        <w:rPr>
          <w:color w:val="221F1F"/>
        </w:rPr>
      </w:pPr>
      <w:r>
        <w:rPr>
          <w:color w:val="221F1F"/>
        </w:rPr>
        <w:t>At the request of the Procuring Entity and without prejudice to any other rights and remedies that the Procuring Entity may have against the Supplier under the Contract, the Supplier will offer all possible assistance to the Procuring Entity to seek warranty services or remedial action from any subcontracted third-party producers or licensor of Goods included in the System, including without limitation assignment or transfer in favor of the Procuring Entity of the beneﬁt of any warranties given by such producers or licensors to the</w:t>
      </w:r>
      <w:r>
        <w:rPr>
          <w:color w:val="221F1F"/>
          <w:spacing w:val="-6"/>
        </w:rPr>
        <w:t xml:space="preserve"> </w:t>
      </w:r>
      <w:r>
        <w:rPr>
          <w:color w:val="221F1F"/>
        </w:rPr>
        <w:t>Supplier.</w:t>
      </w:r>
    </w:p>
    <w:p w14:paraId="21278029" w14:textId="77777777" w:rsidR="004A0E4C" w:rsidRDefault="004A0E4C">
      <w:pPr>
        <w:pStyle w:val="BodyText"/>
        <w:spacing w:before="7"/>
        <w:rPr>
          <w:sz w:val="20"/>
        </w:rPr>
      </w:pPr>
    </w:p>
    <w:p w14:paraId="036C7BD1" w14:textId="77777777" w:rsidR="004A0E4C" w:rsidRDefault="00B0586F">
      <w:pPr>
        <w:pStyle w:val="Heading4"/>
        <w:numPr>
          <w:ilvl w:val="0"/>
          <w:numId w:val="74"/>
        </w:numPr>
        <w:tabs>
          <w:tab w:val="left" w:pos="1082"/>
          <w:tab w:val="left" w:pos="1083"/>
        </w:tabs>
        <w:ind w:left="1082" w:hanging="639"/>
        <w:jc w:val="left"/>
      </w:pPr>
      <w:r>
        <w:rPr>
          <w:color w:val="221F1F"/>
        </w:rPr>
        <w:t>Functional Guarantees</w:t>
      </w:r>
    </w:p>
    <w:p w14:paraId="73D6A902" w14:textId="77777777" w:rsidR="004A0E4C" w:rsidRDefault="004A0E4C">
      <w:pPr>
        <w:pStyle w:val="BodyText"/>
        <w:spacing w:before="1"/>
        <w:rPr>
          <w:b/>
          <w:sz w:val="21"/>
        </w:rPr>
      </w:pPr>
    </w:p>
    <w:p w14:paraId="0D1EB8C0" w14:textId="77777777" w:rsidR="004A0E4C" w:rsidRDefault="00B0586F">
      <w:pPr>
        <w:pStyle w:val="ListParagraph"/>
        <w:numPr>
          <w:ilvl w:val="1"/>
          <w:numId w:val="74"/>
        </w:numPr>
        <w:tabs>
          <w:tab w:val="left" w:pos="1083"/>
        </w:tabs>
        <w:spacing w:line="230" w:lineRule="auto"/>
        <w:ind w:left="1164" w:right="426" w:hanging="721"/>
        <w:jc w:val="both"/>
        <w:rPr>
          <w:color w:val="221F1F"/>
        </w:rPr>
      </w:pPr>
      <w:r>
        <w:rPr>
          <w:color w:val="221F1F"/>
        </w:rPr>
        <w:t xml:space="preserve">The Supplier guarantees that, once the Operational Acceptance Certiﬁcate(s) has been issued, the System represents a complete, integrated solution to the Procuring Entity's requirements set forth in the Technical Requirements and it conforms to all other aspects of the Contract. The Supplier acknowledges that </w:t>
      </w:r>
      <w:r>
        <w:rPr>
          <w:color w:val="221F1F"/>
          <w:spacing w:val="-2"/>
        </w:rPr>
        <w:t xml:space="preserve">GCC </w:t>
      </w:r>
      <w:r>
        <w:rPr>
          <w:color w:val="221F1F"/>
        </w:rPr>
        <w:t>Clause 27 regarding Commissioning and Operational Acceptance govern show technical conformance of the System to the Contract requirements will be</w:t>
      </w:r>
      <w:r>
        <w:rPr>
          <w:color w:val="221F1F"/>
          <w:spacing w:val="-10"/>
        </w:rPr>
        <w:t xml:space="preserve"> </w:t>
      </w:r>
      <w:r>
        <w:rPr>
          <w:color w:val="221F1F"/>
        </w:rPr>
        <w:t>determined.</w:t>
      </w:r>
    </w:p>
    <w:p w14:paraId="6EA25D83" w14:textId="77777777" w:rsidR="004A0E4C" w:rsidRDefault="004A0E4C">
      <w:pPr>
        <w:pStyle w:val="BodyText"/>
        <w:spacing w:before="3"/>
        <w:rPr>
          <w:sz w:val="21"/>
        </w:rPr>
      </w:pPr>
    </w:p>
    <w:p w14:paraId="65EA5A88" w14:textId="77777777" w:rsidR="004A0E4C" w:rsidRDefault="00B0586F">
      <w:pPr>
        <w:pStyle w:val="ListParagraph"/>
        <w:numPr>
          <w:ilvl w:val="1"/>
          <w:numId w:val="74"/>
        </w:numPr>
        <w:tabs>
          <w:tab w:val="left" w:pos="1194"/>
        </w:tabs>
        <w:spacing w:line="230" w:lineRule="auto"/>
        <w:ind w:left="1164" w:right="428" w:hanging="721"/>
        <w:jc w:val="both"/>
        <w:rPr>
          <w:color w:val="221F1F"/>
        </w:rPr>
      </w:pPr>
      <w:r>
        <w:rPr>
          <w:color w:val="221F1F"/>
        </w:rPr>
        <w:t xml:space="preserve">If, for reasons attributable to the Supplier, the System does not conform to the Technical Requirements </w:t>
      </w:r>
      <w:r>
        <w:rPr>
          <w:color w:val="221F1F"/>
          <w:spacing w:val="-3"/>
        </w:rPr>
        <w:t xml:space="preserve">or </w:t>
      </w:r>
      <w:r>
        <w:rPr>
          <w:color w:val="221F1F"/>
        </w:rPr>
        <w:t xml:space="preserve">does not conform to all other aspects of the Contract, the Supplier shall at its cost and expense make such changes, modiﬁcations, and/or additions to the System as may be necessary to conform to the Technical Requirements and meet all functional and performance standards. The Supplier shall notify the Procuring Entity upon completion of the necessary changes, modiﬁcations, and/or additions and shall request the Procuring Entity to repeat the Operational Acceptance </w:t>
      </w:r>
      <w:r>
        <w:rPr>
          <w:color w:val="221F1F"/>
          <w:spacing w:val="-4"/>
        </w:rPr>
        <w:t xml:space="preserve">Tests </w:t>
      </w:r>
      <w:r>
        <w:rPr>
          <w:color w:val="221F1F"/>
        </w:rPr>
        <w:t>until the System achieves Operational Acceptance.</w:t>
      </w:r>
    </w:p>
    <w:p w14:paraId="6A9FFBA1" w14:textId="77777777" w:rsidR="004A0E4C" w:rsidRDefault="004A0E4C">
      <w:pPr>
        <w:spacing w:line="230" w:lineRule="auto"/>
        <w:jc w:val="both"/>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168542BB" w14:textId="77777777" w:rsidR="004A0E4C" w:rsidRDefault="00B0586F">
      <w:pPr>
        <w:pStyle w:val="ListParagraph"/>
        <w:numPr>
          <w:ilvl w:val="1"/>
          <w:numId w:val="74"/>
        </w:numPr>
        <w:tabs>
          <w:tab w:val="left" w:pos="1083"/>
        </w:tabs>
        <w:spacing w:before="79" w:line="230" w:lineRule="auto"/>
        <w:ind w:left="1164" w:right="428" w:hanging="721"/>
        <w:jc w:val="both"/>
        <w:rPr>
          <w:color w:val="221F1F"/>
        </w:rPr>
      </w:pPr>
      <w:r>
        <w:rPr>
          <w:color w:val="221F1F"/>
        </w:rPr>
        <w:lastRenderedPageBreak/>
        <w:t>If the System (or Subsystem[s]) fails to achieve Operational Acceptance, the Procuring Entity may consider termination of the Contract, pursuant to GCC Clause 41.2.2, and forfeiture of the Supplier's Performance Security in accordance with GCC Clause 13.3 in compensation for the extra costs and delays likely to result from this</w:t>
      </w:r>
      <w:r>
        <w:rPr>
          <w:color w:val="221F1F"/>
          <w:spacing w:val="-7"/>
        </w:rPr>
        <w:t xml:space="preserve"> </w:t>
      </w:r>
      <w:r>
        <w:rPr>
          <w:color w:val="221F1F"/>
        </w:rPr>
        <w:t>failure.</w:t>
      </w:r>
    </w:p>
    <w:p w14:paraId="115DC159" w14:textId="77777777" w:rsidR="004A0E4C" w:rsidRDefault="004A0E4C">
      <w:pPr>
        <w:pStyle w:val="BodyText"/>
        <w:spacing w:before="5"/>
        <w:rPr>
          <w:sz w:val="20"/>
        </w:rPr>
      </w:pPr>
    </w:p>
    <w:p w14:paraId="54CF3CC3" w14:textId="77777777" w:rsidR="004A0E4C" w:rsidRDefault="00B0586F">
      <w:pPr>
        <w:pStyle w:val="Heading4"/>
        <w:numPr>
          <w:ilvl w:val="0"/>
          <w:numId w:val="74"/>
        </w:numPr>
        <w:tabs>
          <w:tab w:val="left" w:pos="1069"/>
        </w:tabs>
        <w:ind w:left="1068" w:hanging="625"/>
        <w:jc w:val="both"/>
      </w:pPr>
      <w:r>
        <w:rPr>
          <w:color w:val="221F1F"/>
        </w:rPr>
        <w:t>Intellectual Property Rights Warranty</w:t>
      </w:r>
    </w:p>
    <w:p w14:paraId="2D5ADEFB" w14:textId="77777777" w:rsidR="004A0E4C" w:rsidRDefault="004A0E4C">
      <w:pPr>
        <w:pStyle w:val="BodyText"/>
        <w:spacing w:before="4"/>
        <w:rPr>
          <w:b/>
          <w:sz w:val="20"/>
        </w:rPr>
      </w:pPr>
    </w:p>
    <w:p w14:paraId="12290A5E" w14:textId="77777777" w:rsidR="004A0E4C" w:rsidRDefault="00B0586F">
      <w:pPr>
        <w:pStyle w:val="ListParagraph"/>
        <w:numPr>
          <w:ilvl w:val="1"/>
          <w:numId w:val="74"/>
        </w:numPr>
        <w:tabs>
          <w:tab w:val="left" w:pos="1069"/>
        </w:tabs>
        <w:ind w:left="1068" w:hanging="625"/>
        <w:jc w:val="both"/>
        <w:rPr>
          <w:color w:val="221F1F"/>
        </w:rPr>
      </w:pPr>
      <w:r>
        <w:rPr>
          <w:color w:val="221F1F"/>
        </w:rPr>
        <w:t>The Supplier here by represents and warrants</w:t>
      </w:r>
      <w:r>
        <w:rPr>
          <w:color w:val="221F1F"/>
          <w:spacing w:val="-5"/>
        </w:rPr>
        <w:t xml:space="preserve"> </w:t>
      </w:r>
      <w:r>
        <w:rPr>
          <w:color w:val="221F1F"/>
        </w:rPr>
        <w:t>that:</w:t>
      </w:r>
    </w:p>
    <w:p w14:paraId="4B7F810E" w14:textId="77777777" w:rsidR="004A0E4C" w:rsidRDefault="00B0586F">
      <w:pPr>
        <w:pStyle w:val="ListParagraph"/>
        <w:numPr>
          <w:ilvl w:val="0"/>
          <w:numId w:val="55"/>
        </w:numPr>
        <w:tabs>
          <w:tab w:val="left" w:pos="1549"/>
        </w:tabs>
        <w:spacing w:before="66"/>
        <w:ind w:hanging="481"/>
        <w:jc w:val="both"/>
      </w:pPr>
      <w:r>
        <w:rPr>
          <w:color w:val="221F1F"/>
        </w:rPr>
        <w:t>The System as supplied, installed, tested, and</w:t>
      </w:r>
      <w:r>
        <w:rPr>
          <w:color w:val="221F1F"/>
          <w:spacing w:val="-12"/>
        </w:rPr>
        <w:t xml:space="preserve"> </w:t>
      </w:r>
      <w:r>
        <w:rPr>
          <w:color w:val="221F1F"/>
        </w:rPr>
        <w:t>accepted;</w:t>
      </w:r>
    </w:p>
    <w:p w14:paraId="7586C5CF" w14:textId="77777777" w:rsidR="004A0E4C" w:rsidRDefault="00B0586F">
      <w:pPr>
        <w:pStyle w:val="ListParagraph"/>
        <w:numPr>
          <w:ilvl w:val="0"/>
          <w:numId w:val="55"/>
        </w:numPr>
        <w:tabs>
          <w:tab w:val="left" w:pos="1549"/>
        </w:tabs>
        <w:spacing w:before="62"/>
        <w:ind w:hanging="481"/>
        <w:jc w:val="both"/>
      </w:pPr>
      <w:r>
        <w:rPr>
          <w:color w:val="221F1F"/>
        </w:rPr>
        <w:t>Use of the System in accordance with the Contract;</w:t>
      </w:r>
      <w:r>
        <w:rPr>
          <w:color w:val="221F1F"/>
          <w:spacing w:val="-14"/>
        </w:rPr>
        <w:t xml:space="preserve"> </w:t>
      </w:r>
      <w:r>
        <w:rPr>
          <w:color w:val="221F1F"/>
        </w:rPr>
        <w:t>and</w:t>
      </w:r>
    </w:p>
    <w:p w14:paraId="4E5F7A3A" w14:textId="77777777" w:rsidR="004A0E4C" w:rsidRDefault="00B0586F">
      <w:pPr>
        <w:pStyle w:val="ListParagraph"/>
        <w:numPr>
          <w:ilvl w:val="0"/>
          <w:numId w:val="55"/>
        </w:numPr>
        <w:tabs>
          <w:tab w:val="left" w:pos="1551"/>
        </w:tabs>
        <w:spacing w:before="72" w:line="230" w:lineRule="auto"/>
        <w:ind w:left="1550" w:right="428" w:hanging="483"/>
        <w:jc w:val="both"/>
      </w:pPr>
      <w:r>
        <w:rPr>
          <w:color w:val="221F1F"/>
        </w:rPr>
        <w:t>Copying of the Software and Materials provided to the Procuring Entity in accordance with the Contract do not and will not infringe any Intellectual Property Rights held by any third party and that it has all necessary rights or at its sole expense shall have secured in writing all transfer so frights and other consents necessary to make the assignments, licenses, and other transfers of Intellectual Property Rights and the warranties set forth in the Contract, and for the Procuring Entity to own or exercise all Intellectual Property Rights as provided in the Contract. Without limitation, the Supplier shall secure all necessary written agreements, consents, and transfers of rights from its employees and other persons or entities whose services are used for development of the</w:t>
      </w:r>
      <w:r>
        <w:rPr>
          <w:color w:val="221F1F"/>
          <w:spacing w:val="-6"/>
        </w:rPr>
        <w:t xml:space="preserve"> </w:t>
      </w:r>
      <w:r>
        <w:rPr>
          <w:color w:val="221F1F"/>
        </w:rPr>
        <w:t>System.</w:t>
      </w:r>
    </w:p>
    <w:p w14:paraId="3FE0EFCB" w14:textId="77777777" w:rsidR="004A0E4C" w:rsidRDefault="004A0E4C">
      <w:pPr>
        <w:pStyle w:val="BodyText"/>
        <w:spacing w:before="8"/>
        <w:rPr>
          <w:sz w:val="20"/>
        </w:rPr>
      </w:pPr>
    </w:p>
    <w:p w14:paraId="335C07BA" w14:textId="77777777" w:rsidR="004A0E4C" w:rsidRDefault="00B0586F">
      <w:pPr>
        <w:pStyle w:val="Heading4"/>
        <w:numPr>
          <w:ilvl w:val="0"/>
          <w:numId w:val="74"/>
        </w:numPr>
        <w:tabs>
          <w:tab w:val="left" w:pos="1069"/>
        </w:tabs>
        <w:ind w:left="1068" w:hanging="625"/>
        <w:jc w:val="both"/>
      </w:pPr>
      <w:r>
        <w:rPr>
          <w:color w:val="221F1F"/>
        </w:rPr>
        <w:t>Intellectual Property Rights Indemnity</w:t>
      </w:r>
    </w:p>
    <w:p w14:paraId="6CA14143" w14:textId="77777777" w:rsidR="004A0E4C" w:rsidRDefault="004A0E4C">
      <w:pPr>
        <w:pStyle w:val="BodyText"/>
        <w:spacing w:before="3"/>
        <w:rPr>
          <w:b/>
          <w:sz w:val="21"/>
        </w:rPr>
      </w:pPr>
    </w:p>
    <w:p w14:paraId="01518741" w14:textId="77777777" w:rsidR="004A0E4C" w:rsidRDefault="00B0586F">
      <w:pPr>
        <w:pStyle w:val="ListParagraph"/>
        <w:numPr>
          <w:ilvl w:val="1"/>
          <w:numId w:val="74"/>
        </w:numPr>
        <w:tabs>
          <w:tab w:val="left" w:pos="1069"/>
        </w:tabs>
        <w:spacing w:line="230" w:lineRule="auto"/>
        <w:ind w:left="1020" w:right="417" w:hanging="577"/>
        <w:jc w:val="both"/>
        <w:rPr>
          <w:color w:val="221F1F"/>
        </w:rPr>
      </w:pPr>
      <w:r>
        <w:tab/>
      </w:r>
      <w:r>
        <w:rPr>
          <w:color w:val="221F1F"/>
        </w:rPr>
        <w:t>The Supplier shall indemnify and hold harmless the Procuring Entity and its employees and ofﬁcers from and against any and all losses, liabilities, and costs (including losses, liabilities, and costs incurred in defending a claim alleging such a liability), that the Procuring Entity or its employees or ofﬁcers may suffer as a result of any infringement or alleged infringement of any Intellectual Property Rights by reason</w:t>
      </w:r>
      <w:r>
        <w:rPr>
          <w:color w:val="221F1F"/>
          <w:spacing w:val="-17"/>
        </w:rPr>
        <w:t xml:space="preserve"> </w:t>
      </w:r>
      <w:r>
        <w:rPr>
          <w:color w:val="221F1F"/>
        </w:rPr>
        <w:t>of:</w:t>
      </w:r>
    </w:p>
    <w:p w14:paraId="2FBE68E9" w14:textId="77777777" w:rsidR="004A0E4C" w:rsidRDefault="00B0586F">
      <w:pPr>
        <w:pStyle w:val="ListParagraph"/>
        <w:numPr>
          <w:ilvl w:val="0"/>
          <w:numId w:val="54"/>
        </w:numPr>
        <w:tabs>
          <w:tab w:val="left" w:pos="1554"/>
        </w:tabs>
        <w:spacing w:before="75" w:line="230" w:lineRule="auto"/>
        <w:ind w:right="428" w:hanging="490"/>
        <w:jc w:val="both"/>
      </w:pPr>
      <w:r>
        <w:rPr>
          <w:color w:val="221F1F"/>
        </w:rPr>
        <w:t>Installation of the System by the Supplier or the use of the System, including the Materials, in the country where the site is</w:t>
      </w:r>
      <w:r>
        <w:rPr>
          <w:color w:val="221F1F"/>
          <w:spacing w:val="-10"/>
        </w:rPr>
        <w:t xml:space="preserve"> </w:t>
      </w:r>
      <w:r>
        <w:rPr>
          <w:color w:val="221F1F"/>
        </w:rPr>
        <w:t>located;</w:t>
      </w:r>
    </w:p>
    <w:p w14:paraId="36CB7123" w14:textId="77777777" w:rsidR="004A0E4C" w:rsidRDefault="00B0586F">
      <w:pPr>
        <w:pStyle w:val="ListParagraph"/>
        <w:numPr>
          <w:ilvl w:val="0"/>
          <w:numId w:val="54"/>
        </w:numPr>
        <w:tabs>
          <w:tab w:val="left" w:pos="1554"/>
        </w:tabs>
        <w:spacing w:before="66"/>
        <w:ind w:left="1553" w:hanging="486"/>
        <w:jc w:val="both"/>
      </w:pPr>
      <w:r>
        <w:rPr>
          <w:color w:val="221F1F"/>
        </w:rPr>
        <w:t>copying of the Software and Materials provided by the Supplier in accordance with the Agreement;</w:t>
      </w:r>
      <w:r>
        <w:rPr>
          <w:color w:val="221F1F"/>
          <w:spacing w:val="-22"/>
        </w:rPr>
        <w:t xml:space="preserve"> </w:t>
      </w:r>
      <w:r>
        <w:rPr>
          <w:color w:val="221F1F"/>
        </w:rPr>
        <w:t>and</w:t>
      </w:r>
    </w:p>
    <w:p w14:paraId="35C01D6D" w14:textId="77777777" w:rsidR="004A0E4C" w:rsidRDefault="00B0586F">
      <w:pPr>
        <w:pStyle w:val="ListParagraph"/>
        <w:numPr>
          <w:ilvl w:val="0"/>
          <w:numId w:val="54"/>
        </w:numPr>
        <w:tabs>
          <w:tab w:val="left" w:pos="1554"/>
        </w:tabs>
        <w:spacing w:before="72" w:line="230" w:lineRule="auto"/>
        <w:ind w:right="428" w:hanging="490"/>
        <w:jc w:val="both"/>
      </w:pPr>
      <w:r>
        <w:rPr>
          <w:color w:val="221F1F"/>
        </w:rPr>
        <w:t>sale of the products produced by the System in any country, except to the extent that such losses, liabilities, and costs a rise as a result of the Procuring Entity's breach of GCC Clause</w:t>
      </w:r>
      <w:r>
        <w:rPr>
          <w:color w:val="221F1F"/>
          <w:spacing w:val="-13"/>
        </w:rPr>
        <w:t xml:space="preserve"> </w:t>
      </w:r>
      <w:r>
        <w:rPr>
          <w:color w:val="221F1F"/>
        </w:rPr>
        <w:t>32.2.</w:t>
      </w:r>
    </w:p>
    <w:p w14:paraId="2635A854" w14:textId="77777777" w:rsidR="004A0E4C" w:rsidRDefault="004A0E4C">
      <w:pPr>
        <w:pStyle w:val="BodyText"/>
        <w:spacing w:before="2"/>
        <w:rPr>
          <w:sz w:val="21"/>
        </w:rPr>
      </w:pPr>
    </w:p>
    <w:p w14:paraId="73876E29" w14:textId="77777777" w:rsidR="004A0E4C" w:rsidRDefault="00B0586F">
      <w:pPr>
        <w:pStyle w:val="ListParagraph"/>
        <w:numPr>
          <w:ilvl w:val="1"/>
          <w:numId w:val="74"/>
        </w:numPr>
        <w:tabs>
          <w:tab w:val="left" w:pos="1069"/>
        </w:tabs>
        <w:spacing w:line="230" w:lineRule="auto"/>
        <w:ind w:left="1020" w:right="428" w:hanging="577"/>
        <w:jc w:val="both"/>
        <w:rPr>
          <w:color w:val="221F1F"/>
        </w:rPr>
      </w:pPr>
      <w:r>
        <w:tab/>
      </w:r>
      <w:r>
        <w:rPr>
          <w:color w:val="221F1F"/>
        </w:rPr>
        <w:t>Such indemnity shall not cover any use of the System, including the Materials, other than for the purpose indicated by or to be reasonably inferred from the Contract, any infringement resulting from the use of the System, or any products of the System produced there by in association or combination with any other goods or services not supplied by the Supplier, where the infringement arises because of such association or combination and not because of use of the System in its own</w:t>
      </w:r>
      <w:r>
        <w:rPr>
          <w:color w:val="221F1F"/>
          <w:spacing w:val="-12"/>
        </w:rPr>
        <w:t xml:space="preserve"> </w:t>
      </w:r>
      <w:r>
        <w:rPr>
          <w:color w:val="221F1F"/>
        </w:rPr>
        <w:t>right.</w:t>
      </w:r>
    </w:p>
    <w:p w14:paraId="2D9A1E52" w14:textId="77777777" w:rsidR="004A0E4C" w:rsidRDefault="004A0E4C">
      <w:pPr>
        <w:pStyle w:val="BodyText"/>
        <w:spacing w:before="7"/>
        <w:rPr>
          <w:sz w:val="20"/>
        </w:rPr>
      </w:pPr>
    </w:p>
    <w:p w14:paraId="0C89FA59" w14:textId="77777777" w:rsidR="004A0E4C" w:rsidRDefault="00B0586F">
      <w:pPr>
        <w:pStyle w:val="ListParagraph"/>
        <w:numPr>
          <w:ilvl w:val="1"/>
          <w:numId w:val="74"/>
        </w:numPr>
        <w:tabs>
          <w:tab w:val="left" w:pos="1068"/>
          <w:tab w:val="left" w:pos="1069"/>
        </w:tabs>
        <w:ind w:left="1068" w:hanging="625"/>
        <w:jc w:val="left"/>
        <w:rPr>
          <w:color w:val="221F1F"/>
        </w:rPr>
      </w:pPr>
      <w:r>
        <w:rPr>
          <w:color w:val="221F1F"/>
        </w:rPr>
        <w:t>Such indemnities shall also not apply if any claim of</w:t>
      </w:r>
      <w:r>
        <w:rPr>
          <w:color w:val="221F1F"/>
          <w:spacing w:val="-10"/>
        </w:rPr>
        <w:t xml:space="preserve"> </w:t>
      </w:r>
      <w:r>
        <w:rPr>
          <w:color w:val="221F1F"/>
        </w:rPr>
        <w:t>infringement:</w:t>
      </w:r>
    </w:p>
    <w:p w14:paraId="2455D18B" w14:textId="77777777" w:rsidR="004A0E4C" w:rsidRDefault="00B0586F">
      <w:pPr>
        <w:pStyle w:val="ListParagraph"/>
        <w:numPr>
          <w:ilvl w:val="0"/>
          <w:numId w:val="53"/>
        </w:numPr>
        <w:tabs>
          <w:tab w:val="left" w:pos="1557"/>
          <w:tab w:val="left" w:pos="1559"/>
        </w:tabs>
        <w:spacing w:before="64"/>
        <w:ind w:hanging="491"/>
      </w:pPr>
      <w:r>
        <w:rPr>
          <w:color w:val="221F1F"/>
        </w:rPr>
        <w:t>Is asserted by apparent, subsidiary, or afﬁliate of the Procuring Entity's</w:t>
      </w:r>
      <w:r>
        <w:rPr>
          <w:color w:val="221F1F"/>
          <w:spacing w:val="-12"/>
        </w:rPr>
        <w:t xml:space="preserve"> </w:t>
      </w:r>
      <w:r>
        <w:rPr>
          <w:color w:val="221F1F"/>
        </w:rPr>
        <w:t>organization;</w:t>
      </w:r>
    </w:p>
    <w:p w14:paraId="0B549798" w14:textId="77777777" w:rsidR="004A0E4C" w:rsidRDefault="00B0586F">
      <w:pPr>
        <w:pStyle w:val="ListParagraph"/>
        <w:numPr>
          <w:ilvl w:val="0"/>
          <w:numId w:val="53"/>
        </w:numPr>
        <w:tabs>
          <w:tab w:val="left" w:pos="1557"/>
          <w:tab w:val="left" w:pos="1559"/>
        </w:tabs>
        <w:spacing w:before="72" w:line="230" w:lineRule="auto"/>
        <w:ind w:left="1562" w:right="1030" w:hanging="495"/>
      </w:pPr>
      <w:r>
        <w:rPr>
          <w:color w:val="221F1F"/>
        </w:rPr>
        <w:t xml:space="preserve">Is a direct result of a design mandated by the Procuring Entity's Technical Requirements and the possibility of such infringement was duly noted in the Supplier's </w:t>
      </w:r>
      <w:r>
        <w:rPr>
          <w:color w:val="221F1F"/>
          <w:spacing w:val="-4"/>
        </w:rPr>
        <w:t>Tender;</w:t>
      </w:r>
      <w:r>
        <w:rPr>
          <w:color w:val="221F1F"/>
          <w:spacing w:val="-11"/>
        </w:rPr>
        <w:t xml:space="preserve"> </w:t>
      </w:r>
      <w:r>
        <w:rPr>
          <w:color w:val="221F1F"/>
          <w:spacing w:val="-3"/>
        </w:rPr>
        <w:t>or</w:t>
      </w:r>
    </w:p>
    <w:p w14:paraId="47484A61" w14:textId="77777777" w:rsidR="004A0E4C" w:rsidRDefault="00B0586F">
      <w:pPr>
        <w:pStyle w:val="ListParagraph"/>
        <w:numPr>
          <w:ilvl w:val="0"/>
          <w:numId w:val="53"/>
        </w:numPr>
        <w:tabs>
          <w:tab w:val="left" w:pos="1557"/>
          <w:tab w:val="left" w:pos="1559"/>
        </w:tabs>
        <w:spacing w:before="74" w:line="230" w:lineRule="auto"/>
        <w:ind w:left="1562" w:right="967" w:hanging="495"/>
      </w:pPr>
      <w:r>
        <w:rPr>
          <w:color w:val="221F1F"/>
        </w:rPr>
        <w:t>Results from the alteration of the System, including the Materials, by the Procuring Entity or any persons other than the Supplier or a person authorized by the</w:t>
      </w:r>
      <w:r>
        <w:rPr>
          <w:color w:val="221F1F"/>
          <w:spacing w:val="-7"/>
        </w:rPr>
        <w:t xml:space="preserve"> </w:t>
      </w:r>
      <w:r>
        <w:rPr>
          <w:color w:val="221F1F"/>
        </w:rPr>
        <w:t>Supplier.</w:t>
      </w:r>
    </w:p>
    <w:p w14:paraId="3B5A52DD" w14:textId="77777777" w:rsidR="004A0E4C" w:rsidRDefault="004A0E4C">
      <w:pPr>
        <w:pStyle w:val="BodyText"/>
        <w:spacing w:before="5"/>
        <w:rPr>
          <w:sz w:val="21"/>
        </w:rPr>
      </w:pPr>
    </w:p>
    <w:p w14:paraId="1329CA25" w14:textId="77777777" w:rsidR="004A0E4C" w:rsidRDefault="00B0586F">
      <w:pPr>
        <w:pStyle w:val="ListParagraph"/>
        <w:numPr>
          <w:ilvl w:val="1"/>
          <w:numId w:val="74"/>
        </w:numPr>
        <w:tabs>
          <w:tab w:val="left" w:pos="1069"/>
        </w:tabs>
        <w:spacing w:line="230" w:lineRule="auto"/>
        <w:ind w:left="1020" w:right="433" w:hanging="577"/>
        <w:jc w:val="both"/>
        <w:rPr>
          <w:color w:val="221F1F"/>
        </w:rPr>
      </w:pPr>
      <w:r>
        <w:tab/>
      </w:r>
      <w:r>
        <w:rPr>
          <w:color w:val="221F1F"/>
        </w:rPr>
        <w:t>If any proceedings are brought or any claim is made against the Procuring Entity arising out of the matters referred to in GCC Clause 32.1, the Procuring Entity shall promptly give the Supplier notice of such proceedings or claims, and the Supplier may at its own expense and in the Procuring Entity's name conduct such proceedings or claim and any negotiations for the settlement of any such proceedings or</w:t>
      </w:r>
      <w:r>
        <w:rPr>
          <w:color w:val="221F1F"/>
          <w:spacing w:val="-15"/>
        </w:rPr>
        <w:t xml:space="preserve"> </w:t>
      </w:r>
      <w:r>
        <w:rPr>
          <w:color w:val="221F1F"/>
        </w:rPr>
        <w:t>claim.</w:t>
      </w:r>
    </w:p>
    <w:p w14:paraId="453CA975" w14:textId="77777777" w:rsidR="004A0E4C" w:rsidRDefault="004A0E4C">
      <w:pPr>
        <w:pStyle w:val="BodyText"/>
        <w:spacing w:before="4"/>
        <w:rPr>
          <w:sz w:val="21"/>
        </w:rPr>
      </w:pPr>
    </w:p>
    <w:p w14:paraId="433DDA4D" w14:textId="77777777" w:rsidR="004A0E4C" w:rsidRDefault="00B0586F">
      <w:pPr>
        <w:pStyle w:val="BodyText"/>
        <w:spacing w:line="230" w:lineRule="auto"/>
        <w:ind w:left="1068" w:right="430"/>
        <w:jc w:val="both"/>
      </w:pPr>
      <w:r>
        <w:rPr>
          <w:color w:val="221F1F"/>
        </w:rPr>
        <w:t>If the Supplier fails to notify the Procuring Entity within twenty-eight (28) days after receipt of such notice that it intends to conduct any such proceedings or claim, then the Procuring Entity shall be free to conduct the same on its own behalf. Unless the Supplier has so failed to notify the Procuring Entity within the twenty-eight (28) days, the Procuring Entity shall make no admission that may be prejudicial to the defense of any such proceedings or claim. The Procuring Entity shall, at the Supplier's request, afford all available assistance to the Supplier in conducting such proceedings or claim and shall be reimbursed by the Supplier for all reasonable expenses incurred in so doing.</w:t>
      </w:r>
    </w:p>
    <w:p w14:paraId="36EC8BEC" w14:textId="77777777" w:rsidR="004A0E4C" w:rsidRDefault="004A0E4C">
      <w:pPr>
        <w:pStyle w:val="BodyText"/>
        <w:spacing w:before="2"/>
        <w:rPr>
          <w:sz w:val="21"/>
        </w:rPr>
      </w:pPr>
    </w:p>
    <w:p w14:paraId="2BC0AF4F" w14:textId="77777777" w:rsidR="004A0E4C" w:rsidRDefault="00B0586F">
      <w:pPr>
        <w:pStyle w:val="ListParagraph"/>
        <w:numPr>
          <w:ilvl w:val="1"/>
          <w:numId w:val="74"/>
        </w:numPr>
        <w:tabs>
          <w:tab w:val="left" w:pos="1069"/>
        </w:tabs>
        <w:spacing w:before="1" w:line="230" w:lineRule="auto"/>
        <w:ind w:left="1020" w:right="432" w:hanging="577"/>
        <w:jc w:val="both"/>
        <w:rPr>
          <w:color w:val="221F1F"/>
        </w:rPr>
      </w:pPr>
      <w:r>
        <w:tab/>
      </w:r>
      <w:r>
        <w:rPr>
          <w:color w:val="221F1F"/>
        </w:rPr>
        <w:t>The Procuring Entity shall indemnify and hold harmless the Supplier and its employees, ofﬁcers, and Subcontractors from and against any and all losses, liabilities, and costs (including losses, liabilities, and costs incurred in defending a claim alleging such a liability) that the Supplier or its employees, ofﬁcers,</w:t>
      </w:r>
      <w:r>
        <w:rPr>
          <w:color w:val="221F1F"/>
          <w:spacing w:val="-29"/>
        </w:rPr>
        <w:t xml:space="preserve"> </w:t>
      </w:r>
      <w:r>
        <w:rPr>
          <w:color w:val="221F1F"/>
        </w:rPr>
        <w:t>or</w:t>
      </w:r>
    </w:p>
    <w:p w14:paraId="1A12239F" w14:textId="77777777" w:rsidR="004A0E4C" w:rsidRDefault="004A0E4C">
      <w:pPr>
        <w:spacing w:line="230" w:lineRule="auto"/>
        <w:jc w:val="both"/>
        <w:sectPr w:rsidR="004A0E4C">
          <w:pgSz w:w="11920" w:h="16850"/>
          <w:pgMar w:top="58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44ED4DE6" w14:textId="77777777" w:rsidR="004A0E4C" w:rsidRDefault="00B0586F">
      <w:pPr>
        <w:pStyle w:val="BodyText"/>
        <w:spacing w:before="71" w:line="230" w:lineRule="auto"/>
        <w:ind w:left="1087" w:right="417"/>
        <w:jc w:val="both"/>
      </w:pPr>
      <w:r>
        <w:rPr>
          <w:color w:val="221F1F"/>
        </w:rPr>
        <w:lastRenderedPageBreak/>
        <w:t xml:space="preserve">Subcontractors may suffer as a result of any infringement or alleged infringement of any Intellectual Property Rights arising out of or in connection with any design, data, drawing, speciﬁcation, or other documents or materials provided to the Supplier in connection with this Contract by the Procuring Entity or any persons (other than the Supplier) contracted by the Procuring </w:t>
      </w:r>
      <w:r>
        <w:rPr>
          <w:color w:val="221F1F"/>
          <w:spacing w:val="-4"/>
        </w:rPr>
        <w:t xml:space="preserve">Entity, </w:t>
      </w:r>
      <w:r>
        <w:rPr>
          <w:color w:val="221F1F"/>
        </w:rPr>
        <w:t>except to the extent that such losses, liabilities, and costs arise as a result of the Supplier's breach of GCC Clause</w:t>
      </w:r>
      <w:r>
        <w:rPr>
          <w:color w:val="221F1F"/>
          <w:spacing w:val="-17"/>
        </w:rPr>
        <w:t xml:space="preserve"> </w:t>
      </w:r>
      <w:r>
        <w:rPr>
          <w:color w:val="221F1F"/>
        </w:rPr>
        <w:t>32.8.</w:t>
      </w:r>
    </w:p>
    <w:p w14:paraId="5ED240CD" w14:textId="77777777" w:rsidR="004A0E4C" w:rsidRDefault="004A0E4C">
      <w:pPr>
        <w:pStyle w:val="BodyText"/>
        <w:spacing w:before="7"/>
        <w:rPr>
          <w:sz w:val="20"/>
        </w:rPr>
      </w:pPr>
    </w:p>
    <w:p w14:paraId="430CE6EB" w14:textId="77777777" w:rsidR="004A0E4C" w:rsidRDefault="00B0586F">
      <w:pPr>
        <w:pStyle w:val="ListParagraph"/>
        <w:numPr>
          <w:ilvl w:val="1"/>
          <w:numId w:val="74"/>
        </w:numPr>
        <w:tabs>
          <w:tab w:val="left" w:pos="1088"/>
        </w:tabs>
        <w:ind w:left="1087" w:hanging="644"/>
        <w:jc w:val="both"/>
        <w:rPr>
          <w:color w:val="221F1F"/>
        </w:rPr>
      </w:pPr>
      <w:r>
        <w:rPr>
          <w:color w:val="221F1F"/>
        </w:rPr>
        <w:t>Such indemnity shall not cover</w:t>
      </w:r>
    </w:p>
    <w:p w14:paraId="6103952B" w14:textId="77777777" w:rsidR="004A0E4C" w:rsidRDefault="00B0586F">
      <w:pPr>
        <w:pStyle w:val="ListParagraph"/>
        <w:numPr>
          <w:ilvl w:val="0"/>
          <w:numId w:val="52"/>
        </w:numPr>
        <w:tabs>
          <w:tab w:val="left" w:pos="1563"/>
        </w:tabs>
        <w:spacing w:before="72" w:line="230" w:lineRule="auto"/>
        <w:ind w:right="428" w:hanging="480"/>
        <w:jc w:val="both"/>
      </w:pPr>
      <w:r>
        <w:rPr>
          <w:color w:val="221F1F"/>
        </w:rPr>
        <w:t>any use of the design, data, drawing, speciﬁcation, or other documents or materials, other than for the purpose indicated by or to be reasonably inferred from the</w:t>
      </w:r>
      <w:r>
        <w:rPr>
          <w:color w:val="221F1F"/>
          <w:spacing w:val="-14"/>
        </w:rPr>
        <w:t xml:space="preserve"> </w:t>
      </w:r>
      <w:r>
        <w:rPr>
          <w:color w:val="221F1F"/>
        </w:rPr>
        <w:t>Contract;</w:t>
      </w:r>
    </w:p>
    <w:p w14:paraId="617E7D9E" w14:textId="77777777" w:rsidR="004A0E4C" w:rsidRDefault="00B0586F">
      <w:pPr>
        <w:pStyle w:val="ListParagraph"/>
        <w:numPr>
          <w:ilvl w:val="0"/>
          <w:numId w:val="52"/>
        </w:numPr>
        <w:tabs>
          <w:tab w:val="left" w:pos="1563"/>
        </w:tabs>
        <w:spacing w:before="74" w:line="230" w:lineRule="auto"/>
        <w:ind w:right="415" w:hanging="480"/>
        <w:jc w:val="both"/>
      </w:pPr>
      <w:r>
        <w:rPr>
          <w:color w:val="221F1F"/>
        </w:rPr>
        <w:t xml:space="preserve">any infringement resulting from the use of the design, data, drawing, speciﬁcation, or other documents or materials, or any products produced thereby, in association or combination with any other Goods or Services not provided by the Procuring Entity or any other person contracted by the Procuring </w:t>
      </w:r>
      <w:r>
        <w:rPr>
          <w:color w:val="221F1F"/>
          <w:spacing w:val="-3"/>
        </w:rPr>
        <w:t xml:space="preserve">Entity, </w:t>
      </w:r>
      <w:r>
        <w:rPr>
          <w:color w:val="221F1F"/>
        </w:rPr>
        <w:t>where the infringement arises because of such association or combination and not because of the use  of the design, data, drawing, speciﬁcation, or other documents or materials in its own</w:t>
      </w:r>
      <w:r>
        <w:rPr>
          <w:color w:val="221F1F"/>
          <w:spacing w:val="-8"/>
        </w:rPr>
        <w:t xml:space="preserve"> </w:t>
      </w:r>
      <w:r>
        <w:rPr>
          <w:color w:val="221F1F"/>
        </w:rPr>
        <w:t>right.</w:t>
      </w:r>
    </w:p>
    <w:p w14:paraId="4CA5FEEC" w14:textId="77777777" w:rsidR="004A0E4C" w:rsidRDefault="004A0E4C">
      <w:pPr>
        <w:pStyle w:val="BodyText"/>
        <w:spacing w:before="6"/>
        <w:rPr>
          <w:sz w:val="20"/>
        </w:rPr>
      </w:pPr>
    </w:p>
    <w:p w14:paraId="17318C7D" w14:textId="77777777" w:rsidR="004A0E4C" w:rsidRDefault="00B0586F">
      <w:pPr>
        <w:pStyle w:val="ListParagraph"/>
        <w:numPr>
          <w:ilvl w:val="1"/>
          <w:numId w:val="74"/>
        </w:numPr>
        <w:tabs>
          <w:tab w:val="left" w:pos="1088"/>
        </w:tabs>
        <w:spacing w:before="1"/>
        <w:ind w:left="1087" w:hanging="644"/>
        <w:jc w:val="both"/>
        <w:rPr>
          <w:color w:val="221F1F"/>
        </w:rPr>
      </w:pPr>
      <w:r>
        <w:rPr>
          <w:color w:val="221F1F"/>
        </w:rPr>
        <w:t>Such indemnities shall also not</w:t>
      </w:r>
      <w:r>
        <w:rPr>
          <w:color w:val="221F1F"/>
          <w:spacing w:val="1"/>
        </w:rPr>
        <w:t xml:space="preserve"> </w:t>
      </w:r>
      <w:r>
        <w:rPr>
          <w:color w:val="221F1F"/>
        </w:rPr>
        <w:t>apply:</w:t>
      </w:r>
    </w:p>
    <w:p w14:paraId="62E74856" w14:textId="77777777" w:rsidR="004A0E4C" w:rsidRDefault="00B0586F">
      <w:pPr>
        <w:pStyle w:val="ListParagraph"/>
        <w:numPr>
          <w:ilvl w:val="0"/>
          <w:numId w:val="51"/>
        </w:numPr>
        <w:tabs>
          <w:tab w:val="left" w:pos="1568"/>
        </w:tabs>
        <w:spacing w:before="64"/>
        <w:ind w:hanging="481"/>
        <w:jc w:val="both"/>
      </w:pPr>
      <w:r>
        <w:rPr>
          <w:color w:val="221F1F"/>
        </w:rPr>
        <w:t>If any claim of infringement is asserted by apparent, subsidiary, or afﬁliate of the Supplier's</w:t>
      </w:r>
      <w:r>
        <w:rPr>
          <w:color w:val="221F1F"/>
          <w:spacing w:val="-23"/>
        </w:rPr>
        <w:t xml:space="preserve"> </w:t>
      </w:r>
      <w:r>
        <w:rPr>
          <w:color w:val="221F1F"/>
        </w:rPr>
        <w:t>organization;</w:t>
      </w:r>
    </w:p>
    <w:p w14:paraId="5DCEFC88" w14:textId="77777777" w:rsidR="004A0E4C" w:rsidRDefault="00B0586F">
      <w:pPr>
        <w:pStyle w:val="ListParagraph"/>
        <w:numPr>
          <w:ilvl w:val="0"/>
          <w:numId w:val="51"/>
        </w:numPr>
        <w:tabs>
          <w:tab w:val="left" w:pos="1568"/>
        </w:tabs>
        <w:spacing w:before="75" w:line="230" w:lineRule="auto"/>
        <w:ind w:left="1577" w:right="421" w:hanging="490"/>
        <w:jc w:val="both"/>
      </w:pPr>
      <w:r>
        <w:rPr>
          <w:color w:val="221F1F"/>
        </w:rPr>
        <w:t xml:space="preserve">to the extent that any claim of infringement is caused by the alteration, by the Supplier, or </w:t>
      </w:r>
      <w:r>
        <w:rPr>
          <w:color w:val="221F1F"/>
          <w:spacing w:val="3"/>
        </w:rPr>
        <w:t xml:space="preserve">any </w:t>
      </w:r>
      <w:r>
        <w:rPr>
          <w:color w:val="221F1F"/>
        </w:rPr>
        <w:t>persons contracted by the Supplier, of the design, data, drawing, speciﬁcation, or other documents or materials provided to the Supplier by the Procuring Entity or any persons contracted by the Procuring</w:t>
      </w:r>
      <w:r>
        <w:rPr>
          <w:color w:val="221F1F"/>
          <w:spacing w:val="-18"/>
        </w:rPr>
        <w:t xml:space="preserve"> </w:t>
      </w:r>
      <w:r>
        <w:rPr>
          <w:color w:val="221F1F"/>
          <w:spacing w:val="-4"/>
        </w:rPr>
        <w:t>Entity.</w:t>
      </w:r>
    </w:p>
    <w:p w14:paraId="68BADFD2" w14:textId="77777777" w:rsidR="004A0E4C" w:rsidRDefault="004A0E4C">
      <w:pPr>
        <w:pStyle w:val="BodyText"/>
        <w:spacing w:before="1"/>
        <w:rPr>
          <w:sz w:val="21"/>
        </w:rPr>
      </w:pPr>
    </w:p>
    <w:p w14:paraId="64296323" w14:textId="77777777" w:rsidR="004A0E4C" w:rsidRDefault="00B0586F">
      <w:pPr>
        <w:pStyle w:val="ListParagraph"/>
        <w:numPr>
          <w:ilvl w:val="1"/>
          <w:numId w:val="74"/>
        </w:numPr>
        <w:tabs>
          <w:tab w:val="left" w:pos="1088"/>
        </w:tabs>
        <w:spacing w:line="230" w:lineRule="auto"/>
        <w:ind w:left="1020" w:right="418" w:hanging="577"/>
        <w:jc w:val="both"/>
        <w:rPr>
          <w:color w:val="221F1F"/>
        </w:rPr>
      </w:pPr>
      <w:r>
        <w:tab/>
      </w:r>
      <w:r>
        <w:rPr>
          <w:color w:val="221F1F"/>
        </w:rPr>
        <w:t xml:space="preserve">If any proceedings are brought or any claim is made against the Supplier arising out of the matters referred to in GCC Clause 32.5, the Supplier shall promptly give the Procuring Entity notice of such proceedings or claims, and the Procuring Entity may at its own expense and in the </w:t>
      </w:r>
      <w:proofErr w:type="gramStart"/>
      <w:r>
        <w:rPr>
          <w:color w:val="221F1F"/>
        </w:rPr>
        <w:t>Supplier's</w:t>
      </w:r>
      <w:proofErr w:type="gramEnd"/>
      <w:r>
        <w:rPr>
          <w:color w:val="221F1F"/>
        </w:rPr>
        <w:t xml:space="preserve"> name conduct such proceedings or claim and any negotiations for the settlement of any such proceedings or claim. If the Procuring Entity fails to notify the Supplier within twenty-eight (28) days after receipt of such notice that it intends to conduct any such proceedings or claim, then the Supplier shall be free to conduct the same on its own behalf. Unless the Procuring Entity has so failed to notify the Supplier within the twenty-eight (28) days, the Supplier shall make no admission that may be prejudicial to the defense of any such proceedings </w:t>
      </w:r>
      <w:r>
        <w:rPr>
          <w:color w:val="221F1F"/>
          <w:spacing w:val="-3"/>
        </w:rPr>
        <w:t xml:space="preserve">or </w:t>
      </w:r>
      <w:r>
        <w:rPr>
          <w:color w:val="221F1F"/>
        </w:rPr>
        <w:t>claim. The Supplier shall, at the Procuring Entity's request, afford all available assistance to the Procuring Entity in conducting such proceedings or claim and shall be reimbursed by the Procuring Entity for all reasonable expenses incurred in so</w:t>
      </w:r>
      <w:r>
        <w:rPr>
          <w:color w:val="221F1F"/>
          <w:spacing w:val="-4"/>
        </w:rPr>
        <w:t xml:space="preserve"> </w:t>
      </w:r>
      <w:r>
        <w:rPr>
          <w:color w:val="221F1F"/>
        </w:rPr>
        <w:t>doing.</w:t>
      </w:r>
    </w:p>
    <w:p w14:paraId="22CD2C7A" w14:textId="77777777" w:rsidR="004A0E4C" w:rsidRDefault="004A0E4C">
      <w:pPr>
        <w:pStyle w:val="BodyText"/>
        <w:spacing w:before="9"/>
        <w:rPr>
          <w:sz w:val="20"/>
        </w:rPr>
      </w:pPr>
    </w:p>
    <w:p w14:paraId="34301A57" w14:textId="77777777" w:rsidR="004A0E4C" w:rsidRDefault="00B0586F">
      <w:pPr>
        <w:pStyle w:val="Heading4"/>
        <w:numPr>
          <w:ilvl w:val="0"/>
          <w:numId w:val="74"/>
        </w:numPr>
        <w:tabs>
          <w:tab w:val="left" w:pos="1088"/>
        </w:tabs>
        <w:spacing w:before="1"/>
        <w:ind w:left="1087" w:hanging="644"/>
        <w:jc w:val="both"/>
      </w:pPr>
      <w:r>
        <w:rPr>
          <w:color w:val="221F1F"/>
        </w:rPr>
        <w:t>Limitation of Liability</w:t>
      </w:r>
    </w:p>
    <w:p w14:paraId="346F432A" w14:textId="77777777" w:rsidR="004A0E4C" w:rsidRDefault="004A0E4C">
      <w:pPr>
        <w:pStyle w:val="BodyText"/>
        <w:spacing w:before="10"/>
        <w:rPr>
          <w:b/>
          <w:sz w:val="20"/>
        </w:rPr>
      </w:pPr>
    </w:p>
    <w:p w14:paraId="2B7067A5" w14:textId="77777777" w:rsidR="004A0E4C" w:rsidRDefault="00B0586F">
      <w:pPr>
        <w:pStyle w:val="ListParagraph"/>
        <w:numPr>
          <w:ilvl w:val="1"/>
          <w:numId w:val="74"/>
        </w:numPr>
        <w:tabs>
          <w:tab w:val="left" w:pos="1088"/>
        </w:tabs>
        <w:spacing w:line="232" w:lineRule="auto"/>
        <w:ind w:left="1020" w:right="921" w:hanging="577"/>
        <w:jc w:val="both"/>
        <w:rPr>
          <w:color w:val="221F1F"/>
        </w:rPr>
      </w:pPr>
      <w:r>
        <w:tab/>
      </w:r>
      <w:r>
        <w:rPr>
          <w:color w:val="221F1F"/>
        </w:rPr>
        <w:t>Provided the following does not exclude or limit any liabilities of either party in ways not permitted by applicable</w:t>
      </w:r>
      <w:r>
        <w:rPr>
          <w:color w:val="221F1F"/>
          <w:spacing w:val="-3"/>
        </w:rPr>
        <w:t xml:space="preserve"> </w:t>
      </w:r>
      <w:r>
        <w:rPr>
          <w:color w:val="221F1F"/>
        </w:rPr>
        <w:t>law:</w:t>
      </w:r>
    </w:p>
    <w:p w14:paraId="1244E010" w14:textId="77777777" w:rsidR="004A0E4C" w:rsidRDefault="00B0586F">
      <w:pPr>
        <w:pStyle w:val="ListParagraph"/>
        <w:numPr>
          <w:ilvl w:val="0"/>
          <w:numId w:val="50"/>
        </w:numPr>
        <w:tabs>
          <w:tab w:val="left" w:pos="1568"/>
        </w:tabs>
        <w:spacing w:before="70" w:line="230" w:lineRule="auto"/>
        <w:ind w:right="421" w:hanging="473"/>
        <w:jc w:val="both"/>
      </w:pPr>
      <w:r>
        <w:rPr>
          <w:color w:val="221F1F"/>
        </w:rPr>
        <w:t xml:space="preserve">the Supplier shall not be liable to the Procuring </w:t>
      </w:r>
      <w:r>
        <w:rPr>
          <w:color w:val="221F1F"/>
          <w:spacing w:val="-4"/>
        </w:rPr>
        <w:t xml:space="preserve">Entity, </w:t>
      </w:r>
      <w:r>
        <w:rPr>
          <w:color w:val="221F1F"/>
        </w:rPr>
        <w:t>whether in contract, tort, or otherwise, for any indirect or consequential loss or damage, loss of use, loss of production, or loss of proﬁts or interest costs, provided that this exclusion shall not apply to any obligation of the Supplier to pay liquidated damages to the Procuring Entity;</w:t>
      </w:r>
      <w:r>
        <w:rPr>
          <w:color w:val="221F1F"/>
          <w:spacing w:val="-1"/>
        </w:rPr>
        <w:t xml:space="preserve"> </w:t>
      </w:r>
      <w:r>
        <w:rPr>
          <w:color w:val="221F1F"/>
        </w:rPr>
        <w:t>and</w:t>
      </w:r>
    </w:p>
    <w:p w14:paraId="77548559" w14:textId="77777777" w:rsidR="004A0E4C" w:rsidRDefault="00B0586F">
      <w:pPr>
        <w:pStyle w:val="ListParagraph"/>
        <w:numPr>
          <w:ilvl w:val="0"/>
          <w:numId w:val="50"/>
        </w:numPr>
        <w:tabs>
          <w:tab w:val="left" w:pos="1568"/>
        </w:tabs>
        <w:spacing w:before="78" w:line="230" w:lineRule="auto"/>
        <w:ind w:right="424" w:hanging="473"/>
        <w:jc w:val="both"/>
      </w:pPr>
      <w:r>
        <w:rPr>
          <w:color w:val="221F1F"/>
        </w:rPr>
        <w:t xml:space="preserve">the aggregate liability of the Supplier to the Procuring </w:t>
      </w:r>
      <w:r>
        <w:rPr>
          <w:color w:val="221F1F"/>
          <w:spacing w:val="-3"/>
        </w:rPr>
        <w:t xml:space="preserve">Entity, </w:t>
      </w:r>
      <w:r>
        <w:rPr>
          <w:color w:val="221F1F"/>
        </w:rPr>
        <w:t>whether under the Contract, in tort or otherwise, shall not exceed the total Contract Price, provided that this limitation shall not apply to any obligation of the Supplier to indemnify the Procuring Entity with respect to intellectual property rights infringement.</w:t>
      </w:r>
    </w:p>
    <w:p w14:paraId="008CA8BD" w14:textId="77777777" w:rsidR="004A0E4C" w:rsidRDefault="004A0E4C">
      <w:pPr>
        <w:pStyle w:val="BodyText"/>
        <w:spacing w:before="5"/>
        <w:rPr>
          <w:sz w:val="20"/>
        </w:rPr>
      </w:pPr>
    </w:p>
    <w:p w14:paraId="2F320273" w14:textId="77777777" w:rsidR="004A0E4C" w:rsidRDefault="00B0586F">
      <w:pPr>
        <w:pStyle w:val="Heading4"/>
        <w:numPr>
          <w:ilvl w:val="0"/>
          <w:numId w:val="73"/>
        </w:numPr>
        <w:tabs>
          <w:tab w:val="left" w:pos="725"/>
        </w:tabs>
        <w:ind w:left="724" w:hanging="281"/>
        <w:jc w:val="both"/>
        <w:rPr>
          <w:color w:val="221F1F"/>
        </w:rPr>
      </w:pPr>
      <w:r>
        <w:rPr>
          <w:color w:val="221F1F"/>
        </w:rPr>
        <w:t>Risk</w:t>
      </w:r>
      <w:r>
        <w:rPr>
          <w:color w:val="221F1F"/>
          <w:spacing w:val="-1"/>
        </w:rPr>
        <w:t xml:space="preserve"> </w:t>
      </w:r>
      <w:r>
        <w:rPr>
          <w:color w:val="221F1F"/>
        </w:rPr>
        <w:t>Distribution</w:t>
      </w:r>
    </w:p>
    <w:p w14:paraId="2C94BA90" w14:textId="77777777" w:rsidR="004A0E4C" w:rsidRDefault="004A0E4C">
      <w:pPr>
        <w:pStyle w:val="BodyText"/>
        <w:spacing w:before="4"/>
        <w:rPr>
          <w:b/>
          <w:sz w:val="20"/>
        </w:rPr>
      </w:pPr>
    </w:p>
    <w:p w14:paraId="60C601E9" w14:textId="77777777" w:rsidR="004A0E4C" w:rsidRDefault="00B0586F">
      <w:pPr>
        <w:pStyle w:val="ListParagraph"/>
        <w:numPr>
          <w:ilvl w:val="0"/>
          <w:numId w:val="74"/>
        </w:numPr>
        <w:tabs>
          <w:tab w:val="left" w:pos="1088"/>
        </w:tabs>
        <w:ind w:left="1087" w:hanging="644"/>
        <w:jc w:val="both"/>
        <w:rPr>
          <w:b/>
        </w:rPr>
      </w:pPr>
      <w:r>
        <w:rPr>
          <w:b/>
          <w:color w:val="221F1F"/>
          <w:spacing w:val="-4"/>
        </w:rPr>
        <w:t xml:space="preserve">Transfer </w:t>
      </w:r>
      <w:r>
        <w:rPr>
          <w:b/>
          <w:color w:val="221F1F"/>
        </w:rPr>
        <w:t>of Ownership</w:t>
      </w:r>
    </w:p>
    <w:p w14:paraId="274436CD" w14:textId="77777777" w:rsidR="004A0E4C" w:rsidRDefault="004A0E4C">
      <w:pPr>
        <w:pStyle w:val="BodyText"/>
        <w:spacing w:before="1"/>
        <w:rPr>
          <w:b/>
          <w:sz w:val="21"/>
        </w:rPr>
      </w:pPr>
    </w:p>
    <w:p w14:paraId="7EF72EE2" w14:textId="77777777" w:rsidR="004A0E4C" w:rsidRDefault="00B0586F">
      <w:pPr>
        <w:pStyle w:val="ListParagraph"/>
        <w:numPr>
          <w:ilvl w:val="1"/>
          <w:numId w:val="74"/>
        </w:numPr>
        <w:tabs>
          <w:tab w:val="left" w:pos="1088"/>
        </w:tabs>
        <w:spacing w:line="230" w:lineRule="auto"/>
        <w:ind w:left="1020" w:right="421" w:hanging="577"/>
        <w:jc w:val="both"/>
        <w:rPr>
          <w:color w:val="221F1F"/>
        </w:rPr>
      </w:pPr>
      <w:r>
        <w:tab/>
      </w:r>
      <w:r>
        <w:rPr>
          <w:color w:val="221F1F"/>
          <w:spacing w:val="-3"/>
        </w:rPr>
        <w:t xml:space="preserve">With the </w:t>
      </w:r>
      <w:r>
        <w:rPr>
          <w:color w:val="221F1F"/>
        </w:rPr>
        <w:t>exception of Software and Materials, the ownership of the Information Technologies and other Goods shall be transferred to the Procuring Entity at the time of Delivery or otherwise under terms that may be agreed upon and speciﬁed in the Contract</w:t>
      </w:r>
      <w:r>
        <w:rPr>
          <w:color w:val="221F1F"/>
          <w:spacing w:val="-8"/>
        </w:rPr>
        <w:t xml:space="preserve"> </w:t>
      </w:r>
      <w:r>
        <w:rPr>
          <w:color w:val="221F1F"/>
        </w:rPr>
        <w:t>Agreement.</w:t>
      </w:r>
    </w:p>
    <w:p w14:paraId="6BCEA130" w14:textId="77777777" w:rsidR="004A0E4C" w:rsidRDefault="004A0E4C">
      <w:pPr>
        <w:pStyle w:val="BodyText"/>
        <w:spacing w:before="5"/>
        <w:rPr>
          <w:sz w:val="21"/>
        </w:rPr>
      </w:pPr>
    </w:p>
    <w:p w14:paraId="710AAFD6" w14:textId="77777777" w:rsidR="004A0E4C" w:rsidRDefault="00B0586F">
      <w:pPr>
        <w:pStyle w:val="ListParagraph"/>
        <w:numPr>
          <w:ilvl w:val="1"/>
          <w:numId w:val="74"/>
        </w:numPr>
        <w:tabs>
          <w:tab w:val="left" w:pos="1087"/>
          <w:tab w:val="left" w:pos="1088"/>
        </w:tabs>
        <w:spacing w:line="230" w:lineRule="auto"/>
        <w:ind w:left="1020" w:right="1080" w:hanging="577"/>
        <w:jc w:val="left"/>
        <w:rPr>
          <w:color w:val="221F1F"/>
        </w:rPr>
      </w:pPr>
      <w:r>
        <w:tab/>
      </w:r>
      <w:r>
        <w:rPr>
          <w:color w:val="221F1F"/>
        </w:rPr>
        <w:t>Ownership and the terms of usage of the Software and Materials supplied under the Contract shall be governed by GCC Clause 15 (Copyright) and any elaboration in the Technical</w:t>
      </w:r>
      <w:r>
        <w:rPr>
          <w:color w:val="221F1F"/>
          <w:spacing w:val="-17"/>
        </w:rPr>
        <w:t xml:space="preserve"> </w:t>
      </w:r>
      <w:r>
        <w:rPr>
          <w:color w:val="221F1F"/>
        </w:rPr>
        <w:t>Requirements.</w:t>
      </w:r>
    </w:p>
    <w:p w14:paraId="42089942" w14:textId="77777777" w:rsidR="004A0E4C" w:rsidRDefault="004A0E4C">
      <w:pPr>
        <w:spacing w:line="230" w:lineRule="auto"/>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5EEC3DD6" w14:textId="77777777" w:rsidR="004A0E4C" w:rsidRDefault="00B0586F">
      <w:pPr>
        <w:pStyle w:val="ListParagraph"/>
        <w:numPr>
          <w:ilvl w:val="1"/>
          <w:numId w:val="74"/>
        </w:numPr>
        <w:tabs>
          <w:tab w:val="left" w:pos="1112"/>
        </w:tabs>
        <w:spacing w:before="87" w:line="230" w:lineRule="auto"/>
        <w:ind w:left="1020" w:right="437" w:hanging="577"/>
        <w:jc w:val="both"/>
        <w:rPr>
          <w:color w:val="221F1F"/>
        </w:rPr>
      </w:pPr>
      <w:r>
        <w:lastRenderedPageBreak/>
        <w:tab/>
      </w:r>
      <w:r>
        <w:rPr>
          <w:color w:val="221F1F"/>
        </w:rPr>
        <w:t>Ownership of the Supplier's Equipment used by the Supplier and its Subcontractors in connection with the Contract shall remain with the Supplier or its</w:t>
      </w:r>
      <w:r>
        <w:rPr>
          <w:color w:val="221F1F"/>
          <w:spacing w:val="-2"/>
        </w:rPr>
        <w:t xml:space="preserve"> </w:t>
      </w:r>
      <w:r>
        <w:rPr>
          <w:color w:val="221F1F"/>
        </w:rPr>
        <w:t>Subcontractors.</w:t>
      </w:r>
    </w:p>
    <w:p w14:paraId="280D11D0" w14:textId="77777777" w:rsidR="004A0E4C" w:rsidRDefault="004A0E4C">
      <w:pPr>
        <w:pStyle w:val="BodyText"/>
        <w:spacing w:before="5"/>
        <w:rPr>
          <w:sz w:val="20"/>
        </w:rPr>
      </w:pPr>
    </w:p>
    <w:p w14:paraId="18710E97" w14:textId="77777777" w:rsidR="004A0E4C" w:rsidRDefault="00B0586F">
      <w:pPr>
        <w:pStyle w:val="Heading4"/>
        <w:numPr>
          <w:ilvl w:val="0"/>
          <w:numId w:val="74"/>
        </w:numPr>
        <w:tabs>
          <w:tab w:val="left" w:pos="1110"/>
        </w:tabs>
        <w:spacing w:before="1"/>
        <w:ind w:left="1109" w:hanging="666"/>
        <w:jc w:val="both"/>
      </w:pPr>
      <w:r>
        <w:rPr>
          <w:color w:val="221F1F"/>
        </w:rPr>
        <w:t>Care of the</w:t>
      </w:r>
      <w:r>
        <w:rPr>
          <w:color w:val="221F1F"/>
          <w:spacing w:val="1"/>
        </w:rPr>
        <w:t xml:space="preserve"> </w:t>
      </w:r>
      <w:r>
        <w:rPr>
          <w:color w:val="221F1F"/>
        </w:rPr>
        <w:t>System</w:t>
      </w:r>
    </w:p>
    <w:p w14:paraId="444968E8" w14:textId="77777777" w:rsidR="004A0E4C" w:rsidRDefault="004A0E4C">
      <w:pPr>
        <w:pStyle w:val="BodyText"/>
        <w:rPr>
          <w:b/>
          <w:sz w:val="21"/>
        </w:rPr>
      </w:pPr>
    </w:p>
    <w:p w14:paraId="4F4A7302" w14:textId="77777777" w:rsidR="004A0E4C" w:rsidRDefault="00B0586F">
      <w:pPr>
        <w:pStyle w:val="ListParagraph"/>
        <w:numPr>
          <w:ilvl w:val="1"/>
          <w:numId w:val="74"/>
        </w:numPr>
        <w:tabs>
          <w:tab w:val="left" w:pos="1110"/>
        </w:tabs>
        <w:spacing w:before="1" w:line="230" w:lineRule="auto"/>
        <w:ind w:left="1020" w:right="424" w:hanging="577"/>
        <w:jc w:val="both"/>
        <w:rPr>
          <w:color w:val="221F1F"/>
        </w:rPr>
      </w:pPr>
      <w:r>
        <w:tab/>
      </w:r>
      <w:r>
        <w:rPr>
          <w:color w:val="221F1F"/>
        </w:rPr>
        <w:t>The Procuring Entity shall be come responsible for the care and custody of the System or Subsystems upon their Delivery. The Procuring Entity shall make good at its own cost any loss or damage that may occur to the System or Subsystems from any cause from the date of Delivery until the date of Operational Acceptance of the System or Subsystems, pursuant to GCC Clause 27 (Commissioning and Operational Acceptance), except such loss or damage arising from acts or omissions of the Supplier, its employees, or</w:t>
      </w:r>
      <w:r>
        <w:rPr>
          <w:color w:val="221F1F"/>
          <w:spacing w:val="-20"/>
        </w:rPr>
        <w:t xml:space="preserve"> </w:t>
      </w:r>
      <w:r>
        <w:rPr>
          <w:color w:val="221F1F"/>
        </w:rPr>
        <w:t>subcontractors.</w:t>
      </w:r>
    </w:p>
    <w:p w14:paraId="762AEEB0" w14:textId="77777777" w:rsidR="004A0E4C" w:rsidRDefault="004A0E4C">
      <w:pPr>
        <w:pStyle w:val="BodyText"/>
        <w:spacing w:before="8"/>
        <w:rPr>
          <w:sz w:val="20"/>
        </w:rPr>
      </w:pPr>
    </w:p>
    <w:p w14:paraId="6813C368" w14:textId="77777777" w:rsidR="004A0E4C" w:rsidRDefault="00B0586F">
      <w:pPr>
        <w:pStyle w:val="ListParagraph"/>
        <w:numPr>
          <w:ilvl w:val="1"/>
          <w:numId w:val="74"/>
        </w:numPr>
        <w:tabs>
          <w:tab w:val="left" w:pos="1110"/>
        </w:tabs>
        <w:spacing w:before="1"/>
        <w:ind w:left="1109" w:hanging="666"/>
        <w:jc w:val="both"/>
        <w:rPr>
          <w:color w:val="221F1F"/>
        </w:rPr>
      </w:pPr>
      <w:r>
        <w:rPr>
          <w:color w:val="221F1F"/>
        </w:rPr>
        <w:t>If any loss or damage occurs to the System or any part of the System by reason</w:t>
      </w:r>
      <w:r>
        <w:rPr>
          <w:color w:val="221F1F"/>
          <w:spacing w:val="-9"/>
        </w:rPr>
        <w:t xml:space="preserve"> </w:t>
      </w:r>
      <w:r>
        <w:rPr>
          <w:color w:val="221F1F"/>
        </w:rPr>
        <w:t>of:</w:t>
      </w:r>
    </w:p>
    <w:p w14:paraId="593C5528" w14:textId="77777777" w:rsidR="004A0E4C" w:rsidRDefault="00B0586F">
      <w:pPr>
        <w:pStyle w:val="ListParagraph"/>
        <w:numPr>
          <w:ilvl w:val="0"/>
          <w:numId w:val="49"/>
        </w:numPr>
        <w:tabs>
          <w:tab w:val="left" w:pos="1561"/>
        </w:tabs>
        <w:spacing w:before="72" w:line="230" w:lineRule="auto"/>
        <w:ind w:right="426" w:hanging="459"/>
        <w:jc w:val="both"/>
      </w:pPr>
      <w:r>
        <w:rPr>
          <w:color w:val="221F1F"/>
        </w:rPr>
        <w:t>(in so far as they relate to the country where the Project Site is located) nuclear reaction, nuclear radiation, radioactive contamination, a pressure wave caused by aircraft or other aerial objects, or any other occurrences that an experienced contractor could not reasonably foresee, or if reasonably foreseeable could not reasonably make provision for or insure against, in so far as such risks are not normally insurable on the insurance market and are mentioned in the general exclusions of the policy of insurance taken out under GCC Clause</w:t>
      </w:r>
      <w:r>
        <w:rPr>
          <w:color w:val="221F1F"/>
          <w:spacing w:val="1"/>
        </w:rPr>
        <w:t xml:space="preserve"> </w:t>
      </w:r>
      <w:r>
        <w:rPr>
          <w:color w:val="221F1F"/>
        </w:rPr>
        <w:t>37;</w:t>
      </w:r>
    </w:p>
    <w:p w14:paraId="7A9BBA57" w14:textId="77777777" w:rsidR="004A0E4C" w:rsidRDefault="00B0586F">
      <w:pPr>
        <w:pStyle w:val="ListParagraph"/>
        <w:numPr>
          <w:ilvl w:val="0"/>
          <w:numId w:val="49"/>
        </w:numPr>
        <w:tabs>
          <w:tab w:val="left" w:pos="1616"/>
        </w:tabs>
        <w:spacing w:before="66"/>
        <w:ind w:left="1615"/>
        <w:jc w:val="both"/>
      </w:pPr>
      <w:r>
        <w:rPr>
          <w:color w:val="221F1F"/>
        </w:rPr>
        <w:t>Any use not in accordance with the Contract, by the Procuring Entity or any third</w:t>
      </w:r>
      <w:r>
        <w:rPr>
          <w:color w:val="221F1F"/>
          <w:spacing w:val="-19"/>
        </w:rPr>
        <w:t xml:space="preserve"> </w:t>
      </w:r>
      <w:r>
        <w:rPr>
          <w:color w:val="221F1F"/>
        </w:rPr>
        <w:t>party;</w:t>
      </w:r>
    </w:p>
    <w:p w14:paraId="4348A181" w14:textId="77777777" w:rsidR="004A0E4C" w:rsidRDefault="00B0586F">
      <w:pPr>
        <w:pStyle w:val="ListParagraph"/>
        <w:numPr>
          <w:ilvl w:val="0"/>
          <w:numId w:val="49"/>
        </w:numPr>
        <w:tabs>
          <w:tab w:val="left" w:pos="1561"/>
        </w:tabs>
        <w:spacing w:before="72" w:line="230" w:lineRule="auto"/>
        <w:ind w:right="425" w:hanging="459"/>
        <w:jc w:val="both"/>
      </w:pPr>
      <w:r>
        <w:rPr>
          <w:color w:val="221F1F"/>
        </w:rPr>
        <w:t xml:space="preserve">Any use of or reliance upon any design, data, or speciﬁcation provided or designated by or on </w:t>
      </w:r>
      <w:proofErr w:type="gramStart"/>
      <w:r>
        <w:rPr>
          <w:color w:val="221F1F"/>
        </w:rPr>
        <w:t>behalf  of</w:t>
      </w:r>
      <w:proofErr w:type="gramEnd"/>
      <w:r>
        <w:rPr>
          <w:color w:val="221F1F"/>
        </w:rPr>
        <w:t xml:space="preserve"> the Procuring </w:t>
      </w:r>
      <w:r>
        <w:rPr>
          <w:color w:val="221F1F"/>
          <w:spacing w:val="-3"/>
        </w:rPr>
        <w:t xml:space="preserve">Entity, </w:t>
      </w:r>
      <w:r>
        <w:rPr>
          <w:color w:val="221F1F"/>
        </w:rPr>
        <w:t>or any such matter for which the Supplier has disclaimed responsibility in accordance with GCC Clause 21.1.2, the Procuring Entity shall pay to the Supplier all sums payable in respect of the System or Subsystems that have achieved Operational Acceptance, notwithstanding that the same be lost, destroyed, or damaged. If the Procuring Entity requests the Supplier in writing to make good any loss or damage to the System thereby occasioned, the Supplier shall make good the same at the cost of the Procuring Entity in accordance with GCC Clause 39. If the Procuring Entity does not request the Supplier in writing to make good any loss or damage to the System there by occasioned, the Procuring Entity shall either request a change in accordance with GCC Clause 39, excluding the performance of that part of the System there by lost, destroyed, or damaged, or, where the loss or damage affects a substantial part of the System, the Procuring Entity shall terminate the Contract pursuant to GCC Clause</w:t>
      </w:r>
      <w:r>
        <w:rPr>
          <w:color w:val="221F1F"/>
          <w:spacing w:val="-6"/>
        </w:rPr>
        <w:t xml:space="preserve"> </w:t>
      </w:r>
      <w:r>
        <w:rPr>
          <w:color w:val="221F1F"/>
        </w:rPr>
        <w:t>41.1.</w:t>
      </w:r>
    </w:p>
    <w:p w14:paraId="54689C1E" w14:textId="77777777" w:rsidR="004A0E4C" w:rsidRDefault="004A0E4C">
      <w:pPr>
        <w:pStyle w:val="BodyText"/>
        <w:spacing w:before="5"/>
        <w:rPr>
          <w:sz w:val="21"/>
        </w:rPr>
      </w:pPr>
    </w:p>
    <w:p w14:paraId="4C3A04F6" w14:textId="77777777" w:rsidR="004A0E4C" w:rsidRDefault="00B0586F">
      <w:pPr>
        <w:pStyle w:val="ListParagraph"/>
        <w:numPr>
          <w:ilvl w:val="1"/>
          <w:numId w:val="74"/>
        </w:numPr>
        <w:tabs>
          <w:tab w:val="left" w:pos="1110"/>
        </w:tabs>
        <w:spacing w:before="1" w:line="230" w:lineRule="auto"/>
        <w:ind w:left="1020" w:right="425" w:hanging="577"/>
        <w:jc w:val="both"/>
        <w:rPr>
          <w:color w:val="221F1F"/>
        </w:rPr>
      </w:pPr>
      <w:r>
        <w:tab/>
      </w:r>
      <w:r>
        <w:rPr>
          <w:color w:val="221F1F"/>
        </w:rPr>
        <w:t xml:space="preserve">The Procuring Entity shall be liable for any loss of or damage to any Supplier's Equipment which the Procuring Entity has authorized to locate within the Procuring Entity's premises for use in fulﬁllment of Supplier's obligations under the Contract, except where such loss or damage arises from acts or omissions </w:t>
      </w:r>
      <w:r>
        <w:rPr>
          <w:color w:val="221F1F"/>
          <w:spacing w:val="-3"/>
        </w:rPr>
        <w:t xml:space="preserve">of </w:t>
      </w:r>
      <w:r>
        <w:rPr>
          <w:color w:val="221F1F"/>
        </w:rPr>
        <w:t>the Supplier, its employees, or</w:t>
      </w:r>
      <w:r>
        <w:rPr>
          <w:color w:val="221F1F"/>
          <w:spacing w:val="-1"/>
        </w:rPr>
        <w:t xml:space="preserve"> </w:t>
      </w:r>
      <w:r>
        <w:rPr>
          <w:color w:val="221F1F"/>
        </w:rPr>
        <w:t>subcontractors.</w:t>
      </w:r>
    </w:p>
    <w:p w14:paraId="68DD37F1" w14:textId="77777777" w:rsidR="004A0E4C" w:rsidRDefault="004A0E4C">
      <w:pPr>
        <w:pStyle w:val="BodyText"/>
        <w:spacing w:before="7"/>
        <w:rPr>
          <w:sz w:val="20"/>
        </w:rPr>
      </w:pPr>
    </w:p>
    <w:p w14:paraId="09B80BF2" w14:textId="77777777" w:rsidR="004A0E4C" w:rsidRDefault="00B0586F">
      <w:pPr>
        <w:pStyle w:val="Heading4"/>
        <w:numPr>
          <w:ilvl w:val="0"/>
          <w:numId w:val="74"/>
        </w:numPr>
        <w:tabs>
          <w:tab w:val="left" w:pos="1106"/>
          <w:tab w:val="left" w:pos="1107"/>
        </w:tabs>
        <w:ind w:left="1106" w:hanging="663"/>
        <w:jc w:val="left"/>
      </w:pPr>
      <w:r>
        <w:rPr>
          <w:color w:val="221F1F"/>
        </w:rPr>
        <w:t>Loss of or Damage to Property; Accident or Injury to Workers;</w:t>
      </w:r>
      <w:r>
        <w:rPr>
          <w:color w:val="221F1F"/>
          <w:spacing w:val="-7"/>
        </w:rPr>
        <w:t xml:space="preserve"> </w:t>
      </w:r>
      <w:r>
        <w:rPr>
          <w:color w:val="221F1F"/>
        </w:rPr>
        <w:t>Indemniﬁcation</w:t>
      </w:r>
    </w:p>
    <w:p w14:paraId="74AEEBE6" w14:textId="77777777" w:rsidR="004A0E4C" w:rsidRDefault="004A0E4C">
      <w:pPr>
        <w:pStyle w:val="BodyText"/>
        <w:spacing w:before="1"/>
        <w:rPr>
          <w:b/>
          <w:sz w:val="21"/>
        </w:rPr>
      </w:pPr>
    </w:p>
    <w:p w14:paraId="759CBE1A" w14:textId="77777777" w:rsidR="004A0E4C" w:rsidRDefault="00B0586F">
      <w:pPr>
        <w:pStyle w:val="ListParagraph"/>
        <w:numPr>
          <w:ilvl w:val="1"/>
          <w:numId w:val="74"/>
        </w:numPr>
        <w:tabs>
          <w:tab w:val="left" w:pos="1110"/>
        </w:tabs>
        <w:spacing w:line="230" w:lineRule="auto"/>
        <w:ind w:left="1020" w:right="432" w:hanging="577"/>
        <w:jc w:val="both"/>
        <w:rPr>
          <w:color w:val="221F1F"/>
        </w:rPr>
      </w:pPr>
      <w:r>
        <w:tab/>
      </w:r>
      <w:r>
        <w:rPr>
          <w:color w:val="221F1F"/>
        </w:rPr>
        <w:t xml:space="preserve">The Supplier and each and every Subcontractor shall abide by the job </w:t>
      </w:r>
      <w:r>
        <w:rPr>
          <w:color w:val="221F1F"/>
          <w:spacing w:val="-4"/>
        </w:rPr>
        <w:t xml:space="preserve">safety, </w:t>
      </w:r>
      <w:r>
        <w:rPr>
          <w:color w:val="221F1F"/>
        </w:rPr>
        <w:t>insurance, customs, and immigration measures prevalent and laws in force in</w:t>
      </w:r>
      <w:r>
        <w:rPr>
          <w:color w:val="221F1F"/>
          <w:spacing w:val="-5"/>
        </w:rPr>
        <w:t xml:space="preserve"> </w:t>
      </w:r>
      <w:r>
        <w:rPr>
          <w:color w:val="221F1F"/>
        </w:rPr>
        <w:t>Kenya.</w:t>
      </w:r>
    </w:p>
    <w:p w14:paraId="1935ECD9" w14:textId="77777777" w:rsidR="004A0E4C" w:rsidRDefault="004A0E4C">
      <w:pPr>
        <w:pStyle w:val="BodyText"/>
        <w:spacing w:before="2"/>
        <w:rPr>
          <w:sz w:val="21"/>
        </w:rPr>
      </w:pPr>
    </w:p>
    <w:p w14:paraId="44CC0EFB" w14:textId="77777777" w:rsidR="004A0E4C" w:rsidRDefault="00B0586F">
      <w:pPr>
        <w:pStyle w:val="ListParagraph"/>
        <w:numPr>
          <w:ilvl w:val="1"/>
          <w:numId w:val="74"/>
        </w:numPr>
        <w:tabs>
          <w:tab w:val="left" w:pos="1110"/>
        </w:tabs>
        <w:spacing w:line="230" w:lineRule="auto"/>
        <w:ind w:left="1020" w:right="428" w:hanging="577"/>
        <w:jc w:val="both"/>
        <w:rPr>
          <w:color w:val="221F1F"/>
        </w:rPr>
      </w:pPr>
      <w:r>
        <w:tab/>
      </w:r>
      <w:r>
        <w:rPr>
          <w:color w:val="221F1F"/>
        </w:rPr>
        <w:t xml:space="preserve">Subject to GCC Clause 36.3, the Supplier shall indemnify and hold harmless the Procuring Entity and its employees and ofﬁcers from and against any and all losses, liabilities and costs (including losses, liabilities, and costs incurred in defending a claim alleging such a liability) that the Procuring Entity or its employees or ofﬁcers may suffer as a result of the death or injury of any person or loss of or damage to any property (other than the System, whether accepted or not) arising in connection with the </w:t>
      </w:r>
      <w:r>
        <w:rPr>
          <w:color w:val="221F1F"/>
          <w:spacing w:val="-4"/>
        </w:rPr>
        <w:t xml:space="preserve">supply, </w:t>
      </w:r>
      <w:r>
        <w:rPr>
          <w:color w:val="221F1F"/>
        </w:rPr>
        <w:t xml:space="preserve">installation, testing, and Commissioning of the System and by reason of the negligence of the Supplier or its Subcontractors, or their employees, ofﬁcers or agents, except any </w:t>
      </w:r>
      <w:r>
        <w:rPr>
          <w:color w:val="221F1F"/>
          <w:spacing w:val="-3"/>
        </w:rPr>
        <w:t xml:space="preserve">injury, </w:t>
      </w:r>
      <w:r>
        <w:rPr>
          <w:color w:val="221F1F"/>
        </w:rPr>
        <w:t xml:space="preserve">death, or property damage caused by the negligence of the Procuring </w:t>
      </w:r>
      <w:r>
        <w:rPr>
          <w:color w:val="221F1F"/>
          <w:spacing w:val="-4"/>
        </w:rPr>
        <w:t xml:space="preserve">Entity, </w:t>
      </w:r>
      <w:r>
        <w:rPr>
          <w:color w:val="221F1F"/>
        </w:rPr>
        <w:t>its contractors, employees, ofﬁcers, or</w:t>
      </w:r>
      <w:r>
        <w:rPr>
          <w:color w:val="221F1F"/>
          <w:spacing w:val="-1"/>
        </w:rPr>
        <w:t xml:space="preserve"> </w:t>
      </w:r>
      <w:r>
        <w:rPr>
          <w:color w:val="221F1F"/>
        </w:rPr>
        <w:t>agents.</w:t>
      </w:r>
    </w:p>
    <w:p w14:paraId="63679E54" w14:textId="77777777" w:rsidR="004A0E4C" w:rsidRDefault="004A0E4C">
      <w:pPr>
        <w:pStyle w:val="BodyText"/>
        <w:spacing w:before="5"/>
        <w:rPr>
          <w:sz w:val="21"/>
        </w:rPr>
      </w:pPr>
    </w:p>
    <w:p w14:paraId="1931F2FB" w14:textId="77777777" w:rsidR="004A0E4C" w:rsidRDefault="00B0586F">
      <w:pPr>
        <w:pStyle w:val="ListParagraph"/>
        <w:numPr>
          <w:ilvl w:val="1"/>
          <w:numId w:val="74"/>
        </w:numPr>
        <w:tabs>
          <w:tab w:val="left" w:pos="1110"/>
        </w:tabs>
        <w:spacing w:line="230" w:lineRule="auto"/>
        <w:ind w:left="1020" w:right="430" w:hanging="577"/>
        <w:jc w:val="both"/>
        <w:rPr>
          <w:color w:val="221F1F"/>
        </w:rPr>
      </w:pPr>
      <w:r>
        <w:tab/>
      </w:r>
      <w:r>
        <w:rPr>
          <w:color w:val="221F1F"/>
        </w:rPr>
        <w:t>If any proceedings are brought or any claim is made against the Procuring Entity that might subject the Supplier to liability under GCC Clause 36.2, the Procuring Entity shall promptly give the Supplier notice of such proceedings or claims, and the Supplier may at its own expense and in the Procuring Entity's name conduct such proceedings or claim and any negotiations for the settlement of any such proceedings or claim. If the Supplier fails to notify the Procuring Entity within twenty-eight (28) days after receipt of such notice that it intends to conduct any such proceedings or claim, then the Procuring Entity shall be free to conduct the same on its own behalf. Unless the Supplier has so failed to notify the Procuring Entity within the twenty-eight (28) day period, the Procuring Entity shall make no admission that may be prejudicial to the defense of any such proceedings or claim. The Procuring Entity shall, at the Supplier's request, afford all available assistance to the Supplier in conducting such proceedings or claim and shall be reimbursed by the Supplier for all reasonable expenses incurred in so</w:t>
      </w:r>
      <w:r>
        <w:rPr>
          <w:color w:val="221F1F"/>
          <w:spacing w:val="-9"/>
        </w:rPr>
        <w:t xml:space="preserve"> </w:t>
      </w:r>
      <w:r>
        <w:rPr>
          <w:color w:val="221F1F"/>
        </w:rPr>
        <w:t>doing.</w:t>
      </w:r>
    </w:p>
    <w:p w14:paraId="2C434154" w14:textId="77777777" w:rsidR="004A0E4C" w:rsidRDefault="004A0E4C">
      <w:pPr>
        <w:spacing w:line="230" w:lineRule="auto"/>
        <w:jc w:val="both"/>
        <w:sectPr w:rsidR="004A0E4C">
          <w:pgSz w:w="11920" w:h="16850"/>
          <w:pgMar w:top="740" w:right="420" w:bottom="62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2B2E0B8F" w14:textId="77777777" w:rsidR="004A0E4C" w:rsidRDefault="00B0586F">
      <w:pPr>
        <w:pStyle w:val="ListParagraph"/>
        <w:numPr>
          <w:ilvl w:val="1"/>
          <w:numId w:val="74"/>
        </w:numPr>
        <w:tabs>
          <w:tab w:val="left" w:pos="1110"/>
        </w:tabs>
        <w:spacing w:before="79" w:line="230" w:lineRule="auto"/>
        <w:ind w:left="1020" w:right="421" w:hanging="577"/>
        <w:jc w:val="both"/>
        <w:rPr>
          <w:color w:val="221F1F"/>
        </w:rPr>
      </w:pPr>
      <w:r>
        <w:lastRenderedPageBreak/>
        <w:tab/>
      </w:r>
      <w:r>
        <w:rPr>
          <w:color w:val="221F1F"/>
        </w:rPr>
        <w:t xml:space="preserve">The Procuring Entity shall indemnify and hold harmless the Supplier and its employees, ofﬁcers, and Subcontractors from any and all losses, liabilities, and costs (including losses, liabilities, and costs incurred in defending a claim alleging such a liability) that the Supplier or its employees, ofﬁcers, or Subcontractors may suffer as a result of the death or personal injury of any person or loss of or damage to property of the Procuring </w:t>
      </w:r>
      <w:r>
        <w:rPr>
          <w:color w:val="221F1F"/>
          <w:spacing w:val="-3"/>
        </w:rPr>
        <w:t xml:space="preserve">Entity, </w:t>
      </w:r>
      <w:r>
        <w:rPr>
          <w:color w:val="221F1F"/>
        </w:rPr>
        <w:t xml:space="preserve">other than the System not yet achieving Operational Acceptance, that is caused by ﬁre, explosion, or any other perils, in excess of the amount recoverable from insurances procured under </w:t>
      </w:r>
      <w:r>
        <w:rPr>
          <w:color w:val="221F1F"/>
          <w:spacing w:val="-2"/>
        </w:rPr>
        <w:t xml:space="preserve">GCC </w:t>
      </w:r>
      <w:r>
        <w:rPr>
          <w:color w:val="221F1F"/>
        </w:rPr>
        <w:t>Clause 37 (Insurances), provided that such ﬁre, explosion, or other perils were not caused by any act or failure of the</w:t>
      </w:r>
      <w:r>
        <w:rPr>
          <w:color w:val="221F1F"/>
          <w:spacing w:val="1"/>
        </w:rPr>
        <w:t xml:space="preserve"> </w:t>
      </w:r>
      <w:r>
        <w:rPr>
          <w:color w:val="221F1F"/>
        </w:rPr>
        <w:t>Supplier.</w:t>
      </w:r>
    </w:p>
    <w:p w14:paraId="207E30D6" w14:textId="77777777" w:rsidR="004A0E4C" w:rsidRDefault="004A0E4C">
      <w:pPr>
        <w:pStyle w:val="BodyText"/>
        <w:spacing w:before="4"/>
        <w:rPr>
          <w:sz w:val="21"/>
        </w:rPr>
      </w:pPr>
    </w:p>
    <w:p w14:paraId="24244AF3" w14:textId="77777777" w:rsidR="004A0E4C" w:rsidRDefault="00B0586F">
      <w:pPr>
        <w:pStyle w:val="ListParagraph"/>
        <w:numPr>
          <w:ilvl w:val="1"/>
          <w:numId w:val="74"/>
        </w:numPr>
        <w:tabs>
          <w:tab w:val="left" w:pos="1107"/>
        </w:tabs>
        <w:spacing w:line="230" w:lineRule="auto"/>
        <w:ind w:left="1020" w:right="425" w:hanging="577"/>
        <w:jc w:val="both"/>
        <w:rPr>
          <w:color w:val="221F1F"/>
        </w:rPr>
      </w:pPr>
      <w:r>
        <w:tab/>
      </w:r>
      <w:r>
        <w:rPr>
          <w:color w:val="221F1F"/>
        </w:rPr>
        <w:t xml:space="preserve">If any proceedings are brought or any claim is made against the Supplier that might subject the Procuring Entity to liability under GCC Clause 36.4, the Supplier shall promptly give the Procuring Entity notice of such proceedings or claims, and the Procuring Entity may at its own expense and in the </w:t>
      </w:r>
      <w:proofErr w:type="gramStart"/>
      <w:r>
        <w:rPr>
          <w:color w:val="221F1F"/>
        </w:rPr>
        <w:t>Supplier's</w:t>
      </w:r>
      <w:proofErr w:type="gramEnd"/>
      <w:r>
        <w:rPr>
          <w:color w:val="221F1F"/>
        </w:rPr>
        <w:t xml:space="preserve"> name conduct such proceedings or claim and any negotiations for the settlement of any such proceedings or claim. If the Procuring Entity fails to notify the Supplier within twenty-eight (28) days after receipt of such notice that it intends to conduct any such proceedings or claim, then the Supplier shall be free to conduct the same on</w:t>
      </w:r>
      <w:r>
        <w:rPr>
          <w:color w:val="221F1F"/>
          <w:spacing w:val="19"/>
        </w:rPr>
        <w:t xml:space="preserve"> </w:t>
      </w:r>
      <w:r>
        <w:rPr>
          <w:color w:val="221F1F"/>
        </w:rPr>
        <w:t>its</w:t>
      </w:r>
      <w:r>
        <w:rPr>
          <w:color w:val="221F1F"/>
          <w:spacing w:val="17"/>
        </w:rPr>
        <w:t xml:space="preserve"> </w:t>
      </w:r>
      <w:r>
        <w:rPr>
          <w:color w:val="221F1F"/>
        </w:rPr>
        <w:t>own</w:t>
      </w:r>
      <w:r>
        <w:rPr>
          <w:color w:val="221F1F"/>
          <w:spacing w:val="20"/>
        </w:rPr>
        <w:t xml:space="preserve"> </w:t>
      </w:r>
      <w:r>
        <w:rPr>
          <w:color w:val="221F1F"/>
        </w:rPr>
        <w:t>behalf.</w:t>
      </w:r>
      <w:r>
        <w:rPr>
          <w:color w:val="221F1F"/>
          <w:spacing w:val="19"/>
        </w:rPr>
        <w:t xml:space="preserve"> </w:t>
      </w:r>
      <w:r>
        <w:rPr>
          <w:color w:val="221F1F"/>
        </w:rPr>
        <w:t>Unless</w:t>
      </w:r>
      <w:r>
        <w:rPr>
          <w:color w:val="221F1F"/>
          <w:spacing w:val="22"/>
        </w:rPr>
        <w:t xml:space="preserve"> </w:t>
      </w:r>
      <w:r>
        <w:rPr>
          <w:color w:val="221F1F"/>
        </w:rPr>
        <w:t>the</w:t>
      </w:r>
      <w:r>
        <w:rPr>
          <w:color w:val="221F1F"/>
          <w:spacing w:val="20"/>
        </w:rPr>
        <w:t xml:space="preserve"> </w:t>
      </w:r>
      <w:r>
        <w:rPr>
          <w:color w:val="221F1F"/>
        </w:rPr>
        <w:t>Procuring</w:t>
      </w:r>
      <w:r>
        <w:rPr>
          <w:color w:val="221F1F"/>
          <w:spacing w:val="18"/>
        </w:rPr>
        <w:t xml:space="preserve"> </w:t>
      </w:r>
      <w:r>
        <w:rPr>
          <w:color w:val="221F1F"/>
        </w:rPr>
        <w:t>Entity</w:t>
      </w:r>
      <w:r>
        <w:rPr>
          <w:color w:val="221F1F"/>
          <w:spacing w:val="18"/>
        </w:rPr>
        <w:t xml:space="preserve"> </w:t>
      </w:r>
      <w:r>
        <w:rPr>
          <w:color w:val="221F1F"/>
        </w:rPr>
        <w:t>has</w:t>
      </w:r>
      <w:r>
        <w:rPr>
          <w:color w:val="221F1F"/>
          <w:spacing w:val="21"/>
        </w:rPr>
        <w:t xml:space="preserve"> </w:t>
      </w:r>
      <w:r>
        <w:rPr>
          <w:color w:val="221F1F"/>
        </w:rPr>
        <w:t>so</w:t>
      </w:r>
      <w:r>
        <w:rPr>
          <w:color w:val="221F1F"/>
          <w:spacing w:val="17"/>
        </w:rPr>
        <w:t xml:space="preserve"> </w:t>
      </w:r>
      <w:r>
        <w:rPr>
          <w:color w:val="221F1F"/>
        </w:rPr>
        <w:t>failed</w:t>
      </w:r>
      <w:r>
        <w:rPr>
          <w:color w:val="221F1F"/>
          <w:spacing w:val="18"/>
        </w:rPr>
        <w:t xml:space="preserve"> </w:t>
      </w:r>
      <w:r>
        <w:rPr>
          <w:color w:val="221F1F"/>
        </w:rPr>
        <w:t>to</w:t>
      </w:r>
      <w:r>
        <w:rPr>
          <w:color w:val="221F1F"/>
          <w:spacing w:val="19"/>
        </w:rPr>
        <w:t xml:space="preserve"> </w:t>
      </w:r>
      <w:r>
        <w:rPr>
          <w:color w:val="221F1F"/>
        </w:rPr>
        <w:t>notify</w:t>
      </w:r>
      <w:r>
        <w:rPr>
          <w:color w:val="221F1F"/>
          <w:spacing w:val="19"/>
        </w:rPr>
        <w:t xml:space="preserve"> </w:t>
      </w:r>
      <w:r>
        <w:rPr>
          <w:color w:val="221F1F"/>
        </w:rPr>
        <w:t>the</w:t>
      </w:r>
      <w:r>
        <w:rPr>
          <w:color w:val="221F1F"/>
          <w:spacing w:val="17"/>
        </w:rPr>
        <w:t xml:space="preserve"> </w:t>
      </w:r>
      <w:r>
        <w:rPr>
          <w:color w:val="221F1F"/>
        </w:rPr>
        <w:t>Supplier</w:t>
      </w:r>
      <w:r>
        <w:rPr>
          <w:color w:val="221F1F"/>
          <w:spacing w:val="21"/>
        </w:rPr>
        <w:t xml:space="preserve"> </w:t>
      </w:r>
      <w:r>
        <w:rPr>
          <w:color w:val="221F1F"/>
        </w:rPr>
        <w:t>within</w:t>
      </w:r>
      <w:r>
        <w:rPr>
          <w:color w:val="221F1F"/>
          <w:spacing w:val="18"/>
        </w:rPr>
        <w:t xml:space="preserve"> </w:t>
      </w:r>
      <w:r>
        <w:rPr>
          <w:color w:val="221F1F"/>
        </w:rPr>
        <w:t>the</w:t>
      </w:r>
      <w:r>
        <w:rPr>
          <w:color w:val="221F1F"/>
          <w:spacing w:val="18"/>
        </w:rPr>
        <w:t xml:space="preserve"> </w:t>
      </w:r>
      <w:r>
        <w:rPr>
          <w:color w:val="221F1F"/>
        </w:rPr>
        <w:t>twenty-eight</w:t>
      </w:r>
    </w:p>
    <w:p w14:paraId="1F5C1183" w14:textId="77777777" w:rsidR="004A0E4C" w:rsidRDefault="00B0586F">
      <w:pPr>
        <w:pStyle w:val="BodyText"/>
        <w:spacing w:line="230" w:lineRule="auto"/>
        <w:ind w:left="1020" w:right="423"/>
        <w:jc w:val="both"/>
      </w:pPr>
      <w:r>
        <w:rPr>
          <w:color w:val="221F1F"/>
        </w:rPr>
        <w:t>(28) days, the Supplier shall make no admission that may be prejudicial to the defense of any such proceedings or claim. The Supplier shall, at the Procuring Entity's request, afford all available assistance to the Procuring Entity in conducting such proceedings or claim and shall be reimbursed by the Procuring Entity for all reasonable expenses incurred in so</w:t>
      </w:r>
      <w:r>
        <w:rPr>
          <w:color w:val="221F1F"/>
          <w:spacing w:val="-4"/>
        </w:rPr>
        <w:t xml:space="preserve"> </w:t>
      </w:r>
      <w:r>
        <w:rPr>
          <w:color w:val="221F1F"/>
        </w:rPr>
        <w:t>doing.</w:t>
      </w:r>
    </w:p>
    <w:p w14:paraId="2A18A223" w14:textId="77777777" w:rsidR="004A0E4C" w:rsidRDefault="004A0E4C">
      <w:pPr>
        <w:pStyle w:val="BodyText"/>
        <w:spacing w:before="6"/>
        <w:rPr>
          <w:sz w:val="21"/>
        </w:rPr>
      </w:pPr>
    </w:p>
    <w:p w14:paraId="0E10E080" w14:textId="77777777" w:rsidR="004A0E4C" w:rsidRDefault="00B0586F">
      <w:pPr>
        <w:pStyle w:val="ListParagraph"/>
        <w:numPr>
          <w:ilvl w:val="1"/>
          <w:numId w:val="74"/>
        </w:numPr>
        <w:tabs>
          <w:tab w:val="left" w:pos="1107"/>
        </w:tabs>
        <w:spacing w:line="230" w:lineRule="auto"/>
        <w:ind w:left="1020" w:right="423" w:hanging="577"/>
        <w:jc w:val="both"/>
        <w:rPr>
          <w:color w:val="221F1F"/>
        </w:rPr>
      </w:pPr>
      <w:r>
        <w:tab/>
      </w:r>
      <w:r>
        <w:rPr>
          <w:color w:val="221F1F"/>
        </w:rPr>
        <w:t>The party entitled to the beneﬁt of an indemnity under this GCC Clause 36 shall take all reasonable measures to mitigate any loss or damage that has occurred. If the party fails to take such measures, the other party's liabilities shall be correspondingly</w:t>
      </w:r>
      <w:r>
        <w:rPr>
          <w:color w:val="221F1F"/>
          <w:spacing w:val="-5"/>
        </w:rPr>
        <w:t xml:space="preserve"> </w:t>
      </w:r>
      <w:r>
        <w:rPr>
          <w:color w:val="221F1F"/>
        </w:rPr>
        <w:t>reduced.</w:t>
      </w:r>
    </w:p>
    <w:p w14:paraId="3881426D" w14:textId="77777777" w:rsidR="004A0E4C" w:rsidRDefault="004A0E4C">
      <w:pPr>
        <w:pStyle w:val="BodyText"/>
        <w:spacing w:before="8"/>
        <w:rPr>
          <w:sz w:val="20"/>
        </w:rPr>
      </w:pPr>
    </w:p>
    <w:p w14:paraId="51DE24B7" w14:textId="77777777" w:rsidR="004A0E4C" w:rsidRDefault="00B0586F">
      <w:pPr>
        <w:pStyle w:val="Heading4"/>
        <w:numPr>
          <w:ilvl w:val="0"/>
          <w:numId w:val="74"/>
        </w:numPr>
        <w:tabs>
          <w:tab w:val="left" w:pos="1106"/>
          <w:tab w:val="left" w:pos="1107"/>
        </w:tabs>
        <w:ind w:left="1106" w:hanging="663"/>
        <w:jc w:val="left"/>
      </w:pPr>
      <w:r>
        <w:rPr>
          <w:color w:val="221F1F"/>
        </w:rPr>
        <w:t>Insurances</w:t>
      </w:r>
    </w:p>
    <w:p w14:paraId="52336782" w14:textId="77777777" w:rsidR="004A0E4C" w:rsidRDefault="004A0E4C">
      <w:pPr>
        <w:pStyle w:val="BodyText"/>
        <w:spacing w:before="1"/>
        <w:rPr>
          <w:b/>
          <w:sz w:val="21"/>
        </w:rPr>
      </w:pPr>
    </w:p>
    <w:p w14:paraId="1916B6B4" w14:textId="77777777" w:rsidR="004A0E4C" w:rsidRDefault="00B0586F">
      <w:pPr>
        <w:pStyle w:val="ListParagraph"/>
        <w:numPr>
          <w:ilvl w:val="1"/>
          <w:numId w:val="74"/>
        </w:numPr>
        <w:tabs>
          <w:tab w:val="left" w:pos="1107"/>
        </w:tabs>
        <w:spacing w:line="230" w:lineRule="auto"/>
        <w:ind w:left="1020" w:right="423" w:hanging="577"/>
        <w:jc w:val="both"/>
        <w:rPr>
          <w:color w:val="221F1F"/>
        </w:rPr>
      </w:pPr>
      <w:r>
        <w:tab/>
      </w:r>
      <w:r>
        <w:rPr>
          <w:color w:val="221F1F"/>
        </w:rPr>
        <w:t xml:space="preserve">The Supplier shall at its expense take out and maintain in effect, or cause to be taken out and maintained in effect, during the performance of the Contract, the insurance set forth </w:t>
      </w:r>
      <w:r>
        <w:rPr>
          <w:color w:val="221F1F"/>
          <w:spacing w:val="-4"/>
        </w:rPr>
        <w:t xml:space="preserve">below. </w:t>
      </w:r>
      <w:r>
        <w:rPr>
          <w:color w:val="221F1F"/>
        </w:rPr>
        <w:t xml:space="preserve">The identity of the insurers and the form of the policies shall be subject to the approval of the Procuring </w:t>
      </w:r>
      <w:r>
        <w:rPr>
          <w:color w:val="221F1F"/>
          <w:spacing w:val="-3"/>
        </w:rPr>
        <w:t xml:space="preserve">Entity, </w:t>
      </w:r>
      <w:r>
        <w:rPr>
          <w:color w:val="221F1F"/>
        </w:rPr>
        <w:t>who should not unreasonably with hold such</w:t>
      </w:r>
      <w:r>
        <w:rPr>
          <w:color w:val="221F1F"/>
          <w:spacing w:val="-6"/>
        </w:rPr>
        <w:t xml:space="preserve"> </w:t>
      </w:r>
      <w:r>
        <w:rPr>
          <w:color w:val="221F1F"/>
        </w:rPr>
        <w:t>approval.</w:t>
      </w:r>
    </w:p>
    <w:p w14:paraId="176BCE04" w14:textId="77777777" w:rsidR="004A0E4C" w:rsidRDefault="00B0586F">
      <w:pPr>
        <w:pStyle w:val="ListParagraph"/>
        <w:numPr>
          <w:ilvl w:val="0"/>
          <w:numId w:val="48"/>
        </w:numPr>
        <w:tabs>
          <w:tab w:val="left" w:pos="1559"/>
        </w:tabs>
        <w:spacing w:before="115"/>
        <w:ind w:hanging="539"/>
        <w:jc w:val="both"/>
      </w:pPr>
      <w:r>
        <w:rPr>
          <w:color w:val="221F1F"/>
        </w:rPr>
        <w:t>Cargo Insurance During</w:t>
      </w:r>
      <w:r>
        <w:rPr>
          <w:color w:val="221F1F"/>
          <w:spacing w:val="-3"/>
        </w:rPr>
        <w:t xml:space="preserve"> </w:t>
      </w:r>
      <w:r>
        <w:rPr>
          <w:color w:val="221F1F"/>
        </w:rPr>
        <w:t>Transport</w:t>
      </w:r>
    </w:p>
    <w:p w14:paraId="1DCB32E4" w14:textId="77777777" w:rsidR="004A0E4C" w:rsidRDefault="00B0586F">
      <w:pPr>
        <w:pStyle w:val="BodyText"/>
        <w:spacing w:before="120" w:line="230" w:lineRule="auto"/>
        <w:ind w:left="1596" w:right="425"/>
        <w:jc w:val="both"/>
      </w:pPr>
      <w:r>
        <w:rPr>
          <w:color w:val="221F1F"/>
        </w:rPr>
        <w:t>as applicable, 110 percent of the price of the Information Technologies and other Goods in a freely convertible currency, covering the Goods from physical loss or damage during shipment through receipt at the Project Site.</w:t>
      </w:r>
    </w:p>
    <w:p w14:paraId="176C1A97" w14:textId="77777777" w:rsidR="004A0E4C" w:rsidRDefault="00B0586F">
      <w:pPr>
        <w:pStyle w:val="ListParagraph"/>
        <w:numPr>
          <w:ilvl w:val="0"/>
          <w:numId w:val="48"/>
        </w:numPr>
        <w:tabs>
          <w:tab w:val="left" w:pos="1559"/>
        </w:tabs>
        <w:spacing w:before="115"/>
        <w:ind w:hanging="539"/>
        <w:jc w:val="both"/>
      </w:pPr>
      <w:r>
        <w:rPr>
          <w:color w:val="221F1F"/>
        </w:rPr>
        <w:t>Installation “All Risks”</w:t>
      </w:r>
      <w:r>
        <w:rPr>
          <w:color w:val="221F1F"/>
          <w:spacing w:val="2"/>
        </w:rPr>
        <w:t xml:space="preserve"> </w:t>
      </w:r>
      <w:r>
        <w:rPr>
          <w:color w:val="221F1F"/>
        </w:rPr>
        <w:t>Insurance</w:t>
      </w:r>
    </w:p>
    <w:p w14:paraId="2944CA74" w14:textId="77777777" w:rsidR="004A0E4C" w:rsidRDefault="00B0586F">
      <w:pPr>
        <w:pStyle w:val="BodyText"/>
        <w:spacing w:before="120" w:line="230" w:lineRule="auto"/>
        <w:ind w:left="1596" w:right="429"/>
        <w:jc w:val="both"/>
      </w:pPr>
      <w:r>
        <w:rPr>
          <w:color w:val="221F1F"/>
        </w:rPr>
        <w:t>as applicable, 110 percent of the price of the Information Technologies and other Goods covering the Goods at the site from all risks of physical loss or damage (excluding only perils commonly excluded under “all risks” insurance policies of this type by reputable insurers) occurring prior to Operational Acceptance of the System.</w:t>
      </w:r>
    </w:p>
    <w:p w14:paraId="4F179570" w14:textId="77777777" w:rsidR="004A0E4C" w:rsidRDefault="00B0586F">
      <w:pPr>
        <w:pStyle w:val="ListParagraph"/>
        <w:numPr>
          <w:ilvl w:val="0"/>
          <w:numId w:val="48"/>
        </w:numPr>
        <w:tabs>
          <w:tab w:val="left" w:pos="1559"/>
        </w:tabs>
        <w:spacing w:before="115"/>
        <w:ind w:hanging="539"/>
        <w:jc w:val="both"/>
      </w:pPr>
      <w:r>
        <w:rPr>
          <w:color w:val="221F1F"/>
        </w:rPr>
        <w:t>Third-Party Liability</w:t>
      </w:r>
      <w:r>
        <w:rPr>
          <w:color w:val="221F1F"/>
          <w:spacing w:val="-2"/>
        </w:rPr>
        <w:t xml:space="preserve"> </w:t>
      </w:r>
      <w:r>
        <w:rPr>
          <w:color w:val="221F1F"/>
        </w:rPr>
        <w:t>Insurance</w:t>
      </w:r>
    </w:p>
    <w:p w14:paraId="56CCC699" w14:textId="77777777" w:rsidR="004A0E4C" w:rsidRDefault="00B0586F">
      <w:pPr>
        <w:pStyle w:val="BodyText"/>
        <w:spacing w:before="123" w:line="230" w:lineRule="auto"/>
        <w:ind w:left="1596" w:right="423"/>
        <w:jc w:val="both"/>
      </w:pPr>
      <w:r>
        <w:rPr>
          <w:color w:val="221F1F"/>
        </w:rPr>
        <w:t xml:space="preserve">On terms as </w:t>
      </w:r>
      <w:r>
        <w:rPr>
          <w:b/>
          <w:color w:val="221F1F"/>
        </w:rPr>
        <w:t xml:space="preserve">speciﬁed in the SCC, </w:t>
      </w:r>
      <w:r>
        <w:rPr>
          <w:color w:val="221F1F"/>
        </w:rPr>
        <w:t>covering bodily injury or death suffered by third parties (including the Procuring Entity's personnel) and loss of or damage to property (including the Procuring Entity's property and any Subsystems that have been accepted by the Procuring Entity) occurring in connection with the supply and installation of the Information</w:t>
      </w:r>
      <w:r>
        <w:rPr>
          <w:color w:val="221F1F"/>
          <w:spacing w:val="-13"/>
        </w:rPr>
        <w:t xml:space="preserve"> </w:t>
      </w:r>
      <w:r>
        <w:rPr>
          <w:color w:val="221F1F"/>
        </w:rPr>
        <w:t>System.</w:t>
      </w:r>
    </w:p>
    <w:p w14:paraId="08EBBE6B" w14:textId="77777777" w:rsidR="004A0E4C" w:rsidRDefault="00B0586F">
      <w:pPr>
        <w:pStyle w:val="ListParagraph"/>
        <w:numPr>
          <w:ilvl w:val="0"/>
          <w:numId w:val="48"/>
        </w:numPr>
        <w:tabs>
          <w:tab w:val="left" w:pos="1559"/>
        </w:tabs>
        <w:spacing w:before="115"/>
        <w:ind w:hanging="539"/>
        <w:jc w:val="both"/>
      </w:pPr>
      <w:r>
        <w:rPr>
          <w:color w:val="221F1F"/>
        </w:rPr>
        <w:t>Automobile Liability</w:t>
      </w:r>
      <w:r>
        <w:rPr>
          <w:color w:val="221F1F"/>
          <w:spacing w:val="-2"/>
        </w:rPr>
        <w:t xml:space="preserve"> </w:t>
      </w:r>
      <w:r>
        <w:rPr>
          <w:color w:val="221F1F"/>
        </w:rPr>
        <w:t>Insurance</w:t>
      </w:r>
    </w:p>
    <w:p w14:paraId="56F4B263" w14:textId="77777777" w:rsidR="004A0E4C" w:rsidRDefault="00B0586F">
      <w:pPr>
        <w:pStyle w:val="BodyText"/>
        <w:spacing w:before="120" w:line="230" w:lineRule="auto"/>
        <w:ind w:left="1596" w:right="425"/>
        <w:jc w:val="both"/>
      </w:pPr>
      <w:r>
        <w:rPr>
          <w:color w:val="221F1F"/>
        </w:rPr>
        <w:t>In accordance with the statutory requirements prevailing in Kenya, covering use of all vehicles used by the Supplier or its Subcontractors (whether or not owned by them) in connection with the execution of the</w:t>
      </w:r>
      <w:r>
        <w:rPr>
          <w:color w:val="221F1F"/>
          <w:spacing w:val="-1"/>
        </w:rPr>
        <w:t xml:space="preserve"> </w:t>
      </w:r>
      <w:r>
        <w:rPr>
          <w:color w:val="221F1F"/>
        </w:rPr>
        <w:t>Contract.</w:t>
      </w:r>
    </w:p>
    <w:p w14:paraId="046C5D8E" w14:textId="77777777" w:rsidR="004A0E4C" w:rsidRDefault="00B0586F">
      <w:pPr>
        <w:pStyle w:val="ListParagraph"/>
        <w:numPr>
          <w:ilvl w:val="0"/>
          <w:numId w:val="48"/>
        </w:numPr>
        <w:tabs>
          <w:tab w:val="left" w:pos="1556"/>
        </w:tabs>
        <w:spacing w:before="115"/>
        <w:ind w:left="1555" w:hanging="536"/>
        <w:jc w:val="both"/>
        <w:rPr>
          <w:b/>
        </w:rPr>
      </w:pPr>
      <w:r>
        <w:rPr>
          <w:color w:val="221F1F"/>
        </w:rPr>
        <w:t xml:space="preserve">Other Insurance (if any), as </w:t>
      </w:r>
      <w:r>
        <w:rPr>
          <w:b/>
          <w:color w:val="221F1F"/>
        </w:rPr>
        <w:t>speciﬁed in the</w:t>
      </w:r>
      <w:r>
        <w:rPr>
          <w:b/>
          <w:color w:val="221F1F"/>
          <w:spacing w:val="-6"/>
        </w:rPr>
        <w:t xml:space="preserve"> </w:t>
      </w:r>
      <w:r>
        <w:rPr>
          <w:b/>
          <w:color w:val="221F1F"/>
        </w:rPr>
        <w:t>SCC.</w:t>
      </w:r>
    </w:p>
    <w:p w14:paraId="4C4DBF0B" w14:textId="77777777" w:rsidR="004A0E4C" w:rsidRDefault="00B0586F">
      <w:pPr>
        <w:pStyle w:val="ListParagraph"/>
        <w:numPr>
          <w:ilvl w:val="1"/>
          <w:numId w:val="74"/>
        </w:numPr>
        <w:tabs>
          <w:tab w:val="left" w:pos="1107"/>
        </w:tabs>
        <w:spacing w:before="171" w:line="230" w:lineRule="auto"/>
        <w:ind w:left="1020" w:right="425" w:hanging="577"/>
        <w:jc w:val="both"/>
      </w:pPr>
      <w:r>
        <w:tab/>
      </w:r>
      <w:r>
        <w:rPr>
          <w:color w:val="221F1F"/>
        </w:rPr>
        <w:t>The Procuring Entity shall be named as co-insured under all insurance policies taken out by the Supplier pursuant to GCC Clause 37.1, except for the Third-Party Liability, and the Supplier's Subcontractors shall be named as co-insured under all insurance policies taken out by the Supplier pursuant to GCC Clause 37.1 except for Cargo Insurance During Transport. All insurer's rights of subrogation against such co-insured for losses or claims arising out of the performance of the Contract shall be waived under such</w:t>
      </w:r>
      <w:r>
        <w:rPr>
          <w:color w:val="221F1F"/>
          <w:spacing w:val="-15"/>
        </w:rPr>
        <w:t xml:space="preserve"> </w:t>
      </w:r>
      <w:r>
        <w:rPr>
          <w:color w:val="221F1F"/>
        </w:rPr>
        <w:t>policies.</w:t>
      </w:r>
    </w:p>
    <w:p w14:paraId="5DA6D426" w14:textId="77777777" w:rsidR="004A0E4C" w:rsidRDefault="004A0E4C">
      <w:pPr>
        <w:pStyle w:val="BodyText"/>
        <w:spacing w:before="1"/>
        <w:rPr>
          <w:sz w:val="21"/>
        </w:rPr>
      </w:pPr>
    </w:p>
    <w:p w14:paraId="642596C3" w14:textId="77777777" w:rsidR="004A0E4C" w:rsidRDefault="00B0586F">
      <w:pPr>
        <w:pStyle w:val="ListParagraph"/>
        <w:numPr>
          <w:ilvl w:val="1"/>
          <w:numId w:val="74"/>
        </w:numPr>
        <w:tabs>
          <w:tab w:val="left" w:pos="1091"/>
        </w:tabs>
        <w:spacing w:line="230" w:lineRule="auto"/>
        <w:ind w:left="1020" w:right="431" w:hanging="577"/>
        <w:jc w:val="both"/>
        <w:rPr>
          <w:color w:val="221F1F"/>
        </w:rPr>
      </w:pPr>
      <w:r>
        <w:tab/>
      </w:r>
      <w:r>
        <w:rPr>
          <w:color w:val="221F1F"/>
        </w:rPr>
        <w:t>The Supplier shall deliver to the Procuring Entity certiﬁcates of insurance (or copies of the insurance policies) as evidence that the required policies are in full force and</w:t>
      </w:r>
      <w:r>
        <w:rPr>
          <w:color w:val="221F1F"/>
          <w:spacing w:val="-7"/>
        </w:rPr>
        <w:t xml:space="preserve"> </w:t>
      </w:r>
      <w:r>
        <w:rPr>
          <w:color w:val="221F1F"/>
        </w:rPr>
        <w:t>effect.</w:t>
      </w:r>
    </w:p>
    <w:p w14:paraId="11159255" w14:textId="77777777" w:rsidR="004A0E4C" w:rsidRDefault="004A0E4C">
      <w:pPr>
        <w:spacing w:line="230" w:lineRule="auto"/>
        <w:jc w:val="both"/>
        <w:sectPr w:rsidR="004A0E4C">
          <w:pgSz w:w="11920" w:h="16850"/>
          <w:pgMar w:top="58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039B720B" w14:textId="77777777" w:rsidR="004A0E4C" w:rsidRDefault="00B0586F">
      <w:pPr>
        <w:pStyle w:val="ListParagraph"/>
        <w:numPr>
          <w:ilvl w:val="1"/>
          <w:numId w:val="74"/>
        </w:numPr>
        <w:tabs>
          <w:tab w:val="left" w:pos="1091"/>
        </w:tabs>
        <w:spacing w:before="79" w:line="230" w:lineRule="auto"/>
        <w:ind w:left="1020" w:right="428" w:hanging="577"/>
        <w:jc w:val="both"/>
        <w:rPr>
          <w:color w:val="221F1F"/>
        </w:rPr>
      </w:pPr>
      <w:r>
        <w:lastRenderedPageBreak/>
        <w:tab/>
      </w:r>
      <w:r>
        <w:rPr>
          <w:color w:val="221F1F"/>
        </w:rPr>
        <w:t>The Supplier shall ensure that, where applicable, its Subcontractor(s) shall take out and maintain in effect adequate insurance policies for their personnel and vehicles and for work executed by them under the Contract, unless such Subcontractors are covered by the policies taken out by the</w:t>
      </w:r>
      <w:r>
        <w:rPr>
          <w:color w:val="221F1F"/>
          <w:spacing w:val="-14"/>
        </w:rPr>
        <w:t xml:space="preserve"> </w:t>
      </w:r>
      <w:r>
        <w:rPr>
          <w:color w:val="221F1F"/>
        </w:rPr>
        <w:t>Supplier.</w:t>
      </w:r>
    </w:p>
    <w:p w14:paraId="7D72B515" w14:textId="77777777" w:rsidR="004A0E4C" w:rsidRDefault="004A0E4C">
      <w:pPr>
        <w:pStyle w:val="BodyText"/>
        <w:spacing w:before="4"/>
        <w:rPr>
          <w:sz w:val="21"/>
        </w:rPr>
      </w:pPr>
    </w:p>
    <w:p w14:paraId="3499E376" w14:textId="77777777" w:rsidR="004A0E4C" w:rsidRDefault="00B0586F">
      <w:pPr>
        <w:pStyle w:val="ListParagraph"/>
        <w:numPr>
          <w:ilvl w:val="1"/>
          <w:numId w:val="74"/>
        </w:numPr>
        <w:tabs>
          <w:tab w:val="left" w:pos="1091"/>
        </w:tabs>
        <w:spacing w:line="230" w:lineRule="auto"/>
        <w:ind w:left="1020" w:right="430" w:hanging="577"/>
        <w:jc w:val="both"/>
        <w:rPr>
          <w:color w:val="221F1F"/>
        </w:rPr>
      </w:pPr>
      <w:r>
        <w:tab/>
      </w:r>
      <w:r>
        <w:rPr>
          <w:color w:val="221F1F"/>
        </w:rPr>
        <w:t>If the Supplier fails to take out and/or maintain in effect the insurance referred to in GCC Clause 37.1, the Procuring Entity may takeout and maintain in effect any such insurance and may from time to time deduct from any amount due to the Supplier under the Contract any premium that the Procuring Entity shall have paid to the insurer or may otherwise recover such amount as a debt due from the</w:t>
      </w:r>
      <w:r>
        <w:rPr>
          <w:color w:val="221F1F"/>
          <w:spacing w:val="-12"/>
        </w:rPr>
        <w:t xml:space="preserve"> </w:t>
      </w:r>
      <w:r>
        <w:rPr>
          <w:color w:val="221F1F"/>
        </w:rPr>
        <w:t>Supplier.</w:t>
      </w:r>
    </w:p>
    <w:p w14:paraId="0EB7F106" w14:textId="77777777" w:rsidR="004A0E4C" w:rsidRDefault="004A0E4C">
      <w:pPr>
        <w:pStyle w:val="BodyText"/>
        <w:spacing w:before="2"/>
        <w:rPr>
          <w:sz w:val="21"/>
        </w:rPr>
      </w:pPr>
    </w:p>
    <w:p w14:paraId="41A62DC6" w14:textId="77777777" w:rsidR="004A0E4C" w:rsidRDefault="00B0586F">
      <w:pPr>
        <w:pStyle w:val="ListParagraph"/>
        <w:numPr>
          <w:ilvl w:val="1"/>
          <w:numId w:val="74"/>
        </w:numPr>
        <w:tabs>
          <w:tab w:val="left" w:pos="1091"/>
        </w:tabs>
        <w:spacing w:line="230" w:lineRule="auto"/>
        <w:ind w:left="1020" w:right="427" w:hanging="577"/>
        <w:jc w:val="both"/>
        <w:rPr>
          <w:color w:val="221F1F"/>
        </w:rPr>
      </w:pPr>
      <w:r>
        <w:tab/>
      </w:r>
      <w:r>
        <w:rPr>
          <w:color w:val="221F1F"/>
        </w:rPr>
        <w:t xml:space="preserve">Unless otherwise provided in the Contract, the Supplier shall prepare and conduct all and any claims made under the policies affected by it pursuant to this </w:t>
      </w:r>
      <w:r>
        <w:rPr>
          <w:color w:val="221F1F"/>
          <w:spacing w:val="-2"/>
        </w:rPr>
        <w:t xml:space="preserve">GCC </w:t>
      </w:r>
      <w:r>
        <w:rPr>
          <w:color w:val="221F1F"/>
        </w:rPr>
        <w:t xml:space="preserve">Clause 37, and all monies payable by any </w:t>
      </w:r>
      <w:proofErr w:type="gramStart"/>
      <w:r>
        <w:rPr>
          <w:color w:val="221F1F"/>
        </w:rPr>
        <w:t>insurers  shall</w:t>
      </w:r>
      <w:proofErr w:type="gramEnd"/>
      <w:r>
        <w:rPr>
          <w:color w:val="221F1F"/>
        </w:rPr>
        <w:t xml:space="preserve"> be paid to the Supplier. The Procuring Entity shall give to the Supplier all such reasonable assistance as may be required by the Supplier in connection with any claim under the relevant insurance policies. </w:t>
      </w:r>
      <w:r>
        <w:rPr>
          <w:color w:val="221F1F"/>
          <w:spacing w:val="-4"/>
        </w:rPr>
        <w:t xml:space="preserve">With </w:t>
      </w:r>
      <w:r>
        <w:rPr>
          <w:color w:val="221F1F"/>
        </w:rPr>
        <w:t xml:space="preserve">respect to insurance claims in which the Procuring Entity's interest is involved, the Supplier shall not give any release or make any compromise with the insurer without the prior written consent of the Procuring </w:t>
      </w:r>
      <w:r>
        <w:rPr>
          <w:color w:val="221F1F"/>
          <w:spacing w:val="-3"/>
        </w:rPr>
        <w:t xml:space="preserve">Entity. </w:t>
      </w:r>
      <w:r>
        <w:rPr>
          <w:color w:val="221F1F"/>
        </w:rPr>
        <w:t>With respect to insurance claims in which the Supplier's interest is involved, the Procuring Entity shall not give any release or make any compromise with the insurer without the prior written consent of the Supplier.</w:t>
      </w:r>
    </w:p>
    <w:p w14:paraId="1F36E06B" w14:textId="77777777" w:rsidR="004A0E4C" w:rsidRDefault="004A0E4C">
      <w:pPr>
        <w:pStyle w:val="BodyText"/>
        <w:spacing w:before="7"/>
        <w:rPr>
          <w:sz w:val="20"/>
        </w:rPr>
      </w:pPr>
    </w:p>
    <w:p w14:paraId="174C3A65" w14:textId="77777777" w:rsidR="004A0E4C" w:rsidRDefault="00B0586F">
      <w:pPr>
        <w:pStyle w:val="Heading4"/>
        <w:numPr>
          <w:ilvl w:val="0"/>
          <w:numId w:val="74"/>
        </w:numPr>
        <w:tabs>
          <w:tab w:val="left" w:pos="1087"/>
          <w:tab w:val="left" w:pos="1088"/>
        </w:tabs>
        <w:spacing w:before="1"/>
        <w:ind w:left="1087" w:hanging="644"/>
        <w:jc w:val="left"/>
      </w:pPr>
      <w:r>
        <w:rPr>
          <w:color w:val="221F1F"/>
        </w:rPr>
        <w:t>Force</w:t>
      </w:r>
      <w:r>
        <w:rPr>
          <w:color w:val="221F1F"/>
          <w:spacing w:val="-2"/>
        </w:rPr>
        <w:t xml:space="preserve"> </w:t>
      </w:r>
      <w:r>
        <w:rPr>
          <w:color w:val="221F1F"/>
        </w:rPr>
        <w:t>Majeure</w:t>
      </w:r>
    </w:p>
    <w:p w14:paraId="62690024" w14:textId="77777777" w:rsidR="004A0E4C" w:rsidRDefault="004A0E4C">
      <w:pPr>
        <w:pStyle w:val="BodyText"/>
        <w:rPr>
          <w:b/>
          <w:sz w:val="21"/>
        </w:rPr>
      </w:pPr>
    </w:p>
    <w:p w14:paraId="713761E8" w14:textId="77777777" w:rsidR="004A0E4C" w:rsidRDefault="00B0586F">
      <w:pPr>
        <w:pStyle w:val="ListParagraph"/>
        <w:numPr>
          <w:ilvl w:val="1"/>
          <w:numId w:val="74"/>
        </w:numPr>
        <w:tabs>
          <w:tab w:val="left" w:pos="1091"/>
        </w:tabs>
        <w:spacing w:before="1" w:line="230" w:lineRule="auto"/>
        <w:ind w:left="1020" w:right="427" w:hanging="577"/>
        <w:jc w:val="both"/>
        <w:rPr>
          <w:color w:val="221F1F"/>
        </w:rPr>
      </w:pPr>
      <w:r>
        <w:tab/>
      </w:r>
      <w:r>
        <w:rPr>
          <w:color w:val="221F1F"/>
        </w:rPr>
        <w:t>“Force Majeure” shall mean any event beyond the reasonable control of the Procuring Entity or of the Supplier, as the case may be, and which is unavoidable notwithstanding the reasonable care of the party affected and shall include, without limitation, the</w:t>
      </w:r>
      <w:r>
        <w:rPr>
          <w:color w:val="221F1F"/>
          <w:spacing w:val="-1"/>
        </w:rPr>
        <w:t xml:space="preserve"> </w:t>
      </w:r>
      <w:r>
        <w:rPr>
          <w:color w:val="221F1F"/>
        </w:rPr>
        <w:t>following:</w:t>
      </w:r>
    </w:p>
    <w:p w14:paraId="74B3F2A5" w14:textId="77777777" w:rsidR="004A0E4C" w:rsidRDefault="00B0586F">
      <w:pPr>
        <w:pStyle w:val="ListParagraph"/>
        <w:numPr>
          <w:ilvl w:val="0"/>
          <w:numId w:val="47"/>
        </w:numPr>
        <w:tabs>
          <w:tab w:val="left" w:pos="1556"/>
        </w:tabs>
        <w:spacing w:before="123" w:line="230" w:lineRule="auto"/>
        <w:ind w:right="430" w:hanging="466"/>
        <w:jc w:val="both"/>
      </w:pPr>
      <w:r>
        <w:rPr>
          <w:color w:val="221F1F"/>
          <w:spacing w:val="-3"/>
        </w:rPr>
        <w:t xml:space="preserve">war, </w:t>
      </w:r>
      <w:r>
        <w:rPr>
          <w:color w:val="221F1F"/>
        </w:rPr>
        <w:t xml:space="preserve">hostilities, or war like operations (whether a state of war be declared or not), invasion, act of foreign </w:t>
      </w:r>
      <w:r>
        <w:rPr>
          <w:color w:val="221F1F"/>
          <w:spacing w:val="-4"/>
        </w:rPr>
        <w:t xml:space="preserve">enemy, </w:t>
      </w:r>
      <w:r>
        <w:rPr>
          <w:color w:val="221F1F"/>
        </w:rPr>
        <w:t>and civil war;</w:t>
      </w:r>
    </w:p>
    <w:p w14:paraId="36709D67" w14:textId="77777777" w:rsidR="004A0E4C" w:rsidRDefault="00B0586F">
      <w:pPr>
        <w:pStyle w:val="ListParagraph"/>
        <w:numPr>
          <w:ilvl w:val="0"/>
          <w:numId w:val="47"/>
        </w:numPr>
        <w:tabs>
          <w:tab w:val="left" w:pos="1556"/>
        </w:tabs>
        <w:spacing w:before="119" w:line="232" w:lineRule="auto"/>
        <w:ind w:right="436" w:hanging="466"/>
        <w:jc w:val="both"/>
      </w:pPr>
      <w:r>
        <w:rPr>
          <w:color w:val="221F1F"/>
        </w:rPr>
        <w:t xml:space="preserve">rebellion, revolution, insurrection, </w:t>
      </w:r>
      <w:r>
        <w:rPr>
          <w:color w:val="221F1F"/>
          <w:spacing w:val="-4"/>
        </w:rPr>
        <w:t xml:space="preserve">mutiny, </w:t>
      </w:r>
      <w:r>
        <w:rPr>
          <w:color w:val="221F1F"/>
        </w:rPr>
        <w:t>usurpation of civil or military government, conspiracy, riot, civil commotion, and terrorist</w:t>
      </w:r>
      <w:r>
        <w:rPr>
          <w:color w:val="221F1F"/>
          <w:spacing w:val="-1"/>
        </w:rPr>
        <w:t xml:space="preserve"> </w:t>
      </w:r>
      <w:r>
        <w:rPr>
          <w:color w:val="221F1F"/>
        </w:rPr>
        <w:t>acts;</w:t>
      </w:r>
    </w:p>
    <w:p w14:paraId="19533CD5" w14:textId="77777777" w:rsidR="004A0E4C" w:rsidRDefault="00B0586F">
      <w:pPr>
        <w:pStyle w:val="ListParagraph"/>
        <w:numPr>
          <w:ilvl w:val="0"/>
          <w:numId w:val="47"/>
        </w:numPr>
        <w:tabs>
          <w:tab w:val="left" w:pos="1556"/>
        </w:tabs>
        <w:spacing w:before="121" w:line="230" w:lineRule="auto"/>
        <w:ind w:right="430" w:hanging="466"/>
        <w:jc w:val="both"/>
      </w:pPr>
      <w:r>
        <w:rPr>
          <w:color w:val="221F1F"/>
        </w:rPr>
        <w:t xml:space="preserve">conﬁscation, nationalization, mobilization, commandeering or requisition by or under the order of any government or </w:t>
      </w:r>
      <w:proofErr w:type="spellStart"/>
      <w:r>
        <w:rPr>
          <w:color w:val="221F1F"/>
        </w:rPr>
        <w:t>dejure</w:t>
      </w:r>
      <w:proofErr w:type="spellEnd"/>
      <w:r>
        <w:rPr>
          <w:color w:val="221F1F"/>
        </w:rPr>
        <w:t xml:space="preserve"> or </w:t>
      </w:r>
      <w:proofErr w:type="spellStart"/>
      <w:r>
        <w:rPr>
          <w:color w:val="221F1F"/>
        </w:rPr>
        <w:t>defacto</w:t>
      </w:r>
      <w:proofErr w:type="spellEnd"/>
      <w:r>
        <w:rPr>
          <w:color w:val="221F1F"/>
        </w:rPr>
        <w:t xml:space="preserve"> authority or ruler, or any other act or failure to act of any local state or national government</w:t>
      </w:r>
      <w:r>
        <w:rPr>
          <w:color w:val="221F1F"/>
          <w:spacing w:val="2"/>
        </w:rPr>
        <w:t xml:space="preserve"> </w:t>
      </w:r>
      <w:r>
        <w:rPr>
          <w:color w:val="221F1F"/>
        </w:rPr>
        <w:t>authority;</w:t>
      </w:r>
    </w:p>
    <w:p w14:paraId="295164A3" w14:textId="77777777" w:rsidR="004A0E4C" w:rsidRDefault="00B0586F">
      <w:pPr>
        <w:pStyle w:val="ListParagraph"/>
        <w:numPr>
          <w:ilvl w:val="0"/>
          <w:numId w:val="47"/>
        </w:numPr>
        <w:tabs>
          <w:tab w:val="left" w:pos="1556"/>
        </w:tabs>
        <w:spacing w:before="124" w:line="230" w:lineRule="auto"/>
        <w:ind w:right="430" w:hanging="466"/>
        <w:jc w:val="both"/>
      </w:pPr>
      <w:r>
        <w:rPr>
          <w:color w:val="221F1F"/>
        </w:rPr>
        <w:t xml:space="preserve">strike, sabotage, lockout, embargo, import restriction, port congestion, lack of usual means of public transportation and communication, industrial dispute, shipwreck, shortage or restriction of power </w:t>
      </w:r>
      <w:r>
        <w:rPr>
          <w:color w:val="221F1F"/>
          <w:spacing w:val="-4"/>
        </w:rPr>
        <w:t xml:space="preserve">supply, </w:t>
      </w:r>
      <w:r>
        <w:rPr>
          <w:color w:val="221F1F"/>
        </w:rPr>
        <w:t>epidemics, quarantine, and</w:t>
      </w:r>
      <w:r>
        <w:rPr>
          <w:color w:val="221F1F"/>
          <w:spacing w:val="-2"/>
        </w:rPr>
        <w:t xml:space="preserve"> </w:t>
      </w:r>
      <w:r>
        <w:rPr>
          <w:color w:val="221F1F"/>
        </w:rPr>
        <w:t>plague;</w:t>
      </w:r>
    </w:p>
    <w:p w14:paraId="328E8FF7" w14:textId="77777777" w:rsidR="004A0E4C" w:rsidRDefault="00B0586F">
      <w:pPr>
        <w:pStyle w:val="ListParagraph"/>
        <w:numPr>
          <w:ilvl w:val="0"/>
          <w:numId w:val="47"/>
        </w:numPr>
        <w:tabs>
          <w:tab w:val="left" w:pos="1556"/>
        </w:tabs>
        <w:spacing w:before="124" w:line="230" w:lineRule="auto"/>
        <w:ind w:right="438" w:hanging="466"/>
        <w:jc w:val="both"/>
      </w:pPr>
      <w:r>
        <w:rPr>
          <w:color w:val="221F1F"/>
        </w:rPr>
        <w:t>earthquake, landslide, volcanic activity, ﬁre, ﬂood or inundation, tidal wave, typhoon or cyclone, hurricane, storm, lightning, or other inclement weather condition, nuclear and pressure waves, or other natural or physical</w:t>
      </w:r>
      <w:r>
        <w:rPr>
          <w:color w:val="221F1F"/>
          <w:spacing w:val="1"/>
        </w:rPr>
        <w:t xml:space="preserve"> </w:t>
      </w:r>
      <w:r>
        <w:rPr>
          <w:color w:val="221F1F"/>
        </w:rPr>
        <w:t>disaster;</w:t>
      </w:r>
    </w:p>
    <w:p w14:paraId="2235CCE6" w14:textId="77777777" w:rsidR="004A0E4C" w:rsidRDefault="00B0586F">
      <w:pPr>
        <w:pStyle w:val="ListParagraph"/>
        <w:numPr>
          <w:ilvl w:val="0"/>
          <w:numId w:val="47"/>
        </w:numPr>
        <w:tabs>
          <w:tab w:val="left" w:pos="1556"/>
        </w:tabs>
        <w:spacing w:before="123" w:line="230" w:lineRule="auto"/>
        <w:ind w:right="432" w:hanging="466"/>
        <w:jc w:val="both"/>
      </w:pPr>
      <w:r>
        <w:rPr>
          <w:color w:val="221F1F"/>
        </w:rPr>
        <w:t>failure, by the Supplier, to obtain the necessary export permit (s) from the governments of the Country(s) of Origin of the Information Technologies or other Goods, or Supplier's Equipment provided that the Supplier has made all reasonable efforts to obtain the required export permit(s), including the exercise of due diligence in determining the eligibility of the System and all of its components for receipt of the necessary export</w:t>
      </w:r>
      <w:r>
        <w:rPr>
          <w:color w:val="221F1F"/>
          <w:spacing w:val="-2"/>
        </w:rPr>
        <w:t xml:space="preserve"> </w:t>
      </w:r>
      <w:r>
        <w:rPr>
          <w:color w:val="221F1F"/>
        </w:rPr>
        <w:t>permits.</w:t>
      </w:r>
    </w:p>
    <w:p w14:paraId="0502690D" w14:textId="77777777" w:rsidR="004A0E4C" w:rsidRDefault="004A0E4C">
      <w:pPr>
        <w:pStyle w:val="BodyText"/>
        <w:spacing w:before="4"/>
        <w:rPr>
          <w:sz w:val="21"/>
        </w:rPr>
      </w:pPr>
    </w:p>
    <w:p w14:paraId="4884D4DD" w14:textId="77777777" w:rsidR="004A0E4C" w:rsidRDefault="00B0586F">
      <w:pPr>
        <w:pStyle w:val="ListParagraph"/>
        <w:numPr>
          <w:ilvl w:val="1"/>
          <w:numId w:val="74"/>
        </w:numPr>
        <w:tabs>
          <w:tab w:val="left" w:pos="1088"/>
        </w:tabs>
        <w:spacing w:line="230" w:lineRule="auto"/>
        <w:ind w:left="1020" w:right="418" w:hanging="577"/>
        <w:jc w:val="both"/>
        <w:rPr>
          <w:color w:val="221F1F"/>
        </w:rPr>
      </w:pPr>
      <w:r>
        <w:tab/>
      </w:r>
      <w:r>
        <w:rPr>
          <w:color w:val="221F1F"/>
        </w:rPr>
        <w:t xml:space="preserve">If either party is prevented, hindered, or delayed from or in performing any of its obligations under the Contract by an event of Force Majeure, then it shall notify the other in writing of the occurrence of such event and the circumstances of the event of Force Majeure within fourteen (14) days after the occurrence </w:t>
      </w:r>
      <w:r>
        <w:rPr>
          <w:color w:val="221F1F"/>
          <w:spacing w:val="-5"/>
        </w:rPr>
        <w:t xml:space="preserve">of </w:t>
      </w:r>
      <w:r>
        <w:rPr>
          <w:color w:val="221F1F"/>
        </w:rPr>
        <w:t>such event.</w:t>
      </w:r>
    </w:p>
    <w:p w14:paraId="2AE70485" w14:textId="77777777" w:rsidR="004A0E4C" w:rsidRDefault="004A0E4C">
      <w:pPr>
        <w:pStyle w:val="BodyText"/>
        <w:spacing w:before="4"/>
        <w:rPr>
          <w:sz w:val="21"/>
        </w:rPr>
      </w:pPr>
    </w:p>
    <w:p w14:paraId="7BA51ACF" w14:textId="77777777" w:rsidR="004A0E4C" w:rsidRDefault="00B0586F">
      <w:pPr>
        <w:pStyle w:val="ListParagraph"/>
        <w:numPr>
          <w:ilvl w:val="1"/>
          <w:numId w:val="74"/>
        </w:numPr>
        <w:tabs>
          <w:tab w:val="left" w:pos="1088"/>
        </w:tabs>
        <w:spacing w:line="230" w:lineRule="auto"/>
        <w:ind w:left="1020" w:right="430" w:hanging="577"/>
        <w:jc w:val="both"/>
        <w:rPr>
          <w:color w:val="221F1F"/>
        </w:rPr>
      </w:pPr>
      <w:r>
        <w:tab/>
      </w:r>
      <w:r>
        <w:rPr>
          <w:color w:val="221F1F"/>
        </w:rPr>
        <w:t>The party who has given such notice shall be excused from the performance or punctual performance of its obligations under the Contract for so long as the relevant event of Force Majeure continues and to the extent that such party's performance is prevented, hindered, or delayed. The Time for Achieving Operational Acceptance shall be extended in accordance with GCC Clause 40 (Extension of Time for Achieving Operational Acceptance).</w:t>
      </w:r>
    </w:p>
    <w:p w14:paraId="080275C2" w14:textId="77777777" w:rsidR="004A0E4C" w:rsidRDefault="004A0E4C">
      <w:pPr>
        <w:spacing w:line="230" w:lineRule="auto"/>
        <w:jc w:val="both"/>
        <w:sectPr w:rsidR="004A0E4C">
          <w:pgSz w:w="11920" w:h="16850"/>
          <w:pgMar w:top="58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616C3F02" w14:textId="77777777" w:rsidR="004A0E4C" w:rsidRDefault="00B0586F">
      <w:pPr>
        <w:pStyle w:val="ListParagraph"/>
        <w:numPr>
          <w:ilvl w:val="1"/>
          <w:numId w:val="74"/>
        </w:numPr>
        <w:tabs>
          <w:tab w:val="left" w:pos="1098"/>
        </w:tabs>
        <w:spacing w:before="89" w:line="230" w:lineRule="auto"/>
        <w:ind w:left="1020" w:right="424" w:hanging="577"/>
        <w:jc w:val="both"/>
        <w:rPr>
          <w:color w:val="221F1F"/>
        </w:rPr>
      </w:pPr>
      <w:r>
        <w:lastRenderedPageBreak/>
        <w:tab/>
      </w:r>
      <w:r>
        <w:rPr>
          <w:color w:val="221F1F"/>
        </w:rPr>
        <w:t>The party or parties affected by the event of Force Majeure shall use reasonable efforts to mitigate the effect of the event of Force Majeure upon its or their performance of the Contract and to fulﬁll its or their obligations under the Contract, but without prejudice to either party's right to terminate the Contract under GCC Clause</w:t>
      </w:r>
      <w:r>
        <w:rPr>
          <w:color w:val="221F1F"/>
          <w:spacing w:val="-1"/>
        </w:rPr>
        <w:t xml:space="preserve"> </w:t>
      </w:r>
      <w:r>
        <w:rPr>
          <w:color w:val="221F1F"/>
        </w:rPr>
        <w:t>38.6.</w:t>
      </w:r>
    </w:p>
    <w:p w14:paraId="10BA1E06" w14:textId="77777777" w:rsidR="004A0E4C" w:rsidRDefault="004A0E4C">
      <w:pPr>
        <w:pStyle w:val="BodyText"/>
        <w:spacing w:before="4"/>
        <w:rPr>
          <w:sz w:val="21"/>
        </w:rPr>
      </w:pPr>
    </w:p>
    <w:p w14:paraId="4F1E8E0B" w14:textId="77777777" w:rsidR="004A0E4C" w:rsidRDefault="00B0586F">
      <w:pPr>
        <w:pStyle w:val="ListParagraph"/>
        <w:numPr>
          <w:ilvl w:val="1"/>
          <w:numId w:val="74"/>
        </w:numPr>
        <w:tabs>
          <w:tab w:val="left" w:pos="1098"/>
        </w:tabs>
        <w:spacing w:line="230" w:lineRule="auto"/>
        <w:ind w:left="1020" w:right="433" w:hanging="577"/>
        <w:jc w:val="both"/>
        <w:rPr>
          <w:color w:val="221F1F"/>
        </w:rPr>
      </w:pPr>
      <w:r>
        <w:tab/>
      </w:r>
      <w:r>
        <w:rPr>
          <w:color w:val="221F1F"/>
        </w:rPr>
        <w:t>No delay or nonperformance by either party to this Contract caused by the occurrence of any event of Force Majeure</w:t>
      </w:r>
      <w:r>
        <w:rPr>
          <w:color w:val="221F1F"/>
          <w:spacing w:val="-1"/>
        </w:rPr>
        <w:t xml:space="preserve"> </w:t>
      </w:r>
      <w:r>
        <w:rPr>
          <w:color w:val="221F1F"/>
        </w:rPr>
        <w:t>shall:</w:t>
      </w:r>
    </w:p>
    <w:p w14:paraId="623C08DF" w14:textId="77777777" w:rsidR="004A0E4C" w:rsidRDefault="00B0586F">
      <w:pPr>
        <w:pStyle w:val="ListParagraph"/>
        <w:numPr>
          <w:ilvl w:val="0"/>
          <w:numId w:val="46"/>
        </w:numPr>
        <w:tabs>
          <w:tab w:val="left" w:pos="1561"/>
        </w:tabs>
        <w:spacing w:before="113"/>
        <w:ind w:hanging="541"/>
        <w:jc w:val="both"/>
      </w:pPr>
      <w:r>
        <w:rPr>
          <w:color w:val="221F1F"/>
        </w:rPr>
        <w:t>Constitute a default or breach of the</w:t>
      </w:r>
      <w:r>
        <w:rPr>
          <w:color w:val="221F1F"/>
          <w:spacing w:val="-2"/>
        </w:rPr>
        <w:t xml:space="preserve"> </w:t>
      </w:r>
      <w:r>
        <w:rPr>
          <w:color w:val="221F1F"/>
        </w:rPr>
        <w:t>Contract;</w:t>
      </w:r>
    </w:p>
    <w:p w14:paraId="342D3ACA" w14:textId="77777777" w:rsidR="004A0E4C" w:rsidRDefault="00B0586F">
      <w:pPr>
        <w:pStyle w:val="ListParagraph"/>
        <w:numPr>
          <w:ilvl w:val="0"/>
          <w:numId w:val="46"/>
        </w:numPr>
        <w:tabs>
          <w:tab w:val="left" w:pos="1563"/>
        </w:tabs>
        <w:spacing w:before="123" w:line="230" w:lineRule="auto"/>
        <w:ind w:left="1596" w:right="423" w:hanging="576"/>
        <w:jc w:val="both"/>
      </w:pPr>
      <w:r>
        <w:rPr>
          <w:color w:val="221F1F"/>
        </w:rPr>
        <w:t>(</w:t>
      </w:r>
      <w:proofErr w:type="gramStart"/>
      <w:r>
        <w:rPr>
          <w:color w:val="221F1F"/>
        </w:rPr>
        <w:t>subject</w:t>
      </w:r>
      <w:proofErr w:type="gramEnd"/>
      <w:r>
        <w:rPr>
          <w:color w:val="221F1F"/>
        </w:rPr>
        <w:t xml:space="preserve"> to GCC Clauses 35.2, 38.3, and 38.4) give rise to any claim for damages or additional cost or expense occasioned by the delay or nonperformance, if, and to the extent that, such delay or non- performance is caused by the occurrence of an event of Force</w:t>
      </w:r>
      <w:r>
        <w:rPr>
          <w:color w:val="221F1F"/>
          <w:spacing w:val="-5"/>
        </w:rPr>
        <w:t xml:space="preserve"> </w:t>
      </w:r>
      <w:r>
        <w:rPr>
          <w:color w:val="221F1F"/>
        </w:rPr>
        <w:t>Majeure.</w:t>
      </w:r>
    </w:p>
    <w:p w14:paraId="463520D0" w14:textId="77777777" w:rsidR="004A0E4C" w:rsidRDefault="004A0E4C">
      <w:pPr>
        <w:pStyle w:val="BodyText"/>
        <w:spacing w:before="4"/>
        <w:rPr>
          <w:sz w:val="21"/>
        </w:rPr>
      </w:pPr>
    </w:p>
    <w:p w14:paraId="7F38A5B3" w14:textId="77777777" w:rsidR="004A0E4C" w:rsidRDefault="00B0586F">
      <w:pPr>
        <w:pStyle w:val="ListParagraph"/>
        <w:numPr>
          <w:ilvl w:val="1"/>
          <w:numId w:val="74"/>
        </w:numPr>
        <w:tabs>
          <w:tab w:val="left" w:pos="1040"/>
        </w:tabs>
        <w:spacing w:line="230" w:lineRule="auto"/>
        <w:ind w:left="1020" w:right="426" w:hanging="577"/>
        <w:jc w:val="both"/>
        <w:rPr>
          <w:color w:val="221F1F"/>
        </w:rPr>
      </w:pPr>
      <w:r>
        <w:rPr>
          <w:color w:val="221F1F"/>
        </w:rPr>
        <w:t xml:space="preserve">If the performance of the Contract is substantially prevented, hindered, or delayed for a single period of more than sixty (60) days or an aggregate period of more than one hundred and twenty (120) days </w:t>
      </w:r>
      <w:proofErr w:type="gramStart"/>
      <w:r>
        <w:rPr>
          <w:color w:val="221F1F"/>
          <w:spacing w:val="-3"/>
        </w:rPr>
        <w:t xml:space="preserve">on  </w:t>
      </w:r>
      <w:r>
        <w:rPr>
          <w:color w:val="221F1F"/>
        </w:rPr>
        <w:t>account</w:t>
      </w:r>
      <w:proofErr w:type="gramEnd"/>
      <w:r>
        <w:rPr>
          <w:color w:val="221F1F"/>
        </w:rPr>
        <w:t xml:space="preserve"> of one or more events of Force Majeure during the time period covered by the Contract, the parties will attempt to develop a mutually satisfactory solution, failing which, either party may terminate the Contract by giving a notice to the</w:t>
      </w:r>
      <w:r>
        <w:rPr>
          <w:color w:val="221F1F"/>
          <w:spacing w:val="-8"/>
        </w:rPr>
        <w:t xml:space="preserve"> </w:t>
      </w:r>
      <w:r>
        <w:rPr>
          <w:color w:val="221F1F"/>
          <w:spacing w:val="-4"/>
        </w:rPr>
        <w:t>other.</w:t>
      </w:r>
    </w:p>
    <w:p w14:paraId="3B39B193" w14:textId="77777777" w:rsidR="004A0E4C" w:rsidRDefault="004A0E4C">
      <w:pPr>
        <w:pStyle w:val="BodyText"/>
        <w:spacing w:before="4"/>
        <w:rPr>
          <w:sz w:val="21"/>
        </w:rPr>
      </w:pPr>
    </w:p>
    <w:p w14:paraId="2F5E1D75" w14:textId="77777777" w:rsidR="004A0E4C" w:rsidRDefault="00B0586F">
      <w:pPr>
        <w:pStyle w:val="ListParagraph"/>
        <w:numPr>
          <w:ilvl w:val="1"/>
          <w:numId w:val="74"/>
        </w:numPr>
        <w:tabs>
          <w:tab w:val="left" w:pos="1095"/>
        </w:tabs>
        <w:spacing w:line="230" w:lineRule="auto"/>
        <w:ind w:left="1020" w:right="425" w:hanging="577"/>
        <w:jc w:val="both"/>
        <w:rPr>
          <w:color w:val="221F1F"/>
        </w:rPr>
      </w:pPr>
      <w:r>
        <w:tab/>
      </w:r>
      <w:r>
        <w:rPr>
          <w:color w:val="221F1F"/>
        </w:rPr>
        <w:t>In the event of termination pursuant to GCC Clause 38.6, the rights and obligations of the Procuring Entity and the Supplier shall be as speciﬁed in GCC Clauses 41.1.2 and</w:t>
      </w:r>
      <w:r>
        <w:rPr>
          <w:color w:val="221F1F"/>
          <w:spacing w:val="-7"/>
        </w:rPr>
        <w:t xml:space="preserve"> </w:t>
      </w:r>
      <w:r>
        <w:rPr>
          <w:color w:val="221F1F"/>
        </w:rPr>
        <w:t>41.1.3.</w:t>
      </w:r>
    </w:p>
    <w:p w14:paraId="489CEF2A" w14:textId="77777777" w:rsidR="004A0E4C" w:rsidRDefault="004A0E4C">
      <w:pPr>
        <w:pStyle w:val="BodyText"/>
        <w:spacing w:before="2"/>
        <w:rPr>
          <w:sz w:val="21"/>
        </w:rPr>
      </w:pPr>
    </w:p>
    <w:p w14:paraId="478FFA0B" w14:textId="77777777" w:rsidR="004A0E4C" w:rsidRDefault="00B0586F">
      <w:pPr>
        <w:pStyle w:val="ListParagraph"/>
        <w:numPr>
          <w:ilvl w:val="1"/>
          <w:numId w:val="74"/>
        </w:numPr>
        <w:tabs>
          <w:tab w:val="left" w:pos="1095"/>
        </w:tabs>
        <w:spacing w:before="1" w:line="230" w:lineRule="auto"/>
        <w:ind w:left="1020" w:right="423" w:hanging="577"/>
        <w:jc w:val="both"/>
        <w:rPr>
          <w:color w:val="221F1F"/>
        </w:rPr>
      </w:pPr>
      <w:r>
        <w:tab/>
      </w:r>
      <w:r>
        <w:rPr>
          <w:color w:val="221F1F"/>
        </w:rPr>
        <w:t>Notwithstanding GCC Clause 38.5, Force Majeure shall not apply to any obligation of the Procuring Entity to make payments to the Supplier under this</w:t>
      </w:r>
      <w:r>
        <w:rPr>
          <w:color w:val="221F1F"/>
          <w:spacing w:val="1"/>
        </w:rPr>
        <w:t xml:space="preserve"> </w:t>
      </w:r>
      <w:r>
        <w:rPr>
          <w:color w:val="221F1F"/>
        </w:rPr>
        <w:t>Contract.</w:t>
      </w:r>
    </w:p>
    <w:p w14:paraId="79786563" w14:textId="77777777" w:rsidR="004A0E4C" w:rsidRDefault="004A0E4C">
      <w:pPr>
        <w:pStyle w:val="BodyText"/>
        <w:spacing w:before="5"/>
        <w:rPr>
          <w:sz w:val="20"/>
        </w:rPr>
      </w:pPr>
    </w:p>
    <w:p w14:paraId="1AD68EAA" w14:textId="77777777" w:rsidR="004A0E4C" w:rsidRDefault="00B0586F">
      <w:pPr>
        <w:pStyle w:val="Heading4"/>
        <w:numPr>
          <w:ilvl w:val="0"/>
          <w:numId w:val="73"/>
        </w:numPr>
        <w:tabs>
          <w:tab w:val="left" w:pos="1020"/>
          <w:tab w:val="left" w:pos="1021"/>
        </w:tabs>
        <w:ind w:left="1020" w:hanging="577"/>
        <w:jc w:val="left"/>
        <w:rPr>
          <w:color w:val="221F1F"/>
        </w:rPr>
      </w:pPr>
      <w:r>
        <w:rPr>
          <w:color w:val="221F1F"/>
        </w:rPr>
        <w:t>Change in Contract</w:t>
      </w:r>
      <w:r>
        <w:rPr>
          <w:color w:val="221F1F"/>
          <w:spacing w:val="-1"/>
        </w:rPr>
        <w:t xml:space="preserve"> </w:t>
      </w:r>
      <w:r>
        <w:rPr>
          <w:color w:val="221F1F"/>
        </w:rPr>
        <w:t>Elements</w:t>
      </w:r>
    </w:p>
    <w:p w14:paraId="342BC170" w14:textId="77777777" w:rsidR="004A0E4C" w:rsidRDefault="004A0E4C">
      <w:pPr>
        <w:pStyle w:val="BodyText"/>
        <w:spacing w:before="4"/>
        <w:rPr>
          <w:b/>
          <w:sz w:val="20"/>
        </w:rPr>
      </w:pPr>
    </w:p>
    <w:p w14:paraId="0DA8A993" w14:textId="77777777" w:rsidR="004A0E4C" w:rsidRDefault="00B0586F">
      <w:pPr>
        <w:pStyle w:val="ListParagraph"/>
        <w:numPr>
          <w:ilvl w:val="0"/>
          <w:numId w:val="74"/>
        </w:numPr>
        <w:tabs>
          <w:tab w:val="left" w:pos="1094"/>
          <w:tab w:val="left" w:pos="1095"/>
        </w:tabs>
        <w:spacing w:before="1"/>
        <w:ind w:left="1094" w:hanging="651"/>
        <w:jc w:val="left"/>
        <w:rPr>
          <w:b/>
        </w:rPr>
      </w:pPr>
      <w:r>
        <w:rPr>
          <w:b/>
          <w:color w:val="221F1F"/>
        </w:rPr>
        <w:t>Changes to the System</w:t>
      </w:r>
    </w:p>
    <w:p w14:paraId="1A7E359C" w14:textId="77777777" w:rsidR="004A0E4C" w:rsidRDefault="004A0E4C">
      <w:pPr>
        <w:pStyle w:val="BodyText"/>
        <w:spacing w:before="4"/>
        <w:rPr>
          <w:b/>
          <w:sz w:val="20"/>
        </w:rPr>
      </w:pPr>
    </w:p>
    <w:p w14:paraId="76DB66E7" w14:textId="77777777" w:rsidR="004A0E4C" w:rsidRDefault="00B0586F">
      <w:pPr>
        <w:pStyle w:val="ListParagraph"/>
        <w:numPr>
          <w:ilvl w:val="1"/>
          <w:numId w:val="74"/>
        </w:numPr>
        <w:tabs>
          <w:tab w:val="left" w:pos="1094"/>
          <w:tab w:val="left" w:pos="1095"/>
        </w:tabs>
        <w:ind w:left="1094" w:hanging="651"/>
        <w:jc w:val="left"/>
        <w:rPr>
          <w:b/>
          <w:color w:val="221F1F"/>
        </w:rPr>
      </w:pPr>
      <w:r>
        <w:rPr>
          <w:b/>
          <w:color w:val="221F1F"/>
        </w:rPr>
        <w:t>Introducing a</w:t>
      </w:r>
      <w:r>
        <w:rPr>
          <w:b/>
          <w:color w:val="221F1F"/>
          <w:spacing w:val="-3"/>
        </w:rPr>
        <w:t xml:space="preserve"> </w:t>
      </w:r>
      <w:r>
        <w:rPr>
          <w:b/>
          <w:color w:val="221F1F"/>
        </w:rPr>
        <w:t>Change</w:t>
      </w:r>
    </w:p>
    <w:p w14:paraId="5A07A5D3" w14:textId="77777777" w:rsidR="004A0E4C" w:rsidRDefault="004A0E4C">
      <w:pPr>
        <w:pStyle w:val="BodyText"/>
        <w:spacing w:before="1"/>
        <w:rPr>
          <w:b/>
          <w:sz w:val="21"/>
        </w:rPr>
      </w:pPr>
    </w:p>
    <w:p w14:paraId="72717DDE" w14:textId="77777777" w:rsidR="004A0E4C" w:rsidRDefault="00B0586F">
      <w:pPr>
        <w:pStyle w:val="ListParagraph"/>
        <w:numPr>
          <w:ilvl w:val="2"/>
          <w:numId w:val="74"/>
        </w:numPr>
        <w:tabs>
          <w:tab w:val="left" w:pos="1095"/>
        </w:tabs>
        <w:spacing w:line="230" w:lineRule="auto"/>
        <w:ind w:left="1020" w:right="432" w:hanging="577"/>
        <w:jc w:val="both"/>
        <w:rPr>
          <w:color w:val="221F1F"/>
        </w:rPr>
      </w:pPr>
      <w:r>
        <w:rPr>
          <w:color w:val="221F1F"/>
        </w:rPr>
        <w:t xml:space="preserve">Subject to GCC Clauses 39.2.5 and 39.2.7, the Procuring Entity shall have the right to propose, and subsequently require, the Project Manager to order the Supplier from time to time during the performance </w:t>
      </w:r>
      <w:r>
        <w:rPr>
          <w:color w:val="221F1F"/>
          <w:spacing w:val="-5"/>
        </w:rPr>
        <w:t xml:space="preserve">of </w:t>
      </w:r>
      <w:r>
        <w:rPr>
          <w:color w:val="221F1F"/>
        </w:rPr>
        <w:t xml:space="preserve">the Contract to make any change, modiﬁcation, addition, or deletion to, in, or from the System (interchangeably called “Change”), provided that such Change falls within the general scope of the System, does not constitute unrelated work, and is technically practicable, taking into account both the state </w:t>
      </w:r>
      <w:r>
        <w:rPr>
          <w:color w:val="221F1F"/>
          <w:spacing w:val="-5"/>
        </w:rPr>
        <w:t xml:space="preserve">of </w:t>
      </w:r>
      <w:r>
        <w:rPr>
          <w:color w:val="221F1F"/>
        </w:rPr>
        <w:t>advancement of the System and the technical compatibility of the Change envisaged with the nature of the System as originally speciﬁed in the</w:t>
      </w:r>
      <w:r>
        <w:rPr>
          <w:color w:val="221F1F"/>
          <w:spacing w:val="-7"/>
        </w:rPr>
        <w:t xml:space="preserve"> </w:t>
      </w:r>
      <w:r>
        <w:rPr>
          <w:color w:val="221F1F"/>
        </w:rPr>
        <w:t>Contract.</w:t>
      </w:r>
    </w:p>
    <w:p w14:paraId="06F6B546" w14:textId="77777777" w:rsidR="004A0E4C" w:rsidRDefault="004A0E4C">
      <w:pPr>
        <w:pStyle w:val="BodyText"/>
        <w:spacing w:before="7"/>
        <w:rPr>
          <w:sz w:val="20"/>
        </w:rPr>
      </w:pPr>
    </w:p>
    <w:p w14:paraId="4194E937" w14:textId="77777777" w:rsidR="004A0E4C" w:rsidRDefault="00B0586F">
      <w:pPr>
        <w:pStyle w:val="ListParagraph"/>
        <w:numPr>
          <w:ilvl w:val="2"/>
          <w:numId w:val="74"/>
        </w:numPr>
        <w:tabs>
          <w:tab w:val="left" w:pos="1740"/>
          <w:tab w:val="left" w:pos="1741"/>
        </w:tabs>
        <w:spacing w:line="232" w:lineRule="auto"/>
        <w:ind w:left="1020" w:right="433" w:hanging="577"/>
        <w:jc w:val="both"/>
        <w:rPr>
          <w:color w:val="221F1F"/>
        </w:rPr>
      </w:pPr>
      <w:r>
        <w:rPr>
          <w:color w:val="221F1F"/>
        </w:rPr>
        <w:t>A Change may involve, but is not restricted to, the substitution of updated Information Technologies and related Services in accordance with GCC Clause 23 (Product Upgrades).</w:t>
      </w:r>
    </w:p>
    <w:p w14:paraId="08C3B1F5" w14:textId="77777777" w:rsidR="004A0E4C" w:rsidRDefault="004A0E4C">
      <w:pPr>
        <w:pStyle w:val="BodyText"/>
        <w:spacing w:before="1"/>
        <w:rPr>
          <w:sz w:val="24"/>
        </w:rPr>
      </w:pPr>
    </w:p>
    <w:p w14:paraId="568EC8B6" w14:textId="77777777" w:rsidR="004A0E4C" w:rsidRDefault="00B0586F">
      <w:pPr>
        <w:pStyle w:val="ListParagraph"/>
        <w:numPr>
          <w:ilvl w:val="2"/>
          <w:numId w:val="74"/>
        </w:numPr>
        <w:tabs>
          <w:tab w:val="left" w:pos="1021"/>
        </w:tabs>
        <w:spacing w:line="230" w:lineRule="auto"/>
        <w:ind w:left="1020" w:right="426" w:hanging="577"/>
        <w:jc w:val="both"/>
        <w:rPr>
          <w:color w:val="221F1F"/>
        </w:rPr>
      </w:pPr>
      <w:r>
        <w:rPr>
          <w:color w:val="221F1F"/>
        </w:rPr>
        <w:t>The Supplier may from time to time during its performance of the Contract propose to the Procuring Entity (with a copy to the Project Manager) any Change that the Supplier considers necessary or desirable to improve the quality or efﬁciency of the System. The Procuring Entity may at its discretion approve or reject any Change proposed by the</w:t>
      </w:r>
      <w:r>
        <w:rPr>
          <w:color w:val="221F1F"/>
          <w:spacing w:val="-4"/>
        </w:rPr>
        <w:t xml:space="preserve"> </w:t>
      </w:r>
      <w:r>
        <w:rPr>
          <w:color w:val="221F1F"/>
        </w:rPr>
        <w:t>Supplier.</w:t>
      </w:r>
    </w:p>
    <w:p w14:paraId="3EB6DD9C" w14:textId="77777777" w:rsidR="004A0E4C" w:rsidRDefault="004A0E4C">
      <w:pPr>
        <w:pStyle w:val="BodyText"/>
        <w:spacing w:before="4"/>
        <w:rPr>
          <w:sz w:val="24"/>
        </w:rPr>
      </w:pPr>
    </w:p>
    <w:p w14:paraId="08608E4E" w14:textId="77777777" w:rsidR="004A0E4C" w:rsidRDefault="00B0586F">
      <w:pPr>
        <w:pStyle w:val="ListParagraph"/>
        <w:numPr>
          <w:ilvl w:val="2"/>
          <w:numId w:val="74"/>
        </w:numPr>
        <w:tabs>
          <w:tab w:val="left" w:pos="1038"/>
        </w:tabs>
        <w:spacing w:line="230" w:lineRule="auto"/>
        <w:ind w:left="1020" w:right="426" w:hanging="577"/>
        <w:jc w:val="both"/>
        <w:rPr>
          <w:color w:val="221F1F"/>
        </w:rPr>
      </w:pPr>
      <w:r>
        <w:rPr>
          <w:color w:val="221F1F"/>
        </w:rPr>
        <w:t>Notwithstanding GCC Clauses 39.1.1 and 39.1.2, no change made necessary because of any default of the Supplier in the performance of its obligations under the Contract shall be deemed to be a Change, and such change shall not result in any adjustment of the Contract Price or the Time for Achieving Operational Acceptance.</w:t>
      </w:r>
    </w:p>
    <w:p w14:paraId="7B3FF7A3" w14:textId="77777777" w:rsidR="004A0E4C" w:rsidRDefault="004A0E4C">
      <w:pPr>
        <w:pStyle w:val="BodyText"/>
        <w:spacing w:before="4"/>
        <w:rPr>
          <w:sz w:val="21"/>
        </w:rPr>
      </w:pPr>
    </w:p>
    <w:p w14:paraId="600C15FC" w14:textId="77777777" w:rsidR="004A0E4C" w:rsidRDefault="00B0586F">
      <w:pPr>
        <w:pStyle w:val="ListParagraph"/>
        <w:numPr>
          <w:ilvl w:val="2"/>
          <w:numId w:val="74"/>
        </w:numPr>
        <w:tabs>
          <w:tab w:val="left" w:pos="1093"/>
        </w:tabs>
        <w:spacing w:line="230" w:lineRule="auto"/>
        <w:ind w:left="1020" w:right="431" w:hanging="577"/>
        <w:jc w:val="both"/>
        <w:rPr>
          <w:color w:val="221F1F"/>
        </w:rPr>
      </w:pPr>
      <w:r>
        <w:rPr>
          <w:color w:val="221F1F"/>
        </w:rPr>
        <w:t>The procedure on how to proceed with and execute Changes is speciﬁed in GCC Clauses 39.2 and 39.3, and further details and sample forms are provided in the Sample Contractual Forms Section in the tendering documents.</w:t>
      </w:r>
    </w:p>
    <w:p w14:paraId="4AB4426F" w14:textId="77777777" w:rsidR="004A0E4C" w:rsidRDefault="004A0E4C">
      <w:pPr>
        <w:pStyle w:val="BodyText"/>
        <w:spacing w:before="4"/>
        <w:rPr>
          <w:sz w:val="21"/>
        </w:rPr>
      </w:pPr>
    </w:p>
    <w:p w14:paraId="006566A8" w14:textId="77777777" w:rsidR="004A0E4C" w:rsidRDefault="00B0586F">
      <w:pPr>
        <w:pStyle w:val="ListParagraph"/>
        <w:numPr>
          <w:ilvl w:val="2"/>
          <w:numId w:val="74"/>
        </w:numPr>
        <w:tabs>
          <w:tab w:val="left" w:pos="1093"/>
        </w:tabs>
        <w:spacing w:line="230" w:lineRule="auto"/>
        <w:ind w:left="1020" w:right="423" w:hanging="577"/>
        <w:jc w:val="both"/>
        <w:rPr>
          <w:color w:val="221F1F"/>
        </w:rPr>
      </w:pPr>
      <w:r>
        <w:rPr>
          <w:color w:val="221F1F"/>
        </w:rPr>
        <w:t>Moreover, the Procuring Entity and Supplier will agree, during development of the Project Plan, to a date prior to the scheduled date for Operational Acceptance, after which the Technical Requirements for the System shall be “frozen.” Any Change initiated after this time will be dealt with after Operational Acceptance.</w:t>
      </w:r>
    </w:p>
    <w:p w14:paraId="4D1FF5B3" w14:textId="77777777" w:rsidR="004A0E4C" w:rsidRDefault="004A0E4C">
      <w:pPr>
        <w:spacing w:line="230" w:lineRule="auto"/>
        <w:jc w:val="both"/>
        <w:sectPr w:rsidR="004A0E4C">
          <w:pgSz w:w="11920" w:h="16850"/>
          <w:pgMar w:top="74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5E21B67C" w14:textId="77777777" w:rsidR="004A0E4C" w:rsidRDefault="00B0586F">
      <w:pPr>
        <w:pStyle w:val="ListParagraph"/>
        <w:numPr>
          <w:ilvl w:val="1"/>
          <w:numId w:val="74"/>
        </w:numPr>
        <w:tabs>
          <w:tab w:val="left" w:pos="1097"/>
          <w:tab w:val="left" w:pos="1098"/>
        </w:tabs>
        <w:spacing w:before="70"/>
        <w:ind w:left="1097" w:hanging="798"/>
        <w:jc w:val="left"/>
        <w:rPr>
          <w:color w:val="221F1F"/>
        </w:rPr>
      </w:pPr>
      <w:r>
        <w:rPr>
          <w:color w:val="221F1F"/>
        </w:rPr>
        <w:lastRenderedPageBreak/>
        <w:t>Changes Originating from Procuring</w:t>
      </w:r>
      <w:r>
        <w:rPr>
          <w:color w:val="221F1F"/>
          <w:spacing w:val="-7"/>
        </w:rPr>
        <w:t xml:space="preserve"> </w:t>
      </w:r>
      <w:r>
        <w:rPr>
          <w:color w:val="221F1F"/>
        </w:rPr>
        <w:t>Entity</w:t>
      </w:r>
    </w:p>
    <w:p w14:paraId="4E628ED5" w14:textId="77777777" w:rsidR="004A0E4C" w:rsidRDefault="004A0E4C">
      <w:pPr>
        <w:pStyle w:val="BodyText"/>
        <w:spacing w:before="1"/>
        <w:rPr>
          <w:sz w:val="21"/>
        </w:rPr>
      </w:pPr>
    </w:p>
    <w:p w14:paraId="360E6EC6" w14:textId="77777777" w:rsidR="004A0E4C" w:rsidRDefault="00B0586F">
      <w:pPr>
        <w:pStyle w:val="ListParagraph"/>
        <w:numPr>
          <w:ilvl w:val="2"/>
          <w:numId w:val="45"/>
        </w:numPr>
        <w:tabs>
          <w:tab w:val="left" w:pos="1098"/>
        </w:tabs>
        <w:spacing w:line="230" w:lineRule="auto"/>
        <w:ind w:right="425" w:hanging="721"/>
        <w:jc w:val="both"/>
      </w:pPr>
      <w:r>
        <w:tab/>
      </w:r>
      <w:r>
        <w:rPr>
          <w:color w:val="221F1F"/>
        </w:rPr>
        <w:t>If the Procuring Entity proposes a Change pursuant to GCC Clauses 39.1.1, it shall send to the Supplier a “Request for Change Proposal,” requiring the Supplier to prepare and furnish to the Project Manager as soon as reasonably practicable a “Change Proposal,” which shall include the</w:t>
      </w:r>
      <w:r>
        <w:rPr>
          <w:color w:val="221F1F"/>
          <w:spacing w:val="-11"/>
        </w:rPr>
        <w:t xml:space="preserve"> </w:t>
      </w:r>
      <w:r>
        <w:rPr>
          <w:color w:val="221F1F"/>
        </w:rPr>
        <w:t>following:</w:t>
      </w:r>
    </w:p>
    <w:p w14:paraId="62BC8342" w14:textId="77777777" w:rsidR="004A0E4C" w:rsidRDefault="00B0586F">
      <w:pPr>
        <w:pStyle w:val="ListParagraph"/>
        <w:numPr>
          <w:ilvl w:val="3"/>
          <w:numId w:val="45"/>
        </w:numPr>
        <w:tabs>
          <w:tab w:val="left" w:pos="1562"/>
          <w:tab w:val="left" w:pos="1563"/>
        </w:tabs>
        <w:spacing w:before="89"/>
      </w:pPr>
      <w:r>
        <w:rPr>
          <w:color w:val="221F1F"/>
        </w:rPr>
        <w:t>Brief description of the</w:t>
      </w:r>
      <w:r>
        <w:rPr>
          <w:color w:val="221F1F"/>
          <w:spacing w:val="-3"/>
        </w:rPr>
        <w:t xml:space="preserve"> </w:t>
      </w:r>
      <w:r>
        <w:rPr>
          <w:color w:val="221F1F"/>
        </w:rPr>
        <w:t>Change;</w:t>
      </w:r>
    </w:p>
    <w:p w14:paraId="7504794E" w14:textId="77777777" w:rsidR="004A0E4C" w:rsidRDefault="00B0586F">
      <w:pPr>
        <w:pStyle w:val="ListParagraph"/>
        <w:numPr>
          <w:ilvl w:val="3"/>
          <w:numId w:val="45"/>
        </w:numPr>
        <w:tabs>
          <w:tab w:val="left" w:pos="1562"/>
          <w:tab w:val="left" w:pos="1563"/>
        </w:tabs>
        <w:spacing w:before="88" w:line="324" w:lineRule="auto"/>
        <w:ind w:left="1020" w:right="4258" w:firstLine="0"/>
      </w:pPr>
      <w:r>
        <w:rPr>
          <w:color w:val="221F1F"/>
        </w:rPr>
        <w:t>Impact on the Time for Achieving Operational Acceptance;</w:t>
      </w:r>
      <w:r>
        <w:t xml:space="preserve"> c</w:t>
      </w:r>
      <w:r>
        <w:tab/>
      </w:r>
      <w:r>
        <w:rPr>
          <w:color w:val="221F1F"/>
        </w:rPr>
        <w:t>Detailed estimated cost of the</w:t>
      </w:r>
      <w:r>
        <w:rPr>
          <w:color w:val="221F1F"/>
          <w:spacing w:val="-5"/>
        </w:rPr>
        <w:t xml:space="preserve"> </w:t>
      </w:r>
      <w:r>
        <w:rPr>
          <w:color w:val="221F1F"/>
        </w:rPr>
        <w:t>Change;</w:t>
      </w:r>
    </w:p>
    <w:p w14:paraId="47AE889E" w14:textId="77777777" w:rsidR="004A0E4C" w:rsidRDefault="00B0586F">
      <w:pPr>
        <w:pStyle w:val="ListParagraph"/>
        <w:numPr>
          <w:ilvl w:val="0"/>
          <w:numId w:val="44"/>
        </w:numPr>
        <w:tabs>
          <w:tab w:val="left" w:pos="1562"/>
          <w:tab w:val="left" w:pos="1563"/>
        </w:tabs>
        <w:spacing w:before="1"/>
      </w:pPr>
      <w:r>
        <w:rPr>
          <w:color w:val="221F1F"/>
        </w:rPr>
        <w:t>Effect on Functional Guarantees (if</w:t>
      </w:r>
      <w:r>
        <w:rPr>
          <w:color w:val="221F1F"/>
          <w:spacing w:val="-1"/>
        </w:rPr>
        <w:t xml:space="preserve"> </w:t>
      </w:r>
      <w:r>
        <w:rPr>
          <w:color w:val="221F1F"/>
        </w:rPr>
        <w:t>any);</w:t>
      </w:r>
    </w:p>
    <w:p w14:paraId="0DBBE2CE" w14:textId="77777777" w:rsidR="004A0E4C" w:rsidRDefault="00B0586F">
      <w:pPr>
        <w:pStyle w:val="ListParagraph"/>
        <w:numPr>
          <w:ilvl w:val="0"/>
          <w:numId w:val="44"/>
        </w:numPr>
        <w:tabs>
          <w:tab w:val="left" w:pos="1562"/>
          <w:tab w:val="left" w:pos="1563"/>
        </w:tabs>
        <w:spacing w:before="88"/>
      </w:pPr>
      <w:r>
        <w:rPr>
          <w:color w:val="221F1F"/>
        </w:rPr>
        <w:t>Effect on any other provisions of the</w:t>
      </w:r>
      <w:r>
        <w:rPr>
          <w:color w:val="221F1F"/>
          <w:spacing w:val="-3"/>
        </w:rPr>
        <w:t xml:space="preserve"> </w:t>
      </w:r>
      <w:r>
        <w:rPr>
          <w:color w:val="221F1F"/>
        </w:rPr>
        <w:t>Contract.</w:t>
      </w:r>
    </w:p>
    <w:p w14:paraId="7BF89E4C" w14:textId="77777777" w:rsidR="004A0E4C" w:rsidRDefault="004A0E4C">
      <w:pPr>
        <w:pStyle w:val="BodyText"/>
        <w:spacing w:before="1"/>
        <w:rPr>
          <w:sz w:val="21"/>
        </w:rPr>
      </w:pPr>
    </w:p>
    <w:p w14:paraId="0BDDC2EC" w14:textId="77777777" w:rsidR="004A0E4C" w:rsidRDefault="00B0586F">
      <w:pPr>
        <w:pStyle w:val="ListParagraph"/>
        <w:numPr>
          <w:ilvl w:val="2"/>
          <w:numId w:val="45"/>
        </w:numPr>
        <w:tabs>
          <w:tab w:val="left" w:pos="1098"/>
        </w:tabs>
        <w:spacing w:line="230" w:lineRule="auto"/>
        <w:ind w:right="425" w:hanging="721"/>
        <w:jc w:val="both"/>
      </w:pPr>
      <w:r>
        <w:tab/>
      </w:r>
      <w:r>
        <w:rPr>
          <w:color w:val="221F1F"/>
        </w:rPr>
        <w:t>Prior to preparing and submitting the “Change Proposal,” the Supplier shall submit to the Project Manager a “Change Estimate Proposal,” which shall be an estimate of the cost of preparing the Change Proposal, plus a ﬁrst approximation of the suggested approach and cost for implementing the changes. Upon receipt of the Supplier's Change Estimate Proposal, the Procuring Entity shall do one of the</w:t>
      </w:r>
      <w:r>
        <w:rPr>
          <w:color w:val="221F1F"/>
          <w:spacing w:val="-10"/>
        </w:rPr>
        <w:t xml:space="preserve"> </w:t>
      </w:r>
      <w:r>
        <w:rPr>
          <w:color w:val="221F1F"/>
        </w:rPr>
        <w:t>following:</w:t>
      </w:r>
    </w:p>
    <w:p w14:paraId="558B8E35" w14:textId="77777777" w:rsidR="004A0E4C" w:rsidRDefault="00B0586F">
      <w:pPr>
        <w:pStyle w:val="ListParagraph"/>
        <w:numPr>
          <w:ilvl w:val="0"/>
          <w:numId w:val="43"/>
        </w:numPr>
        <w:tabs>
          <w:tab w:val="left" w:pos="1560"/>
          <w:tab w:val="left" w:pos="1561"/>
        </w:tabs>
        <w:spacing w:before="124" w:line="230" w:lineRule="auto"/>
        <w:ind w:right="666" w:hanging="360"/>
      </w:pPr>
      <w:r>
        <w:tab/>
      </w:r>
      <w:r>
        <w:rPr>
          <w:color w:val="221F1F"/>
        </w:rPr>
        <w:t>accept the Supplier's estimate with instructions to the Supplier to proceed with the preparation of the Change</w:t>
      </w:r>
      <w:r>
        <w:rPr>
          <w:color w:val="221F1F"/>
          <w:spacing w:val="-1"/>
        </w:rPr>
        <w:t xml:space="preserve"> </w:t>
      </w:r>
      <w:r>
        <w:rPr>
          <w:color w:val="221F1F"/>
        </w:rPr>
        <w:t>Proposal;</w:t>
      </w:r>
    </w:p>
    <w:p w14:paraId="65DB631D" w14:textId="77777777" w:rsidR="004A0E4C" w:rsidRDefault="00B0586F">
      <w:pPr>
        <w:pStyle w:val="ListParagraph"/>
        <w:numPr>
          <w:ilvl w:val="0"/>
          <w:numId w:val="43"/>
        </w:numPr>
        <w:tabs>
          <w:tab w:val="left" w:pos="1560"/>
          <w:tab w:val="left" w:pos="1561"/>
        </w:tabs>
        <w:spacing w:before="123" w:line="230" w:lineRule="auto"/>
        <w:ind w:right="761" w:hanging="360"/>
      </w:pPr>
      <w:r>
        <w:tab/>
      </w:r>
      <w:r>
        <w:rPr>
          <w:color w:val="221F1F"/>
        </w:rPr>
        <w:t>advise the Supplier of any part of its Change Estimate Proposal that is unacceptable and request the Supplier to review its</w:t>
      </w:r>
      <w:r>
        <w:rPr>
          <w:color w:val="221F1F"/>
          <w:spacing w:val="-7"/>
        </w:rPr>
        <w:t xml:space="preserve"> </w:t>
      </w:r>
      <w:r>
        <w:rPr>
          <w:color w:val="221F1F"/>
        </w:rPr>
        <w:t>estimate;</w:t>
      </w:r>
    </w:p>
    <w:p w14:paraId="2C7643E6" w14:textId="77777777" w:rsidR="004A0E4C" w:rsidRDefault="00B0586F">
      <w:pPr>
        <w:pStyle w:val="ListParagraph"/>
        <w:numPr>
          <w:ilvl w:val="0"/>
          <w:numId w:val="43"/>
        </w:numPr>
        <w:tabs>
          <w:tab w:val="left" w:pos="1560"/>
          <w:tab w:val="left" w:pos="1561"/>
        </w:tabs>
        <w:spacing w:before="114"/>
        <w:ind w:left="1560" w:hanging="541"/>
      </w:pPr>
      <w:r>
        <w:rPr>
          <w:color w:val="221F1F"/>
        </w:rPr>
        <w:t>advise the Supplier that the Procuring Entity does not intend to proceed with the</w:t>
      </w:r>
      <w:r>
        <w:rPr>
          <w:color w:val="221F1F"/>
          <w:spacing w:val="-17"/>
        </w:rPr>
        <w:t xml:space="preserve"> </w:t>
      </w:r>
      <w:r>
        <w:rPr>
          <w:color w:val="221F1F"/>
        </w:rPr>
        <w:t>Change.</w:t>
      </w:r>
    </w:p>
    <w:p w14:paraId="5017ABC4" w14:textId="77777777" w:rsidR="004A0E4C" w:rsidRDefault="00B0586F">
      <w:pPr>
        <w:pStyle w:val="ListParagraph"/>
        <w:numPr>
          <w:ilvl w:val="2"/>
          <w:numId w:val="45"/>
        </w:numPr>
        <w:tabs>
          <w:tab w:val="left" w:pos="1098"/>
        </w:tabs>
        <w:spacing w:before="161" w:line="230" w:lineRule="auto"/>
        <w:ind w:left="1092" w:right="432" w:hanging="721"/>
        <w:jc w:val="both"/>
      </w:pPr>
      <w:r>
        <w:rPr>
          <w:color w:val="221F1F"/>
        </w:rPr>
        <w:t xml:space="preserve">Upon receipt of the Procuring Entity's instruction to proceed under GCC Clause 39.2.2 (a), the Supplier shall, with proper expedition, proceed with the preparation of the Change Proposal, in accordance </w:t>
      </w:r>
      <w:proofErr w:type="gramStart"/>
      <w:r>
        <w:rPr>
          <w:color w:val="221F1F"/>
        </w:rPr>
        <w:t>with  GCC</w:t>
      </w:r>
      <w:proofErr w:type="gramEnd"/>
      <w:r>
        <w:rPr>
          <w:color w:val="221F1F"/>
        </w:rPr>
        <w:t xml:space="preserve"> Clause 39.2.1. The Supplier, at its discretion, may specify a validity period for the Change Proposal, after which if the Procuring Entity and Supplier has not reached agreement in accordance with GCC Clause 39.2.6, then GCC Clause 39.2.7 shall</w:t>
      </w:r>
      <w:r>
        <w:rPr>
          <w:color w:val="221F1F"/>
          <w:spacing w:val="-4"/>
        </w:rPr>
        <w:t xml:space="preserve"> apply.</w:t>
      </w:r>
    </w:p>
    <w:p w14:paraId="3725568B" w14:textId="77777777" w:rsidR="004A0E4C" w:rsidRDefault="004A0E4C">
      <w:pPr>
        <w:pStyle w:val="BodyText"/>
        <w:spacing w:before="1"/>
        <w:rPr>
          <w:sz w:val="21"/>
        </w:rPr>
      </w:pPr>
    </w:p>
    <w:p w14:paraId="2E75F241" w14:textId="77777777" w:rsidR="004A0E4C" w:rsidRDefault="00B0586F">
      <w:pPr>
        <w:pStyle w:val="ListParagraph"/>
        <w:numPr>
          <w:ilvl w:val="2"/>
          <w:numId w:val="45"/>
        </w:numPr>
        <w:tabs>
          <w:tab w:val="left" w:pos="1098"/>
        </w:tabs>
        <w:spacing w:line="230" w:lineRule="auto"/>
        <w:ind w:right="423" w:hanging="721"/>
        <w:jc w:val="both"/>
      </w:pPr>
      <w:r>
        <w:tab/>
      </w:r>
      <w:r>
        <w:rPr>
          <w:color w:val="221F1F"/>
        </w:rPr>
        <w:t>The pricing of any Change shall, as far as practicable, be calculated in accordance with the rates and prices included in the Contract. If the nature of the Change is such that the Contract rates and prices are in equitable, the parties to the Contract shall agree on other speciﬁc rates to be used for valuing the</w:t>
      </w:r>
      <w:r>
        <w:rPr>
          <w:color w:val="221F1F"/>
          <w:spacing w:val="-20"/>
        </w:rPr>
        <w:t xml:space="preserve"> </w:t>
      </w:r>
      <w:r>
        <w:rPr>
          <w:color w:val="221F1F"/>
        </w:rPr>
        <w:t>Change.</w:t>
      </w:r>
    </w:p>
    <w:p w14:paraId="7DDB86B2" w14:textId="77777777" w:rsidR="004A0E4C" w:rsidRDefault="004A0E4C">
      <w:pPr>
        <w:pStyle w:val="BodyText"/>
        <w:spacing w:before="4"/>
        <w:rPr>
          <w:sz w:val="21"/>
        </w:rPr>
      </w:pPr>
    </w:p>
    <w:p w14:paraId="69CB47C2" w14:textId="77777777" w:rsidR="004A0E4C" w:rsidRDefault="00B0586F">
      <w:pPr>
        <w:pStyle w:val="ListParagraph"/>
        <w:numPr>
          <w:ilvl w:val="2"/>
          <w:numId w:val="45"/>
        </w:numPr>
        <w:tabs>
          <w:tab w:val="left" w:pos="1098"/>
        </w:tabs>
        <w:spacing w:line="230" w:lineRule="auto"/>
        <w:ind w:right="423" w:hanging="721"/>
        <w:jc w:val="both"/>
      </w:pPr>
      <w:r>
        <w:tab/>
      </w:r>
      <w:r>
        <w:rPr>
          <w:color w:val="221F1F"/>
        </w:rPr>
        <w:t>If before or during the preparation of the Change Proposal it becomes apparent that the aggregate impact of compliance with the Request for Change Proposal and with all other Change Orders that have already become binding upon the Supplier under this GCC Clause 39 would be to increase or decrease the Contract Price as originally set forth in Article 2 (Contract Price) of the Contract Agreement by more than ﬁfteen (15) percent, the Supplier may give a written notice of objection to this Request for Change Proposal prior to furnishing the Change Proposal. If the Procuring Entity accepts the Supplier's objection, the Procuring Entity shall withdraw the proposed Change and shall notify the Supplier in writing of its</w:t>
      </w:r>
      <w:r>
        <w:rPr>
          <w:color w:val="221F1F"/>
          <w:spacing w:val="-11"/>
        </w:rPr>
        <w:t xml:space="preserve"> </w:t>
      </w:r>
      <w:r>
        <w:rPr>
          <w:color w:val="221F1F"/>
        </w:rPr>
        <w:t>acceptance.</w:t>
      </w:r>
    </w:p>
    <w:p w14:paraId="368CC94D" w14:textId="77777777" w:rsidR="004A0E4C" w:rsidRDefault="004A0E4C">
      <w:pPr>
        <w:pStyle w:val="BodyText"/>
        <w:spacing w:before="5"/>
        <w:rPr>
          <w:sz w:val="21"/>
        </w:rPr>
      </w:pPr>
    </w:p>
    <w:p w14:paraId="5213510F" w14:textId="77777777" w:rsidR="004A0E4C" w:rsidRDefault="00B0586F">
      <w:pPr>
        <w:pStyle w:val="BodyText"/>
        <w:spacing w:line="230" w:lineRule="auto"/>
        <w:ind w:left="1097" w:right="421"/>
        <w:jc w:val="both"/>
      </w:pPr>
      <w:r>
        <w:rPr>
          <w:color w:val="221F1F"/>
        </w:rPr>
        <w:t>The Supplier's failure to so object to a Request for Change Proposal shall neither affect its right to object to any subsequent requested Changes or Change Orders, nor affect its right to take into account, when making such subsequent objection, the percentage increase or decrease in the Contract Price that any Change not objected to by the Supplier represents.</w:t>
      </w:r>
    </w:p>
    <w:p w14:paraId="4A198E3B" w14:textId="77777777" w:rsidR="004A0E4C" w:rsidRDefault="004A0E4C">
      <w:pPr>
        <w:pStyle w:val="BodyText"/>
        <w:spacing w:before="5"/>
        <w:rPr>
          <w:sz w:val="21"/>
        </w:rPr>
      </w:pPr>
    </w:p>
    <w:p w14:paraId="517248D8" w14:textId="77777777" w:rsidR="004A0E4C" w:rsidRDefault="00B0586F">
      <w:pPr>
        <w:pStyle w:val="ListParagraph"/>
        <w:numPr>
          <w:ilvl w:val="2"/>
          <w:numId w:val="45"/>
        </w:numPr>
        <w:tabs>
          <w:tab w:val="left" w:pos="1093"/>
        </w:tabs>
        <w:spacing w:line="230" w:lineRule="auto"/>
        <w:ind w:right="449" w:hanging="721"/>
        <w:jc w:val="both"/>
      </w:pPr>
      <w:r>
        <w:tab/>
      </w:r>
      <w:r>
        <w:rPr>
          <w:color w:val="221F1F"/>
        </w:rPr>
        <w:t xml:space="preserve">Upon receipt of the Change Proposal, the Procuring Entity and the Supplier shall mutually agree upon all matters contained in the Change Proposal. Within fourteen (14) days after such agreement, the Procuring Entity shall, if it intends to proceed with the Change, issue the Supplier a Change </w:t>
      </w:r>
      <w:r>
        <w:rPr>
          <w:color w:val="221F1F"/>
          <w:spacing w:val="-3"/>
        </w:rPr>
        <w:t xml:space="preserve">Order. </w:t>
      </w:r>
      <w:r>
        <w:rPr>
          <w:color w:val="221F1F"/>
        </w:rPr>
        <w:t>If the Procuring Entity is unable to reach a decision within fourteen (14) days, it shall notify the Supplier with details of when the Supplier can expect a decision. If the Procuring Entity decides not to proceed with the Change for whatever reason, it shall, within the said period of fourteen (14) days, notify the Supplier accordingly. Under such circumstances, the Supplier shall be entitled to reimbursement of all costs reasonably incurred by it in the preparation of the Change Proposal, provided that these do not exceed the amount given by the Supplier in its Change Estimate Proposal submitted in accordance with GCC Clause</w:t>
      </w:r>
      <w:r>
        <w:rPr>
          <w:color w:val="221F1F"/>
          <w:spacing w:val="-5"/>
        </w:rPr>
        <w:t xml:space="preserve"> </w:t>
      </w:r>
      <w:r>
        <w:rPr>
          <w:color w:val="221F1F"/>
        </w:rPr>
        <w:t>39.2.2.</w:t>
      </w:r>
    </w:p>
    <w:p w14:paraId="28617763" w14:textId="77777777" w:rsidR="004A0E4C" w:rsidRDefault="004A0E4C">
      <w:pPr>
        <w:pStyle w:val="BodyText"/>
        <w:spacing w:before="4"/>
        <w:rPr>
          <w:sz w:val="21"/>
        </w:rPr>
      </w:pPr>
    </w:p>
    <w:p w14:paraId="3E2DE08A" w14:textId="77777777" w:rsidR="004A0E4C" w:rsidRDefault="00B0586F">
      <w:pPr>
        <w:pStyle w:val="ListParagraph"/>
        <w:numPr>
          <w:ilvl w:val="2"/>
          <w:numId w:val="45"/>
        </w:numPr>
        <w:tabs>
          <w:tab w:val="left" w:pos="1093"/>
        </w:tabs>
        <w:spacing w:line="230" w:lineRule="auto"/>
        <w:ind w:right="451" w:hanging="721"/>
        <w:jc w:val="both"/>
      </w:pPr>
      <w:r>
        <w:tab/>
      </w:r>
      <w:r>
        <w:rPr>
          <w:color w:val="221F1F"/>
        </w:rPr>
        <w:t>If the Procuring Entity and the Supplier cannot reach agreement on the price for the Change, an equitable adjustment to the Time for Achieving Operational Acceptance, or any other matters identiﬁed in the Change Proposal, the Change will not be implemented. However, this provision does not limit the rights of either party under GCC Clause 6 (Settlement of</w:t>
      </w:r>
      <w:r>
        <w:rPr>
          <w:color w:val="221F1F"/>
          <w:spacing w:val="-4"/>
        </w:rPr>
        <w:t xml:space="preserve"> </w:t>
      </w:r>
      <w:r>
        <w:rPr>
          <w:color w:val="221F1F"/>
        </w:rPr>
        <w:t>Disputes).</w:t>
      </w:r>
    </w:p>
    <w:p w14:paraId="010BE43B" w14:textId="77777777" w:rsidR="004A0E4C" w:rsidRDefault="004A0E4C">
      <w:pPr>
        <w:spacing w:line="230" w:lineRule="auto"/>
        <w:jc w:val="both"/>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403F5398" w14:textId="77777777" w:rsidR="004A0E4C" w:rsidRDefault="00B0586F">
      <w:pPr>
        <w:pStyle w:val="ListParagraph"/>
        <w:numPr>
          <w:ilvl w:val="1"/>
          <w:numId w:val="74"/>
        </w:numPr>
        <w:tabs>
          <w:tab w:val="left" w:pos="1263"/>
        </w:tabs>
        <w:spacing w:before="66"/>
        <w:ind w:left="1262" w:hanging="963"/>
        <w:jc w:val="both"/>
        <w:rPr>
          <w:color w:val="221F1F"/>
        </w:rPr>
      </w:pPr>
      <w:r>
        <w:rPr>
          <w:color w:val="221F1F"/>
        </w:rPr>
        <w:lastRenderedPageBreak/>
        <w:t>Changes Originating from</w:t>
      </w:r>
      <w:r>
        <w:rPr>
          <w:color w:val="221F1F"/>
          <w:spacing w:val="-5"/>
        </w:rPr>
        <w:t xml:space="preserve"> </w:t>
      </w:r>
      <w:r>
        <w:rPr>
          <w:color w:val="221F1F"/>
        </w:rPr>
        <w:t>Supplier</w:t>
      </w:r>
    </w:p>
    <w:p w14:paraId="5876D5D8" w14:textId="77777777" w:rsidR="004A0E4C" w:rsidRDefault="004A0E4C">
      <w:pPr>
        <w:pStyle w:val="BodyText"/>
        <w:rPr>
          <w:sz w:val="21"/>
        </w:rPr>
      </w:pPr>
    </w:p>
    <w:p w14:paraId="61F6ACCA" w14:textId="77777777" w:rsidR="004A0E4C" w:rsidRDefault="00B0586F">
      <w:pPr>
        <w:pStyle w:val="BodyText"/>
        <w:spacing w:line="230" w:lineRule="auto"/>
        <w:ind w:left="1094" w:right="432" w:firstLine="2"/>
        <w:jc w:val="both"/>
      </w:pPr>
      <w:r>
        <w:rPr>
          <w:color w:val="221F1F"/>
        </w:rPr>
        <w:t>If the Supplier proposes a Change pursuant to GCC Clause 39.1.2, the Supplier shall submit to the Project Manager a written “Application for Change Proposal,” giving reasons for the proposed Change and including the information speciﬁed in GCC Clause 39.2.1. Upon receipt of the Application for Change Proposal, the parties shall follow the procedures outlined in GCC Clauses 39.2.6 and 39.2.7. However, should the Procuring Entity choose not to proceed or the Procuring Entity and the Supplier cannot come to agreement on the change during any validity period that the Supplier may specify in its Application for Change Proposal, the Supplier shall not be entitled to recover the costs of preparing the Application for Change Proposal, unless subject to an agreement between the Procuring Entity and the Supplier to the contrary.</w:t>
      </w:r>
    </w:p>
    <w:p w14:paraId="4F4F9BBF" w14:textId="77777777" w:rsidR="004A0E4C" w:rsidRDefault="004A0E4C">
      <w:pPr>
        <w:pStyle w:val="BodyText"/>
        <w:spacing w:before="3"/>
        <w:rPr>
          <w:sz w:val="21"/>
        </w:rPr>
      </w:pPr>
    </w:p>
    <w:p w14:paraId="3C16CA79" w14:textId="77777777" w:rsidR="004A0E4C" w:rsidRDefault="00B0586F">
      <w:pPr>
        <w:pStyle w:val="ListParagraph"/>
        <w:numPr>
          <w:ilvl w:val="1"/>
          <w:numId w:val="74"/>
        </w:numPr>
        <w:tabs>
          <w:tab w:val="left" w:pos="1099"/>
          <w:tab w:val="left" w:pos="1100"/>
        </w:tabs>
        <w:spacing w:line="232" w:lineRule="auto"/>
        <w:ind w:left="900" w:right="440" w:hanging="601"/>
        <w:jc w:val="left"/>
        <w:rPr>
          <w:color w:val="221F1F"/>
        </w:rPr>
      </w:pPr>
      <w:r>
        <w:tab/>
      </w:r>
      <w:r>
        <w:rPr>
          <w:color w:val="221F1F"/>
          <w:spacing w:val="-5"/>
        </w:rPr>
        <w:t xml:space="preserve">Value </w:t>
      </w:r>
      <w:r>
        <w:rPr>
          <w:color w:val="221F1F"/>
        </w:rPr>
        <w:t>engineering. The Supplier may prepare, at its own cost, a value engineering proposal at any time during the performance of the</w:t>
      </w:r>
      <w:r>
        <w:rPr>
          <w:color w:val="221F1F"/>
          <w:spacing w:val="-3"/>
        </w:rPr>
        <w:t xml:space="preserve"> </w:t>
      </w:r>
      <w:r>
        <w:rPr>
          <w:color w:val="221F1F"/>
        </w:rPr>
        <w:t>Contract.</w:t>
      </w:r>
    </w:p>
    <w:p w14:paraId="516266DD" w14:textId="77777777" w:rsidR="004A0E4C" w:rsidRDefault="004A0E4C">
      <w:pPr>
        <w:pStyle w:val="BodyText"/>
        <w:spacing w:before="9"/>
        <w:rPr>
          <w:sz w:val="20"/>
        </w:rPr>
      </w:pPr>
    </w:p>
    <w:p w14:paraId="4710FD22" w14:textId="77777777" w:rsidR="004A0E4C" w:rsidRDefault="00B0586F">
      <w:pPr>
        <w:pStyle w:val="ListParagraph"/>
        <w:numPr>
          <w:ilvl w:val="2"/>
          <w:numId w:val="42"/>
        </w:numPr>
        <w:tabs>
          <w:tab w:val="left" w:pos="1100"/>
        </w:tabs>
        <w:spacing w:before="1"/>
        <w:jc w:val="both"/>
      </w:pPr>
      <w:r>
        <w:rPr>
          <w:color w:val="221F1F"/>
        </w:rPr>
        <w:t>The value engineering proposal shall, at a minimum, include the</w:t>
      </w:r>
      <w:r>
        <w:rPr>
          <w:color w:val="221F1F"/>
          <w:spacing w:val="-11"/>
        </w:rPr>
        <w:t xml:space="preserve"> </w:t>
      </w:r>
      <w:r>
        <w:rPr>
          <w:color w:val="221F1F"/>
        </w:rPr>
        <w:t>following;</w:t>
      </w:r>
    </w:p>
    <w:p w14:paraId="71CBDAD0" w14:textId="77777777" w:rsidR="004A0E4C" w:rsidRDefault="00B0586F">
      <w:pPr>
        <w:pStyle w:val="ListParagraph"/>
        <w:numPr>
          <w:ilvl w:val="3"/>
          <w:numId w:val="42"/>
        </w:numPr>
        <w:tabs>
          <w:tab w:val="left" w:pos="1566"/>
        </w:tabs>
        <w:spacing w:before="112"/>
        <w:ind w:hanging="467"/>
        <w:jc w:val="both"/>
      </w:pPr>
      <w:r>
        <w:rPr>
          <w:color w:val="221F1F"/>
        </w:rPr>
        <w:t>The proposed change (s), and a description of the difference to the existing Contract</w:t>
      </w:r>
      <w:r>
        <w:rPr>
          <w:color w:val="221F1F"/>
          <w:spacing w:val="-20"/>
        </w:rPr>
        <w:t xml:space="preserve"> </w:t>
      </w:r>
      <w:r>
        <w:rPr>
          <w:color w:val="221F1F"/>
        </w:rPr>
        <w:t>requirements;</w:t>
      </w:r>
    </w:p>
    <w:p w14:paraId="3496591F" w14:textId="77777777" w:rsidR="004A0E4C" w:rsidRDefault="00B0586F">
      <w:pPr>
        <w:pStyle w:val="ListParagraph"/>
        <w:numPr>
          <w:ilvl w:val="3"/>
          <w:numId w:val="42"/>
        </w:numPr>
        <w:tabs>
          <w:tab w:val="left" w:pos="1568"/>
        </w:tabs>
        <w:spacing w:before="120" w:line="230" w:lineRule="auto"/>
        <w:ind w:left="1572" w:right="442" w:hanging="473"/>
        <w:jc w:val="both"/>
      </w:pPr>
      <w:r>
        <w:rPr>
          <w:color w:val="221F1F"/>
        </w:rPr>
        <w:t>a full cost/beneﬁt analysis of the proposed change(s) including a description and estimate of costs (including life cycle costs) the Procuring Entity may incur in implementing the value engineering proposal; and</w:t>
      </w:r>
    </w:p>
    <w:p w14:paraId="06E5C1F9" w14:textId="77777777" w:rsidR="004A0E4C" w:rsidRDefault="00B0586F">
      <w:pPr>
        <w:pStyle w:val="ListParagraph"/>
        <w:numPr>
          <w:ilvl w:val="3"/>
          <w:numId w:val="42"/>
        </w:numPr>
        <w:tabs>
          <w:tab w:val="left" w:pos="1566"/>
        </w:tabs>
        <w:spacing w:before="115"/>
        <w:ind w:hanging="469"/>
        <w:jc w:val="both"/>
      </w:pPr>
      <w:r>
        <w:rPr>
          <w:color w:val="221F1F"/>
        </w:rPr>
        <w:t>a description of any effect(s) of the change on performance/</w:t>
      </w:r>
      <w:r>
        <w:rPr>
          <w:color w:val="221F1F"/>
          <w:spacing w:val="-7"/>
        </w:rPr>
        <w:t xml:space="preserve"> </w:t>
      </w:r>
      <w:r>
        <w:rPr>
          <w:color w:val="221F1F"/>
        </w:rPr>
        <w:t>functionality.</w:t>
      </w:r>
    </w:p>
    <w:p w14:paraId="374F1A6A" w14:textId="77777777" w:rsidR="004A0E4C" w:rsidRDefault="004A0E4C">
      <w:pPr>
        <w:pStyle w:val="BodyText"/>
        <w:rPr>
          <w:sz w:val="21"/>
        </w:rPr>
      </w:pPr>
    </w:p>
    <w:p w14:paraId="70B52DBF" w14:textId="77777777" w:rsidR="004A0E4C" w:rsidRDefault="00B0586F">
      <w:pPr>
        <w:pStyle w:val="ListParagraph"/>
        <w:numPr>
          <w:ilvl w:val="2"/>
          <w:numId w:val="42"/>
        </w:numPr>
        <w:tabs>
          <w:tab w:val="left" w:pos="1100"/>
        </w:tabs>
      </w:pPr>
      <w:r>
        <w:rPr>
          <w:color w:val="221F1F"/>
        </w:rPr>
        <w:t>The Procuring Entity may accept the value engineering proposal if the proposal demonstrates beneﬁts</w:t>
      </w:r>
      <w:r>
        <w:rPr>
          <w:color w:val="221F1F"/>
          <w:spacing w:val="-28"/>
        </w:rPr>
        <w:t xml:space="preserve"> </w:t>
      </w:r>
      <w:r>
        <w:rPr>
          <w:color w:val="221F1F"/>
        </w:rPr>
        <w:t>that:</w:t>
      </w:r>
    </w:p>
    <w:p w14:paraId="71A8DF09" w14:textId="77777777" w:rsidR="004A0E4C" w:rsidRDefault="00B0586F">
      <w:pPr>
        <w:pStyle w:val="ListParagraph"/>
        <w:numPr>
          <w:ilvl w:val="0"/>
          <w:numId w:val="41"/>
        </w:numPr>
        <w:tabs>
          <w:tab w:val="left" w:pos="1567"/>
          <w:tab w:val="left" w:pos="1568"/>
        </w:tabs>
        <w:spacing w:before="110"/>
      </w:pPr>
      <w:r>
        <w:rPr>
          <w:color w:val="221F1F"/>
        </w:rPr>
        <w:t>accelerates the delivery period;</w:t>
      </w:r>
      <w:r>
        <w:rPr>
          <w:color w:val="221F1F"/>
          <w:spacing w:val="-5"/>
        </w:rPr>
        <w:t xml:space="preserve"> </w:t>
      </w:r>
      <w:r>
        <w:rPr>
          <w:color w:val="221F1F"/>
        </w:rPr>
        <w:t>or</w:t>
      </w:r>
    </w:p>
    <w:p w14:paraId="768156C6" w14:textId="77777777" w:rsidR="004A0E4C" w:rsidRDefault="00B0586F">
      <w:pPr>
        <w:pStyle w:val="ListParagraph"/>
        <w:numPr>
          <w:ilvl w:val="0"/>
          <w:numId w:val="41"/>
        </w:numPr>
        <w:tabs>
          <w:tab w:val="left" w:pos="1567"/>
          <w:tab w:val="left" w:pos="1568"/>
        </w:tabs>
        <w:spacing w:before="112"/>
      </w:pPr>
      <w:r>
        <w:rPr>
          <w:color w:val="221F1F"/>
        </w:rPr>
        <w:t>reduces the Contract Price or the life cycle costs to the Procuring Entity;</w:t>
      </w:r>
      <w:r>
        <w:rPr>
          <w:color w:val="221F1F"/>
          <w:spacing w:val="-9"/>
        </w:rPr>
        <w:t xml:space="preserve"> </w:t>
      </w:r>
      <w:r>
        <w:rPr>
          <w:color w:val="221F1F"/>
          <w:spacing w:val="-3"/>
        </w:rPr>
        <w:t>or</w:t>
      </w:r>
    </w:p>
    <w:p w14:paraId="5AEAE988" w14:textId="77777777" w:rsidR="004A0E4C" w:rsidRDefault="00B0586F">
      <w:pPr>
        <w:pStyle w:val="ListParagraph"/>
        <w:numPr>
          <w:ilvl w:val="0"/>
          <w:numId w:val="41"/>
        </w:numPr>
        <w:tabs>
          <w:tab w:val="left" w:pos="1567"/>
          <w:tab w:val="left" w:pos="1568"/>
        </w:tabs>
        <w:spacing w:before="114"/>
      </w:pPr>
      <w:r>
        <w:rPr>
          <w:color w:val="221F1F"/>
        </w:rPr>
        <w:t>improves the quality, efﬁciency, safety or sustainability of the systems;</w:t>
      </w:r>
      <w:r>
        <w:rPr>
          <w:color w:val="221F1F"/>
          <w:spacing w:val="-2"/>
        </w:rPr>
        <w:t xml:space="preserve"> </w:t>
      </w:r>
      <w:r>
        <w:rPr>
          <w:color w:val="221F1F"/>
        </w:rPr>
        <w:t>or</w:t>
      </w:r>
    </w:p>
    <w:p w14:paraId="010DED23" w14:textId="77777777" w:rsidR="004A0E4C" w:rsidRDefault="00B0586F">
      <w:pPr>
        <w:pStyle w:val="ListParagraph"/>
        <w:numPr>
          <w:ilvl w:val="0"/>
          <w:numId w:val="41"/>
        </w:numPr>
        <w:tabs>
          <w:tab w:val="left" w:pos="1567"/>
          <w:tab w:val="left" w:pos="1568"/>
        </w:tabs>
        <w:spacing w:before="120" w:line="230" w:lineRule="auto"/>
        <w:ind w:left="1570" w:right="537" w:hanging="473"/>
      </w:pPr>
      <w:r>
        <w:rPr>
          <w:color w:val="221F1F"/>
        </w:rPr>
        <w:t xml:space="preserve">yields any other beneﬁts to the Procuring </w:t>
      </w:r>
      <w:r>
        <w:rPr>
          <w:color w:val="221F1F"/>
          <w:spacing w:val="-4"/>
        </w:rPr>
        <w:t xml:space="preserve">Entity, </w:t>
      </w:r>
      <w:r>
        <w:rPr>
          <w:color w:val="221F1F"/>
        </w:rPr>
        <w:t>without compromising the necessary functions of the systems.</w:t>
      </w:r>
    </w:p>
    <w:p w14:paraId="0E4F0C51" w14:textId="77777777" w:rsidR="004A0E4C" w:rsidRDefault="004A0E4C">
      <w:pPr>
        <w:pStyle w:val="BodyText"/>
        <w:spacing w:before="10"/>
        <w:rPr>
          <w:sz w:val="20"/>
        </w:rPr>
      </w:pPr>
    </w:p>
    <w:p w14:paraId="0998468A" w14:textId="77777777" w:rsidR="004A0E4C" w:rsidRDefault="00B0586F">
      <w:pPr>
        <w:pStyle w:val="ListParagraph"/>
        <w:numPr>
          <w:ilvl w:val="2"/>
          <w:numId w:val="42"/>
        </w:numPr>
        <w:tabs>
          <w:tab w:val="left" w:pos="1100"/>
        </w:tabs>
        <w:spacing w:before="1"/>
      </w:pPr>
      <w:r>
        <w:rPr>
          <w:color w:val="221F1F"/>
        </w:rPr>
        <w:t>If the value engineering proposal is approved by the Procuring Entity and results</w:t>
      </w:r>
      <w:r>
        <w:rPr>
          <w:color w:val="221F1F"/>
          <w:spacing w:val="-19"/>
        </w:rPr>
        <w:t xml:space="preserve"> </w:t>
      </w:r>
      <w:r>
        <w:rPr>
          <w:color w:val="221F1F"/>
        </w:rPr>
        <w:t>in:</w:t>
      </w:r>
    </w:p>
    <w:p w14:paraId="31D6C336" w14:textId="77777777" w:rsidR="004A0E4C" w:rsidRDefault="00B0586F">
      <w:pPr>
        <w:pStyle w:val="ListParagraph"/>
        <w:numPr>
          <w:ilvl w:val="0"/>
          <w:numId w:val="40"/>
        </w:numPr>
        <w:tabs>
          <w:tab w:val="left" w:pos="1567"/>
          <w:tab w:val="left" w:pos="1568"/>
        </w:tabs>
        <w:spacing w:before="115" w:line="232" w:lineRule="auto"/>
        <w:ind w:right="1196" w:hanging="476"/>
      </w:pPr>
      <w:r>
        <w:rPr>
          <w:color w:val="221F1F"/>
        </w:rPr>
        <w:t xml:space="preserve">a reduction of the Contract Price; the amount to be paid to the Supplier shall be the percentage speciﬁed in the </w:t>
      </w:r>
      <w:r>
        <w:rPr>
          <w:b/>
          <w:color w:val="221F1F"/>
        </w:rPr>
        <w:t xml:space="preserve">SCC </w:t>
      </w:r>
      <w:r>
        <w:rPr>
          <w:color w:val="221F1F"/>
        </w:rPr>
        <w:t>of the reduction in the Contract Price;</w:t>
      </w:r>
      <w:r>
        <w:rPr>
          <w:color w:val="221F1F"/>
          <w:spacing w:val="-10"/>
        </w:rPr>
        <w:t xml:space="preserve"> </w:t>
      </w:r>
      <w:r>
        <w:rPr>
          <w:color w:val="221F1F"/>
        </w:rPr>
        <w:t>or</w:t>
      </w:r>
    </w:p>
    <w:p w14:paraId="170BAAC0" w14:textId="77777777" w:rsidR="004A0E4C" w:rsidRDefault="00B0586F">
      <w:pPr>
        <w:pStyle w:val="ListParagraph"/>
        <w:numPr>
          <w:ilvl w:val="0"/>
          <w:numId w:val="40"/>
        </w:numPr>
        <w:tabs>
          <w:tab w:val="left" w:pos="1567"/>
          <w:tab w:val="left" w:pos="1568"/>
        </w:tabs>
        <w:spacing w:before="108" w:line="237" w:lineRule="auto"/>
        <w:ind w:left="1567" w:right="243"/>
      </w:pPr>
      <w:r>
        <w:rPr>
          <w:color w:val="221F1F"/>
        </w:rPr>
        <w:t>an increase in the Contract Price; but results in a reduction in life cycle costs due to any beneﬁt described in</w:t>
      </w:r>
    </w:p>
    <w:p w14:paraId="35A24574" w14:textId="77777777" w:rsidR="004A0E4C" w:rsidRDefault="00B0586F">
      <w:pPr>
        <w:pStyle w:val="ListParagraph"/>
        <w:numPr>
          <w:ilvl w:val="1"/>
          <w:numId w:val="40"/>
        </w:numPr>
        <w:tabs>
          <w:tab w:val="left" w:pos="1904"/>
        </w:tabs>
        <w:spacing w:line="247" w:lineRule="exact"/>
      </w:pPr>
      <w:r>
        <w:rPr>
          <w:color w:val="221F1F"/>
        </w:rPr>
        <w:t>to (d) above, the amount to be paid to the Supplier shall be the full increase in the Contract</w:t>
      </w:r>
      <w:r>
        <w:rPr>
          <w:color w:val="221F1F"/>
          <w:spacing w:val="-17"/>
        </w:rPr>
        <w:t xml:space="preserve"> </w:t>
      </w:r>
      <w:r>
        <w:rPr>
          <w:color w:val="221F1F"/>
        </w:rPr>
        <w:t>Price.</w:t>
      </w:r>
    </w:p>
    <w:p w14:paraId="2D4F5017" w14:textId="77777777" w:rsidR="004A0E4C" w:rsidRDefault="004A0E4C">
      <w:pPr>
        <w:pStyle w:val="BodyText"/>
        <w:spacing w:before="6"/>
        <w:rPr>
          <w:sz w:val="20"/>
        </w:rPr>
      </w:pPr>
    </w:p>
    <w:p w14:paraId="56C05586" w14:textId="77777777" w:rsidR="004A0E4C" w:rsidRDefault="00B0586F">
      <w:pPr>
        <w:pStyle w:val="Heading4"/>
        <w:numPr>
          <w:ilvl w:val="0"/>
          <w:numId w:val="74"/>
        </w:numPr>
        <w:tabs>
          <w:tab w:val="left" w:pos="1097"/>
          <w:tab w:val="left" w:pos="1098"/>
        </w:tabs>
        <w:ind w:left="1097" w:hanging="666"/>
        <w:jc w:val="left"/>
      </w:pPr>
      <w:r>
        <w:rPr>
          <w:color w:val="221F1F"/>
        </w:rPr>
        <w:t>Extension of Time for Achieving Operational</w:t>
      </w:r>
      <w:r>
        <w:rPr>
          <w:color w:val="221F1F"/>
          <w:spacing w:val="-3"/>
        </w:rPr>
        <w:t xml:space="preserve"> </w:t>
      </w:r>
      <w:r>
        <w:rPr>
          <w:color w:val="221F1F"/>
        </w:rPr>
        <w:t>Acceptance</w:t>
      </w:r>
    </w:p>
    <w:p w14:paraId="2B9DE759" w14:textId="77777777" w:rsidR="004A0E4C" w:rsidRDefault="004A0E4C">
      <w:pPr>
        <w:pStyle w:val="BodyText"/>
        <w:spacing w:before="1"/>
        <w:rPr>
          <w:b/>
          <w:sz w:val="21"/>
        </w:rPr>
      </w:pPr>
    </w:p>
    <w:p w14:paraId="63C109DC" w14:textId="77777777" w:rsidR="004A0E4C" w:rsidRDefault="00B0586F">
      <w:pPr>
        <w:pStyle w:val="ListParagraph"/>
        <w:numPr>
          <w:ilvl w:val="1"/>
          <w:numId w:val="74"/>
        </w:numPr>
        <w:tabs>
          <w:tab w:val="left" w:pos="1098"/>
        </w:tabs>
        <w:spacing w:line="230" w:lineRule="auto"/>
        <w:ind w:left="1020" w:right="444" w:hanging="577"/>
        <w:jc w:val="both"/>
        <w:rPr>
          <w:color w:val="221F1F"/>
        </w:rPr>
      </w:pPr>
      <w:r>
        <w:tab/>
      </w:r>
      <w:r>
        <w:rPr>
          <w:color w:val="221F1F"/>
        </w:rPr>
        <w:t>The time(s) for achieving Operational Acceptance speciﬁed in the Schedule of Implementation shall be extended if the Supplier is delayed or impeded in the performance of any of its obligations under the Contract by reason of any of the</w:t>
      </w:r>
      <w:r>
        <w:rPr>
          <w:color w:val="221F1F"/>
          <w:spacing w:val="-7"/>
        </w:rPr>
        <w:t xml:space="preserve"> </w:t>
      </w:r>
      <w:r>
        <w:rPr>
          <w:color w:val="221F1F"/>
        </w:rPr>
        <w:t>following:</w:t>
      </w:r>
    </w:p>
    <w:p w14:paraId="7FA43687" w14:textId="77777777" w:rsidR="004A0E4C" w:rsidRDefault="00B0586F">
      <w:pPr>
        <w:pStyle w:val="ListParagraph"/>
        <w:numPr>
          <w:ilvl w:val="0"/>
          <w:numId w:val="39"/>
        </w:numPr>
        <w:tabs>
          <w:tab w:val="left" w:pos="1567"/>
          <w:tab w:val="left" w:pos="1568"/>
        </w:tabs>
        <w:spacing w:line="251" w:lineRule="exact"/>
      </w:pPr>
      <w:r>
        <w:rPr>
          <w:color w:val="221F1F"/>
        </w:rPr>
        <w:t>Any Change in the System as provided in GCC Clause39 (Change in the Information</w:t>
      </w:r>
      <w:r>
        <w:rPr>
          <w:color w:val="221F1F"/>
          <w:spacing w:val="-12"/>
        </w:rPr>
        <w:t xml:space="preserve"> </w:t>
      </w:r>
      <w:r>
        <w:rPr>
          <w:color w:val="221F1F"/>
        </w:rPr>
        <w:t>System);</w:t>
      </w:r>
    </w:p>
    <w:p w14:paraId="59CCD1AD" w14:textId="77777777" w:rsidR="004A0E4C" w:rsidRDefault="00B0586F">
      <w:pPr>
        <w:pStyle w:val="ListParagraph"/>
        <w:numPr>
          <w:ilvl w:val="0"/>
          <w:numId w:val="39"/>
        </w:numPr>
        <w:tabs>
          <w:tab w:val="left" w:pos="1567"/>
          <w:tab w:val="left" w:pos="1568"/>
        </w:tabs>
        <w:spacing w:line="252" w:lineRule="exact"/>
      </w:pPr>
      <w:r>
        <w:rPr>
          <w:color w:val="221F1F"/>
        </w:rPr>
        <w:t>Any occurrence of Force Majeure as provided in GCC Clause 38 (Force</w:t>
      </w:r>
      <w:r>
        <w:rPr>
          <w:color w:val="221F1F"/>
          <w:spacing w:val="-8"/>
        </w:rPr>
        <w:t xml:space="preserve"> </w:t>
      </w:r>
      <w:r>
        <w:rPr>
          <w:color w:val="221F1F"/>
        </w:rPr>
        <w:t>Majeure);</w:t>
      </w:r>
    </w:p>
    <w:p w14:paraId="2194C4C6" w14:textId="77777777" w:rsidR="004A0E4C" w:rsidRDefault="00B0586F">
      <w:pPr>
        <w:pStyle w:val="ListParagraph"/>
        <w:numPr>
          <w:ilvl w:val="0"/>
          <w:numId w:val="39"/>
        </w:numPr>
        <w:tabs>
          <w:tab w:val="left" w:pos="1567"/>
          <w:tab w:val="left" w:pos="1568"/>
        </w:tabs>
        <w:spacing w:before="2" w:line="249" w:lineRule="exact"/>
      </w:pPr>
      <w:r>
        <w:rPr>
          <w:color w:val="221F1F"/>
        </w:rPr>
        <w:t>Default of the Procuring Entity;</w:t>
      </w:r>
      <w:r>
        <w:rPr>
          <w:color w:val="221F1F"/>
          <w:spacing w:val="1"/>
        </w:rPr>
        <w:t xml:space="preserve"> </w:t>
      </w:r>
      <w:r>
        <w:rPr>
          <w:color w:val="221F1F"/>
        </w:rPr>
        <w:t>or</w:t>
      </w:r>
    </w:p>
    <w:p w14:paraId="634D9B1F" w14:textId="77777777" w:rsidR="004A0E4C" w:rsidRDefault="00B0586F">
      <w:pPr>
        <w:pStyle w:val="ListParagraph"/>
        <w:numPr>
          <w:ilvl w:val="0"/>
          <w:numId w:val="39"/>
        </w:numPr>
        <w:tabs>
          <w:tab w:val="left" w:pos="1567"/>
          <w:tab w:val="left" w:pos="1568"/>
        </w:tabs>
        <w:spacing w:before="4" w:line="230" w:lineRule="auto"/>
        <w:ind w:left="1572" w:right="481" w:hanging="476"/>
      </w:pPr>
      <w:r>
        <w:rPr>
          <w:color w:val="221F1F"/>
        </w:rPr>
        <w:t>Any other matter speciﬁcally mentioned in the Contract; by such period as shall be fair and reasonable in all the circumstances and as shall fairly reﬂect the delay or impediment sustained by the</w:t>
      </w:r>
      <w:r>
        <w:rPr>
          <w:color w:val="221F1F"/>
          <w:spacing w:val="-21"/>
        </w:rPr>
        <w:t xml:space="preserve"> </w:t>
      </w:r>
      <w:r>
        <w:rPr>
          <w:color w:val="221F1F"/>
        </w:rPr>
        <w:t>Supplier.</w:t>
      </w:r>
    </w:p>
    <w:p w14:paraId="3344E122" w14:textId="77777777" w:rsidR="004A0E4C" w:rsidRDefault="004A0E4C">
      <w:pPr>
        <w:pStyle w:val="BodyText"/>
        <w:spacing w:before="5"/>
        <w:rPr>
          <w:sz w:val="21"/>
        </w:rPr>
      </w:pPr>
    </w:p>
    <w:p w14:paraId="747DAC44" w14:textId="77777777" w:rsidR="004A0E4C" w:rsidRDefault="00B0586F">
      <w:pPr>
        <w:pStyle w:val="ListParagraph"/>
        <w:numPr>
          <w:ilvl w:val="1"/>
          <w:numId w:val="74"/>
        </w:numPr>
        <w:tabs>
          <w:tab w:val="left" w:pos="1100"/>
        </w:tabs>
        <w:spacing w:line="230" w:lineRule="auto"/>
        <w:ind w:left="1020" w:right="437" w:hanging="577"/>
        <w:jc w:val="both"/>
        <w:rPr>
          <w:color w:val="221F1F"/>
        </w:rPr>
      </w:pPr>
      <w:r>
        <w:tab/>
      </w:r>
      <w:r>
        <w:rPr>
          <w:color w:val="221F1F"/>
        </w:rPr>
        <w:t xml:space="preserve">Except where otherwise speciﬁcally provided in the Contract, the Supplier shall submit to the Project Manager a notice of a claim for an extension of the time for achieving Operational Acceptance, </w:t>
      </w:r>
      <w:proofErr w:type="gramStart"/>
      <w:r>
        <w:rPr>
          <w:color w:val="221F1F"/>
        </w:rPr>
        <w:t>together  with</w:t>
      </w:r>
      <w:proofErr w:type="gramEnd"/>
      <w:r>
        <w:rPr>
          <w:color w:val="221F1F"/>
        </w:rPr>
        <w:t xml:space="preserve"> particulars of the event or circumstance justifying such extension as soon as reasonably practicable  after the commencement of such event or circumstance. As soon as reasonably practicable after receipt </w:t>
      </w:r>
      <w:r>
        <w:rPr>
          <w:color w:val="221F1F"/>
          <w:spacing w:val="-3"/>
        </w:rPr>
        <w:t xml:space="preserve">of </w:t>
      </w:r>
      <w:r>
        <w:rPr>
          <w:color w:val="221F1F"/>
        </w:rPr>
        <w:t>such notice and supporting particulars of the claim, the Procuring Entity and the Supplier shall agree upon the period of such extension. In the event that the Supplier does not accept the Procuring Entity's estimate of a fair and reasonable time extension, the Supplier shall be entitled to refer the matter to the provisions for the Settlement of Disputes pursuant to GCC Clause</w:t>
      </w:r>
      <w:r>
        <w:rPr>
          <w:color w:val="221F1F"/>
          <w:spacing w:val="2"/>
        </w:rPr>
        <w:t xml:space="preserve"> </w:t>
      </w:r>
      <w:r>
        <w:rPr>
          <w:color w:val="221F1F"/>
        </w:rPr>
        <w:t>43.</w:t>
      </w:r>
    </w:p>
    <w:p w14:paraId="1446A185" w14:textId="77777777" w:rsidR="004A0E4C" w:rsidRDefault="004A0E4C">
      <w:pPr>
        <w:pStyle w:val="BodyText"/>
        <w:spacing w:before="4"/>
        <w:rPr>
          <w:sz w:val="21"/>
        </w:rPr>
      </w:pPr>
    </w:p>
    <w:p w14:paraId="74AF25AF" w14:textId="77777777" w:rsidR="004A0E4C" w:rsidRDefault="00B0586F">
      <w:pPr>
        <w:pStyle w:val="ListParagraph"/>
        <w:numPr>
          <w:ilvl w:val="1"/>
          <w:numId w:val="74"/>
        </w:numPr>
        <w:tabs>
          <w:tab w:val="left" w:pos="1100"/>
        </w:tabs>
        <w:spacing w:before="1" w:line="230" w:lineRule="auto"/>
        <w:ind w:left="1020" w:right="448" w:hanging="577"/>
        <w:jc w:val="both"/>
        <w:rPr>
          <w:color w:val="221F1F"/>
        </w:rPr>
      </w:pPr>
      <w:r>
        <w:tab/>
      </w:r>
      <w:r>
        <w:rPr>
          <w:color w:val="221F1F"/>
        </w:rPr>
        <w:t>The Supplier shall at all times use its reasonable efforts to minimize any delay in the performance of its obligations under the</w:t>
      </w:r>
      <w:r>
        <w:rPr>
          <w:color w:val="221F1F"/>
          <w:spacing w:val="-1"/>
        </w:rPr>
        <w:t xml:space="preserve"> </w:t>
      </w:r>
      <w:r>
        <w:rPr>
          <w:color w:val="221F1F"/>
        </w:rPr>
        <w:t>Contract.</w:t>
      </w:r>
    </w:p>
    <w:p w14:paraId="7E459784" w14:textId="77777777" w:rsidR="004A0E4C" w:rsidRDefault="004A0E4C">
      <w:pPr>
        <w:spacing w:line="230" w:lineRule="auto"/>
        <w:jc w:val="both"/>
        <w:sectPr w:rsidR="004A0E4C">
          <w:pgSz w:w="11920" w:h="16850"/>
          <w:pgMar w:top="760" w:right="420" w:bottom="66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4ED2A75A" w14:textId="77777777" w:rsidR="004A0E4C" w:rsidRDefault="00B0586F">
      <w:pPr>
        <w:pStyle w:val="Heading4"/>
        <w:numPr>
          <w:ilvl w:val="0"/>
          <w:numId w:val="74"/>
        </w:numPr>
        <w:tabs>
          <w:tab w:val="left" w:pos="1111"/>
          <w:tab w:val="left" w:pos="1112"/>
        </w:tabs>
        <w:spacing w:before="78"/>
        <w:ind w:left="1111" w:hanging="668"/>
        <w:jc w:val="left"/>
      </w:pPr>
      <w:r>
        <w:rPr>
          <w:color w:val="221F1F"/>
        </w:rPr>
        <w:lastRenderedPageBreak/>
        <w:t>Termination</w:t>
      </w:r>
    </w:p>
    <w:p w14:paraId="026B000A" w14:textId="77777777" w:rsidR="004A0E4C" w:rsidRDefault="004A0E4C">
      <w:pPr>
        <w:pStyle w:val="BodyText"/>
        <w:spacing w:before="4"/>
        <w:rPr>
          <w:b/>
          <w:sz w:val="20"/>
        </w:rPr>
      </w:pPr>
    </w:p>
    <w:p w14:paraId="5DED3907" w14:textId="77777777" w:rsidR="004A0E4C" w:rsidRDefault="00B0586F">
      <w:pPr>
        <w:pStyle w:val="ListParagraph"/>
        <w:numPr>
          <w:ilvl w:val="1"/>
          <w:numId w:val="74"/>
        </w:numPr>
        <w:tabs>
          <w:tab w:val="left" w:pos="1111"/>
          <w:tab w:val="left" w:pos="1112"/>
        </w:tabs>
        <w:spacing w:before="1"/>
        <w:ind w:left="1111" w:hanging="668"/>
        <w:jc w:val="left"/>
        <w:rPr>
          <w:color w:val="221F1F"/>
        </w:rPr>
      </w:pPr>
      <w:r>
        <w:rPr>
          <w:color w:val="221F1F"/>
        </w:rPr>
        <w:t>Termination for Procuring Entity's</w:t>
      </w:r>
      <w:r>
        <w:rPr>
          <w:color w:val="221F1F"/>
          <w:spacing w:val="-4"/>
        </w:rPr>
        <w:t xml:space="preserve"> </w:t>
      </w:r>
      <w:r>
        <w:rPr>
          <w:color w:val="221F1F"/>
        </w:rPr>
        <w:t>Convenience</w:t>
      </w:r>
    </w:p>
    <w:p w14:paraId="70B1A0A0" w14:textId="77777777" w:rsidR="004A0E4C" w:rsidRDefault="004A0E4C">
      <w:pPr>
        <w:pStyle w:val="BodyText"/>
        <w:spacing w:before="10"/>
        <w:rPr>
          <w:sz w:val="20"/>
        </w:rPr>
      </w:pPr>
    </w:p>
    <w:p w14:paraId="696C1E39" w14:textId="77777777" w:rsidR="004A0E4C" w:rsidRDefault="00B0586F">
      <w:pPr>
        <w:pStyle w:val="ListParagraph"/>
        <w:numPr>
          <w:ilvl w:val="2"/>
          <w:numId w:val="74"/>
        </w:numPr>
        <w:tabs>
          <w:tab w:val="left" w:pos="1112"/>
        </w:tabs>
        <w:spacing w:line="232" w:lineRule="auto"/>
        <w:ind w:left="1164" w:right="534" w:hanging="721"/>
        <w:jc w:val="left"/>
        <w:rPr>
          <w:color w:val="221F1F"/>
        </w:rPr>
      </w:pPr>
      <w:r>
        <w:rPr>
          <w:color w:val="221F1F"/>
        </w:rPr>
        <w:t>The Procuring Entity may at any time terminate the Contract for any reason by giving the Supplier a notice of termination that refers to this GCC Clause</w:t>
      </w:r>
      <w:r>
        <w:rPr>
          <w:color w:val="221F1F"/>
          <w:spacing w:val="-6"/>
        </w:rPr>
        <w:t xml:space="preserve"> </w:t>
      </w:r>
      <w:r>
        <w:rPr>
          <w:color w:val="221F1F"/>
        </w:rPr>
        <w:t>41.1.</w:t>
      </w:r>
    </w:p>
    <w:p w14:paraId="73D05389" w14:textId="77777777" w:rsidR="004A0E4C" w:rsidRDefault="004A0E4C">
      <w:pPr>
        <w:pStyle w:val="BodyText"/>
        <w:spacing w:before="2"/>
        <w:rPr>
          <w:sz w:val="21"/>
        </w:rPr>
      </w:pPr>
    </w:p>
    <w:p w14:paraId="1A219F04" w14:textId="77777777" w:rsidR="004A0E4C" w:rsidRDefault="00B0586F">
      <w:pPr>
        <w:pStyle w:val="ListParagraph"/>
        <w:numPr>
          <w:ilvl w:val="2"/>
          <w:numId w:val="74"/>
        </w:numPr>
        <w:tabs>
          <w:tab w:val="left" w:pos="1167"/>
        </w:tabs>
        <w:spacing w:line="230" w:lineRule="auto"/>
        <w:ind w:left="1164" w:right="821" w:hanging="721"/>
        <w:jc w:val="left"/>
        <w:rPr>
          <w:color w:val="221F1F"/>
        </w:rPr>
      </w:pPr>
      <w:r>
        <w:rPr>
          <w:color w:val="221F1F"/>
        </w:rPr>
        <w:t>Upon receipt of the notice of termination under GCC Clause 41.1.1, the Supplier shall either as soon as reasonably practical or upon the date speciﬁed in the notice of</w:t>
      </w:r>
      <w:r>
        <w:rPr>
          <w:color w:val="221F1F"/>
          <w:spacing w:val="-3"/>
        </w:rPr>
        <w:t xml:space="preserve"> </w:t>
      </w:r>
      <w:r>
        <w:rPr>
          <w:color w:val="221F1F"/>
        </w:rPr>
        <w:t>termination</w:t>
      </w:r>
    </w:p>
    <w:p w14:paraId="16DE13D4" w14:textId="77777777" w:rsidR="004A0E4C" w:rsidRDefault="00B0586F">
      <w:pPr>
        <w:pStyle w:val="ListParagraph"/>
        <w:numPr>
          <w:ilvl w:val="0"/>
          <w:numId w:val="38"/>
        </w:numPr>
        <w:tabs>
          <w:tab w:val="left" w:pos="1580"/>
        </w:tabs>
        <w:spacing w:before="122" w:line="230" w:lineRule="auto"/>
        <w:ind w:right="453" w:hanging="459"/>
        <w:jc w:val="both"/>
      </w:pPr>
      <w:r>
        <w:rPr>
          <w:color w:val="221F1F"/>
        </w:rPr>
        <w:t>cease all further work, except for such work as the Procuring Entity may specify in the notice of termination for the sole purpose of protecting that part of the System already executed, or any work required to leave the site in a clean and safe</w:t>
      </w:r>
      <w:r>
        <w:rPr>
          <w:color w:val="221F1F"/>
          <w:spacing w:val="-12"/>
        </w:rPr>
        <w:t xml:space="preserve"> </w:t>
      </w:r>
      <w:r>
        <w:rPr>
          <w:color w:val="221F1F"/>
        </w:rPr>
        <w:t>condition;</w:t>
      </w:r>
    </w:p>
    <w:p w14:paraId="60AB6868" w14:textId="77777777" w:rsidR="004A0E4C" w:rsidRDefault="00B0586F">
      <w:pPr>
        <w:pStyle w:val="ListParagraph"/>
        <w:numPr>
          <w:ilvl w:val="0"/>
          <w:numId w:val="38"/>
        </w:numPr>
        <w:tabs>
          <w:tab w:val="left" w:pos="1580"/>
        </w:tabs>
        <w:spacing w:before="108" w:line="251" w:lineRule="exact"/>
        <w:ind w:left="1579" w:hanging="469"/>
        <w:jc w:val="both"/>
      </w:pPr>
      <w:r>
        <w:rPr>
          <w:color w:val="221F1F"/>
        </w:rPr>
        <w:t>terminate all subcontracts, except those to be assigned to the Procuring Entity pursuant to GCC Clause</w:t>
      </w:r>
      <w:r>
        <w:rPr>
          <w:color w:val="221F1F"/>
          <w:spacing w:val="-22"/>
        </w:rPr>
        <w:t xml:space="preserve"> </w:t>
      </w:r>
      <w:r>
        <w:rPr>
          <w:color w:val="221F1F"/>
        </w:rPr>
        <w:t>(d)</w:t>
      </w:r>
    </w:p>
    <w:p w14:paraId="2AD1470F" w14:textId="77777777" w:rsidR="004A0E4C" w:rsidRDefault="00B0586F">
      <w:pPr>
        <w:pStyle w:val="BodyText"/>
        <w:spacing w:line="251" w:lineRule="exact"/>
        <w:ind w:left="1579"/>
        <w:jc w:val="both"/>
      </w:pPr>
      <w:r>
        <w:rPr>
          <w:color w:val="221F1F"/>
        </w:rPr>
        <w:t>(ii) below;</w:t>
      </w:r>
    </w:p>
    <w:p w14:paraId="399FC5CB" w14:textId="77777777" w:rsidR="004A0E4C" w:rsidRDefault="00B0586F">
      <w:pPr>
        <w:pStyle w:val="ListParagraph"/>
        <w:numPr>
          <w:ilvl w:val="0"/>
          <w:numId w:val="38"/>
        </w:numPr>
        <w:tabs>
          <w:tab w:val="left" w:pos="1580"/>
        </w:tabs>
        <w:spacing w:before="118" w:line="232" w:lineRule="auto"/>
        <w:ind w:right="451" w:hanging="459"/>
        <w:jc w:val="both"/>
      </w:pPr>
      <w:r>
        <w:rPr>
          <w:color w:val="221F1F"/>
        </w:rPr>
        <w:t>Remove all Supplier's Equipment from the site, repatriate the Supplier's and its Sub contractors' personnel from the site, remove from the site any wreckage, rubbish, and debris of any</w:t>
      </w:r>
      <w:r>
        <w:rPr>
          <w:color w:val="221F1F"/>
          <w:spacing w:val="-16"/>
        </w:rPr>
        <w:t xml:space="preserve"> </w:t>
      </w:r>
      <w:r>
        <w:rPr>
          <w:color w:val="221F1F"/>
        </w:rPr>
        <w:t>kind;</w:t>
      </w:r>
    </w:p>
    <w:p w14:paraId="4173D131" w14:textId="77777777" w:rsidR="004A0E4C" w:rsidRDefault="00B0586F">
      <w:pPr>
        <w:pStyle w:val="ListParagraph"/>
        <w:numPr>
          <w:ilvl w:val="0"/>
          <w:numId w:val="38"/>
        </w:numPr>
        <w:tabs>
          <w:tab w:val="left" w:pos="1578"/>
        </w:tabs>
        <w:spacing w:before="113"/>
        <w:ind w:left="1577" w:hanging="467"/>
        <w:jc w:val="both"/>
      </w:pPr>
      <w:r>
        <w:rPr>
          <w:color w:val="221F1F"/>
        </w:rPr>
        <w:t>In addition, the Supplier, subject to the payment speciﬁed in GCC Clause 41.1.3,</w:t>
      </w:r>
      <w:r>
        <w:rPr>
          <w:color w:val="221F1F"/>
          <w:spacing w:val="-10"/>
        </w:rPr>
        <w:t xml:space="preserve"> </w:t>
      </w:r>
      <w:r>
        <w:rPr>
          <w:color w:val="221F1F"/>
        </w:rPr>
        <w:t>shall</w:t>
      </w:r>
    </w:p>
    <w:p w14:paraId="132D137B" w14:textId="77777777" w:rsidR="004A0E4C" w:rsidRDefault="00B0586F">
      <w:pPr>
        <w:pStyle w:val="ListParagraph"/>
        <w:numPr>
          <w:ilvl w:val="1"/>
          <w:numId w:val="38"/>
        </w:numPr>
        <w:tabs>
          <w:tab w:val="left" w:pos="1964"/>
        </w:tabs>
        <w:spacing w:before="120" w:line="230" w:lineRule="auto"/>
        <w:ind w:right="461" w:hanging="380"/>
        <w:jc w:val="both"/>
      </w:pPr>
      <w:r>
        <w:rPr>
          <w:color w:val="221F1F"/>
        </w:rPr>
        <w:t>deliver to the Procuring Entity the parts of the System executed by the Supplier up to the date of termination;</w:t>
      </w:r>
    </w:p>
    <w:p w14:paraId="4350FE85" w14:textId="77777777" w:rsidR="004A0E4C" w:rsidRDefault="00B0586F">
      <w:pPr>
        <w:pStyle w:val="ListParagraph"/>
        <w:numPr>
          <w:ilvl w:val="1"/>
          <w:numId w:val="38"/>
        </w:numPr>
        <w:tabs>
          <w:tab w:val="left" w:pos="1964"/>
        </w:tabs>
        <w:spacing w:before="124" w:line="230" w:lineRule="auto"/>
        <w:ind w:right="446" w:hanging="382"/>
        <w:jc w:val="both"/>
      </w:pPr>
      <w:r>
        <w:rPr>
          <w:color w:val="221F1F"/>
        </w:rPr>
        <w:t xml:space="preserve">to the extent legally possible, assign to the Procuring Entity all right, title, and beneﬁt of the Supplier to the System, or Subsystem, as at the date of termination, and, as may be required </w:t>
      </w:r>
      <w:proofErr w:type="gramStart"/>
      <w:r>
        <w:rPr>
          <w:color w:val="221F1F"/>
        </w:rPr>
        <w:t>by  the</w:t>
      </w:r>
      <w:proofErr w:type="gramEnd"/>
      <w:r>
        <w:rPr>
          <w:color w:val="221F1F"/>
        </w:rPr>
        <w:t xml:space="preserve"> Procuring </w:t>
      </w:r>
      <w:r>
        <w:rPr>
          <w:color w:val="221F1F"/>
          <w:spacing w:val="-4"/>
        </w:rPr>
        <w:t xml:space="preserve">Entity, </w:t>
      </w:r>
      <w:r>
        <w:rPr>
          <w:color w:val="221F1F"/>
        </w:rPr>
        <w:t>in any subcontracts concluded between the Supplier and its</w:t>
      </w:r>
      <w:r>
        <w:rPr>
          <w:color w:val="221F1F"/>
          <w:spacing w:val="-14"/>
        </w:rPr>
        <w:t xml:space="preserve"> </w:t>
      </w:r>
      <w:r>
        <w:rPr>
          <w:color w:val="221F1F"/>
        </w:rPr>
        <w:t>Subcontractors;</w:t>
      </w:r>
    </w:p>
    <w:p w14:paraId="15410DEF" w14:textId="77777777" w:rsidR="004A0E4C" w:rsidRDefault="00B0586F">
      <w:pPr>
        <w:pStyle w:val="ListParagraph"/>
        <w:numPr>
          <w:ilvl w:val="1"/>
          <w:numId w:val="38"/>
        </w:numPr>
        <w:tabs>
          <w:tab w:val="left" w:pos="1964"/>
        </w:tabs>
        <w:spacing w:before="123" w:line="230" w:lineRule="auto"/>
        <w:ind w:right="457" w:hanging="382"/>
        <w:jc w:val="both"/>
      </w:pPr>
      <w:r>
        <w:rPr>
          <w:color w:val="221F1F"/>
        </w:rPr>
        <w:t>deliver to the Procuring Entity all nonproprietary drawings, speciﬁcations, and other documents prepared by the Supplier or its Subcontractors as of the date of termination in connection with the System.</w:t>
      </w:r>
    </w:p>
    <w:p w14:paraId="7BC04696" w14:textId="77777777" w:rsidR="004A0E4C" w:rsidRDefault="004A0E4C">
      <w:pPr>
        <w:pStyle w:val="BodyText"/>
        <w:spacing w:before="2"/>
        <w:rPr>
          <w:sz w:val="21"/>
        </w:rPr>
      </w:pPr>
    </w:p>
    <w:p w14:paraId="1A60F49C" w14:textId="77777777" w:rsidR="004A0E4C" w:rsidRDefault="00B0586F">
      <w:pPr>
        <w:pStyle w:val="ListParagraph"/>
        <w:numPr>
          <w:ilvl w:val="2"/>
          <w:numId w:val="74"/>
        </w:numPr>
        <w:tabs>
          <w:tab w:val="left" w:pos="1112"/>
        </w:tabs>
        <w:spacing w:before="1" w:line="230" w:lineRule="auto"/>
        <w:ind w:left="1164" w:right="631" w:hanging="721"/>
        <w:jc w:val="left"/>
        <w:rPr>
          <w:color w:val="221F1F"/>
        </w:rPr>
      </w:pPr>
      <w:r>
        <w:rPr>
          <w:color w:val="221F1F"/>
        </w:rPr>
        <w:t>In the event of termination of the Contract under GCC Clause 41.1.1, the Procuring Entity shall pay to the Supplier the following</w:t>
      </w:r>
      <w:r>
        <w:rPr>
          <w:color w:val="221F1F"/>
          <w:spacing w:val="-5"/>
        </w:rPr>
        <w:t xml:space="preserve"> </w:t>
      </w:r>
      <w:r>
        <w:rPr>
          <w:color w:val="221F1F"/>
        </w:rPr>
        <w:t>amounts:</w:t>
      </w:r>
    </w:p>
    <w:p w14:paraId="1494D1ED" w14:textId="77777777" w:rsidR="004A0E4C" w:rsidRDefault="00B0586F">
      <w:pPr>
        <w:pStyle w:val="ListParagraph"/>
        <w:numPr>
          <w:ilvl w:val="0"/>
          <w:numId w:val="37"/>
        </w:numPr>
        <w:tabs>
          <w:tab w:val="left" w:pos="1579"/>
          <w:tab w:val="left" w:pos="1580"/>
        </w:tabs>
        <w:spacing w:before="119" w:line="232" w:lineRule="auto"/>
        <w:ind w:right="449" w:hanging="473"/>
      </w:pPr>
      <w:r>
        <w:rPr>
          <w:color w:val="221F1F"/>
        </w:rPr>
        <w:t>The Contract Price, properly attributable to the parts of the System executed by the Supplier as of the date of</w:t>
      </w:r>
      <w:r>
        <w:rPr>
          <w:color w:val="221F1F"/>
          <w:spacing w:val="-5"/>
        </w:rPr>
        <w:t xml:space="preserve"> </w:t>
      </w:r>
      <w:r>
        <w:rPr>
          <w:color w:val="221F1F"/>
        </w:rPr>
        <w:t>termination;</w:t>
      </w:r>
    </w:p>
    <w:p w14:paraId="2C462EFD" w14:textId="77777777" w:rsidR="004A0E4C" w:rsidRDefault="00B0586F">
      <w:pPr>
        <w:pStyle w:val="ListParagraph"/>
        <w:numPr>
          <w:ilvl w:val="0"/>
          <w:numId w:val="37"/>
        </w:numPr>
        <w:tabs>
          <w:tab w:val="left" w:pos="1579"/>
          <w:tab w:val="left" w:pos="1580"/>
        </w:tabs>
        <w:spacing w:before="121" w:line="230" w:lineRule="auto"/>
        <w:ind w:right="449" w:hanging="473"/>
      </w:pPr>
      <w:r>
        <w:rPr>
          <w:color w:val="221F1F"/>
        </w:rPr>
        <w:t>The costs reasonably incurred by the Supplier in the removal of the Supplier's Equipment from the site and in the repatriation of the Supplier's and its Subcontractors</w:t>
      </w:r>
      <w:r>
        <w:rPr>
          <w:color w:val="221F1F"/>
          <w:spacing w:val="-5"/>
        </w:rPr>
        <w:t xml:space="preserve"> </w:t>
      </w:r>
      <w:r>
        <w:rPr>
          <w:color w:val="221F1F"/>
        </w:rPr>
        <w:t>'personnel;</w:t>
      </w:r>
    </w:p>
    <w:p w14:paraId="1B857B1A" w14:textId="77777777" w:rsidR="004A0E4C" w:rsidRDefault="00B0586F">
      <w:pPr>
        <w:pStyle w:val="ListParagraph"/>
        <w:numPr>
          <w:ilvl w:val="0"/>
          <w:numId w:val="37"/>
        </w:numPr>
        <w:tabs>
          <w:tab w:val="left" w:pos="1579"/>
          <w:tab w:val="left" w:pos="1580"/>
        </w:tabs>
        <w:spacing w:before="119" w:line="232" w:lineRule="auto"/>
        <w:ind w:right="458" w:hanging="473"/>
      </w:pPr>
      <w:r>
        <w:rPr>
          <w:color w:val="221F1F"/>
        </w:rPr>
        <w:t>any amount to be paid by the Supplier to its Subcontractors in connection with the termination of any subcontracts, including any cancellation</w:t>
      </w:r>
      <w:r>
        <w:rPr>
          <w:color w:val="221F1F"/>
          <w:spacing w:val="-4"/>
        </w:rPr>
        <w:t xml:space="preserve"> </w:t>
      </w:r>
      <w:r>
        <w:rPr>
          <w:color w:val="221F1F"/>
        </w:rPr>
        <w:t>charges;</w:t>
      </w:r>
    </w:p>
    <w:p w14:paraId="6AD04A17" w14:textId="77777777" w:rsidR="004A0E4C" w:rsidRDefault="00B0586F">
      <w:pPr>
        <w:pStyle w:val="ListParagraph"/>
        <w:numPr>
          <w:ilvl w:val="0"/>
          <w:numId w:val="37"/>
        </w:numPr>
        <w:tabs>
          <w:tab w:val="left" w:pos="1579"/>
          <w:tab w:val="left" w:pos="1580"/>
        </w:tabs>
        <w:spacing w:before="121" w:line="230" w:lineRule="auto"/>
        <w:ind w:right="452" w:hanging="473"/>
      </w:pPr>
      <w:r>
        <w:rPr>
          <w:color w:val="221F1F"/>
        </w:rPr>
        <w:t>costs incurred by the Supplier in protecting the System and leaving the site in a clean and safe condition pursuant to GCC Clause 41.1.2(a);</w:t>
      </w:r>
      <w:r>
        <w:rPr>
          <w:color w:val="221F1F"/>
          <w:spacing w:val="-8"/>
        </w:rPr>
        <w:t xml:space="preserve"> </w:t>
      </w:r>
      <w:r>
        <w:rPr>
          <w:color w:val="221F1F"/>
        </w:rPr>
        <w:t>and</w:t>
      </w:r>
    </w:p>
    <w:p w14:paraId="53B756A8" w14:textId="77777777" w:rsidR="004A0E4C" w:rsidRDefault="00B0586F">
      <w:pPr>
        <w:pStyle w:val="ListParagraph"/>
        <w:numPr>
          <w:ilvl w:val="0"/>
          <w:numId w:val="37"/>
        </w:numPr>
        <w:tabs>
          <w:tab w:val="left" w:pos="1580"/>
        </w:tabs>
        <w:spacing w:before="122" w:line="230" w:lineRule="auto"/>
        <w:ind w:right="451" w:hanging="473"/>
        <w:jc w:val="both"/>
      </w:pPr>
      <w:r>
        <w:rPr>
          <w:color w:val="221F1F"/>
        </w:rPr>
        <w:t>the cost of satisfying all other obligations, commitments, and claims that the Supplier may in good faith have undertaken with third parties in connection with the Contract and that are not covered by GCC Clauses 41.1.3 (a) through (d)</w:t>
      </w:r>
      <w:r>
        <w:rPr>
          <w:color w:val="221F1F"/>
          <w:spacing w:val="-4"/>
        </w:rPr>
        <w:t xml:space="preserve"> </w:t>
      </w:r>
      <w:r>
        <w:rPr>
          <w:color w:val="221F1F"/>
        </w:rPr>
        <w:t>above.</w:t>
      </w:r>
    </w:p>
    <w:p w14:paraId="3B844013" w14:textId="77777777" w:rsidR="004A0E4C" w:rsidRDefault="004A0E4C">
      <w:pPr>
        <w:pStyle w:val="BodyText"/>
        <w:spacing w:before="8"/>
        <w:rPr>
          <w:sz w:val="20"/>
        </w:rPr>
      </w:pPr>
    </w:p>
    <w:p w14:paraId="5B9AF8F6" w14:textId="77777777" w:rsidR="004A0E4C" w:rsidRDefault="00B0586F">
      <w:pPr>
        <w:pStyle w:val="ListParagraph"/>
        <w:numPr>
          <w:ilvl w:val="1"/>
          <w:numId w:val="74"/>
        </w:numPr>
        <w:tabs>
          <w:tab w:val="left" w:pos="1111"/>
          <w:tab w:val="left" w:pos="1112"/>
        </w:tabs>
        <w:ind w:left="1111" w:hanging="668"/>
        <w:jc w:val="left"/>
        <w:rPr>
          <w:color w:val="221F1F"/>
        </w:rPr>
      </w:pPr>
      <w:r>
        <w:rPr>
          <w:color w:val="221F1F"/>
        </w:rPr>
        <w:t>Termination for Supplier's</w:t>
      </w:r>
      <w:r>
        <w:rPr>
          <w:color w:val="221F1F"/>
          <w:spacing w:val="1"/>
        </w:rPr>
        <w:t xml:space="preserve"> </w:t>
      </w:r>
      <w:r>
        <w:rPr>
          <w:color w:val="221F1F"/>
        </w:rPr>
        <w:t>Default</w:t>
      </w:r>
    </w:p>
    <w:p w14:paraId="634DC9F6" w14:textId="77777777" w:rsidR="004A0E4C" w:rsidRDefault="004A0E4C">
      <w:pPr>
        <w:pStyle w:val="BodyText"/>
        <w:spacing w:before="1"/>
        <w:rPr>
          <w:sz w:val="21"/>
        </w:rPr>
      </w:pPr>
    </w:p>
    <w:p w14:paraId="3A49BEFB" w14:textId="77777777" w:rsidR="004A0E4C" w:rsidRDefault="00B0586F">
      <w:pPr>
        <w:pStyle w:val="ListParagraph"/>
        <w:numPr>
          <w:ilvl w:val="2"/>
          <w:numId w:val="74"/>
        </w:numPr>
        <w:tabs>
          <w:tab w:val="left" w:pos="1112"/>
        </w:tabs>
        <w:spacing w:line="230" w:lineRule="auto"/>
        <w:ind w:left="1164" w:right="452" w:hanging="721"/>
        <w:jc w:val="both"/>
        <w:rPr>
          <w:color w:val="221F1F"/>
        </w:rPr>
      </w:pPr>
      <w:r>
        <w:rPr>
          <w:color w:val="221F1F"/>
        </w:rPr>
        <w:t xml:space="preserve">The Procuring </w:t>
      </w:r>
      <w:r>
        <w:rPr>
          <w:color w:val="221F1F"/>
          <w:spacing w:val="-3"/>
        </w:rPr>
        <w:t xml:space="preserve">Entity, </w:t>
      </w:r>
      <w:r>
        <w:rPr>
          <w:color w:val="221F1F"/>
        </w:rPr>
        <w:t>without prejudice to any other rights or remedies it may possess, may terminate the Contract forth within the following circumstances by giving a notice of termination and its reasons there for to the Supplier, referring to this GCC</w:t>
      </w:r>
      <w:r>
        <w:rPr>
          <w:color w:val="221F1F"/>
          <w:spacing w:val="-8"/>
        </w:rPr>
        <w:t xml:space="preserve"> </w:t>
      </w:r>
      <w:r>
        <w:rPr>
          <w:color w:val="221F1F"/>
        </w:rPr>
        <w:t>Clause41.2:</w:t>
      </w:r>
    </w:p>
    <w:p w14:paraId="3A306A24" w14:textId="77777777" w:rsidR="004A0E4C" w:rsidRDefault="00B0586F">
      <w:pPr>
        <w:pStyle w:val="ListParagraph"/>
        <w:numPr>
          <w:ilvl w:val="0"/>
          <w:numId w:val="36"/>
        </w:numPr>
        <w:tabs>
          <w:tab w:val="left" w:pos="1580"/>
        </w:tabs>
        <w:spacing w:before="123" w:line="230" w:lineRule="auto"/>
        <w:ind w:right="451" w:hanging="471"/>
        <w:jc w:val="both"/>
      </w:pPr>
      <w:r>
        <w:rPr>
          <w:color w:val="221F1F"/>
        </w:rPr>
        <w:t xml:space="preserve">If the Supplier becomes bankrupt or in solvent, has a receiving order issued against it, compounds with its creditors, </w:t>
      </w:r>
      <w:r>
        <w:rPr>
          <w:color w:val="221F1F"/>
          <w:spacing w:val="-3"/>
        </w:rPr>
        <w:t xml:space="preserve">or, </w:t>
      </w:r>
      <w:r>
        <w:rPr>
          <w:color w:val="221F1F"/>
        </w:rPr>
        <w:t>if the Supplier is a corporation, a resolution is passed or order is made for its winding up (other than a voluntary liquidation for the purposes of amalgamation or reconstruction), a receiver is appointed over any part of its under taking or assets, or if the Supplier takes or suffers any other analogous action in consequence of</w:t>
      </w:r>
      <w:r>
        <w:rPr>
          <w:color w:val="221F1F"/>
          <w:spacing w:val="-1"/>
        </w:rPr>
        <w:t xml:space="preserve"> </w:t>
      </w:r>
      <w:r>
        <w:rPr>
          <w:color w:val="221F1F"/>
        </w:rPr>
        <w:t>debt;</w:t>
      </w:r>
    </w:p>
    <w:p w14:paraId="6E64C170" w14:textId="77777777" w:rsidR="004A0E4C" w:rsidRDefault="00B0586F">
      <w:pPr>
        <w:pStyle w:val="ListParagraph"/>
        <w:numPr>
          <w:ilvl w:val="0"/>
          <w:numId w:val="36"/>
        </w:numPr>
        <w:tabs>
          <w:tab w:val="left" w:pos="1577"/>
          <w:tab w:val="left" w:pos="1578"/>
        </w:tabs>
        <w:spacing w:before="123" w:line="230" w:lineRule="auto"/>
        <w:ind w:right="451" w:hanging="471"/>
      </w:pPr>
      <w:r>
        <w:rPr>
          <w:color w:val="221F1F"/>
        </w:rPr>
        <w:t>If the Supplier assigns or transfers the Contractor any right or interest, there in in violation of the provision of GCC Clause 42 (Assignment);</w:t>
      </w:r>
      <w:r>
        <w:rPr>
          <w:color w:val="221F1F"/>
          <w:spacing w:val="2"/>
        </w:rPr>
        <w:t xml:space="preserve"> </w:t>
      </w:r>
      <w:r>
        <w:rPr>
          <w:color w:val="221F1F"/>
        </w:rPr>
        <w:t>or</w:t>
      </w:r>
    </w:p>
    <w:p w14:paraId="2A5DE824" w14:textId="77777777" w:rsidR="004A0E4C" w:rsidRDefault="00B0586F">
      <w:pPr>
        <w:pStyle w:val="ListParagraph"/>
        <w:numPr>
          <w:ilvl w:val="0"/>
          <w:numId w:val="36"/>
        </w:numPr>
        <w:tabs>
          <w:tab w:val="left" w:pos="1578"/>
        </w:tabs>
        <w:spacing w:before="124" w:line="230" w:lineRule="auto"/>
        <w:ind w:right="451" w:hanging="471"/>
        <w:jc w:val="both"/>
      </w:pPr>
      <w:r>
        <w:rPr>
          <w:color w:val="221F1F"/>
        </w:rPr>
        <w:t>If the Supplier, in the judgment of the Procuring Entity has engaged in Fraud and Corruption, as deﬁned in paragraph 2.2a. of the Appendix to the GCC, in competing for or in executing the Contract, including</w:t>
      </w:r>
      <w:r>
        <w:rPr>
          <w:color w:val="221F1F"/>
          <w:spacing w:val="-2"/>
        </w:rPr>
        <w:t xml:space="preserve"> </w:t>
      </w:r>
      <w:r>
        <w:rPr>
          <w:color w:val="221F1F"/>
        </w:rPr>
        <w:t>but</w:t>
      </w:r>
    </w:p>
    <w:p w14:paraId="6F9F69B1" w14:textId="77777777" w:rsidR="004A0E4C" w:rsidRDefault="004A0E4C">
      <w:pPr>
        <w:spacing w:line="230" w:lineRule="auto"/>
        <w:jc w:val="both"/>
        <w:sectPr w:rsidR="004A0E4C">
          <w:pgSz w:w="11920" w:h="16850"/>
          <w:pgMar w:top="74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51A6A97B" w14:textId="77777777" w:rsidR="004A0E4C" w:rsidRDefault="00B0586F">
      <w:pPr>
        <w:pStyle w:val="BodyText"/>
        <w:spacing w:before="74" w:line="230" w:lineRule="auto"/>
        <w:ind w:left="1567" w:right="449"/>
        <w:jc w:val="both"/>
      </w:pPr>
      <w:r>
        <w:rPr>
          <w:color w:val="221F1F"/>
        </w:rPr>
        <w:lastRenderedPageBreak/>
        <w:t xml:space="preserve">Not limited to willful misrepresentation of facts concerning ownership of Intellectual Property Rights in, or proper authorization and/or licenses from the owner to </w:t>
      </w:r>
      <w:r>
        <w:rPr>
          <w:color w:val="221F1F"/>
          <w:spacing w:val="-3"/>
        </w:rPr>
        <w:t xml:space="preserve">offer, </w:t>
      </w:r>
      <w:r>
        <w:rPr>
          <w:color w:val="221F1F"/>
        </w:rPr>
        <w:t xml:space="preserve">the hardware, software, </w:t>
      </w:r>
      <w:proofErr w:type="gramStart"/>
      <w:r>
        <w:rPr>
          <w:color w:val="221F1F"/>
        </w:rPr>
        <w:t>or  materials</w:t>
      </w:r>
      <w:proofErr w:type="gramEnd"/>
      <w:r>
        <w:rPr>
          <w:color w:val="221F1F"/>
        </w:rPr>
        <w:t xml:space="preserve"> provided under this</w:t>
      </w:r>
      <w:r>
        <w:rPr>
          <w:color w:val="221F1F"/>
          <w:spacing w:val="3"/>
        </w:rPr>
        <w:t xml:space="preserve"> </w:t>
      </w:r>
      <w:r>
        <w:rPr>
          <w:color w:val="221F1F"/>
        </w:rPr>
        <w:t>Contract.</w:t>
      </w:r>
    </w:p>
    <w:p w14:paraId="01C0A908" w14:textId="77777777" w:rsidR="004A0E4C" w:rsidRDefault="004A0E4C">
      <w:pPr>
        <w:pStyle w:val="BodyText"/>
        <w:spacing w:before="1"/>
        <w:rPr>
          <w:sz w:val="31"/>
        </w:rPr>
      </w:pPr>
    </w:p>
    <w:p w14:paraId="5721471C" w14:textId="77777777" w:rsidR="004A0E4C" w:rsidRDefault="00B0586F">
      <w:pPr>
        <w:pStyle w:val="ListParagraph"/>
        <w:numPr>
          <w:ilvl w:val="2"/>
          <w:numId w:val="74"/>
        </w:numPr>
        <w:tabs>
          <w:tab w:val="left" w:pos="1094"/>
          <w:tab w:val="left" w:pos="1095"/>
        </w:tabs>
        <w:ind w:left="1094" w:hanging="795"/>
        <w:jc w:val="left"/>
        <w:rPr>
          <w:color w:val="221F1F"/>
        </w:rPr>
      </w:pPr>
      <w:r>
        <w:rPr>
          <w:color w:val="221F1F"/>
        </w:rPr>
        <w:t>If the Supplier:</w:t>
      </w:r>
    </w:p>
    <w:p w14:paraId="32B1E7A6" w14:textId="77777777" w:rsidR="004A0E4C" w:rsidRDefault="00B0586F">
      <w:pPr>
        <w:pStyle w:val="ListParagraph"/>
        <w:numPr>
          <w:ilvl w:val="0"/>
          <w:numId w:val="36"/>
        </w:numPr>
        <w:tabs>
          <w:tab w:val="left" w:pos="1557"/>
          <w:tab w:val="left" w:pos="1559"/>
        </w:tabs>
        <w:spacing w:before="112"/>
        <w:ind w:left="1558" w:hanging="467"/>
      </w:pPr>
      <w:r>
        <w:rPr>
          <w:color w:val="221F1F"/>
        </w:rPr>
        <w:t>Has abandoned or repudiated the</w:t>
      </w:r>
      <w:r>
        <w:rPr>
          <w:color w:val="221F1F"/>
          <w:spacing w:val="-4"/>
        </w:rPr>
        <w:t xml:space="preserve"> </w:t>
      </w:r>
      <w:r>
        <w:rPr>
          <w:color w:val="221F1F"/>
        </w:rPr>
        <w:t>Contract;</w:t>
      </w:r>
    </w:p>
    <w:p w14:paraId="6E109A0D" w14:textId="77777777" w:rsidR="004A0E4C" w:rsidRDefault="00B0586F">
      <w:pPr>
        <w:pStyle w:val="ListParagraph"/>
        <w:numPr>
          <w:ilvl w:val="0"/>
          <w:numId w:val="36"/>
        </w:numPr>
        <w:tabs>
          <w:tab w:val="left" w:pos="1557"/>
          <w:tab w:val="left" w:pos="1559"/>
        </w:tabs>
        <w:spacing w:before="114"/>
        <w:ind w:left="1558" w:hanging="467"/>
      </w:pPr>
      <w:r>
        <w:rPr>
          <w:color w:val="221F1F"/>
        </w:rPr>
        <w:t>Has without valid reason failed to commence work on the System</w:t>
      </w:r>
      <w:r>
        <w:rPr>
          <w:color w:val="221F1F"/>
          <w:spacing w:val="-15"/>
        </w:rPr>
        <w:t xml:space="preserve"> </w:t>
      </w:r>
      <w:r>
        <w:rPr>
          <w:color w:val="221F1F"/>
        </w:rPr>
        <w:t>promptly;</w:t>
      </w:r>
    </w:p>
    <w:p w14:paraId="0DF2E142" w14:textId="77777777" w:rsidR="004A0E4C" w:rsidRDefault="00B0586F">
      <w:pPr>
        <w:pStyle w:val="ListParagraph"/>
        <w:numPr>
          <w:ilvl w:val="0"/>
          <w:numId w:val="36"/>
        </w:numPr>
        <w:tabs>
          <w:tab w:val="left" w:pos="1560"/>
          <w:tab w:val="left" w:pos="1561"/>
        </w:tabs>
        <w:spacing w:before="120" w:line="230" w:lineRule="auto"/>
        <w:ind w:left="1550" w:right="450" w:hanging="459"/>
      </w:pPr>
      <w:r>
        <w:rPr>
          <w:color w:val="221F1F"/>
        </w:rPr>
        <w:t>Persistently fails to execute the Contract in accordance with the Contract or persistently neglects to carry out its obligations under the Contract without just</w:t>
      </w:r>
      <w:r>
        <w:rPr>
          <w:color w:val="221F1F"/>
          <w:spacing w:val="-5"/>
        </w:rPr>
        <w:t xml:space="preserve"> </w:t>
      </w:r>
      <w:r>
        <w:rPr>
          <w:color w:val="221F1F"/>
        </w:rPr>
        <w:t>cause;</w:t>
      </w:r>
    </w:p>
    <w:p w14:paraId="39B85042" w14:textId="77777777" w:rsidR="004A0E4C" w:rsidRDefault="00B0586F">
      <w:pPr>
        <w:pStyle w:val="ListParagraph"/>
        <w:numPr>
          <w:ilvl w:val="0"/>
          <w:numId w:val="36"/>
        </w:numPr>
        <w:tabs>
          <w:tab w:val="left" w:pos="1561"/>
        </w:tabs>
        <w:spacing w:before="122" w:line="230" w:lineRule="auto"/>
        <w:ind w:left="1550" w:right="447" w:hanging="459"/>
        <w:jc w:val="both"/>
      </w:pPr>
      <w:r>
        <w:rPr>
          <w:color w:val="221F1F"/>
        </w:rPr>
        <w:t xml:space="preserve">Refuses or is unable to provide sufﬁcient Materials, Services, or labor to execute and complete the System in the manner speciﬁed in the Agreed Project Plan furnished under GCC Clause 19 at rates </w:t>
      </w:r>
      <w:r>
        <w:rPr>
          <w:color w:val="221F1F"/>
          <w:spacing w:val="-3"/>
        </w:rPr>
        <w:t xml:space="preserve">of </w:t>
      </w:r>
      <w:r>
        <w:rPr>
          <w:color w:val="221F1F"/>
        </w:rPr>
        <w:t xml:space="preserve">progress that give reasonable assurance to the Procuring Entity that the Supplier can attain Operational Acceptance of the System by the Time for Achieving Operational Acceptance as extended; then the Procuring Entity </w:t>
      </w:r>
      <w:r>
        <w:rPr>
          <w:color w:val="221F1F"/>
          <w:spacing w:val="-4"/>
        </w:rPr>
        <w:t xml:space="preserve">may, </w:t>
      </w:r>
      <w:r>
        <w:rPr>
          <w:color w:val="221F1F"/>
        </w:rPr>
        <w:t>without prejudice to any other rights it may possess under the Contract, give a notice to the Supplier stating the nature of the default and requiring the Supplier to remedy the same.  If the Supplier fails to remedy or to take steps to remedy the same with in fourteen (14) days of its receipt of such notice, then the Procuring Entity may terminate the Contract forthwith by giving a notice of termination to the Supplier that refers to this GCC Clause</w:t>
      </w:r>
      <w:r>
        <w:rPr>
          <w:color w:val="221F1F"/>
          <w:spacing w:val="-17"/>
        </w:rPr>
        <w:t xml:space="preserve"> </w:t>
      </w:r>
      <w:r>
        <w:rPr>
          <w:color w:val="221F1F"/>
        </w:rPr>
        <w:t>41.2.</w:t>
      </w:r>
    </w:p>
    <w:p w14:paraId="6EEBBF0D" w14:textId="77777777" w:rsidR="004A0E4C" w:rsidRDefault="004A0E4C">
      <w:pPr>
        <w:pStyle w:val="BodyText"/>
        <w:spacing w:before="7"/>
        <w:rPr>
          <w:sz w:val="21"/>
        </w:rPr>
      </w:pPr>
    </w:p>
    <w:p w14:paraId="650D5613" w14:textId="77777777" w:rsidR="004A0E4C" w:rsidRDefault="00B0586F">
      <w:pPr>
        <w:pStyle w:val="ListParagraph"/>
        <w:numPr>
          <w:ilvl w:val="2"/>
          <w:numId w:val="74"/>
        </w:numPr>
        <w:tabs>
          <w:tab w:val="left" w:pos="1095"/>
        </w:tabs>
        <w:spacing w:line="230" w:lineRule="auto"/>
        <w:ind w:left="1020" w:right="458" w:hanging="721"/>
        <w:jc w:val="both"/>
        <w:rPr>
          <w:color w:val="221F1F"/>
        </w:rPr>
      </w:pPr>
      <w:r>
        <w:tab/>
      </w:r>
      <w:r>
        <w:rPr>
          <w:color w:val="221F1F"/>
        </w:rPr>
        <w:t xml:space="preserve">Upon receipt of the notice of termination under </w:t>
      </w:r>
      <w:r>
        <w:rPr>
          <w:color w:val="221F1F"/>
          <w:spacing w:val="-2"/>
        </w:rPr>
        <w:t xml:space="preserve">GCC </w:t>
      </w:r>
      <w:r>
        <w:rPr>
          <w:color w:val="221F1F"/>
        </w:rPr>
        <w:t>Clauses 41.2.1 or 41.2.2, the Supplier shall, either immediately or upon such date as is speciﬁed in the notice of</w:t>
      </w:r>
      <w:r>
        <w:rPr>
          <w:color w:val="221F1F"/>
          <w:spacing w:val="-7"/>
        </w:rPr>
        <w:t xml:space="preserve"> </w:t>
      </w:r>
      <w:r>
        <w:rPr>
          <w:color w:val="221F1F"/>
        </w:rPr>
        <w:t>termination:</w:t>
      </w:r>
    </w:p>
    <w:p w14:paraId="4BABF696" w14:textId="77777777" w:rsidR="004A0E4C" w:rsidRDefault="00B0586F">
      <w:pPr>
        <w:pStyle w:val="ListParagraph"/>
        <w:numPr>
          <w:ilvl w:val="0"/>
          <w:numId w:val="36"/>
        </w:numPr>
        <w:tabs>
          <w:tab w:val="left" w:pos="1561"/>
        </w:tabs>
        <w:spacing w:before="124" w:line="230" w:lineRule="auto"/>
        <w:ind w:left="1572" w:right="459" w:hanging="480"/>
        <w:jc w:val="both"/>
      </w:pPr>
      <w:r>
        <w:rPr>
          <w:color w:val="221F1F"/>
        </w:rPr>
        <w:t>cease all further work, except for such work as the Procuring Entity may specify in the notice of termination for the sole purpose of protecting that part of the System already executed or any work required to leave the site in a clean and safe</w:t>
      </w:r>
      <w:r>
        <w:rPr>
          <w:color w:val="221F1F"/>
          <w:spacing w:val="-12"/>
        </w:rPr>
        <w:t xml:space="preserve"> </w:t>
      </w:r>
      <w:r>
        <w:rPr>
          <w:color w:val="221F1F"/>
        </w:rPr>
        <w:t>condition;</w:t>
      </w:r>
    </w:p>
    <w:p w14:paraId="1F1FB09C" w14:textId="77777777" w:rsidR="004A0E4C" w:rsidRDefault="00B0586F">
      <w:pPr>
        <w:pStyle w:val="ListParagraph"/>
        <w:numPr>
          <w:ilvl w:val="0"/>
          <w:numId w:val="36"/>
        </w:numPr>
        <w:tabs>
          <w:tab w:val="left" w:pos="1557"/>
          <w:tab w:val="left" w:pos="1559"/>
        </w:tabs>
        <w:spacing w:before="110" w:line="237" w:lineRule="auto"/>
        <w:ind w:left="1558" w:right="164" w:hanging="466"/>
      </w:pPr>
      <w:r>
        <w:rPr>
          <w:color w:val="221F1F"/>
        </w:rPr>
        <w:t>terminate all subcontracts, except those to be assigned to the Procuring Entity pursuant to GCC Clause (d) below;</w:t>
      </w:r>
    </w:p>
    <w:p w14:paraId="1DC71B87" w14:textId="77777777" w:rsidR="004A0E4C" w:rsidRDefault="00B0586F">
      <w:pPr>
        <w:pStyle w:val="ListParagraph"/>
        <w:numPr>
          <w:ilvl w:val="0"/>
          <w:numId w:val="36"/>
        </w:numPr>
        <w:tabs>
          <w:tab w:val="left" w:pos="1560"/>
          <w:tab w:val="left" w:pos="1561"/>
        </w:tabs>
        <w:spacing w:before="120" w:line="230" w:lineRule="auto"/>
        <w:ind w:left="1572" w:right="461" w:hanging="480"/>
      </w:pPr>
      <w:r>
        <w:rPr>
          <w:color w:val="221F1F"/>
        </w:rPr>
        <w:t>deliver to the Procuring Entity the parts of the System executed by the Supplier up to the date of termination;</w:t>
      </w:r>
    </w:p>
    <w:p w14:paraId="7A77CF20" w14:textId="77777777" w:rsidR="004A0E4C" w:rsidRDefault="00B0586F">
      <w:pPr>
        <w:pStyle w:val="ListParagraph"/>
        <w:numPr>
          <w:ilvl w:val="0"/>
          <w:numId w:val="36"/>
        </w:numPr>
        <w:tabs>
          <w:tab w:val="left" w:pos="1559"/>
        </w:tabs>
        <w:spacing w:before="124" w:line="230" w:lineRule="auto"/>
        <w:ind w:left="1572" w:right="449" w:hanging="480"/>
        <w:jc w:val="both"/>
      </w:pPr>
      <w:r>
        <w:rPr>
          <w:color w:val="221F1F"/>
        </w:rPr>
        <w:t xml:space="preserve">to the extent legally possible, assign to the Procuring Entity all right, title and beneﬁt of the Supplier to the System or Subsystems as at the date of termination, and, as may be required by the Procuring </w:t>
      </w:r>
      <w:r>
        <w:rPr>
          <w:color w:val="221F1F"/>
          <w:spacing w:val="-3"/>
        </w:rPr>
        <w:t xml:space="preserve">Entity, </w:t>
      </w:r>
      <w:r>
        <w:rPr>
          <w:color w:val="221F1F"/>
        </w:rPr>
        <w:t>in any subcontracts concluded between the Supplier and its</w:t>
      </w:r>
      <w:r>
        <w:rPr>
          <w:color w:val="221F1F"/>
          <w:spacing w:val="-13"/>
        </w:rPr>
        <w:t xml:space="preserve"> </w:t>
      </w:r>
      <w:r>
        <w:rPr>
          <w:color w:val="221F1F"/>
        </w:rPr>
        <w:t>Subcontractors;</w:t>
      </w:r>
    </w:p>
    <w:p w14:paraId="6151EA98" w14:textId="77777777" w:rsidR="004A0E4C" w:rsidRDefault="00B0586F">
      <w:pPr>
        <w:pStyle w:val="ListParagraph"/>
        <w:numPr>
          <w:ilvl w:val="0"/>
          <w:numId w:val="36"/>
        </w:numPr>
        <w:tabs>
          <w:tab w:val="left" w:pos="1559"/>
        </w:tabs>
        <w:spacing w:before="121" w:line="230" w:lineRule="auto"/>
        <w:ind w:left="1572" w:right="452" w:hanging="480"/>
        <w:jc w:val="both"/>
      </w:pPr>
      <w:r>
        <w:rPr>
          <w:color w:val="221F1F"/>
        </w:rPr>
        <w:t>deliver to the Procuring Entity all drawings, speciﬁcations, and other documents prepared by the Supplier or its Subcontractors as at the date of termination in connection with the</w:t>
      </w:r>
      <w:r>
        <w:rPr>
          <w:color w:val="221F1F"/>
          <w:spacing w:val="-16"/>
        </w:rPr>
        <w:t xml:space="preserve"> </w:t>
      </w:r>
      <w:r>
        <w:rPr>
          <w:color w:val="221F1F"/>
        </w:rPr>
        <w:t>System.</w:t>
      </w:r>
    </w:p>
    <w:p w14:paraId="1EA1BFAF" w14:textId="77777777" w:rsidR="004A0E4C" w:rsidRDefault="004A0E4C">
      <w:pPr>
        <w:pStyle w:val="BodyText"/>
        <w:spacing w:before="3"/>
        <w:rPr>
          <w:sz w:val="24"/>
        </w:rPr>
      </w:pPr>
    </w:p>
    <w:p w14:paraId="3E4356B8" w14:textId="77777777" w:rsidR="004A0E4C" w:rsidRDefault="00B0586F">
      <w:pPr>
        <w:pStyle w:val="ListParagraph"/>
        <w:numPr>
          <w:ilvl w:val="2"/>
          <w:numId w:val="74"/>
        </w:numPr>
        <w:tabs>
          <w:tab w:val="left" w:pos="1093"/>
        </w:tabs>
        <w:spacing w:before="1" w:line="230" w:lineRule="auto"/>
        <w:ind w:left="1020" w:right="449" w:hanging="721"/>
        <w:jc w:val="both"/>
        <w:rPr>
          <w:color w:val="221F1F"/>
        </w:rPr>
      </w:pPr>
      <w:r>
        <w:tab/>
      </w:r>
      <w:r>
        <w:rPr>
          <w:color w:val="221F1F"/>
        </w:rPr>
        <w:t xml:space="preserve">The Procuring Entity may enter upon the site, expel the Supplier, </w:t>
      </w:r>
      <w:r>
        <w:rPr>
          <w:color w:val="221F1F"/>
          <w:spacing w:val="2"/>
        </w:rPr>
        <w:t xml:space="preserve">and </w:t>
      </w:r>
      <w:r>
        <w:rPr>
          <w:color w:val="221F1F"/>
        </w:rPr>
        <w:t xml:space="preserve">complete the System itself or by employing any third </w:t>
      </w:r>
      <w:r>
        <w:rPr>
          <w:color w:val="221F1F"/>
          <w:spacing w:val="-4"/>
        </w:rPr>
        <w:t xml:space="preserve">party. </w:t>
      </w:r>
      <w:r>
        <w:rPr>
          <w:color w:val="221F1F"/>
        </w:rPr>
        <w:t>Upon completion of the System or at such earlier date as the Procuring Entity thinks appropriate, the Procuring Entity shall give notice to the Supplier that such Supplier's Equipment will be returned to the Supplier at or near the site and shall return such Supplier's Equipment to the Supplier in accordance with such notice. The Supplier shall thereafter without delay and at its cost remove or arrange removal of the same from the</w:t>
      </w:r>
      <w:r>
        <w:rPr>
          <w:color w:val="221F1F"/>
          <w:spacing w:val="-4"/>
        </w:rPr>
        <w:t xml:space="preserve"> </w:t>
      </w:r>
      <w:r>
        <w:rPr>
          <w:color w:val="221F1F"/>
        </w:rPr>
        <w:t>site.</w:t>
      </w:r>
    </w:p>
    <w:p w14:paraId="3862A8E3" w14:textId="77777777" w:rsidR="004A0E4C" w:rsidRDefault="004A0E4C">
      <w:pPr>
        <w:pStyle w:val="BodyText"/>
        <w:spacing w:before="7"/>
        <w:rPr>
          <w:sz w:val="20"/>
        </w:rPr>
      </w:pPr>
    </w:p>
    <w:p w14:paraId="3BF5D05A" w14:textId="77777777" w:rsidR="004A0E4C" w:rsidRDefault="00B0586F">
      <w:pPr>
        <w:pStyle w:val="ListParagraph"/>
        <w:numPr>
          <w:ilvl w:val="2"/>
          <w:numId w:val="74"/>
        </w:numPr>
        <w:tabs>
          <w:tab w:val="left" w:pos="1093"/>
        </w:tabs>
        <w:spacing w:line="230" w:lineRule="auto"/>
        <w:ind w:left="1020" w:right="454" w:hanging="721"/>
        <w:jc w:val="both"/>
        <w:rPr>
          <w:color w:val="221F1F"/>
        </w:rPr>
      </w:pPr>
      <w:r>
        <w:tab/>
      </w:r>
      <w:r>
        <w:rPr>
          <w:color w:val="221F1F"/>
        </w:rPr>
        <w:t xml:space="preserve">Subject to GCC Clause 41.2.6, the Supplier shall be entitled to be paid the Contract Price attributable to the portion of the System executed as at the date of termination and the costs, if </w:t>
      </w:r>
      <w:r>
        <w:rPr>
          <w:color w:val="221F1F"/>
          <w:spacing w:val="-5"/>
        </w:rPr>
        <w:t xml:space="preserve">any, </w:t>
      </w:r>
      <w:r>
        <w:rPr>
          <w:color w:val="221F1F"/>
        </w:rPr>
        <w:t>incurred in protecting the System and in leaving the site in a clean and safe condition pursuant to GCC Clause 41.2.3 (a). Any sums due the Procuring Entity from the Supplier accruing prior to the date of termination shall be deducted from the amount to be paid to the Supplier under this</w:t>
      </w:r>
      <w:r>
        <w:rPr>
          <w:color w:val="221F1F"/>
          <w:spacing w:val="-8"/>
        </w:rPr>
        <w:t xml:space="preserve"> </w:t>
      </w:r>
      <w:r>
        <w:rPr>
          <w:color w:val="221F1F"/>
        </w:rPr>
        <w:t>Contract.</w:t>
      </w:r>
    </w:p>
    <w:p w14:paraId="6046D5E6" w14:textId="77777777" w:rsidR="004A0E4C" w:rsidRDefault="004A0E4C">
      <w:pPr>
        <w:pStyle w:val="BodyText"/>
        <w:spacing w:before="8"/>
        <w:rPr>
          <w:sz w:val="20"/>
        </w:rPr>
      </w:pPr>
    </w:p>
    <w:p w14:paraId="1888C428" w14:textId="77777777" w:rsidR="004A0E4C" w:rsidRDefault="00B0586F">
      <w:pPr>
        <w:pStyle w:val="ListParagraph"/>
        <w:numPr>
          <w:ilvl w:val="2"/>
          <w:numId w:val="74"/>
        </w:numPr>
        <w:tabs>
          <w:tab w:val="left" w:pos="1093"/>
        </w:tabs>
        <w:spacing w:line="230" w:lineRule="auto"/>
        <w:ind w:left="1020" w:right="446" w:hanging="721"/>
        <w:jc w:val="both"/>
        <w:rPr>
          <w:color w:val="221F1F"/>
        </w:rPr>
      </w:pPr>
      <w:r>
        <w:tab/>
      </w:r>
      <w:r>
        <w:rPr>
          <w:color w:val="221F1F"/>
        </w:rPr>
        <w:t xml:space="preserve">If the Procuring Entity completes the System, the cost of completing the System by the Procuring Entity shall be determined. If the sum that the Supplier is entitled to be paid, pursuant to GCC Clause 41.2.5, plus the reasonable costs incurred by the Procuring Entity in completing the System, exceeds the Contract Price, the Supplier shall be liable for such excess. If such excess is greater than the </w:t>
      </w:r>
      <w:r>
        <w:rPr>
          <w:color w:val="221F1F"/>
          <w:spacing w:val="-3"/>
        </w:rPr>
        <w:t xml:space="preserve">sums </w:t>
      </w:r>
      <w:r>
        <w:rPr>
          <w:color w:val="221F1F"/>
        </w:rPr>
        <w:t xml:space="preserve">due the Supplier under GCC Clause41.2.5, the Supplier shall pay the balance to the Procuring </w:t>
      </w:r>
      <w:r>
        <w:rPr>
          <w:color w:val="221F1F"/>
          <w:spacing w:val="-3"/>
        </w:rPr>
        <w:t xml:space="preserve">Entity, </w:t>
      </w:r>
      <w:r>
        <w:rPr>
          <w:color w:val="221F1F"/>
        </w:rPr>
        <w:t>and if such excess is less than the sums due the Supplier under GCC Clause 41.2.5, the Procuring Entity shall pay the balance to the Supplier. The Procuring Entity and the Supplier shall agree, in writing, on the computation described above and the manner in which any sums shall be</w:t>
      </w:r>
      <w:r>
        <w:rPr>
          <w:color w:val="221F1F"/>
          <w:spacing w:val="-4"/>
        </w:rPr>
        <w:t xml:space="preserve"> </w:t>
      </w:r>
      <w:r>
        <w:rPr>
          <w:color w:val="221F1F"/>
        </w:rPr>
        <w:t>paid.</w:t>
      </w:r>
    </w:p>
    <w:p w14:paraId="51D9DFB6" w14:textId="77777777" w:rsidR="004A0E4C" w:rsidRDefault="004A0E4C">
      <w:pPr>
        <w:spacing w:line="230" w:lineRule="auto"/>
        <w:jc w:val="both"/>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2E683743" w14:textId="77777777" w:rsidR="004A0E4C" w:rsidRDefault="00B0586F">
      <w:pPr>
        <w:pStyle w:val="ListParagraph"/>
        <w:numPr>
          <w:ilvl w:val="1"/>
          <w:numId w:val="74"/>
        </w:numPr>
        <w:tabs>
          <w:tab w:val="left" w:pos="1103"/>
        </w:tabs>
        <w:spacing w:before="68"/>
        <w:ind w:left="1102" w:hanging="803"/>
        <w:jc w:val="both"/>
        <w:rPr>
          <w:color w:val="221F1F"/>
        </w:rPr>
      </w:pPr>
      <w:r>
        <w:rPr>
          <w:color w:val="221F1F"/>
        </w:rPr>
        <w:lastRenderedPageBreak/>
        <w:t>Termination by</w:t>
      </w:r>
      <w:r>
        <w:rPr>
          <w:color w:val="221F1F"/>
          <w:spacing w:val="-4"/>
        </w:rPr>
        <w:t xml:space="preserve"> </w:t>
      </w:r>
      <w:r>
        <w:rPr>
          <w:color w:val="221F1F"/>
        </w:rPr>
        <w:t>Supplier</w:t>
      </w:r>
    </w:p>
    <w:p w14:paraId="6F1CDFA0" w14:textId="77777777" w:rsidR="004A0E4C" w:rsidRDefault="004A0E4C">
      <w:pPr>
        <w:pStyle w:val="BodyText"/>
        <w:spacing w:before="4"/>
        <w:rPr>
          <w:sz w:val="20"/>
        </w:rPr>
      </w:pPr>
    </w:p>
    <w:p w14:paraId="41BBF89B" w14:textId="77777777" w:rsidR="004A0E4C" w:rsidRDefault="00B0586F">
      <w:pPr>
        <w:pStyle w:val="ListParagraph"/>
        <w:numPr>
          <w:ilvl w:val="2"/>
          <w:numId w:val="74"/>
        </w:numPr>
        <w:tabs>
          <w:tab w:val="left" w:pos="1103"/>
        </w:tabs>
        <w:ind w:left="1102" w:hanging="803"/>
        <w:jc w:val="both"/>
        <w:rPr>
          <w:color w:val="221F1F"/>
        </w:rPr>
      </w:pPr>
      <w:r>
        <w:rPr>
          <w:color w:val="221F1F"/>
        </w:rPr>
        <w:t>If:</w:t>
      </w:r>
    </w:p>
    <w:p w14:paraId="633D3955" w14:textId="77777777" w:rsidR="004A0E4C" w:rsidRDefault="00B0586F">
      <w:pPr>
        <w:pStyle w:val="ListParagraph"/>
        <w:numPr>
          <w:ilvl w:val="0"/>
          <w:numId w:val="35"/>
        </w:numPr>
        <w:tabs>
          <w:tab w:val="left" w:pos="1559"/>
        </w:tabs>
        <w:spacing w:before="121" w:line="230" w:lineRule="auto"/>
        <w:ind w:right="420"/>
        <w:jc w:val="both"/>
      </w:pPr>
      <w:r>
        <w:rPr>
          <w:color w:val="221F1F"/>
        </w:rPr>
        <w:t xml:space="preserve">the Procuring Entity has failed to pay the Supplier any sum due under the Contract within the speciﬁed period, has failed to approve any invoice or supporting documents without just cause </w:t>
      </w:r>
      <w:r>
        <w:rPr>
          <w:b/>
          <w:color w:val="221F1F"/>
        </w:rPr>
        <w:t xml:space="preserve">pursuant to the SCC, </w:t>
      </w:r>
      <w:r>
        <w:rPr>
          <w:color w:val="221F1F"/>
        </w:rPr>
        <w:t>or commits a substantial breach of the Contract, the Supplier may give a notice to the Procuring Entity that requires payment of such sum, with interest on this sum as stipulated in GCC Clause 12.3, requires approval of such invoice or supporting documents, or speciﬁes the breach and requires the Procuring Entity to remedy the same, as the case may be. If the Procuring Entity fails to pay such sum together with such interest, fails to approve such invoice or supporting documents or give its reasons for withholding such approval, fails to remedy the breach or take steps to remedy the breach within fourteen</w:t>
      </w:r>
    </w:p>
    <w:p w14:paraId="3ECD68B7" w14:textId="77777777" w:rsidR="004A0E4C" w:rsidRDefault="00B0586F">
      <w:pPr>
        <w:pStyle w:val="BodyText"/>
        <w:spacing w:line="245" w:lineRule="exact"/>
        <w:ind w:left="1558"/>
        <w:jc w:val="both"/>
      </w:pPr>
      <w:r>
        <w:rPr>
          <w:color w:val="221F1F"/>
        </w:rPr>
        <w:t>(14) days after receipt of the Supplier's notice; or</w:t>
      </w:r>
    </w:p>
    <w:p w14:paraId="69371177" w14:textId="77777777" w:rsidR="004A0E4C" w:rsidRDefault="00B0586F">
      <w:pPr>
        <w:pStyle w:val="ListParagraph"/>
        <w:numPr>
          <w:ilvl w:val="0"/>
          <w:numId w:val="35"/>
        </w:numPr>
        <w:tabs>
          <w:tab w:val="left" w:pos="1559"/>
        </w:tabs>
        <w:spacing w:before="122" w:line="230" w:lineRule="auto"/>
        <w:ind w:right="406"/>
        <w:jc w:val="both"/>
      </w:pPr>
      <w:r>
        <w:rPr>
          <w:color w:val="221F1F"/>
        </w:rPr>
        <w:t xml:space="preserve">the Supplier is unable to carry out any of its obligations under the Contract for any reason attributable to the Procuring </w:t>
      </w:r>
      <w:r>
        <w:rPr>
          <w:color w:val="221F1F"/>
          <w:spacing w:val="-3"/>
        </w:rPr>
        <w:t xml:space="preserve">Entity, </w:t>
      </w:r>
      <w:r>
        <w:rPr>
          <w:color w:val="221F1F"/>
        </w:rPr>
        <w:t>including but not limited to the Procuring Entity's failure to provide possession of or access to the site or other areas or failure to obtain any governmental permit necessary for the execution and/or completion of the System; then the Supplier may give a notice to the Procuring Entity of such events, and if the Procuring Entity has failed to pay the outstanding sum, to approve the  invoice or supporting documents, to give its reasons for withholding such approval, or to remedy the breach within twenty-eight (28) days of such notice, or if the Supplier is still unable to carry out any of its obligations under the Contract for any reason attributable to the Procuring Entity within twenty- eight (28) days of the said notice, the Supplier may by a further notice to the Procuring Entity referring to this GCC Clause 41.3.1, forth with terminate the</w:t>
      </w:r>
      <w:r>
        <w:rPr>
          <w:color w:val="221F1F"/>
          <w:spacing w:val="-9"/>
        </w:rPr>
        <w:t xml:space="preserve"> </w:t>
      </w:r>
      <w:r>
        <w:rPr>
          <w:color w:val="221F1F"/>
        </w:rPr>
        <w:t>Contract.</w:t>
      </w:r>
    </w:p>
    <w:p w14:paraId="00A5EC09" w14:textId="77777777" w:rsidR="004A0E4C" w:rsidRDefault="004A0E4C">
      <w:pPr>
        <w:pStyle w:val="BodyText"/>
        <w:spacing w:before="10"/>
        <w:rPr>
          <w:sz w:val="24"/>
        </w:rPr>
      </w:pPr>
    </w:p>
    <w:p w14:paraId="785CB4A9" w14:textId="77777777" w:rsidR="004A0E4C" w:rsidRDefault="00B0586F">
      <w:pPr>
        <w:pStyle w:val="ListParagraph"/>
        <w:numPr>
          <w:ilvl w:val="2"/>
          <w:numId w:val="74"/>
        </w:numPr>
        <w:tabs>
          <w:tab w:val="left" w:pos="1158"/>
        </w:tabs>
        <w:spacing w:line="230" w:lineRule="auto"/>
        <w:ind w:left="1164" w:right="455" w:hanging="721"/>
        <w:jc w:val="both"/>
        <w:rPr>
          <w:color w:val="221F1F"/>
        </w:rPr>
      </w:pPr>
      <w:r>
        <w:rPr>
          <w:color w:val="221F1F"/>
        </w:rPr>
        <w:t xml:space="preserve">The Supplier may terminate the Contract immediately by giving a notice to the Procuring Entity to that effect, referring to this </w:t>
      </w:r>
      <w:r>
        <w:rPr>
          <w:color w:val="221F1F"/>
          <w:spacing w:val="-2"/>
        </w:rPr>
        <w:t xml:space="preserve">GCC </w:t>
      </w:r>
      <w:r>
        <w:rPr>
          <w:color w:val="221F1F"/>
        </w:rPr>
        <w:t xml:space="preserve">Clause 41.3.2, if the Procuring Entity becomes bankrupt or insolvent, has a receiving order issued against it, compounds with its creditors, </w:t>
      </w:r>
      <w:r>
        <w:rPr>
          <w:color w:val="221F1F"/>
          <w:spacing w:val="-3"/>
        </w:rPr>
        <w:t xml:space="preserve">or, </w:t>
      </w:r>
      <w:r>
        <w:rPr>
          <w:color w:val="221F1F"/>
        </w:rPr>
        <w:t>being a corporation, if a resolution is passed or order is made for its winding up (other than a voluntary liquidation for the purposes of amalgamation or reconstruction), a receiver is appointed over any part of its undertaking or assets, or if the Procuring Entity takes or suffers any other analogous action in consequence of</w:t>
      </w:r>
      <w:r>
        <w:rPr>
          <w:color w:val="221F1F"/>
          <w:spacing w:val="-12"/>
        </w:rPr>
        <w:t xml:space="preserve"> </w:t>
      </w:r>
      <w:r>
        <w:rPr>
          <w:color w:val="221F1F"/>
        </w:rPr>
        <w:t>debt.</w:t>
      </w:r>
    </w:p>
    <w:p w14:paraId="178BBBB9" w14:textId="77777777" w:rsidR="004A0E4C" w:rsidRDefault="004A0E4C">
      <w:pPr>
        <w:pStyle w:val="BodyText"/>
        <w:spacing w:before="9"/>
        <w:rPr>
          <w:sz w:val="20"/>
        </w:rPr>
      </w:pPr>
    </w:p>
    <w:p w14:paraId="66AD5EAE" w14:textId="77777777" w:rsidR="004A0E4C" w:rsidRDefault="00B0586F">
      <w:pPr>
        <w:pStyle w:val="ListParagraph"/>
        <w:numPr>
          <w:ilvl w:val="2"/>
          <w:numId w:val="74"/>
        </w:numPr>
        <w:tabs>
          <w:tab w:val="left" w:pos="1158"/>
        </w:tabs>
        <w:spacing w:before="1" w:line="249" w:lineRule="exact"/>
        <w:ind w:left="1157" w:hanging="714"/>
        <w:jc w:val="both"/>
        <w:rPr>
          <w:color w:val="221F1F"/>
        </w:rPr>
      </w:pPr>
      <w:r>
        <w:rPr>
          <w:color w:val="221F1F"/>
        </w:rPr>
        <w:t>If the Contract is terminated under GCC Clauses 41.3.1 or 41.3.2, then the Supplier shall</w:t>
      </w:r>
      <w:r>
        <w:rPr>
          <w:color w:val="221F1F"/>
          <w:spacing w:val="-11"/>
        </w:rPr>
        <w:t xml:space="preserve"> </w:t>
      </w:r>
      <w:r>
        <w:rPr>
          <w:color w:val="221F1F"/>
        </w:rPr>
        <w:t>immediately:</w:t>
      </w:r>
    </w:p>
    <w:p w14:paraId="24161513" w14:textId="77777777" w:rsidR="004A0E4C" w:rsidRDefault="00B0586F">
      <w:pPr>
        <w:pStyle w:val="ListParagraph"/>
        <w:numPr>
          <w:ilvl w:val="0"/>
          <w:numId w:val="35"/>
        </w:numPr>
        <w:tabs>
          <w:tab w:val="left" w:pos="1559"/>
        </w:tabs>
        <w:spacing w:before="4" w:line="230" w:lineRule="auto"/>
        <w:ind w:right="454" w:hanging="404"/>
        <w:jc w:val="both"/>
      </w:pPr>
      <w:r>
        <w:rPr>
          <w:color w:val="221F1F"/>
        </w:rPr>
        <w:t>Cease all further work, except for such work as may be necessary for the purpose of protecting that part of the System already executed, or any work required to leave the site in a clean and safe condition;</w:t>
      </w:r>
    </w:p>
    <w:p w14:paraId="7E3347E6" w14:textId="77777777" w:rsidR="004A0E4C" w:rsidRDefault="00B0586F">
      <w:pPr>
        <w:pStyle w:val="ListParagraph"/>
        <w:numPr>
          <w:ilvl w:val="0"/>
          <w:numId w:val="35"/>
        </w:numPr>
        <w:tabs>
          <w:tab w:val="left" w:pos="1556"/>
        </w:tabs>
        <w:spacing w:line="243" w:lineRule="exact"/>
        <w:ind w:left="1555" w:hanging="402"/>
        <w:jc w:val="both"/>
      </w:pPr>
      <w:r>
        <w:rPr>
          <w:color w:val="221F1F"/>
        </w:rPr>
        <w:t>Terminate all subcontracts, except those to be assigned to the Procuring Entity pursuant to Clause</w:t>
      </w:r>
      <w:r>
        <w:rPr>
          <w:color w:val="221F1F"/>
          <w:spacing w:val="-17"/>
        </w:rPr>
        <w:t xml:space="preserve"> </w:t>
      </w:r>
      <w:r>
        <w:rPr>
          <w:color w:val="221F1F"/>
        </w:rPr>
        <w:t>41.3.3</w:t>
      </w:r>
    </w:p>
    <w:p w14:paraId="105A4622" w14:textId="77777777" w:rsidR="004A0E4C" w:rsidRDefault="00B0586F">
      <w:pPr>
        <w:pStyle w:val="BodyText"/>
        <w:spacing w:line="247" w:lineRule="exact"/>
        <w:ind w:left="1558"/>
        <w:jc w:val="both"/>
      </w:pPr>
      <w:r>
        <w:rPr>
          <w:color w:val="221F1F"/>
        </w:rPr>
        <w:t>(d) (ii);</w:t>
      </w:r>
    </w:p>
    <w:p w14:paraId="72413853" w14:textId="77777777" w:rsidR="004A0E4C" w:rsidRDefault="00B0586F">
      <w:pPr>
        <w:pStyle w:val="ListParagraph"/>
        <w:numPr>
          <w:ilvl w:val="0"/>
          <w:numId w:val="35"/>
        </w:numPr>
        <w:tabs>
          <w:tab w:val="left" w:pos="1559"/>
        </w:tabs>
        <w:spacing w:before="5" w:line="230" w:lineRule="auto"/>
        <w:ind w:right="466" w:hanging="404"/>
        <w:jc w:val="both"/>
      </w:pPr>
      <w:r>
        <w:rPr>
          <w:color w:val="221F1F"/>
        </w:rPr>
        <w:t>remove all Supplier's Equipment from the site and repatriate the Supplier's and its Subcontractor's personnel from the</w:t>
      </w:r>
      <w:r>
        <w:rPr>
          <w:color w:val="221F1F"/>
          <w:spacing w:val="-2"/>
        </w:rPr>
        <w:t xml:space="preserve"> </w:t>
      </w:r>
      <w:r>
        <w:rPr>
          <w:color w:val="221F1F"/>
        </w:rPr>
        <w:t>site.</w:t>
      </w:r>
    </w:p>
    <w:p w14:paraId="4B1ACE46" w14:textId="77777777" w:rsidR="004A0E4C" w:rsidRDefault="00B0586F">
      <w:pPr>
        <w:pStyle w:val="ListParagraph"/>
        <w:numPr>
          <w:ilvl w:val="0"/>
          <w:numId w:val="35"/>
        </w:numPr>
        <w:tabs>
          <w:tab w:val="left" w:pos="1556"/>
        </w:tabs>
        <w:spacing w:line="247" w:lineRule="exact"/>
        <w:ind w:left="1555" w:hanging="402"/>
        <w:jc w:val="both"/>
      </w:pPr>
      <w:r>
        <w:rPr>
          <w:color w:val="221F1F"/>
        </w:rPr>
        <w:t>In addition, the Supplier, subject to the payment speciﬁed in GCC Clause 41.3.4,</w:t>
      </w:r>
      <w:r>
        <w:rPr>
          <w:color w:val="221F1F"/>
          <w:spacing w:val="-10"/>
        </w:rPr>
        <w:t xml:space="preserve"> </w:t>
      </w:r>
      <w:r>
        <w:rPr>
          <w:color w:val="221F1F"/>
        </w:rPr>
        <w:t>shall:</w:t>
      </w:r>
    </w:p>
    <w:p w14:paraId="5E6832A9" w14:textId="77777777" w:rsidR="004A0E4C" w:rsidRDefault="00B0586F">
      <w:pPr>
        <w:pStyle w:val="ListParagraph"/>
        <w:numPr>
          <w:ilvl w:val="1"/>
          <w:numId w:val="35"/>
        </w:numPr>
        <w:tabs>
          <w:tab w:val="left" w:pos="2118"/>
        </w:tabs>
        <w:spacing w:before="4" w:line="230" w:lineRule="auto"/>
        <w:ind w:right="462" w:hanging="576"/>
        <w:jc w:val="both"/>
      </w:pPr>
      <w:r>
        <w:rPr>
          <w:color w:val="221F1F"/>
        </w:rPr>
        <w:t>deliver to the Procuring Entity the parts of the System executed by the Supplier up to the date of termination;</w:t>
      </w:r>
    </w:p>
    <w:p w14:paraId="5E6C786D" w14:textId="77777777" w:rsidR="004A0E4C" w:rsidRDefault="00B0586F">
      <w:pPr>
        <w:pStyle w:val="ListParagraph"/>
        <w:numPr>
          <w:ilvl w:val="1"/>
          <w:numId w:val="35"/>
        </w:numPr>
        <w:tabs>
          <w:tab w:val="left" w:pos="2118"/>
        </w:tabs>
        <w:spacing w:line="230" w:lineRule="auto"/>
        <w:ind w:right="451" w:hanging="576"/>
        <w:jc w:val="both"/>
      </w:pPr>
      <w:r>
        <w:rPr>
          <w:color w:val="221F1F"/>
        </w:rPr>
        <w:t xml:space="preserve">to the extent legally possible, assign to the Procuring Entity all right, title, and beneﬁt of the Supplier to the System, or Subsystems, as of the date of termination, and, as may be required by the Procuring </w:t>
      </w:r>
      <w:r>
        <w:rPr>
          <w:color w:val="221F1F"/>
          <w:spacing w:val="-4"/>
        </w:rPr>
        <w:t xml:space="preserve">Entity, </w:t>
      </w:r>
      <w:r>
        <w:rPr>
          <w:color w:val="221F1F"/>
        </w:rPr>
        <w:t xml:space="preserve">in any subcontracts concluded between the Supplier </w:t>
      </w:r>
      <w:proofErr w:type="gramStart"/>
      <w:r>
        <w:rPr>
          <w:color w:val="221F1F"/>
        </w:rPr>
        <w:t xml:space="preserve">and  </w:t>
      </w:r>
      <w:r>
        <w:rPr>
          <w:color w:val="221F1F"/>
          <w:spacing w:val="-2"/>
        </w:rPr>
        <w:t>its</w:t>
      </w:r>
      <w:proofErr w:type="gramEnd"/>
      <w:r>
        <w:rPr>
          <w:color w:val="221F1F"/>
          <w:spacing w:val="-2"/>
        </w:rPr>
        <w:t xml:space="preserve"> </w:t>
      </w:r>
      <w:r>
        <w:rPr>
          <w:color w:val="221F1F"/>
        </w:rPr>
        <w:t>Subcontractors;</w:t>
      </w:r>
    </w:p>
    <w:p w14:paraId="0254D12E" w14:textId="77777777" w:rsidR="004A0E4C" w:rsidRDefault="00B0586F">
      <w:pPr>
        <w:pStyle w:val="ListParagraph"/>
        <w:numPr>
          <w:ilvl w:val="1"/>
          <w:numId w:val="35"/>
        </w:numPr>
        <w:tabs>
          <w:tab w:val="left" w:pos="2118"/>
        </w:tabs>
        <w:spacing w:line="230" w:lineRule="auto"/>
        <w:ind w:right="451" w:hanging="576"/>
        <w:jc w:val="both"/>
      </w:pPr>
      <w:r>
        <w:rPr>
          <w:color w:val="221F1F"/>
        </w:rPr>
        <w:t>to the extent legally possible, deliver to the Procuring Entity all drawings, speciﬁcations, and other documents prepared by the Supplier or its Subcontractors as of the date of termination in connection with the</w:t>
      </w:r>
      <w:r>
        <w:rPr>
          <w:color w:val="221F1F"/>
          <w:spacing w:val="-2"/>
        </w:rPr>
        <w:t xml:space="preserve"> </w:t>
      </w:r>
      <w:r>
        <w:rPr>
          <w:color w:val="221F1F"/>
        </w:rPr>
        <w:t>System.</w:t>
      </w:r>
    </w:p>
    <w:p w14:paraId="0AE9948D" w14:textId="77777777" w:rsidR="004A0E4C" w:rsidRDefault="004A0E4C">
      <w:pPr>
        <w:pStyle w:val="BodyText"/>
        <w:spacing w:before="2"/>
        <w:rPr>
          <w:sz w:val="21"/>
        </w:rPr>
      </w:pPr>
    </w:p>
    <w:p w14:paraId="3DF4999A" w14:textId="77777777" w:rsidR="004A0E4C" w:rsidRDefault="00B0586F">
      <w:pPr>
        <w:pStyle w:val="ListParagraph"/>
        <w:numPr>
          <w:ilvl w:val="2"/>
          <w:numId w:val="74"/>
        </w:numPr>
        <w:tabs>
          <w:tab w:val="left" w:pos="1158"/>
        </w:tabs>
        <w:spacing w:line="230" w:lineRule="auto"/>
        <w:ind w:left="1020" w:right="454" w:hanging="721"/>
        <w:jc w:val="both"/>
        <w:rPr>
          <w:color w:val="221F1F"/>
        </w:rPr>
      </w:pPr>
      <w:r>
        <w:tab/>
      </w:r>
      <w:r>
        <w:rPr>
          <w:color w:val="221F1F"/>
        </w:rPr>
        <w:t>If the Contract is terminated under GCC Clauses 41.3.1or 41.3.2, the Procuring Entity shall pay to the Supplier all payments speciﬁed in GCC Clause 41.1.3 and reasonable compensation for all loss, except for loss of proﬁt, or damage sustained by the Supplier arising out of, in connection with, or in consequence of such</w:t>
      </w:r>
      <w:r>
        <w:rPr>
          <w:color w:val="221F1F"/>
          <w:spacing w:val="-3"/>
        </w:rPr>
        <w:t xml:space="preserve"> </w:t>
      </w:r>
      <w:r>
        <w:rPr>
          <w:color w:val="221F1F"/>
        </w:rPr>
        <w:t>termination.</w:t>
      </w:r>
    </w:p>
    <w:p w14:paraId="6BB57223" w14:textId="77777777" w:rsidR="004A0E4C" w:rsidRDefault="004A0E4C">
      <w:pPr>
        <w:pStyle w:val="BodyText"/>
        <w:spacing w:before="2"/>
        <w:rPr>
          <w:sz w:val="21"/>
        </w:rPr>
      </w:pPr>
    </w:p>
    <w:p w14:paraId="2AE8AB64" w14:textId="77777777" w:rsidR="004A0E4C" w:rsidRDefault="00B0586F">
      <w:pPr>
        <w:pStyle w:val="ListParagraph"/>
        <w:numPr>
          <w:ilvl w:val="2"/>
          <w:numId w:val="74"/>
        </w:numPr>
        <w:tabs>
          <w:tab w:val="left" w:pos="1158"/>
        </w:tabs>
        <w:spacing w:line="230" w:lineRule="auto"/>
        <w:ind w:left="1020" w:right="713" w:hanging="721"/>
        <w:jc w:val="both"/>
        <w:rPr>
          <w:color w:val="221F1F"/>
        </w:rPr>
      </w:pPr>
      <w:r>
        <w:tab/>
      </w:r>
      <w:r>
        <w:rPr>
          <w:color w:val="221F1F"/>
        </w:rPr>
        <w:t>Termination by the Supplier pursuant to this GCC Clause 41.3 is without prejudice to any other rights or remedies of the Supplier that may be exercised in lieu of or in addition to rights conferred by GCC Clause 41.3.</w:t>
      </w:r>
    </w:p>
    <w:p w14:paraId="3B03ECC7" w14:textId="77777777" w:rsidR="004A0E4C" w:rsidRDefault="004A0E4C">
      <w:pPr>
        <w:pStyle w:val="BodyText"/>
        <w:spacing w:before="2"/>
        <w:rPr>
          <w:sz w:val="21"/>
        </w:rPr>
      </w:pPr>
    </w:p>
    <w:p w14:paraId="209F52C8" w14:textId="77777777" w:rsidR="004A0E4C" w:rsidRDefault="00B0586F">
      <w:pPr>
        <w:pStyle w:val="ListParagraph"/>
        <w:numPr>
          <w:ilvl w:val="1"/>
          <w:numId w:val="74"/>
        </w:numPr>
        <w:tabs>
          <w:tab w:val="left" w:pos="1155"/>
        </w:tabs>
        <w:spacing w:line="230" w:lineRule="auto"/>
        <w:ind w:left="900" w:right="540" w:hanging="601"/>
        <w:jc w:val="both"/>
        <w:rPr>
          <w:color w:val="221F1F"/>
        </w:rPr>
      </w:pPr>
      <w:r>
        <w:tab/>
      </w:r>
      <w:r>
        <w:rPr>
          <w:color w:val="221F1F"/>
        </w:rPr>
        <w:t>In this GCC Clause 41, the expression “portion of the System executed” shall include all work executed, Services provided, and all Information Technologies, or other Goods acquired (or subject to a legally</w:t>
      </w:r>
      <w:r>
        <w:rPr>
          <w:color w:val="221F1F"/>
          <w:spacing w:val="-27"/>
        </w:rPr>
        <w:t xml:space="preserve"> </w:t>
      </w:r>
      <w:r>
        <w:rPr>
          <w:color w:val="221F1F"/>
        </w:rPr>
        <w:t>binding</w:t>
      </w:r>
    </w:p>
    <w:p w14:paraId="1B3776E2" w14:textId="77777777" w:rsidR="004A0E4C" w:rsidRDefault="004A0E4C">
      <w:pPr>
        <w:spacing w:line="230" w:lineRule="auto"/>
        <w:jc w:val="both"/>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39D886BB" w14:textId="77777777" w:rsidR="004A0E4C" w:rsidRDefault="00B0586F">
      <w:pPr>
        <w:pStyle w:val="BodyText"/>
        <w:spacing w:before="76" w:line="230" w:lineRule="auto"/>
        <w:ind w:left="1157" w:right="616"/>
      </w:pPr>
      <w:r>
        <w:rPr>
          <w:color w:val="221F1F"/>
        </w:rPr>
        <w:lastRenderedPageBreak/>
        <w:t>Obligation to purchase) by the Supplier and used or intended to be used for the purpose of the System, up to and including the date of termination.</w:t>
      </w:r>
    </w:p>
    <w:p w14:paraId="42B58A7A" w14:textId="77777777" w:rsidR="004A0E4C" w:rsidRDefault="004A0E4C">
      <w:pPr>
        <w:pStyle w:val="BodyText"/>
        <w:spacing w:before="3"/>
        <w:rPr>
          <w:sz w:val="21"/>
        </w:rPr>
      </w:pPr>
    </w:p>
    <w:p w14:paraId="498E3C4B" w14:textId="77777777" w:rsidR="004A0E4C" w:rsidRDefault="00B0586F">
      <w:pPr>
        <w:pStyle w:val="ListParagraph"/>
        <w:numPr>
          <w:ilvl w:val="1"/>
          <w:numId w:val="74"/>
        </w:numPr>
        <w:tabs>
          <w:tab w:val="left" w:pos="1153"/>
        </w:tabs>
        <w:spacing w:line="230" w:lineRule="auto"/>
        <w:ind w:left="1164" w:right="418" w:hanging="721"/>
        <w:jc w:val="both"/>
        <w:rPr>
          <w:b/>
          <w:color w:val="221F1F"/>
        </w:rPr>
      </w:pPr>
      <w:r>
        <w:rPr>
          <w:color w:val="221F1F"/>
        </w:rPr>
        <w:t xml:space="preserve">In this GCC Clause 41, in calculating any monies due from the Procuring Entity to the Supplier, account shall be taken of any sum previously paid by the Procuring Entity to the Supplier under the Contract, including any advance payment paid </w:t>
      </w:r>
      <w:r>
        <w:rPr>
          <w:b/>
          <w:color w:val="221F1F"/>
        </w:rPr>
        <w:t>pursuant to the</w:t>
      </w:r>
      <w:r>
        <w:rPr>
          <w:b/>
          <w:color w:val="221F1F"/>
          <w:spacing w:val="-10"/>
        </w:rPr>
        <w:t xml:space="preserve"> </w:t>
      </w:r>
      <w:r>
        <w:rPr>
          <w:b/>
          <w:color w:val="221F1F"/>
        </w:rPr>
        <w:t>SCC.</w:t>
      </w:r>
    </w:p>
    <w:p w14:paraId="70ABD825" w14:textId="77777777" w:rsidR="004A0E4C" w:rsidRDefault="004A0E4C">
      <w:pPr>
        <w:pStyle w:val="BodyText"/>
        <w:spacing w:before="7"/>
        <w:rPr>
          <w:b/>
          <w:sz w:val="20"/>
        </w:rPr>
      </w:pPr>
    </w:p>
    <w:p w14:paraId="0B8FE78D" w14:textId="77777777" w:rsidR="004A0E4C" w:rsidRDefault="00B0586F">
      <w:pPr>
        <w:pStyle w:val="Heading4"/>
        <w:numPr>
          <w:ilvl w:val="0"/>
          <w:numId w:val="74"/>
        </w:numPr>
        <w:tabs>
          <w:tab w:val="left" w:pos="1149"/>
          <w:tab w:val="left" w:pos="1151"/>
        </w:tabs>
        <w:spacing w:before="1"/>
        <w:ind w:left="1150" w:hanging="707"/>
        <w:jc w:val="left"/>
      </w:pPr>
      <w:r>
        <w:rPr>
          <w:color w:val="221F1F"/>
        </w:rPr>
        <w:t>Assignment</w:t>
      </w:r>
    </w:p>
    <w:p w14:paraId="2AB2B31D" w14:textId="77777777" w:rsidR="004A0E4C" w:rsidRDefault="004A0E4C">
      <w:pPr>
        <w:pStyle w:val="BodyText"/>
        <w:rPr>
          <w:b/>
          <w:sz w:val="21"/>
        </w:rPr>
      </w:pPr>
    </w:p>
    <w:p w14:paraId="248E1D6E" w14:textId="77777777" w:rsidR="004A0E4C" w:rsidRDefault="00B0586F">
      <w:pPr>
        <w:pStyle w:val="BodyText"/>
        <w:spacing w:before="1" w:line="230" w:lineRule="auto"/>
        <w:ind w:left="1164" w:right="416" w:hanging="721"/>
        <w:jc w:val="both"/>
      </w:pPr>
      <w:r>
        <w:rPr>
          <w:color w:val="221F1F"/>
        </w:rPr>
        <w:t>42.l Neither the Procuring Entity nor the Supplier shall, without the express prior written consent of the other, assign to any third party the Contractor any part thereof, or any right, beneﬁt, obligation, or interest there in or there under, except that the Supplier shall be entitled to assign either absolutely or by way of charge any monies due and payable to it or that may become due and payable to it under the</w:t>
      </w:r>
      <w:r>
        <w:rPr>
          <w:color w:val="221F1F"/>
          <w:spacing w:val="-11"/>
        </w:rPr>
        <w:t xml:space="preserve"> </w:t>
      </w:r>
      <w:r>
        <w:rPr>
          <w:color w:val="221F1F"/>
        </w:rPr>
        <w:t>Contract.</w:t>
      </w:r>
    </w:p>
    <w:p w14:paraId="7B0BB9C8" w14:textId="77777777" w:rsidR="004A0E4C" w:rsidRDefault="004A0E4C">
      <w:pPr>
        <w:pStyle w:val="BodyText"/>
        <w:spacing w:before="6"/>
        <w:rPr>
          <w:sz w:val="20"/>
        </w:rPr>
      </w:pPr>
    </w:p>
    <w:p w14:paraId="0BE33009" w14:textId="77777777" w:rsidR="004A0E4C" w:rsidRDefault="00B0586F">
      <w:pPr>
        <w:pStyle w:val="Heading4"/>
        <w:tabs>
          <w:tab w:val="left" w:pos="1149"/>
        </w:tabs>
        <w:spacing w:before="1"/>
        <w:ind w:left="444"/>
      </w:pPr>
      <w:r>
        <w:rPr>
          <w:color w:val="221F1F"/>
        </w:rPr>
        <w:t>I.</w:t>
      </w:r>
      <w:r>
        <w:rPr>
          <w:color w:val="221F1F"/>
        </w:rPr>
        <w:tab/>
        <w:t>Settlement of</w:t>
      </w:r>
      <w:r>
        <w:rPr>
          <w:color w:val="221F1F"/>
          <w:spacing w:val="3"/>
        </w:rPr>
        <w:t xml:space="preserve"> </w:t>
      </w:r>
      <w:r>
        <w:rPr>
          <w:color w:val="221F1F"/>
        </w:rPr>
        <w:t>Disputes</w:t>
      </w:r>
    </w:p>
    <w:p w14:paraId="25B67ED8" w14:textId="77777777" w:rsidR="004A0E4C" w:rsidRDefault="004A0E4C">
      <w:pPr>
        <w:pStyle w:val="BodyText"/>
        <w:spacing w:before="4"/>
        <w:rPr>
          <w:b/>
          <w:sz w:val="20"/>
        </w:rPr>
      </w:pPr>
    </w:p>
    <w:p w14:paraId="652CF96F" w14:textId="77777777" w:rsidR="004A0E4C" w:rsidRDefault="00B0586F">
      <w:pPr>
        <w:pStyle w:val="ListParagraph"/>
        <w:numPr>
          <w:ilvl w:val="0"/>
          <w:numId w:val="74"/>
        </w:numPr>
        <w:tabs>
          <w:tab w:val="left" w:pos="1149"/>
          <w:tab w:val="left" w:pos="1151"/>
        </w:tabs>
        <w:spacing w:before="1"/>
        <w:ind w:left="1150" w:hanging="707"/>
        <w:jc w:val="left"/>
        <w:rPr>
          <w:b/>
        </w:rPr>
      </w:pPr>
      <w:r>
        <w:rPr>
          <w:b/>
          <w:color w:val="221F1F"/>
        </w:rPr>
        <w:t>Settlement of</w:t>
      </w:r>
      <w:r>
        <w:rPr>
          <w:b/>
          <w:color w:val="221F1F"/>
          <w:spacing w:val="3"/>
        </w:rPr>
        <w:t xml:space="preserve"> </w:t>
      </w:r>
      <w:r>
        <w:rPr>
          <w:b/>
          <w:color w:val="221F1F"/>
        </w:rPr>
        <w:t>Disputes</w:t>
      </w:r>
    </w:p>
    <w:p w14:paraId="096A16C8" w14:textId="77777777" w:rsidR="004A0E4C" w:rsidRDefault="004A0E4C">
      <w:pPr>
        <w:pStyle w:val="BodyText"/>
        <w:spacing w:before="4"/>
        <w:rPr>
          <w:b/>
          <w:sz w:val="20"/>
        </w:rPr>
      </w:pPr>
    </w:p>
    <w:p w14:paraId="45F8A902" w14:textId="77777777" w:rsidR="004A0E4C" w:rsidRDefault="00B0586F">
      <w:pPr>
        <w:pStyle w:val="ListParagraph"/>
        <w:numPr>
          <w:ilvl w:val="1"/>
          <w:numId w:val="74"/>
        </w:numPr>
        <w:tabs>
          <w:tab w:val="left" w:pos="1149"/>
          <w:tab w:val="left" w:pos="1151"/>
        </w:tabs>
        <w:jc w:val="left"/>
        <w:rPr>
          <w:b/>
          <w:color w:val="221F1F"/>
        </w:rPr>
      </w:pPr>
      <w:r>
        <w:rPr>
          <w:b/>
          <w:color w:val="221F1F"/>
        </w:rPr>
        <w:t>Adjudication</w:t>
      </w:r>
    </w:p>
    <w:p w14:paraId="6F788DF6" w14:textId="77777777" w:rsidR="004A0E4C" w:rsidRDefault="004A0E4C">
      <w:pPr>
        <w:pStyle w:val="BodyText"/>
        <w:spacing w:before="1"/>
        <w:rPr>
          <w:b/>
          <w:sz w:val="21"/>
        </w:rPr>
      </w:pPr>
    </w:p>
    <w:p w14:paraId="7EEB0735" w14:textId="77777777" w:rsidR="004A0E4C" w:rsidRDefault="00B0586F">
      <w:pPr>
        <w:pStyle w:val="ListParagraph"/>
        <w:numPr>
          <w:ilvl w:val="2"/>
          <w:numId w:val="74"/>
        </w:numPr>
        <w:tabs>
          <w:tab w:val="left" w:pos="1153"/>
        </w:tabs>
        <w:spacing w:line="230" w:lineRule="auto"/>
        <w:ind w:left="1164" w:right="416" w:hanging="721"/>
        <w:jc w:val="both"/>
        <w:rPr>
          <w:color w:val="221F1F"/>
        </w:rPr>
      </w:pPr>
      <w:r>
        <w:rPr>
          <w:color w:val="221F1F"/>
        </w:rPr>
        <w:t xml:space="preserve">If any dispute of any kind what so ever shall arise between the Procuring Entity and the Supplier in connection with or arising out of the Contract, including without prejudice to the generality of the foregoing, any question regarding its existence, validity, or termination, or the operation of the System (whether during the progress of implementation or after its achieving Operational Acceptance and whether before or after the termination, abandonment, or breach of the Contract), the parties shall seek to resolve any such dispute </w:t>
      </w:r>
      <w:r>
        <w:rPr>
          <w:b/>
          <w:color w:val="221F1F"/>
        </w:rPr>
        <w:t>by mutual consultation</w:t>
      </w:r>
      <w:r>
        <w:rPr>
          <w:color w:val="221F1F"/>
        </w:rPr>
        <w:t xml:space="preserve">. If the parties fail to resolve such a dispute by mutual consultation within fourteen (14) days after one party has notiﬁed the other in writing of the dispute, then, if the Contract Agreement in Appendix2 includes and names an Adjudicator, the dispute shall, within another fourteen (14) days, be referred in writing by either party to the Adjudicator, with a copy to </w:t>
      </w:r>
      <w:proofErr w:type="gramStart"/>
      <w:r>
        <w:rPr>
          <w:color w:val="221F1F"/>
        </w:rPr>
        <w:t>the  other</w:t>
      </w:r>
      <w:proofErr w:type="gramEnd"/>
      <w:r>
        <w:rPr>
          <w:color w:val="221F1F"/>
        </w:rPr>
        <w:t xml:space="preserve"> </w:t>
      </w:r>
      <w:r>
        <w:rPr>
          <w:color w:val="221F1F"/>
          <w:spacing w:val="-3"/>
        </w:rPr>
        <w:t xml:space="preserve">party. </w:t>
      </w:r>
      <w:r>
        <w:rPr>
          <w:color w:val="221F1F"/>
        </w:rPr>
        <w:t xml:space="preserve">If there is no Adjudicator speciﬁed in the Contract Agreement, the mutual consultation period stated above shall last twenty-eight (28) days (instead of fourteen), upon expiry of which either party may move to the notiﬁcation of arbitration pursuant to </w:t>
      </w:r>
      <w:r>
        <w:rPr>
          <w:color w:val="221F1F"/>
          <w:spacing w:val="-2"/>
        </w:rPr>
        <w:t>GCC</w:t>
      </w:r>
      <w:r>
        <w:rPr>
          <w:color w:val="221F1F"/>
          <w:spacing w:val="-3"/>
        </w:rPr>
        <w:t xml:space="preserve"> </w:t>
      </w:r>
      <w:r>
        <w:rPr>
          <w:color w:val="221F1F"/>
        </w:rPr>
        <w:t>Clause43.2.1.</w:t>
      </w:r>
    </w:p>
    <w:p w14:paraId="19806B60" w14:textId="77777777" w:rsidR="004A0E4C" w:rsidRDefault="004A0E4C">
      <w:pPr>
        <w:pStyle w:val="BodyText"/>
        <w:spacing w:before="7"/>
        <w:rPr>
          <w:sz w:val="20"/>
        </w:rPr>
      </w:pPr>
    </w:p>
    <w:p w14:paraId="6EA403BC" w14:textId="77777777" w:rsidR="004A0E4C" w:rsidRDefault="00B0586F">
      <w:pPr>
        <w:pStyle w:val="ListParagraph"/>
        <w:numPr>
          <w:ilvl w:val="2"/>
          <w:numId w:val="74"/>
        </w:numPr>
        <w:tabs>
          <w:tab w:val="left" w:pos="1153"/>
        </w:tabs>
        <w:spacing w:line="230" w:lineRule="auto"/>
        <w:ind w:left="1164" w:right="418" w:hanging="721"/>
        <w:jc w:val="both"/>
        <w:rPr>
          <w:color w:val="221F1F"/>
        </w:rPr>
      </w:pPr>
      <w:r>
        <w:rPr>
          <w:color w:val="221F1F"/>
        </w:rPr>
        <w:t>The Adjudicator shall give his or her decision in writing to both parties within twenty-eight (28) days of the dispute being referred to the Adjudicator. If the Adjudicator has done so, and no notice of intention to commence arbitration has been given by either the Procuring Entity or the Supplier within ﬁfty-six (56) days of such reference, the decision shall become ﬁnal and binding upon the Procuring Entity and the Supplier. Any decision that has become ﬁnal and binding shall be implemented by the parties forth</w:t>
      </w:r>
      <w:r>
        <w:rPr>
          <w:color w:val="221F1F"/>
          <w:spacing w:val="-21"/>
        </w:rPr>
        <w:t xml:space="preserve"> </w:t>
      </w:r>
      <w:r>
        <w:rPr>
          <w:color w:val="221F1F"/>
        </w:rPr>
        <w:t>with.</w:t>
      </w:r>
    </w:p>
    <w:p w14:paraId="2530368A" w14:textId="77777777" w:rsidR="004A0E4C" w:rsidRDefault="004A0E4C">
      <w:pPr>
        <w:pStyle w:val="BodyText"/>
        <w:spacing w:before="3"/>
        <w:rPr>
          <w:sz w:val="21"/>
        </w:rPr>
      </w:pPr>
    </w:p>
    <w:p w14:paraId="45A90DB2" w14:textId="77777777" w:rsidR="004A0E4C" w:rsidRDefault="00B0586F">
      <w:pPr>
        <w:pStyle w:val="ListParagraph"/>
        <w:numPr>
          <w:ilvl w:val="2"/>
          <w:numId w:val="74"/>
        </w:numPr>
        <w:tabs>
          <w:tab w:val="left" w:pos="1151"/>
        </w:tabs>
        <w:spacing w:line="230" w:lineRule="auto"/>
        <w:ind w:left="1164" w:right="418" w:hanging="721"/>
        <w:jc w:val="both"/>
        <w:rPr>
          <w:color w:val="221F1F"/>
        </w:rPr>
      </w:pPr>
      <w:r>
        <w:rPr>
          <w:color w:val="221F1F"/>
        </w:rPr>
        <w:t>The Adjudicator shall be paid an hourly fee at the rate speciﬁed in the Contract Agreement plus reasonable expenditures incurred in the execution of duties as Adjudicator, and these costs shall be divided equally between the Procuring Entity and the</w:t>
      </w:r>
      <w:r>
        <w:rPr>
          <w:color w:val="221F1F"/>
          <w:spacing w:val="-7"/>
        </w:rPr>
        <w:t xml:space="preserve"> </w:t>
      </w:r>
      <w:r>
        <w:rPr>
          <w:color w:val="221F1F"/>
        </w:rPr>
        <w:t>Supplier.</w:t>
      </w:r>
    </w:p>
    <w:p w14:paraId="017F3D09" w14:textId="77777777" w:rsidR="004A0E4C" w:rsidRDefault="004A0E4C">
      <w:pPr>
        <w:pStyle w:val="BodyText"/>
        <w:spacing w:before="5"/>
        <w:rPr>
          <w:sz w:val="21"/>
        </w:rPr>
      </w:pPr>
    </w:p>
    <w:p w14:paraId="09552DCE" w14:textId="77777777" w:rsidR="004A0E4C" w:rsidRDefault="00B0586F">
      <w:pPr>
        <w:pStyle w:val="ListParagraph"/>
        <w:numPr>
          <w:ilvl w:val="2"/>
          <w:numId w:val="74"/>
        </w:numPr>
        <w:tabs>
          <w:tab w:val="left" w:pos="1151"/>
        </w:tabs>
        <w:spacing w:line="230" w:lineRule="auto"/>
        <w:ind w:left="1164" w:right="417" w:hanging="721"/>
        <w:jc w:val="both"/>
        <w:rPr>
          <w:color w:val="221F1F"/>
        </w:rPr>
      </w:pPr>
      <w:r>
        <w:rPr>
          <w:color w:val="221F1F"/>
        </w:rPr>
        <w:t xml:space="preserve">Should the Adjudicator resign or die, or should the Procuring Entity and the Supplier agree that the Adjudicator is not fulﬁlling his or her functions in accordance with the provisions of the Contract, a new Adjudicator shall be jointly appointed by the Procuring Entity and the Supplier. Failing agreement between the two within twenty-eight (28) days, the new Adjudicator shall be appointed at the request of either party by the Appointing Authority </w:t>
      </w:r>
      <w:r>
        <w:rPr>
          <w:b/>
          <w:color w:val="221F1F"/>
        </w:rPr>
        <w:t xml:space="preserve">speciﬁed in the SCC, </w:t>
      </w:r>
      <w:r>
        <w:rPr>
          <w:color w:val="221F1F"/>
          <w:spacing w:val="-3"/>
        </w:rPr>
        <w:t xml:space="preserve">or, </w:t>
      </w:r>
      <w:r>
        <w:rPr>
          <w:color w:val="221F1F"/>
        </w:rPr>
        <w:t xml:space="preserve">if no Appointing Authority is </w:t>
      </w:r>
      <w:r>
        <w:rPr>
          <w:b/>
          <w:color w:val="221F1F"/>
        </w:rPr>
        <w:t xml:space="preserve">speciﬁed in SCC, </w:t>
      </w:r>
      <w:r>
        <w:rPr>
          <w:color w:val="221F1F"/>
        </w:rPr>
        <w:t>the Contract shall, from this point onward and until the parties may otherwise agree on an Adjudicator or an Appointing Authority, be implemented as if there is no</w:t>
      </w:r>
      <w:r>
        <w:rPr>
          <w:color w:val="221F1F"/>
          <w:spacing w:val="-4"/>
        </w:rPr>
        <w:t xml:space="preserve"> </w:t>
      </w:r>
      <w:r>
        <w:rPr>
          <w:color w:val="221F1F"/>
        </w:rPr>
        <w:t>Adjudicator.</w:t>
      </w:r>
    </w:p>
    <w:p w14:paraId="23CAFFC5" w14:textId="77777777" w:rsidR="004A0E4C" w:rsidRDefault="004A0E4C">
      <w:pPr>
        <w:pStyle w:val="BodyText"/>
        <w:spacing w:before="11"/>
        <w:rPr>
          <w:sz w:val="20"/>
        </w:rPr>
      </w:pPr>
    </w:p>
    <w:p w14:paraId="3DC2F5EE" w14:textId="77777777" w:rsidR="004A0E4C" w:rsidRDefault="00B0586F">
      <w:pPr>
        <w:pStyle w:val="ListParagraph"/>
        <w:numPr>
          <w:ilvl w:val="1"/>
          <w:numId w:val="74"/>
        </w:numPr>
        <w:tabs>
          <w:tab w:val="left" w:pos="1151"/>
        </w:tabs>
        <w:ind w:hanging="851"/>
        <w:jc w:val="both"/>
        <w:rPr>
          <w:color w:val="221F1F"/>
        </w:rPr>
      </w:pPr>
      <w:r>
        <w:rPr>
          <w:color w:val="221F1F"/>
        </w:rPr>
        <w:t>Arbitration</w:t>
      </w:r>
    </w:p>
    <w:p w14:paraId="7B6186FC" w14:textId="77777777" w:rsidR="004A0E4C" w:rsidRDefault="004A0E4C">
      <w:pPr>
        <w:pStyle w:val="BodyText"/>
        <w:spacing w:before="2"/>
        <w:rPr>
          <w:sz w:val="20"/>
        </w:rPr>
      </w:pPr>
    </w:p>
    <w:p w14:paraId="678459B2" w14:textId="77777777" w:rsidR="004A0E4C" w:rsidRDefault="00B0586F">
      <w:pPr>
        <w:pStyle w:val="ListParagraph"/>
        <w:numPr>
          <w:ilvl w:val="2"/>
          <w:numId w:val="74"/>
        </w:numPr>
        <w:tabs>
          <w:tab w:val="left" w:pos="1151"/>
        </w:tabs>
        <w:spacing w:line="249" w:lineRule="exact"/>
        <w:jc w:val="both"/>
        <w:rPr>
          <w:color w:val="221F1F"/>
        </w:rPr>
      </w:pPr>
      <w:r>
        <w:rPr>
          <w:color w:val="221F1F"/>
          <w:spacing w:val="-4"/>
        </w:rPr>
        <w:t>If</w:t>
      </w:r>
    </w:p>
    <w:p w14:paraId="5B71EE15" w14:textId="77777777" w:rsidR="004A0E4C" w:rsidRDefault="00B0586F">
      <w:pPr>
        <w:pStyle w:val="ListParagraph"/>
        <w:numPr>
          <w:ilvl w:val="0"/>
          <w:numId w:val="34"/>
        </w:numPr>
        <w:tabs>
          <w:tab w:val="left" w:pos="1556"/>
        </w:tabs>
        <w:spacing w:before="2" w:line="232" w:lineRule="auto"/>
        <w:ind w:right="431" w:hanging="404"/>
        <w:jc w:val="both"/>
      </w:pPr>
      <w:r>
        <w:rPr>
          <w:color w:val="221F1F"/>
        </w:rPr>
        <w:t>the Procuring Entity or the Supplier is dissatisﬁed with the Adjudicator's decision and acts before this decision has become ﬁnal and binding pursuant to GCC Clause 43.1.2,</w:t>
      </w:r>
      <w:r>
        <w:rPr>
          <w:color w:val="221F1F"/>
          <w:spacing w:val="-11"/>
        </w:rPr>
        <w:t xml:space="preserve"> </w:t>
      </w:r>
      <w:r>
        <w:rPr>
          <w:color w:val="221F1F"/>
        </w:rPr>
        <w:t>or</w:t>
      </w:r>
    </w:p>
    <w:p w14:paraId="3CC79576" w14:textId="77777777" w:rsidR="004A0E4C" w:rsidRDefault="00B0586F">
      <w:pPr>
        <w:pStyle w:val="ListParagraph"/>
        <w:numPr>
          <w:ilvl w:val="0"/>
          <w:numId w:val="34"/>
        </w:numPr>
        <w:tabs>
          <w:tab w:val="left" w:pos="1556"/>
        </w:tabs>
        <w:spacing w:line="230" w:lineRule="auto"/>
        <w:ind w:right="428" w:hanging="404"/>
        <w:jc w:val="both"/>
      </w:pPr>
      <w:r>
        <w:rPr>
          <w:color w:val="221F1F"/>
        </w:rPr>
        <w:t>the Adjudicator fails to give a decision within the allotted time from referral of the dispute pursuant to GCC Clause 43.1.2, and the Procuring Entity or the Supplier acts within the following fourteen (14) days, or</w:t>
      </w:r>
    </w:p>
    <w:p w14:paraId="4FBDB70B" w14:textId="77777777" w:rsidR="004A0E4C" w:rsidRDefault="00B0586F">
      <w:pPr>
        <w:pStyle w:val="ListParagraph"/>
        <w:numPr>
          <w:ilvl w:val="0"/>
          <w:numId w:val="34"/>
        </w:numPr>
        <w:tabs>
          <w:tab w:val="left" w:pos="1556"/>
        </w:tabs>
        <w:spacing w:line="230" w:lineRule="auto"/>
        <w:ind w:right="426" w:hanging="404"/>
        <w:jc w:val="both"/>
      </w:pPr>
      <w:r>
        <w:rPr>
          <w:color w:val="221F1F"/>
        </w:rPr>
        <w:t>in the absence of an Adjudicator from the Contract Agreement, the mutual consultation pursuant to GCC Clause 43.1.1 expires without resolution of the dispute and the Procuring Entity or the Supplier acts within the following fourteen (14) days, then either the Procuring Entity or the Supplier may act</w:t>
      </w:r>
      <w:r>
        <w:rPr>
          <w:color w:val="221F1F"/>
          <w:spacing w:val="-21"/>
        </w:rPr>
        <w:t xml:space="preserve"> </w:t>
      </w:r>
      <w:r>
        <w:rPr>
          <w:color w:val="221F1F"/>
        </w:rPr>
        <w:t>to</w:t>
      </w:r>
    </w:p>
    <w:p w14:paraId="3C23FF68" w14:textId="77777777" w:rsidR="004A0E4C" w:rsidRDefault="004A0E4C">
      <w:pPr>
        <w:spacing w:line="230" w:lineRule="auto"/>
        <w:jc w:val="both"/>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4C0A0D86" w14:textId="77777777" w:rsidR="004A0E4C" w:rsidRDefault="00B0586F">
      <w:pPr>
        <w:pStyle w:val="BodyText"/>
        <w:spacing w:before="79" w:line="230" w:lineRule="auto"/>
        <w:ind w:left="1553" w:right="429"/>
        <w:jc w:val="both"/>
      </w:pPr>
      <w:r>
        <w:rPr>
          <w:color w:val="221F1F"/>
        </w:rPr>
        <w:lastRenderedPageBreak/>
        <w:t>give notice to the other party, with a copy for information to the Adjudicator incase an Adjudicator had been involved, of its intention to commence arbitration, as provided below, as to the matter in dispute, and no arbitration in respect of this matter may be commenced unless such notice is given.</w:t>
      </w:r>
    </w:p>
    <w:p w14:paraId="38B5B83A" w14:textId="77777777" w:rsidR="004A0E4C" w:rsidRDefault="004A0E4C">
      <w:pPr>
        <w:pStyle w:val="BodyText"/>
        <w:spacing w:before="4"/>
        <w:rPr>
          <w:sz w:val="21"/>
        </w:rPr>
      </w:pPr>
    </w:p>
    <w:p w14:paraId="2E696E26" w14:textId="77777777" w:rsidR="004A0E4C" w:rsidRDefault="00B0586F">
      <w:pPr>
        <w:pStyle w:val="ListParagraph"/>
        <w:numPr>
          <w:ilvl w:val="2"/>
          <w:numId w:val="74"/>
        </w:numPr>
        <w:tabs>
          <w:tab w:val="left" w:pos="1153"/>
        </w:tabs>
        <w:spacing w:line="230" w:lineRule="auto"/>
        <w:ind w:left="1164" w:right="427" w:hanging="721"/>
        <w:jc w:val="both"/>
        <w:rPr>
          <w:color w:val="221F1F"/>
        </w:rPr>
      </w:pPr>
      <w:r>
        <w:rPr>
          <w:color w:val="221F1F"/>
        </w:rPr>
        <w:t>Any dispute in respect of which a notice of intention to commence arbitration has been given, in accordance with GCC Clause 43.2.1, shall be ﬁnally settled by arbitration. Arbitration may be commenced prior to or after Installation of the Information</w:t>
      </w:r>
      <w:r>
        <w:rPr>
          <w:color w:val="221F1F"/>
          <w:spacing w:val="-3"/>
        </w:rPr>
        <w:t xml:space="preserve"> </w:t>
      </w:r>
      <w:r>
        <w:rPr>
          <w:color w:val="221F1F"/>
        </w:rPr>
        <w:t>System.</w:t>
      </w:r>
    </w:p>
    <w:p w14:paraId="1DB382EB" w14:textId="77777777" w:rsidR="004A0E4C" w:rsidRDefault="004A0E4C">
      <w:pPr>
        <w:pStyle w:val="BodyText"/>
        <w:spacing w:before="5"/>
        <w:rPr>
          <w:sz w:val="20"/>
        </w:rPr>
      </w:pPr>
    </w:p>
    <w:p w14:paraId="0AB2466B" w14:textId="77777777" w:rsidR="004A0E4C" w:rsidRDefault="00B0586F">
      <w:pPr>
        <w:pStyle w:val="ListParagraph"/>
        <w:numPr>
          <w:ilvl w:val="2"/>
          <w:numId w:val="74"/>
        </w:numPr>
        <w:tabs>
          <w:tab w:val="left" w:pos="1153"/>
        </w:tabs>
        <w:ind w:left="1152" w:hanging="709"/>
        <w:jc w:val="left"/>
        <w:rPr>
          <w:b/>
          <w:color w:val="221F1F"/>
        </w:rPr>
      </w:pPr>
      <w:r>
        <w:rPr>
          <w:color w:val="221F1F"/>
        </w:rPr>
        <w:t xml:space="preserve">Arbitration proceedings shall be conducted in accordance with the rules of procedure </w:t>
      </w:r>
      <w:r>
        <w:rPr>
          <w:b/>
          <w:color w:val="221F1F"/>
        </w:rPr>
        <w:t>speciﬁed in the</w:t>
      </w:r>
      <w:r>
        <w:rPr>
          <w:b/>
          <w:color w:val="221F1F"/>
          <w:spacing w:val="-21"/>
        </w:rPr>
        <w:t xml:space="preserve"> </w:t>
      </w:r>
      <w:r>
        <w:rPr>
          <w:b/>
          <w:color w:val="221F1F"/>
        </w:rPr>
        <w:t>SCC.</w:t>
      </w:r>
    </w:p>
    <w:p w14:paraId="74443090" w14:textId="77777777" w:rsidR="004A0E4C" w:rsidRDefault="004A0E4C">
      <w:pPr>
        <w:pStyle w:val="BodyText"/>
        <w:spacing w:before="5"/>
        <w:rPr>
          <w:b/>
          <w:sz w:val="20"/>
        </w:rPr>
      </w:pPr>
    </w:p>
    <w:p w14:paraId="7707FF44" w14:textId="77777777" w:rsidR="004A0E4C" w:rsidRDefault="00B0586F">
      <w:pPr>
        <w:pStyle w:val="ListParagraph"/>
        <w:numPr>
          <w:ilvl w:val="1"/>
          <w:numId w:val="74"/>
        </w:numPr>
        <w:tabs>
          <w:tab w:val="left" w:pos="1149"/>
          <w:tab w:val="left" w:pos="1151"/>
        </w:tabs>
        <w:jc w:val="left"/>
        <w:rPr>
          <w:color w:val="221F1F"/>
        </w:rPr>
      </w:pPr>
      <w:r>
        <w:rPr>
          <w:color w:val="221F1F"/>
        </w:rPr>
        <w:t>Notwithstanding any reference to the Adjudicator or arbitration in this</w:t>
      </w:r>
      <w:r>
        <w:rPr>
          <w:color w:val="221F1F"/>
          <w:spacing w:val="-7"/>
        </w:rPr>
        <w:t xml:space="preserve"> </w:t>
      </w:r>
      <w:r>
        <w:rPr>
          <w:color w:val="221F1F"/>
        </w:rPr>
        <w:t>clause,</w:t>
      </w:r>
    </w:p>
    <w:p w14:paraId="08D8D6C2" w14:textId="77777777" w:rsidR="004A0E4C" w:rsidRDefault="00B0586F">
      <w:pPr>
        <w:pStyle w:val="ListParagraph"/>
        <w:numPr>
          <w:ilvl w:val="0"/>
          <w:numId w:val="33"/>
        </w:numPr>
        <w:tabs>
          <w:tab w:val="left" w:pos="1541"/>
          <w:tab w:val="left" w:pos="1542"/>
        </w:tabs>
        <w:spacing w:before="94" w:line="232" w:lineRule="auto"/>
        <w:ind w:right="1097" w:hanging="406"/>
      </w:pPr>
      <w:r>
        <w:rPr>
          <w:color w:val="221F1F"/>
        </w:rPr>
        <w:t>The parties shall continue to perform their respective obligations under the Contract unless they otherwise</w:t>
      </w:r>
      <w:r>
        <w:rPr>
          <w:color w:val="221F1F"/>
          <w:spacing w:val="-1"/>
        </w:rPr>
        <w:t xml:space="preserve"> </w:t>
      </w:r>
      <w:r>
        <w:rPr>
          <w:color w:val="221F1F"/>
        </w:rPr>
        <w:t>agree;</w:t>
      </w:r>
    </w:p>
    <w:p w14:paraId="01B3781E" w14:textId="77777777" w:rsidR="004A0E4C" w:rsidRDefault="00B0586F">
      <w:pPr>
        <w:pStyle w:val="ListParagraph"/>
        <w:numPr>
          <w:ilvl w:val="0"/>
          <w:numId w:val="33"/>
        </w:numPr>
        <w:tabs>
          <w:tab w:val="left" w:pos="1541"/>
          <w:tab w:val="left" w:pos="1542"/>
        </w:tabs>
        <w:spacing w:before="91"/>
        <w:ind w:left="1541"/>
      </w:pPr>
      <w:r>
        <w:rPr>
          <w:color w:val="221F1F"/>
        </w:rPr>
        <w:t>The Procuring Entity shall pay the Supplier any monies due the</w:t>
      </w:r>
      <w:r>
        <w:rPr>
          <w:color w:val="221F1F"/>
          <w:spacing w:val="-13"/>
        </w:rPr>
        <w:t xml:space="preserve"> </w:t>
      </w:r>
      <w:r>
        <w:rPr>
          <w:color w:val="221F1F"/>
        </w:rPr>
        <w:t>Supplier.</w:t>
      </w:r>
    </w:p>
    <w:p w14:paraId="5D13CDBF" w14:textId="77777777" w:rsidR="004A0E4C" w:rsidRDefault="004A0E4C">
      <w:pPr>
        <w:sectPr w:rsidR="004A0E4C">
          <w:pgSz w:w="11920" w:h="16850"/>
          <w:pgMar w:top="58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5BC8F0BA" w14:textId="77777777" w:rsidR="004A0E4C" w:rsidRDefault="00B0586F">
      <w:pPr>
        <w:pStyle w:val="Heading2"/>
        <w:spacing w:before="79"/>
        <w:ind w:left="429"/>
        <w:jc w:val="both"/>
      </w:pPr>
      <w:r>
        <w:rPr>
          <w:color w:val="221F1F"/>
        </w:rPr>
        <w:lastRenderedPageBreak/>
        <w:t>SECTION VII - SPECIAL CONDITIONS OF CONTRACT</w:t>
      </w:r>
    </w:p>
    <w:p w14:paraId="46C80655" w14:textId="77777777" w:rsidR="004A0E4C" w:rsidRDefault="004A0E4C">
      <w:pPr>
        <w:pStyle w:val="BodyText"/>
        <w:spacing w:before="4"/>
        <w:rPr>
          <w:b/>
          <w:sz w:val="20"/>
        </w:rPr>
      </w:pPr>
    </w:p>
    <w:p w14:paraId="02A7C0E7" w14:textId="77777777" w:rsidR="004A0E4C" w:rsidRDefault="00B0586F">
      <w:pPr>
        <w:pStyle w:val="Heading4"/>
        <w:spacing w:before="1"/>
        <w:ind w:left="429"/>
        <w:jc w:val="both"/>
      </w:pPr>
      <w:r>
        <w:rPr>
          <w:color w:val="221F1F"/>
        </w:rPr>
        <w:t>Special Conditions of Contract</w:t>
      </w:r>
    </w:p>
    <w:p w14:paraId="789FFF1C" w14:textId="77777777" w:rsidR="004A0E4C" w:rsidRDefault="004A0E4C">
      <w:pPr>
        <w:pStyle w:val="BodyText"/>
        <w:spacing w:before="1"/>
        <w:rPr>
          <w:b/>
          <w:sz w:val="21"/>
        </w:rPr>
      </w:pPr>
    </w:p>
    <w:p w14:paraId="2D0AC0EC" w14:textId="77777777" w:rsidR="004A0E4C" w:rsidRDefault="00B0586F">
      <w:pPr>
        <w:pStyle w:val="BodyText"/>
        <w:spacing w:line="230" w:lineRule="auto"/>
        <w:ind w:left="429" w:right="416"/>
        <w:jc w:val="both"/>
      </w:pPr>
      <w:r>
        <w:rPr>
          <w:color w:val="221F1F"/>
        </w:rPr>
        <w:t xml:space="preserve">The following Special Conditions of Contract (SCC) shall supplement or amend the General Conditions of Contract (GCC). Whenever there is a conﬂict, the provisions of the SCC shall prevail over those in the General </w:t>
      </w:r>
      <w:proofErr w:type="gramStart"/>
      <w:r>
        <w:rPr>
          <w:color w:val="221F1F"/>
        </w:rPr>
        <w:t>Conditions  of</w:t>
      </w:r>
      <w:proofErr w:type="gramEnd"/>
      <w:r>
        <w:rPr>
          <w:color w:val="221F1F"/>
        </w:rPr>
        <w:t xml:space="preserve"> Contract. For the purposes of clarity, any referenced GCC clause numbers are indicated in the left column of the SCC.</w:t>
      </w:r>
    </w:p>
    <w:p w14:paraId="1097EFEF" w14:textId="77777777" w:rsidR="004A0E4C" w:rsidRDefault="004A0E4C">
      <w:pPr>
        <w:pStyle w:val="BodyText"/>
        <w:spacing w:before="7"/>
        <w:rPr>
          <w:sz w:val="20"/>
        </w:rPr>
      </w:pPr>
    </w:p>
    <w:p w14:paraId="2FDC6144" w14:textId="77777777" w:rsidR="004A0E4C" w:rsidRDefault="00B0586F">
      <w:pPr>
        <w:pStyle w:val="Heading4"/>
        <w:numPr>
          <w:ilvl w:val="0"/>
          <w:numId w:val="32"/>
        </w:numPr>
        <w:tabs>
          <w:tab w:val="left" w:pos="733"/>
        </w:tabs>
        <w:ind w:hanging="304"/>
        <w:jc w:val="left"/>
        <w:rPr>
          <w:color w:val="221F1F"/>
        </w:rPr>
      </w:pPr>
      <w:r>
        <w:rPr>
          <w:color w:val="221F1F"/>
        </w:rPr>
        <w:t>Contract and</w:t>
      </w:r>
      <w:r>
        <w:rPr>
          <w:color w:val="221F1F"/>
          <w:spacing w:val="-2"/>
        </w:rPr>
        <w:t xml:space="preserve"> </w:t>
      </w:r>
      <w:r>
        <w:rPr>
          <w:color w:val="221F1F"/>
        </w:rPr>
        <w:t>Interpretation</w:t>
      </w:r>
    </w:p>
    <w:p w14:paraId="348C4572" w14:textId="77777777" w:rsidR="004A0E4C" w:rsidRDefault="004A0E4C">
      <w:pPr>
        <w:pStyle w:val="BodyText"/>
        <w:rPr>
          <w:b/>
          <w:sz w:val="24"/>
        </w:rPr>
      </w:pPr>
    </w:p>
    <w:p w14:paraId="0450F4CB" w14:textId="77777777" w:rsidR="004A0E4C" w:rsidRDefault="00B0586F">
      <w:pPr>
        <w:pStyle w:val="ListParagraph"/>
        <w:numPr>
          <w:ilvl w:val="1"/>
          <w:numId w:val="32"/>
        </w:numPr>
        <w:tabs>
          <w:tab w:val="left" w:pos="1021"/>
        </w:tabs>
        <w:spacing w:before="216"/>
        <w:ind w:hanging="361"/>
        <w:rPr>
          <w:b/>
          <w:sz w:val="24"/>
        </w:rPr>
      </w:pPr>
      <w:r>
        <w:rPr>
          <w:b/>
          <w:color w:val="221F1F"/>
          <w:sz w:val="24"/>
        </w:rPr>
        <w:t>Deﬁnitions (GCC</w:t>
      </w:r>
      <w:r>
        <w:rPr>
          <w:b/>
          <w:color w:val="221F1F"/>
          <w:spacing w:val="-3"/>
          <w:sz w:val="24"/>
        </w:rPr>
        <w:t xml:space="preserve"> </w:t>
      </w:r>
      <w:r>
        <w:rPr>
          <w:b/>
          <w:color w:val="221F1F"/>
          <w:sz w:val="24"/>
        </w:rPr>
        <w:t>Clause1)</w:t>
      </w: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471"/>
      </w:tblGrid>
      <w:tr w:rsidR="004A0E4C" w14:paraId="7CEC15D8" w14:textId="77777777">
        <w:trPr>
          <w:trHeight w:val="412"/>
        </w:trPr>
        <w:tc>
          <w:tcPr>
            <w:tcW w:w="1872" w:type="dxa"/>
          </w:tcPr>
          <w:p w14:paraId="30CBC313" w14:textId="77777777" w:rsidR="004A0E4C" w:rsidRDefault="00B0586F">
            <w:pPr>
              <w:pStyle w:val="TableParagraph"/>
              <w:spacing w:line="251" w:lineRule="exact"/>
              <w:ind w:left="122"/>
            </w:pPr>
            <w:r>
              <w:t>GCC 1.1 (b) (</w:t>
            </w:r>
            <w:proofErr w:type="spellStart"/>
            <w:r>
              <w:t>i</w:t>
            </w:r>
            <w:proofErr w:type="spellEnd"/>
            <w:r>
              <w:t>)</w:t>
            </w:r>
          </w:p>
        </w:tc>
        <w:tc>
          <w:tcPr>
            <w:tcW w:w="8471" w:type="dxa"/>
          </w:tcPr>
          <w:p w14:paraId="140773A4" w14:textId="77777777" w:rsidR="004A0E4C" w:rsidRDefault="00B0586F">
            <w:pPr>
              <w:pStyle w:val="TableParagraph"/>
              <w:ind w:left="108"/>
              <w:rPr>
                <w:b/>
              </w:rPr>
            </w:pPr>
            <w:r>
              <w:t xml:space="preserve">The Procuring Entity is: </w:t>
            </w:r>
            <w:r>
              <w:rPr>
                <w:b/>
              </w:rPr>
              <w:t>Office of the Data Protection Commissioner</w:t>
            </w:r>
          </w:p>
        </w:tc>
      </w:tr>
      <w:tr w:rsidR="004A0E4C" w14:paraId="4654C6B4" w14:textId="77777777">
        <w:trPr>
          <w:trHeight w:val="412"/>
        </w:trPr>
        <w:tc>
          <w:tcPr>
            <w:tcW w:w="1872" w:type="dxa"/>
          </w:tcPr>
          <w:p w14:paraId="080EF350" w14:textId="77777777" w:rsidR="004A0E4C" w:rsidRDefault="00B0586F">
            <w:pPr>
              <w:pStyle w:val="TableParagraph"/>
              <w:spacing w:line="251" w:lineRule="exact"/>
              <w:ind w:left="177"/>
            </w:pPr>
            <w:r>
              <w:t>GCC 1.1 (b) (ii)</w:t>
            </w:r>
          </w:p>
        </w:tc>
        <w:tc>
          <w:tcPr>
            <w:tcW w:w="8471" w:type="dxa"/>
          </w:tcPr>
          <w:p w14:paraId="4098F0A5" w14:textId="77777777" w:rsidR="004A0E4C" w:rsidRDefault="00B0586F">
            <w:pPr>
              <w:pStyle w:val="TableParagraph"/>
              <w:ind w:left="108"/>
              <w:rPr>
                <w:b/>
              </w:rPr>
            </w:pPr>
            <w:r>
              <w:t xml:space="preserve">The Project Manager is: </w:t>
            </w:r>
            <w:r>
              <w:rPr>
                <w:b/>
              </w:rPr>
              <w:t>CONTRACT IMPLEMENTATION TEAM</w:t>
            </w:r>
          </w:p>
        </w:tc>
      </w:tr>
      <w:tr w:rsidR="004A0E4C" w14:paraId="1B204684" w14:textId="77777777">
        <w:trPr>
          <w:trHeight w:val="1492"/>
        </w:trPr>
        <w:tc>
          <w:tcPr>
            <w:tcW w:w="1872" w:type="dxa"/>
          </w:tcPr>
          <w:p w14:paraId="3D57BC49" w14:textId="77777777" w:rsidR="004A0E4C" w:rsidRDefault="00B0586F">
            <w:pPr>
              <w:pStyle w:val="TableParagraph"/>
              <w:ind w:left="124"/>
            </w:pPr>
            <w:r>
              <w:t>GCC 1.1 (e) (ix)</w:t>
            </w:r>
          </w:p>
        </w:tc>
        <w:tc>
          <w:tcPr>
            <w:tcW w:w="8471" w:type="dxa"/>
          </w:tcPr>
          <w:p w14:paraId="69DF0EA4" w14:textId="77777777" w:rsidR="004A0E4C" w:rsidRDefault="00B0586F">
            <w:pPr>
              <w:pStyle w:val="TableParagraph"/>
              <w:spacing w:before="3"/>
              <w:ind w:left="108"/>
              <w:rPr>
                <w:b/>
                <w:i/>
              </w:rPr>
            </w:pPr>
            <w:r>
              <w:rPr>
                <w:b/>
                <w:i/>
              </w:rPr>
              <w:t>There are no Special Conditions associated with GCC 1.1 (e) (x).</w:t>
            </w:r>
          </w:p>
          <w:p w14:paraId="2D41866A" w14:textId="77777777" w:rsidR="004A0E4C" w:rsidRDefault="004A0E4C">
            <w:pPr>
              <w:pStyle w:val="TableParagraph"/>
              <w:spacing w:before="6"/>
              <w:rPr>
                <w:b/>
                <w:sz w:val="20"/>
              </w:rPr>
            </w:pPr>
          </w:p>
          <w:p w14:paraId="45CE6C5F" w14:textId="77777777" w:rsidR="004A0E4C" w:rsidRDefault="00B0586F">
            <w:pPr>
              <w:pStyle w:val="TableParagraph"/>
              <w:ind w:left="843" w:right="137" w:hanging="680"/>
              <w:rPr>
                <w:b/>
                <w:i/>
              </w:rPr>
            </w:pPr>
            <w:r>
              <w:rPr>
                <w:b/>
                <w:i/>
              </w:rPr>
              <w:t>[Note: The GCC default specifies the Contract Period as when all the Supplier’s obligations are completed. If there is a reason to set a hard-and-fast calendar date for the Contract Period to end, then specify here]</w:t>
            </w:r>
          </w:p>
        </w:tc>
      </w:tr>
      <w:tr w:rsidR="004A0E4C" w14:paraId="2D39A753" w14:textId="77777777">
        <w:trPr>
          <w:trHeight w:val="748"/>
        </w:trPr>
        <w:tc>
          <w:tcPr>
            <w:tcW w:w="1872" w:type="dxa"/>
          </w:tcPr>
          <w:p w14:paraId="403DECCD" w14:textId="77777777" w:rsidR="004A0E4C" w:rsidRDefault="00B0586F">
            <w:pPr>
              <w:pStyle w:val="TableParagraph"/>
              <w:ind w:left="124"/>
            </w:pPr>
            <w:r>
              <w:t>GCC 1.1 (e) (xii)</w:t>
            </w:r>
          </w:p>
        </w:tc>
        <w:tc>
          <w:tcPr>
            <w:tcW w:w="8471" w:type="dxa"/>
          </w:tcPr>
          <w:p w14:paraId="22B24CD1" w14:textId="77777777" w:rsidR="004A0E4C" w:rsidRDefault="00B0586F">
            <w:pPr>
              <w:pStyle w:val="TableParagraph"/>
              <w:ind w:left="120" w:right="177"/>
            </w:pPr>
            <w:r>
              <w:t xml:space="preserve">The Post-Warranty Services Period is </w:t>
            </w:r>
            <w:r>
              <w:rPr>
                <w:b/>
                <w:i/>
              </w:rPr>
              <w:t xml:space="preserve">on a framework contract </w:t>
            </w:r>
            <w:r>
              <w:t>starting with the completion of the Warranty Period.</w:t>
            </w:r>
          </w:p>
        </w:tc>
      </w:tr>
    </w:tbl>
    <w:p w14:paraId="17D4D3E0" w14:textId="77777777" w:rsidR="004A0E4C" w:rsidRDefault="004A0E4C">
      <w:pPr>
        <w:pStyle w:val="BodyText"/>
        <w:rPr>
          <w:b/>
          <w:sz w:val="26"/>
        </w:rPr>
      </w:pPr>
    </w:p>
    <w:p w14:paraId="5AD0FF1B" w14:textId="77777777" w:rsidR="004A0E4C" w:rsidRDefault="00B0586F">
      <w:pPr>
        <w:pStyle w:val="ListParagraph"/>
        <w:numPr>
          <w:ilvl w:val="1"/>
          <w:numId w:val="32"/>
        </w:numPr>
        <w:tabs>
          <w:tab w:val="left" w:pos="1021"/>
        </w:tabs>
        <w:spacing w:before="180"/>
        <w:ind w:hanging="361"/>
        <w:rPr>
          <w:b/>
          <w:sz w:val="24"/>
        </w:rPr>
      </w:pPr>
      <w:r>
        <w:rPr>
          <w:b/>
          <w:sz w:val="24"/>
        </w:rPr>
        <w:t>Notices (GCC Clause</w:t>
      </w:r>
      <w:r>
        <w:rPr>
          <w:b/>
          <w:spacing w:val="-2"/>
          <w:sz w:val="24"/>
        </w:rPr>
        <w:t xml:space="preserve"> </w:t>
      </w:r>
      <w:r>
        <w:rPr>
          <w:b/>
          <w:sz w:val="24"/>
        </w:rPr>
        <w:t>4)</w:t>
      </w:r>
    </w:p>
    <w:p w14:paraId="1ED79AA2" w14:textId="77777777" w:rsidR="004A0E4C" w:rsidRDefault="004A0E4C">
      <w:pPr>
        <w:pStyle w:val="BodyText"/>
        <w:spacing w:before="6"/>
        <w:rPr>
          <w:b/>
          <w:sz w:val="10"/>
        </w:r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382"/>
      </w:tblGrid>
      <w:tr w:rsidR="004A0E4C" w14:paraId="21B1344E" w14:textId="77777777">
        <w:trPr>
          <w:trHeight w:val="2970"/>
        </w:trPr>
        <w:tc>
          <w:tcPr>
            <w:tcW w:w="1872" w:type="dxa"/>
          </w:tcPr>
          <w:p w14:paraId="5053FAF0" w14:textId="77777777" w:rsidR="004A0E4C" w:rsidRDefault="00B0586F">
            <w:pPr>
              <w:pStyle w:val="TableParagraph"/>
              <w:spacing w:line="252" w:lineRule="exact"/>
              <w:ind w:left="177"/>
            </w:pPr>
            <w:r>
              <w:t>GCC</w:t>
            </w:r>
            <w:r>
              <w:rPr>
                <w:spacing w:val="53"/>
              </w:rPr>
              <w:t xml:space="preserve"> </w:t>
            </w:r>
            <w:r>
              <w:t>4.3</w:t>
            </w:r>
          </w:p>
        </w:tc>
        <w:tc>
          <w:tcPr>
            <w:tcW w:w="8382" w:type="dxa"/>
          </w:tcPr>
          <w:p w14:paraId="40CEAAF8" w14:textId="77777777" w:rsidR="004A0E4C" w:rsidRDefault="00B0586F">
            <w:pPr>
              <w:pStyle w:val="TableParagraph"/>
              <w:spacing w:before="1"/>
              <w:ind w:left="108"/>
              <w:rPr>
                <w:b/>
              </w:rPr>
            </w:pPr>
            <w:r>
              <w:rPr>
                <w:b/>
              </w:rPr>
              <w:t>Office of the Data Protection Commissioner</w:t>
            </w:r>
          </w:p>
          <w:p w14:paraId="5381C781" w14:textId="77777777" w:rsidR="004A0E4C" w:rsidRDefault="00B0586F">
            <w:pPr>
              <w:pStyle w:val="TableParagraph"/>
              <w:spacing w:before="160" w:line="391" w:lineRule="auto"/>
              <w:ind w:left="108" w:right="3265"/>
              <w:rPr>
                <w:b/>
              </w:rPr>
            </w:pPr>
            <w:r>
              <w:rPr>
                <w:b/>
              </w:rPr>
              <w:t>12</w:t>
            </w:r>
            <w:r>
              <w:rPr>
                <w:b/>
                <w:vertAlign w:val="superscript"/>
              </w:rPr>
              <w:t>th</w:t>
            </w:r>
            <w:r>
              <w:rPr>
                <w:b/>
              </w:rPr>
              <w:t xml:space="preserve"> </w:t>
            </w:r>
            <w:proofErr w:type="gramStart"/>
            <w:r>
              <w:rPr>
                <w:b/>
              </w:rPr>
              <w:t>Floor ,Britam</w:t>
            </w:r>
            <w:proofErr w:type="gramEnd"/>
            <w:r>
              <w:rPr>
                <w:b/>
              </w:rPr>
              <w:t xml:space="preserve"> Towers, Hospital </w:t>
            </w:r>
            <w:proofErr w:type="spellStart"/>
            <w:r>
              <w:rPr>
                <w:b/>
              </w:rPr>
              <w:t>Road,Upper</w:t>
            </w:r>
            <w:proofErr w:type="spellEnd"/>
            <w:r>
              <w:rPr>
                <w:b/>
              </w:rPr>
              <w:t xml:space="preserve"> Hill P.O Box 30920-00100</w:t>
            </w:r>
          </w:p>
          <w:p w14:paraId="34CF90C8" w14:textId="77777777" w:rsidR="004A0E4C" w:rsidRDefault="00B0586F">
            <w:pPr>
              <w:pStyle w:val="TableParagraph"/>
              <w:spacing w:before="1"/>
              <w:ind w:left="108"/>
              <w:rPr>
                <w:b/>
              </w:rPr>
            </w:pPr>
            <w:r>
              <w:rPr>
                <w:b/>
              </w:rPr>
              <w:t>Tel.</w:t>
            </w:r>
            <w:r>
              <w:rPr>
                <w:b/>
                <w:spacing w:val="2"/>
              </w:rPr>
              <w:t xml:space="preserve"> </w:t>
            </w:r>
            <w:r>
              <w:rPr>
                <w:b/>
              </w:rPr>
              <w:t>0796954269</w:t>
            </w:r>
          </w:p>
          <w:p w14:paraId="19F2183C" w14:textId="77777777" w:rsidR="004A0E4C" w:rsidRDefault="00B0586F">
            <w:pPr>
              <w:pStyle w:val="TableParagraph"/>
              <w:spacing w:before="159"/>
              <w:ind w:left="108"/>
              <w:rPr>
                <w:b/>
              </w:rPr>
            </w:pPr>
            <w:r>
              <w:rPr>
                <w:b/>
              </w:rPr>
              <w:t>Nairobi,</w:t>
            </w:r>
            <w:r>
              <w:rPr>
                <w:b/>
                <w:spacing w:val="-2"/>
              </w:rPr>
              <w:t xml:space="preserve"> </w:t>
            </w:r>
            <w:r>
              <w:rPr>
                <w:b/>
              </w:rPr>
              <w:t>Kenya.</w:t>
            </w:r>
          </w:p>
          <w:p w14:paraId="77986586" w14:textId="77777777" w:rsidR="004A0E4C" w:rsidRDefault="00B0586F">
            <w:pPr>
              <w:pStyle w:val="TableParagraph"/>
              <w:spacing w:before="160"/>
              <w:ind w:left="108"/>
              <w:rPr>
                <w:b/>
              </w:rPr>
            </w:pPr>
            <w:r>
              <w:rPr>
                <w:b/>
              </w:rPr>
              <w:t xml:space="preserve">Website: </w:t>
            </w:r>
            <w:hyperlink r:id="rId65">
              <w:r>
                <w:rPr>
                  <w:b/>
                </w:rPr>
                <w:t>www.odpc.go.ke</w:t>
              </w:r>
            </w:hyperlink>
          </w:p>
          <w:p w14:paraId="2C7BBA92" w14:textId="77777777" w:rsidR="004A0E4C" w:rsidRDefault="00B0586F">
            <w:pPr>
              <w:pStyle w:val="TableParagraph"/>
              <w:spacing w:before="160"/>
              <w:ind w:left="163"/>
              <w:rPr>
                <w:b/>
              </w:rPr>
            </w:pPr>
            <w:proofErr w:type="gramStart"/>
            <w:r>
              <w:rPr>
                <w:b/>
              </w:rPr>
              <w:t>Email :</w:t>
            </w:r>
            <w:proofErr w:type="gramEnd"/>
            <w:r>
              <w:rPr>
                <w:b/>
              </w:rPr>
              <w:t xml:space="preserve"> </w:t>
            </w:r>
            <w:hyperlink r:id="rId66">
              <w:r>
                <w:rPr>
                  <w:b/>
                </w:rPr>
                <w:t xml:space="preserve">procurement@odpc.go.ke </w:t>
              </w:r>
            </w:hyperlink>
            <w:r>
              <w:rPr>
                <w:b/>
              </w:rPr>
              <w:t xml:space="preserve">and </w:t>
            </w:r>
            <w:hyperlink r:id="rId67">
              <w:r>
                <w:rPr>
                  <w:b/>
                </w:rPr>
                <w:t>info@odpc.go.ke</w:t>
              </w:r>
            </w:hyperlink>
          </w:p>
        </w:tc>
      </w:tr>
    </w:tbl>
    <w:p w14:paraId="26304FD5" w14:textId="77777777" w:rsidR="004A0E4C" w:rsidRDefault="004A0E4C">
      <w:pPr>
        <w:pStyle w:val="BodyText"/>
        <w:spacing w:before="9"/>
        <w:rPr>
          <w:b/>
          <w:sz w:val="21"/>
        </w:rPr>
      </w:pPr>
    </w:p>
    <w:p w14:paraId="26735A66" w14:textId="77777777" w:rsidR="004A0E4C" w:rsidRDefault="00B0586F">
      <w:pPr>
        <w:pStyle w:val="ListParagraph"/>
        <w:numPr>
          <w:ilvl w:val="0"/>
          <w:numId w:val="32"/>
        </w:numPr>
        <w:tabs>
          <w:tab w:val="left" w:pos="733"/>
        </w:tabs>
        <w:ind w:hanging="304"/>
        <w:jc w:val="left"/>
        <w:rPr>
          <w:b/>
          <w:color w:val="221F1F"/>
        </w:rPr>
      </w:pPr>
      <w:r>
        <w:rPr>
          <w:b/>
        </w:rPr>
        <w:t>Subject Matter of</w:t>
      </w:r>
      <w:r>
        <w:rPr>
          <w:b/>
          <w:spacing w:val="-1"/>
        </w:rPr>
        <w:t xml:space="preserve"> </w:t>
      </w:r>
      <w:r>
        <w:rPr>
          <w:b/>
        </w:rPr>
        <w:t>Contract</w:t>
      </w:r>
    </w:p>
    <w:p w14:paraId="325FC17D" w14:textId="77777777" w:rsidR="004A0E4C" w:rsidRDefault="004A0E4C">
      <w:pPr>
        <w:pStyle w:val="BodyText"/>
        <w:rPr>
          <w:b/>
          <w:sz w:val="24"/>
        </w:rPr>
      </w:pPr>
    </w:p>
    <w:p w14:paraId="1E8EA85C" w14:textId="77777777" w:rsidR="004A0E4C" w:rsidRDefault="00B0586F">
      <w:pPr>
        <w:pStyle w:val="ListParagraph"/>
        <w:numPr>
          <w:ilvl w:val="0"/>
          <w:numId w:val="31"/>
        </w:numPr>
        <w:tabs>
          <w:tab w:val="left" w:pos="1021"/>
        </w:tabs>
        <w:spacing w:before="206"/>
        <w:ind w:hanging="361"/>
        <w:rPr>
          <w:b/>
          <w:sz w:val="24"/>
        </w:rPr>
      </w:pPr>
      <w:r>
        <w:rPr>
          <w:b/>
          <w:sz w:val="24"/>
        </w:rPr>
        <w:t>Scope of the System (GCC Clause</w:t>
      </w:r>
      <w:r>
        <w:rPr>
          <w:b/>
          <w:spacing w:val="-6"/>
          <w:sz w:val="24"/>
        </w:rPr>
        <w:t xml:space="preserve"> </w:t>
      </w:r>
      <w:r>
        <w:rPr>
          <w:b/>
          <w:sz w:val="24"/>
        </w:rPr>
        <w:t>7)</w:t>
      </w:r>
    </w:p>
    <w:p w14:paraId="61DDA3FE" w14:textId="77777777" w:rsidR="004A0E4C" w:rsidRDefault="004A0E4C">
      <w:pPr>
        <w:pStyle w:val="BodyText"/>
        <w:spacing w:before="6"/>
        <w:rPr>
          <w:b/>
          <w:sz w:val="10"/>
        </w:r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382"/>
      </w:tblGrid>
      <w:tr w:rsidR="004A0E4C" w14:paraId="05237A9C" w14:textId="77777777">
        <w:trPr>
          <w:trHeight w:val="1182"/>
        </w:trPr>
        <w:tc>
          <w:tcPr>
            <w:tcW w:w="1872" w:type="dxa"/>
          </w:tcPr>
          <w:p w14:paraId="0EE9278F" w14:textId="77777777" w:rsidR="004A0E4C" w:rsidRDefault="00B0586F">
            <w:pPr>
              <w:pStyle w:val="TableParagraph"/>
              <w:spacing w:line="251" w:lineRule="exact"/>
              <w:ind w:left="122"/>
            </w:pPr>
            <w:r>
              <w:t>GCC</w:t>
            </w:r>
            <w:r>
              <w:rPr>
                <w:spacing w:val="53"/>
              </w:rPr>
              <w:t xml:space="preserve"> </w:t>
            </w:r>
            <w:r>
              <w:t>7.3</w:t>
            </w:r>
          </w:p>
        </w:tc>
        <w:tc>
          <w:tcPr>
            <w:tcW w:w="8382" w:type="dxa"/>
          </w:tcPr>
          <w:p w14:paraId="219F5C16" w14:textId="77777777" w:rsidR="004A0E4C" w:rsidRDefault="00B0586F">
            <w:pPr>
              <w:pStyle w:val="TableParagraph"/>
              <w:ind w:left="845" w:right="34" w:hanging="738"/>
            </w:pPr>
            <w:r>
              <w:t>The Supplier’s obligations under the Contract will include the following recurrent cost items, as identified in the Recurrent Cost tables in the Supplier’s Tender:</w:t>
            </w:r>
          </w:p>
          <w:p w14:paraId="799C883D" w14:textId="77777777" w:rsidR="004A0E4C" w:rsidRDefault="00B0586F">
            <w:pPr>
              <w:pStyle w:val="TableParagraph"/>
              <w:spacing w:before="160"/>
              <w:ind w:left="108"/>
              <w:rPr>
                <w:b/>
                <w:sz w:val="24"/>
              </w:rPr>
            </w:pPr>
            <w:r>
              <w:rPr>
                <w:b/>
                <w:sz w:val="24"/>
              </w:rPr>
              <w:t>As indicated in the price schedule</w:t>
            </w:r>
          </w:p>
        </w:tc>
      </w:tr>
    </w:tbl>
    <w:p w14:paraId="3D235C42" w14:textId="77777777" w:rsidR="004A0E4C" w:rsidRDefault="004A0E4C">
      <w:pPr>
        <w:pStyle w:val="BodyText"/>
        <w:rPr>
          <w:b/>
          <w:sz w:val="26"/>
        </w:rPr>
      </w:pPr>
    </w:p>
    <w:p w14:paraId="1097228D" w14:textId="77777777" w:rsidR="004A0E4C" w:rsidRDefault="00B0586F">
      <w:pPr>
        <w:pStyle w:val="ListParagraph"/>
        <w:numPr>
          <w:ilvl w:val="0"/>
          <w:numId w:val="31"/>
        </w:numPr>
        <w:tabs>
          <w:tab w:val="left" w:pos="1021"/>
        </w:tabs>
        <w:spacing w:before="180"/>
        <w:ind w:hanging="361"/>
        <w:rPr>
          <w:b/>
          <w:sz w:val="24"/>
        </w:rPr>
      </w:pPr>
      <w:r>
        <w:rPr>
          <w:b/>
          <w:sz w:val="24"/>
        </w:rPr>
        <w:t>Time for Commencement and Operational Acceptance (GCC Clause</w:t>
      </w:r>
      <w:r>
        <w:rPr>
          <w:b/>
          <w:spacing w:val="-8"/>
          <w:sz w:val="24"/>
        </w:rPr>
        <w:t xml:space="preserve"> </w:t>
      </w:r>
      <w:r>
        <w:rPr>
          <w:b/>
          <w:sz w:val="24"/>
        </w:rPr>
        <w:t>8)</w:t>
      </w:r>
    </w:p>
    <w:p w14:paraId="11153525" w14:textId="77777777" w:rsidR="004A0E4C" w:rsidRDefault="004A0E4C">
      <w:pPr>
        <w:pStyle w:val="BodyText"/>
        <w:spacing w:before="6"/>
        <w:rPr>
          <w:b/>
          <w:sz w:val="10"/>
        </w:r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291"/>
      </w:tblGrid>
      <w:tr w:rsidR="004A0E4C" w14:paraId="353EEE9C" w14:textId="77777777">
        <w:trPr>
          <w:trHeight w:val="746"/>
        </w:trPr>
        <w:tc>
          <w:tcPr>
            <w:tcW w:w="1872" w:type="dxa"/>
          </w:tcPr>
          <w:p w14:paraId="75A48F93" w14:textId="77777777" w:rsidR="004A0E4C" w:rsidRDefault="00B0586F">
            <w:pPr>
              <w:pStyle w:val="TableParagraph"/>
              <w:spacing w:line="251" w:lineRule="exact"/>
              <w:ind w:left="177"/>
            </w:pPr>
            <w:r>
              <w:t>GCC</w:t>
            </w:r>
            <w:r>
              <w:rPr>
                <w:spacing w:val="53"/>
              </w:rPr>
              <w:t xml:space="preserve"> </w:t>
            </w:r>
            <w:r>
              <w:t>8.1</w:t>
            </w:r>
          </w:p>
        </w:tc>
        <w:tc>
          <w:tcPr>
            <w:tcW w:w="8291" w:type="dxa"/>
          </w:tcPr>
          <w:p w14:paraId="4524F104" w14:textId="77777777" w:rsidR="004A0E4C" w:rsidRDefault="00B0586F">
            <w:pPr>
              <w:pStyle w:val="TableParagraph"/>
              <w:ind w:left="843" w:right="34" w:hanging="735"/>
            </w:pPr>
            <w:r>
              <w:t xml:space="preserve">The Supplier shall commence work on the System within: </w:t>
            </w:r>
            <w:r>
              <w:rPr>
                <w:b/>
              </w:rPr>
              <w:t xml:space="preserve">seven (7) </w:t>
            </w:r>
            <w:r>
              <w:t>days from the Effective Date of the Contract.</w:t>
            </w:r>
          </w:p>
        </w:tc>
      </w:tr>
    </w:tbl>
    <w:p w14:paraId="4A54AD70" w14:textId="77777777" w:rsidR="004A0E4C" w:rsidRDefault="004A0E4C">
      <w:pPr>
        <w:sectPr w:rsidR="004A0E4C">
          <w:pgSz w:w="11920" w:h="16850"/>
          <w:pgMar w:top="74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2D8E8891" w14:textId="77777777" w:rsidR="004A0E4C" w:rsidRDefault="000B5D66">
      <w:pPr>
        <w:pStyle w:val="ListParagraph"/>
        <w:numPr>
          <w:ilvl w:val="0"/>
          <w:numId w:val="31"/>
        </w:numPr>
        <w:tabs>
          <w:tab w:val="left" w:pos="1021"/>
        </w:tabs>
        <w:spacing w:before="78"/>
        <w:ind w:hanging="361"/>
        <w:rPr>
          <w:b/>
          <w:sz w:val="24"/>
        </w:rPr>
      </w:pPr>
      <w:r>
        <w:rPr>
          <w:noProof/>
        </w:rPr>
        <w:lastRenderedPageBreak/>
        <mc:AlternateContent>
          <mc:Choice Requires="wps">
            <w:drawing>
              <wp:anchor distT="0" distB="0" distL="114300" distR="114300" simplePos="0" relativeHeight="479491072" behindDoc="1" locked="0" layoutInCell="1" allowOverlap="1" wp14:anchorId="2CFDDD4A">
                <wp:simplePos x="0" y="0"/>
                <wp:positionH relativeFrom="page">
                  <wp:posOffset>393065</wp:posOffset>
                </wp:positionH>
                <wp:positionV relativeFrom="page">
                  <wp:posOffset>9571990</wp:posOffset>
                </wp:positionV>
                <wp:extent cx="1179830" cy="8890"/>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9830"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AEC5AF" id="Rectangle 61" o:spid="_x0000_s1026" style="position:absolute;margin-left:30.95pt;margin-top:753.7pt;width:92.9pt;height:.7pt;z-index:-2382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" fillcolor="gray" stroked="f">
                <v:path arrowok="t"/>
                <w10:wrap anchorx="page" anchory="page"/>
              </v:rect>
            </w:pict>
          </mc:Fallback>
        </mc:AlternateContent>
      </w:r>
      <w:r>
        <w:rPr>
          <w:noProof/>
        </w:rPr>
        <mc:AlternateContent>
          <mc:Choice Requires="wps">
            <w:drawing>
              <wp:anchor distT="0" distB="0" distL="114300" distR="114300" simplePos="0" relativeHeight="15768064" behindDoc="0" locked="0" layoutInCell="1" allowOverlap="1" wp14:anchorId="08AAA5C3">
                <wp:simplePos x="0" y="0"/>
                <wp:positionH relativeFrom="page">
                  <wp:posOffset>393065</wp:posOffset>
                </wp:positionH>
                <wp:positionV relativeFrom="page">
                  <wp:posOffset>10171430</wp:posOffset>
                </wp:positionV>
                <wp:extent cx="1179830" cy="8890"/>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9830"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334E1" id="Rectangle 60" o:spid="_x0000_s1026" style="position:absolute;margin-left:30.95pt;margin-top:800.9pt;width:92.9pt;height:.7pt;z-index:1576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" fillcolor="gray" stroked="f">
                <v:path arrowok="t"/>
                <w10:wrap anchorx="page" anchory="page"/>
              </v:rect>
            </w:pict>
          </mc:Fallback>
        </mc:AlternateContent>
      </w:r>
      <w:r w:rsidR="00B0586F">
        <w:rPr>
          <w:b/>
          <w:sz w:val="24"/>
        </w:rPr>
        <w:t>Supplier’s Responsibilities (GCC Clause</w:t>
      </w:r>
      <w:r w:rsidR="00B0586F">
        <w:rPr>
          <w:b/>
          <w:spacing w:val="-3"/>
          <w:sz w:val="24"/>
        </w:rPr>
        <w:t xml:space="preserve"> </w:t>
      </w:r>
      <w:r w:rsidR="00B0586F">
        <w:rPr>
          <w:b/>
          <w:sz w:val="24"/>
        </w:rPr>
        <w:t>9)</w:t>
      </w:r>
    </w:p>
    <w:p w14:paraId="5019E536" w14:textId="77777777" w:rsidR="004A0E4C" w:rsidRDefault="004A0E4C">
      <w:pPr>
        <w:pStyle w:val="BodyText"/>
        <w:spacing w:before="3"/>
        <w:rPr>
          <w:b/>
          <w:sz w:val="31"/>
        </w:rPr>
      </w:pPr>
    </w:p>
    <w:p w14:paraId="0C7B2DD9" w14:textId="77777777" w:rsidR="004A0E4C" w:rsidRDefault="00B0586F">
      <w:pPr>
        <w:pStyle w:val="ListParagraph"/>
        <w:numPr>
          <w:ilvl w:val="0"/>
          <w:numId w:val="32"/>
        </w:numPr>
        <w:tabs>
          <w:tab w:val="left" w:pos="630"/>
        </w:tabs>
        <w:spacing w:before="1" w:after="19"/>
        <w:ind w:left="629" w:hanging="330"/>
        <w:jc w:val="left"/>
        <w:rPr>
          <w:b/>
          <w:sz w:val="24"/>
        </w:rPr>
      </w:pPr>
      <w:r>
        <w:rPr>
          <w:b/>
          <w:sz w:val="24"/>
        </w:rPr>
        <w:t>P</w:t>
      </w:r>
      <w:r>
        <w:rPr>
          <w:b/>
          <w:sz w:val="19"/>
        </w:rPr>
        <w:t>AYMENT</w:t>
      </w:r>
    </w:p>
    <w:p w14:paraId="6C9AA084" w14:textId="77777777" w:rsidR="004A0E4C" w:rsidRDefault="000B5D66">
      <w:pPr>
        <w:pStyle w:val="BodyText"/>
        <w:spacing w:line="60" w:lineRule="exact"/>
        <w:ind w:left="271"/>
        <w:rPr>
          <w:sz w:val="6"/>
        </w:rPr>
      </w:pPr>
      <w:r>
        <w:rPr>
          <w:noProof/>
          <w:sz w:val="6"/>
        </w:rPr>
        <mc:AlternateContent>
          <mc:Choice Requires="wpg">
            <w:drawing>
              <wp:inline distT="0" distB="0" distL="0" distR="0" wp14:anchorId="7ACC0EC8">
                <wp:extent cx="6802120" cy="38100"/>
                <wp:effectExtent l="0" t="0" r="0" b="0"/>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2120" cy="38100"/>
                          <a:chOff x="0" y="0"/>
                          <a:chExt cx="10712" cy="60"/>
                        </a:xfrm>
                      </wpg:grpSpPr>
                      <wps:wsp>
                        <wps:cNvPr id="59" name="Rectangle 59"/>
                        <wps:cNvSpPr>
                          <a:spLocks/>
                        </wps:cNvSpPr>
                        <wps:spPr bwMode="auto">
                          <a:xfrm>
                            <a:off x="0" y="0"/>
                            <a:ext cx="10712"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96B47EB" id="Group 58" o:spid="_x0000_s1026" style="width:535.6pt;height:3pt;mso-position-horizontal-relative:char;mso-position-vertical-relative:line" coordsize="10712,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">
                <v:rect id="Rectangle 59" o:spid="_x0000_s1027" style="position:absolute;width:10712;height: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" fillcolor="black" stroked="f">
                  <v:path arrowok="t"/>
                </v:rect>
                <w10:anchorlock/>
              </v:group>
            </w:pict>
          </mc:Fallback>
        </mc:AlternateContent>
      </w:r>
    </w:p>
    <w:p w14:paraId="030CDB1F" w14:textId="77777777" w:rsidR="004A0E4C" w:rsidRDefault="004A0E4C">
      <w:pPr>
        <w:pStyle w:val="BodyText"/>
        <w:rPr>
          <w:b/>
          <w:sz w:val="20"/>
        </w:rPr>
      </w:pPr>
    </w:p>
    <w:p w14:paraId="1F3EEEC8" w14:textId="77777777" w:rsidR="004A0E4C" w:rsidRDefault="004A0E4C">
      <w:pPr>
        <w:pStyle w:val="BodyText"/>
        <w:spacing w:before="7"/>
        <w:rPr>
          <w:b/>
          <w:sz w:val="21"/>
        </w:rPr>
      </w:pPr>
    </w:p>
    <w:p w14:paraId="4C5B432D" w14:textId="77777777" w:rsidR="004A0E4C" w:rsidRDefault="00B0586F">
      <w:pPr>
        <w:pStyle w:val="Heading2"/>
        <w:numPr>
          <w:ilvl w:val="0"/>
          <w:numId w:val="31"/>
        </w:numPr>
        <w:tabs>
          <w:tab w:val="left" w:pos="1021"/>
        </w:tabs>
        <w:ind w:hanging="361"/>
      </w:pPr>
      <w:r>
        <w:t>Contract Price (GCC Clause</w:t>
      </w:r>
      <w:r>
        <w:rPr>
          <w:spacing w:val="-1"/>
        </w:rPr>
        <w:t xml:space="preserve"> </w:t>
      </w:r>
      <w:r>
        <w:t>11)</w:t>
      </w:r>
    </w:p>
    <w:p w14:paraId="642D01FE" w14:textId="77777777" w:rsidR="004A0E4C" w:rsidRDefault="004A0E4C">
      <w:pPr>
        <w:pStyle w:val="BodyText"/>
        <w:spacing w:before="6"/>
        <w:rPr>
          <w:b/>
          <w:sz w:val="10"/>
        </w:r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291"/>
      </w:tblGrid>
      <w:tr w:rsidR="004A0E4C" w14:paraId="7AF30E80" w14:textId="77777777">
        <w:trPr>
          <w:trHeight w:val="666"/>
        </w:trPr>
        <w:tc>
          <w:tcPr>
            <w:tcW w:w="1872" w:type="dxa"/>
          </w:tcPr>
          <w:p w14:paraId="2DB255A6" w14:textId="77777777" w:rsidR="004A0E4C" w:rsidRDefault="000B5D66">
            <w:pPr>
              <w:pStyle w:val="TableParagraph"/>
              <w:spacing w:line="20" w:lineRule="exact"/>
              <w:ind w:left="6" w:right="-72"/>
              <w:rPr>
                <w:sz w:val="2"/>
              </w:rPr>
            </w:pPr>
            <w:r>
              <w:rPr>
                <w:noProof/>
                <w:sz w:val="2"/>
              </w:rPr>
              <mc:AlternateContent>
                <mc:Choice Requires="wpg">
                  <w:drawing>
                    <wp:inline distT="0" distB="0" distL="0" distR="0" wp14:anchorId="069CBD3E">
                      <wp:extent cx="1180465" cy="9525"/>
                      <wp:effectExtent l="0" t="0" r="0" b="0"/>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0465" cy="9525"/>
                                <a:chOff x="0" y="0"/>
                                <a:chExt cx="1859" cy="15"/>
                              </a:xfrm>
                            </wpg:grpSpPr>
                            <wps:wsp>
                              <wps:cNvPr id="57" name="Rectangle 57"/>
                              <wps:cNvSpPr>
                                <a:spLocks/>
                              </wps:cNvSpPr>
                              <wps:spPr bwMode="auto">
                                <a:xfrm>
                                  <a:off x="0" y="0"/>
                                  <a:ext cx="1859"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F8BCBB3" id="Group 56" o:spid="_x0000_s1026" style="width:92.95pt;height:.75pt;mso-position-horizontal-relative:char;mso-position-vertical-relative:line" coordsize="185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">
                      <v:rect id="Rectangle 57" o:spid="_x0000_s1027" style="position:absolute;width:1859;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" fillcolor="gray" stroked="f">
                        <v:path arrowok="t"/>
                      </v:rect>
                      <w10:anchorlock/>
                    </v:group>
                  </w:pict>
                </mc:Fallback>
              </mc:AlternateContent>
            </w:r>
          </w:p>
          <w:p w14:paraId="2D8C9C1F" w14:textId="77777777" w:rsidR="004A0E4C" w:rsidRDefault="00B0586F">
            <w:pPr>
              <w:pStyle w:val="TableParagraph"/>
              <w:ind w:left="177"/>
            </w:pPr>
            <w:r>
              <w:t>GCC 11.2</w:t>
            </w:r>
          </w:p>
        </w:tc>
        <w:tc>
          <w:tcPr>
            <w:tcW w:w="8291" w:type="dxa"/>
          </w:tcPr>
          <w:p w14:paraId="064E0A70" w14:textId="77777777" w:rsidR="004A0E4C" w:rsidRDefault="00B0586F">
            <w:pPr>
              <w:pStyle w:val="TableParagraph"/>
              <w:ind w:left="108" w:right="299" w:firstLine="14"/>
              <w:rPr>
                <w:b/>
                <w:i/>
              </w:rPr>
            </w:pPr>
            <w:r>
              <w:t>Adjustments to the Contract Price shall be as follows</w:t>
            </w:r>
            <w:r>
              <w:rPr>
                <w:b/>
                <w:i/>
              </w:rPr>
              <w:t>: as indicated in the Instructions to Tenderers (ITT)</w:t>
            </w:r>
          </w:p>
        </w:tc>
      </w:tr>
    </w:tbl>
    <w:p w14:paraId="59803DF5" w14:textId="77777777" w:rsidR="004A0E4C" w:rsidRDefault="000B5D66">
      <w:pPr>
        <w:pStyle w:val="BodyText"/>
        <w:spacing w:line="20" w:lineRule="exact"/>
        <w:ind w:left="199"/>
        <w:rPr>
          <w:sz w:val="2"/>
        </w:rPr>
      </w:pPr>
      <w:r>
        <w:rPr>
          <w:noProof/>
          <w:sz w:val="2"/>
        </w:rPr>
        <mc:AlternateContent>
          <mc:Choice Requires="wpg">
            <w:drawing>
              <wp:inline distT="0" distB="0" distL="0" distR="0" wp14:anchorId="2E2B03E2">
                <wp:extent cx="1180465" cy="9525"/>
                <wp:effectExtent l="0" t="0" r="0" b="0"/>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0465" cy="9525"/>
                          <a:chOff x="0" y="0"/>
                          <a:chExt cx="1859" cy="15"/>
                        </a:xfrm>
                      </wpg:grpSpPr>
                      <wps:wsp>
                        <wps:cNvPr id="55" name="Rectangle 55"/>
                        <wps:cNvSpPr>
                          <a:spLocks/>
                        </wps:cNvSpPr>
                        <wps:spPr bwMode="auto">
                          <a:xfrm>
                            <a:off x="0" y="0"/>
                            <a:ext cx="1859"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FF14D74" id="Group 54" o:spid="_x0000_s1026" style="width:92.95pt;height:.75pt;mso-position-horizontal-relative:char;mso-position-vertical-relative:line" coordsize="185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">
                <v:rect id="Rectangle 55" o:spid="_x0000_s1027" style="position:absolute;width:1859;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" fillcolor="gray" stroked="f">
                  <v:path arrowok="t"/>
                </v:rect>
                <w10:anchorlock/>
              </v:group>
            </w:pict>
          </mc:Fallback>
        </mc:AlternateContent>
      </w:r>
    </w:p>
    <w:p w14:paraId="27D5CAC7" w14:textId="77777777" w:rsidR="004A0E4C" w:rsidRDefault="004A0E4C">
      <w:pPr>
        <w:pStyle w:val="BodyText"/>
        <w:rPr>
          <w:b/>
          <w:sz w:val="26"/>
        </w:rPr>
      </w:pPr>
    </w:p>
    <w:p w14:paraId="4FD107EA" w14:textId="77777777" w:rsidR="004A0E4C" w:rsidRDefault="00B0586F">
      <w:pPr>
        <w:pStyle w:val="ListParagraph"/>
        <w:numPr>
          <w:ilvl w:val="0"/>
          <w:numId w:val="31"/>
        </w:numPr>
        <w:tabs>
          <w:tab w:val="left" w:pos="1021"/>
        </w:tabs>
        <w:spacing w:before="160"/>
        <w:ind w:hanging="361"/>
        <w:rPr>
          <w:b/>
          <w:sz w:val="24"/>
        </w:rPr>
      </w:pPr>
      <w:r>
        <w:rPr>
          <w:b/>
          <w:sz w:val="24"/>
        </w:rPr>
        <w:t>Terms of Payment (GCC Clause</w:t>
      </w:r>
      <w:r>
        <w:rPr>
          <w:b/>
          <w:spacing w:val="-1"/>
          <w:sz w:val="24"/>
        </w:rPr>
        <w:t xml:space="preserve"> </w:t>
      </w:r>
      <w:r>
        <w:rPr>
          <w:b/>
          <w:sz w:val="24"/>
        </w:rPr>
        <w:t>12)</w:t>
      </w:r>
    </w:p>
    <w:p w14:paraId="21296AC2" w14:textId="77777777" w:rsidR="004A0E4C" w:rsidRDefault="004A0E4C">
      <w:pPr>
        <w:pStyle w:val="BodyText"/>
        <w:spacing w:before="6"/>
        <w:rPr>
          <w:b/>
          <w:sz w:val="10"/>
        </w:rPr>
      </w:pPr>
    </w:p>
    <w:tbl>
      <w:tblPr>
        <w:tblW w:w="0" w:type="auto"/>
        <w:tblInd w:w="1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471"/>
      </w:tblGrid>
      <w:tr w:rsidR="004A0E4C" w14:paraId="2624D697" w14:textId="77777777">
        <w:trPr>
          <w:trHeight w:val="2824"/>
        </w:trPr>
        <w:tc>
          <w:tcPr>
            <w:tcW w:w="1872" w:type="dxa"/>
          </w:tcPr>
          <w:p w14:paraId="4CF16AA5" w14:textId="77777777" w:rsidR="004A0E4C" w:rsidRDefault="000B5D66">
            <w:pPr>
              <w:pStyle w:val="TableParagraph"/>
              <w:spacing w:line="20" w:lineRule="exact"/>
              <w:ind w:left="6" w:right="-72"/>
              <w:rPr>
                <w:sz w:val="2"/>
              </w:rPr>
            </w:pPr>
            <w:r>
              <w:rPr>
                <w:noProof/>
                <w:sz w:val="2"/>
              </w:rPr>
              <mc:AlternateContent>
                <mc:Choice Requires="wpg">
                  <w:drawing>
                    <wp:inline distT="0" distB="0" distL="0" distR="0" wp14:anchorId="3B5CAE75">
                      <wp:extent cx="1180465" cy="9525"/>
                      <wp:effectExtent l="0" t="0" r="0" b="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0465" cy="9525"/>
                                <a:chOff x="0" y="0"/>
                                <a:chExt cx="1859" cy="15"/>
                              </a:xfrm>
                            </wpg:grpSpPr>
                            <wps:wsp>
                              <wps:cNvPr id="53" name="Rectangle 53"/>
                              <wps:cNvSpPr>
                                <a:spLocks/>
                              </wps:cNvSpPr>
                              <wps:spPr bwMode="auto">
                                <a:xfrm>
                                  <a:off x="0" y="0"/>
                                  <a:ext cx="1859"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C4B0BC1" id="Group 52" o:spid="_x0000_s1026" style="width:92.95pt;height:.75pt;mso-position-horizontal-relative:char;mso-position-vertical-relative:line" coordsize="185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">
                      <v:rect id="Rectangle 53" o:spid="_x0000_s1027" style="position:absolute;width:1859;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" fillcolor="gray" stroked="f">
                        <v:path arrowok="t"/>
                      </v:rect>
                      <w10:anchorlock/>
                    </v:group>
                  </w:pict>
                </mc:Fallback>
              </mc:AlternateContent>
            </w:r>
          </w:p>
          <w:p w14:paraId="6495116F" w14:textId="77777777" w:rsidR="004A0E4C" w:rsidRDefault="00B0586F">
            <w:pPr>
              <w:pStyle w:val="TableParagraph"/>
              <w:ind w:left="129"/>
            </w:pPr>
            <w:r>
              <w:t>GCC</w:t>
            </w:r>
            <w:r>
              <w:rPr>
                <w:spacing w:val="54"/>
              </w:rPr>
              <w:t xml:space="preserve"> </w:t>
            </w:r>
            <w:r>
              <w:t>12.1</w:t>
            </w:r>
          </w:p>
        </w:tc>
        <w:tc>
          <w:tcPr>
            <w:tcW w:w="8471" w:type="dxa"/>
          </w:tcPr>
          <w:p w14:paraId="45CAB2D4" w14:textId="77777777" w:rsidR="004A0E4C" w:rsidRDefault="00B0586F">
            <w:pPr>
              <w:pStyle w:val="TableParagraph"/>
              <w:ind w:left="850" w:right="193" w:hanging="27"/>
            </w:pPr>
            <w:r>
              <w:t>Subject to the provisions of GCC Clause 12 (Terms of Payment), the Procuring Entity shall pay the Contract Price to the Supplier according to the categories and in the manner specified below;</w:t>
            </w:r>
          </w:p>
          <w:p w14:paraId="0C3B5140" w14:textId="77777777" w:rsidR="004A0E4C" w:rsidRDefault="00B0586F">
            <w:pPr>
              <w:pStyle w:val="TableParagraph"/>
              <w:spacing w:before="200"/>
              <w:ind w:left="850" w:right="874" w:hanging="27"/>
            </w:pPr>
            <w:r>
              <w:t>20% of the contract price against supply, delivery and installation (including acceptance of the installation.)</w:t>
            </w:r>
          </w:p>
          <w:p w14:paraId="5AA8BCBF" w14:textId="77777777" w:rsidR="004A0E4C" w:rsidRDefault="00B0586F">
            <w:pPr>
              <w:pStyle w:val="TableParagraph"/>
              <w:spacing w:before="199" w:line="244" w:lineRule="auto"/>
              <w:ind w:left="850" w:right="422" w:hanging="27"/>
            </w:pPr>
            <w:r>
              <w:t>40% of the contract price against integration with existing system and operational user acceptance.</w:t>
            </w:r>
          </w:p>
          <w:p w14:paraId="165DC395" w14:textId="77777777" w:rsidR="004A0E4C" w:rsidRDefault="00B0586F">
            <w:pPr>
              <w:pStyle w:val="TableParagraph"/>
              <w:spacing w:before="192"/>
              <w:ind w:left="823"/>
            </w:pPr>
            <w:r>
              <w:t>40% of the contract price upon final acceptance.</w:t>
            </w:r>
          </w:p>
        </w:tc>
      </w:tr>
      <w:tr w:rsidR="004A0E4C" w14:paraId="7DAA237F" w14:textId="77777777">
        <w:trPr>
          <w:trHeight w:val="745"/>
        </w:trPr>
        <w:tc>
          <w:tcPr>
            <w:tcW w:w="1872" w:type="dxa"/>
          </w:tcPr>
          <w:p w14:paraId="6E491FD1" w14:textId="77777777" w:rsidR="004A0E4C" w:rsidRDefault="00B0586F">
            <w:pPr>
              <w:pStyle w:val="TableParagraph"/>
              <w:spacing w:line="251" w:lineRule="exact"/>
              <w:ind w:left="186"/>
            </w:pPr>
            <w:r>
              <w:t>GCC</w:t>
            </w:r>
            <w:r>
              <w:rPr>
                <w:spacing w:val="54"/>
              </w:rPr>
              <w:t xml:space="preserve"> </w:t>
            </w:r>
            <w:r>
              <w:t>12.3</w:t>
            </w:r>
          </w:p>
        </w:tc>
        <w:tc>
          <w:tcPr>
            <w:tcW w:w="8471" w:type="dxa"/>
          </w:tcPr>
          <w:p w14:paraId="06568147" w14:textId="77777777" w:rsidR="004A0E4C" w:rsidRDefault="00B0586F">
            <w:pPr>
              <w:pStyle w:val="TableParagraph"/>
              <w:spacing w:line="251" w:lineRule="exact"/>
              <w:ind w:left="115"/>
            </w:pPr>
            <w:r>
              <w:t>The Procuring Entity shall pay to the Supplier interest on the delayed payments at a rate of:</w:t>
            </w:r>
          </w:p>
          <w:p w14:paraId="3FAA2715" w14:textId="77777777" w:rsidR="004A0E4C" w:rsidRDefault="00B0586F">
            <w:pPr>
              <w:pStyle w:val="TableParagraph"/>
              <w:spacing w:before="4"/>
              <w:ind w:left="115"/>
              <w:rPr>
                <w:b/>
              </w:rPr>
            </w:pPr>
            <w:r>
              <w:rPr>
                <w:b/>
              </w:rPr>
              <w:t>Not Applicable</w:t>
            </w:r>
          </w:p>
        </w:tc>
      </w:tr>
      <w:tr w:rsidR="004A0E4C" w14:paraId="29DF8CF6" w14:textId="77777777">
        <w:trPr>
          <w:trHeight w:val="414"/>
        </w:trPr>
        <w:tc>
          <w:tcPr>
            <w:tcW w:w="1872" w:type="dxa"/>
          </w:tcPr>
          <w:p w14:paraId="0320BB4C" w14:textId="77777777" w:rsidR="004A0E4C" w:rsidRDefault="00B0586F">
            <w:pPr>
              <w:pStyle w:val="TableParagraph"/>
              <w:spacing w:line="251" w:lineRule="exact"/>
              <w:ind w:left="184"/>
            </w:pPr>
            <w:r>
              <w:t>GCC</w:t>
            </w:r>
            <w:r>
              <w:rPr>
                <w:spacing w:val="54"/>
              </w:rPr>
              <w:t xml:space="preserve"> </w:t>
            </w:r>
            <w:r>
              <w:t>12.4</w:t>
            </w:r>
          </w:p>
        </w:tc>
        <w:tc>
          <w:tcPr>
            <w:tcW w:w="8471" w:type="dxa"/>
          </w:tcPr>
          <w:p w14:paraId="19BE0557" w14:textId="77777777" w:rsidR="004A0E4C" w:rsidRDefault="00B0586F">
            <w:pPr>
              <w:pStyle w:val="TableParagraph"/>
              <w:ind w:left="115"/>
              <w:rPr>
                <w:b/>
              </w:rPr>
            </w:pPr>
            <w:r>
              <w:t xml:space="preserve">Currency of the contract shall be </w:t>
            </w:r>
            <w:r>
              <w:rPr>
                <w:b/>
              </w:rPr>
              <w:t>Kenya Shillings.</w:t>
            </w:r>
          </w:p>
        </w:tc>
      </w:tr>
    </w:tbl>
    <w:p w14:paraId="002F863F" w14:textId="77777777" w:rsidR="004A0E4C" w:rsidRDefault="000B5D66">
      <w:pPr>
        <w:pStyle w:val="BodyText"/>
        <w:spacing w:line="20" w:lineRule="exact"/>
        <w:ind w:left="192"/>
        <w:rPr>
          <w:sz w:val="2"/>
        </w:rPr>
      </w:pPr>
      <w:r>
        <w:rPr>
          <w:noProof/>
          <w:sz w:val="2"/>
        </w:rPr>
        <mc:AlternateContent>
          <mc:Choice Requires="wpg">
            <w:drawing>
              <wp:inline distT="0" distB="0" distL="0" distR="0" wp14:anchorId="770A76CD">
                <wp:extent cx="1180465" cy="9525"/>
                <wp:effectExtent l="0" t="0" r="0" b="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0465" cy="9525"/>
                          <a:chOff x="0" y="0"/>
                          <a:chExt cx="1859" cy="15"/>
                        </a:xfrm>
                      </wpg:grpSpPr>
                      <wps:wsp>
                        <wps:cNvPr id="51" name="Rectangle 51"/>
                        <wps:cNvSpPr>
                          <a:spLocks/>
                        </wps:cNvSpPr>
                        <wps:spPr bwMode="auto">
                          <a:xfrm>
                            <a:off x="0" y="0"/>
                            <a:ext cx="1859"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5A684CB" id="Group 50" o:spid="_x0000_s1026" style="width:92.95pt;height:.75pt;mso-position-horizontal-relative:char;mso-position-vertical-relative:line" coordsize="185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">
                <v:rect id="Rectangle 51" o:spid="_x0000_s1027" style="position:absolute;width:1859;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" fillcolor="gray" stroked="f">
                  <v:path arrowok="t"/>
                </v:rect>
                <w10:anchorlock/>
              </v:group>
            </w:pict>
          </mc:Fallback>
        </mc:AlternateContent>
      </w:r>
    </w:p>
    <w:p w14:paraId="3A3DE04D" w14:textId="77777777" w:rsidR="004A0E4C" w:rsidRDefault="004A0E4C">
      <w:pPr>
        <w:pStyle w:val="BodyText"/>
        <w:rPr>
          <w:b/>
          <w:sz w:val="26"/>
        </w:rPr>
      </w:pPr>
    </w:p>
    <w:p w14:paraId="72D2B367" w14:textId="77777777" w:rsidR="004A0E4C" w:rsidRDefault="000B5D66">
      <w:pPr>
        <w:pStyle w:val="ListParagraph"/>
        <w:numPr>
          <w:ilvl w:val="0"/>
          <w:numId w:val="31"/>
        </w:numPr>
        <w:tabs>
          <w:tab w:val="left" w:pos="1021"/>
        </w:tabs>
        <w:spacing w:before="160"/>
        <w:ind w:hanging="361"/>
        <w:rPr>
          <w:b/>
          <w:sz w:val="24"/>
        </w:rPr>
      </w:pPr>
      <w:r>
        <w:rPr>
          <w:noProof/>
        </w:rPr>
        <mc:AlternateContent>
          <mc:Choice Requires="wps">
            <w:drawing>
              <wp:anchor distT="0" distB="0" distL="114300" distR="114300" simplePos="0" relativeHeight="479489024" behindDoc="1" locked="0" layoutInCell="1" allowOverlap="1" wp14:anchorId="08181D89">
                <wp:simplePos x="0" y="0"/>
                <wp:positionH relativeFrom="page">
                  <wp:posOffset>388620</wp:posOffset>
                </wp:positionH>
                <wp:positionV relativeFrom="paragraph">
                  <wp:posOffset>-967740</wp:posOffset>
                </wp:positionV>
                <wp:extent cx="1179830" cy="8890"/>
                <wp:effectExtent l="0" t="0" r="0" b="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9830"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058232" id="Rectangle 49" o:spid="_x0000_s1026" style="position:absolute;margin-left:30.6pt;margin-top:-76.2pt;width:92.9pt;height:.7pt;z-index:-2382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" fillcolor="gray" stroked="f">
                <v:path arrowok="t"/>
                <w10:wrap anchorx="page"/>
              </v:rect>
            </w:pict>
          </mc:Fallback>
        </mc:AlternateContent>
      </w:r>
      <w:r>
        <w:rPr>
          <w:noProof/>
        </w:rPr>
        <mc:AlternateContent>
          <mc:Choice Requires="wps">
            <w:drawing>
              <wp:anchor distT="0" distB="0" distL="114300" distR="114300" simplePos="0" relativeHeight="479489536" behindDoc="1" locked="0" layoutInCell="1" allowOverlap="1" wp14:anchorId="17EEBCBF">
                <wp:simplePos x="0" y="0"/>
                <wp:positionH relativeFrom="page">
                  <wp:posOffset>388620</wp:posOffset>
                </wp:positionH>
                <wp:positionV relativeFrom="paragraph">
                  <wp:posOffset>-485140</wp:posOffset>
                </wp:positionV>
                <wp:extent cx="1179830" cy="889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9830"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D55A14" id="Rectangle 48" o:spid="_x0000_s1026" style="position:absolute;margin-left:30.6pt;margin-top:-38.2pt;width:92.9pt;height:.7pt;z-index:-2382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" fillcolor="gray" stroked="f">
                <v:path arrowok="t"/>
                <w10:wrap anchorx="page"/>
              </v:rect>
            </w:pict>
          </mc:Fallback>
        </mc:AlternateContent>
      </w:r>
      <w:r w:rsidR="00B0586F">
        <w:rPr>
          <w:b/>
          <w:sz w:val="24"/>
        </w:rPr>
        <w:t>Securities (GCC Clause</w:t>
      </w:r>
      <w:r w:rsidR="00B0586F">
        <w:rPr>
          <w:b/>
          <w:spacing w:val="-1"/>
          <w:sz w:val="24"/>
        </w:rPr>
        <w:t xml:space="preserve"> </w:t>
      </w:r>
      <w:r w:rsidR="00B0586F">
        <w:rPr>
          <w:b/>
          <w:sz w:val="24"/>
        </w:rPr>
        <w:t>13)</w:t>
      </w:r>
    </w:p>
    <w:p w14:paraId="18395EF2" w14:textId="77777777" w:rsidR="004A0E4C" w:rsidRDefault="004A0E4C">
      <w:pPr>
        <w:pStyle w:val="BodyText"/>
        <w:spacing w:before="6"/>
        <w:rPr>
          <w:b/>
          <w:sz w:val="10"/>
        </w:r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471"/>
      </w:tblGrid>
      <w:tr w:rsidR="004A0E4C" w14:paraId="6FCD8046" w14:textId="77777777">
        <w:trPr>
          <w:trHeight w:val="491"/>
        </w:trPr>
        <w:tc>
          <w:tcPr>
            <w:tcW w:w="1872" w:type="dxa"/>
          </w:tcPr>
          <w:p w14:paraId="6BFC2C60" w14:textId="77777777" w:rsidR="004A0E4C" w:rsidRDefault="000B5D66">
            <w:pPr>
              <w:pStyle w:val="TableParagraph"/>
              <w:spacing w:line="20" w:lineRule="exact"/>
              <w:ind w:left="6" w:right="-72"/>
              <w:rPr>
                <w:sz w:val="2"/>
              </w:rPr>
            </w:pPr>
            <w:r>
              <w:rPr>
                <w:noProof/>
                <w:sz w:val="2"/>
              </w:rPr>
              <mc:AlternateContent>
                <mc:Choice Requires="wpg">
                  <w:drawing>
                    <wp:inline distT="0" distB="0" distL="0" distR="0" wp14:anchorId="04055DF5">
                      <wp:extent cx="1180465" cy="9525"/>
                      <wp:effectExtent l="0" t="0" r="0" b="0"/>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0465" cy="9525"/>
                                <a:chOff x="0" y="0"/>
                                <a:chExt cx="1859" cy="15"/>
                              </a:xfrm>
                            </wpg:grpSpPr>
                            <wps:wsp>
                              <wps:cNvPr id="47" name="Rectangle 47"/>
                              <wps:cNvSpPr>
                                <a:spLocks/>
                              </wps:cNvSpPr>
                              <wps:spPr bwMode="auto">
                                <a:xfrm>
                                  <a:off x="0" y="0"/>
                                  <a:ext cx="1859"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F6E1951" id="Group 46" o:spid="_x0000_s1026" style="width:92.95pt;height:.75pt;mso-position-horizontal-relative:char;mso-position-vertical-relative:line" coordsize="185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">
                      <v:rect id="Rectangle 47" o:spid="_x0000_s1027" style="position:absolute;width:1859;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" fillcolor="gray" stroked="f">
                        <v:path arrowok="t"/>
                      </v:rect>
                      <w10:anchorlock/>
                    </v:group>
                  </w:pict>
                </mc:Fallback>
              </mc:AlternateContent>
            </w:r>
          </w:p>
          <w:p w14:paraId="443F3D23" w14:textId="77777777" w:rsidR="004A0E4C" w:rsidRDefault="004A0E4C">
            <w:pPr>
              <w:pStyle w:val="TableParagraph"/>
              <w:rPr>
                <w:b/>
                <w:sz w:val="20"/>
              </w:rPr>
            </w:pPr>
          </w:p>
          <w:p w14:paraId="49192EAC" w14:textId="77777777" w:rsidR="004A0E4C" w:rsidRDefault="004A0E4C">
            <w:pPr>
              <w:pStyle w:val="TableParagraph"/>
              <w:rPr>
                <w:b/>
                <w:sz w:val="21"/>
              </w:rPr>
            </w:pPr>
          </w:p>
          <w:p w14:paraId="662056D9" w14:textId="77777777" w:rsidR="004A0E4C" w:rsidRDefault="000B5D66">
            <w:pPr>
              <w:pStyle w:val="TableParagraph"/>
              <w:spacing w:line="20" w:lineRule="exact"/>
              <w:ind w:left="6" w:right="-72"/>
              <w:rPr>
                <w:sz w:val="2"/>
              </w:rPr>
            </w:pPr>
            <w:r>
              <w:rPr>
                <w:noProof/>
                <w:sz w:val="2"/>
              </w:rPr>
              <mc:AlternateContent>
                <mc:Choice Requires="wpg">
                  <w:drawing>
                    <wp:inline distT="0" distB="0" distL="0" distR="0" wp14:anchorId="04BB745D">
                      <wp:extent cx="1180465" cy="9525"/>
                      <wp:effectExtent l="0" t="0" r="0" b="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0465" cy="9525"/>
                                <a:chOff x="0" y="0"/>
                                <a:chExt cx="1859" cy="15"/>
                              </a:xfrm>
                            </wpg:grpSpPr>
                            <wps:wsp>
                              <wps:cNvPr id="45" name="Rectangle 45"/>
                              <wps:cNvSpPr>
                                <a:spLocks/>
                              </wps:cNvSpPr>
                              <wps:spPr bwMode="auto">
                                <a:xfrm>
                                  <a:off x="0" y="0"/>
                                  <a:ext cx="1859"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E5277B9" id="Group 44" o:spid="_x0000_s1026" style="width:92.95pt;height:.75pt;mso-position-horizontal-relative:char;mso-position-vertical-relative:line" coordsize="185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">
                      <v:rect id="Rectangle 45" o:spid="_x0000_s1027" style="position:absolute;width:1859;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" fillcolor="gray" stroked="f">
                        <v:path arrowok="t"/>
                      </v:rect>
                      <w10:anchorlock/>
                    </v:group>
                  </w:pict>
                </mc:Fallback>
              </mc:AlternateContent>
            </w:r>
          </w:p>
        </w:tc>
        <w:tc>
          <w:tcPr>
            <w:tcW w:w="8471" w:type="dxa"/>
          </w:tcPr>
          <w:p w14:paraId="01B09EEC" w14:textId="77777777" w:rsidR="004A0E4C" w:rsidRDefault="004A0E4C">
            <w:pPr>
              <w:pStyle w:val="TableParagraph"/>
            </w:pPr>
          </w:p>
        </w:tc>
      </w:tr>
      <w:tr w:rsidR="004A0E4C" w14:paraId="2BACC7ED" w14:textId="77777777">
        <w:trPr>
          <w:trHeight w:val="1313"/>
        </w:trPr>
        <w:tc>
          <w:tcPr>
            <w:tcW w:w="1872" w:type="dxa"/>
          </w:tcPr>
          <w:p w14:paraId="39BEF4A5" w14:textId="77777777" w:rsidR="004A0E4C" w:rsidRDefault="00B0586F">
            <w:pPr>
              <w:pStyle w:val="TableParagraph"/>
              <w:spacing w:line="233" w:lineRule="exact"/>
              <w:ind w:left="177"/>
            </w:pPr>
            <w:r>
              <w:t>GCC</w:t>
            </w:r>
            <w:r>
              <w:rPr>
                <w:spacing w:val="54"/>
              </w:rPr>
              <w:t xml:space="preserve"> </w:t>
            </w:r>
            <w:r>
              <w:t>13.3.1</w:t>
            </w:r>
          </w:p>
        </w:tc>
        <w:tc>
          <w:tcPr>
            <w:tcW w:w="8471" w:type="dxa"/>
          </w:tcPr>
          <w:p w14:paraId="6DBC280B" w14:textId="77777777" w:rsidR="004A0E4C" w:rsidRDefault="00B0586F">
            <w:pPr>
              <w:pStyle w:val="TableParagraph"/>
              <w:spacing w:line="233" w:lineRule="exact"/>
              <w:ind w:left="122"/>
            </w:pPr>
            <w:r>
              <w:t xml:space="preserve">The Performance Security shall be denominated in </w:t>
            </w:r>
            <w:r>
              <w:rPr>
                <w:b/>
                <w:i/>
              </w:rPr>
              <w:t xml:space="preserve">Kenya Shillings </w:t>
            </w:r>
            <w:r>
              <w:t>for an amount equal to</w:t>
            </w:r>
          </w:p>
          <w:p w14:paraId="6659207C" w14:textId="77777777" w:rsidR="004A0E4C" w:rsidRDefault="00B0586F">
            <w:pPr>
              <w:pStyle w:val="TableParagraph"/>
              <w:ind w:left="124" w:right="419"/>
            </w:pPr>
            <w:r>
              <w:rPr>
                <w:b/>
              </w:rPr>
              <w:t xml:space="preserve">five (5%) </w:t>
            </w:r>
            <w:r>
              <w:t>percent of the Contract Price, excluding any Recurrent Costs. The performance security shall be valid for a period of one (1) year.</w:t>
            </w:r>
          </w:p>
          <w:p w14:paraId="044023DF" w14:textId="77777777" w:rsidR="004A0E4C" w:rsidRDefault="00B0586F">
            <w:pPr>
              <w:pStyle w:val="TableParagraph"/>
              <w:spacing w:before="163"/>
              <w:ind w:left="122"/>
            </w:pPr>
            <w:r>
              <w:t>.</w:t>
            </w:r>
          </w:p>
        </w:tc>
      </w:tr>
      <w:tr w:rsidR="004A0E4C" w14:paraId="34695A58" w14:textId="77777777">
        <w:trPr>
          <w:trHeight w:val="667"/>
        </w:trPr>
        <w:tc>
          <w:tcPr>
            <w:tcW w:w="1872" w:type="dxa"/>
          </w:tcPr>
          <w:p w14:paraId="1E7EA57E" w14:textId="77777777" w:rsidR="004A0E4C" w:rsidRDefault="00B0586F">
            <w:pPr>
              <w:pStyle w:val="TableParagraph"/>
              <w:spacing w:line="251" w:lineRule="exact"/>
              <w:ind w:left="177"/>
            </w:pPr>
            <w:r>
              <w:t>GCC</w:t>
            </w:r>
            <w:r>
              <w:rPr>
                <w:spacing w:val="54"/>
              </w:rPr>
              <w:t xml:space="preserve"> </w:t>
            </w:r>
            <w:r>
              <w:t>13.3.4</w:t>
            </w:r>
          </w:p>
        </w:tc>
        <w:tc>
          <w:tcPr>
            <w:tcW w:w="8471" w:type="dxa"/>
          </w:tcPr>
          <w:p w14:paraId="7B9F96CE" w14:textId="77777777" w:rsidR="004A0E4C" w:rsidRDefault="00B0586F">
            <w:pPr>
              <w:pStyle w:val="TableParagraph"/>
              <w:ind w:left="124" w:right="473" w:firstLine="38"/>
            </w:pPr>
            <w:r>
              <w:t>During the Warranty Period and after one (1) year, the value of the performance security shall be reduced to five (5%) of the value of the annual maintenance cost</w:t>
            </w:r>
          </w:p>
        </w:tc>
      </w:tr>
    </w:tbl>
    <w:p w14:paraId="48BB9F09" w14:textId="77777777" w:rsidR="004A0E4C" w:rsidRDefault="000B5D66">
      <w:pPr>
        <w:pStyle w:val="BodyText"/>
        <w:spacing w:line="20" w:lineRule="exact"/>
        <w:ind w:left="199"/>
        <w:rPr>
          <w:sz w:val="2"/>
        </w:rPr>
      </w:pPr>
      <w:r>
        <w:rPr>
          <w:noProof/>
          <w:sz w:val="2"/>
        </w:rPr>
        <mc:AlternateContent>
          <mc:Choice Requires="wpg">
            <w:drawing>
              <wp:inline distT="0" distB="0" distL="0" distR="0" wp14:anchorId="443F8992">
                <wp:extent cx="1180465" cy="9525"/>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0465" cy="9525"/>
                          <a:chOff x="0" y="0"/>
                          <a:chExt cx="1859" cy="15"/>
                        </a:xfrm>
                      </wpg:grpSpPr>
                      <wps:wsp>
                        <wps:cNvPr id="43" name="Rectangle 43"/>
                        <wps:cNvSpPr>
                          <a:spLocks/>
                        </wps:cNvSpPr>
                        <wps:spPr bwMode="auto">
                          <a:xfrm>
                            <a:off x="0" y="0"/>
                            <a:ext cx="1859"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03ECBA9" id="Group 42" o:spid="_x0000_s1026" style="width:92.95pt;height:.75pt;mso-position-horizontal-relative:char;mso-position-vertical-relative:line" coordsize="185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">
                <v:rect id="Rectangle 43" o:spid="_x0000_s1027" style="position:absolute;width:1859;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" fillcolor="gray" stroked="f">
                  <v:path arrowok="t"/>
                </v:rect>
                <w10:anchorlock/>
              </v:group>
            </w:pict>
          </mc:Fallback>
        </mc:AlternateContent>
      </w:r>
    </w:p>
    <w:p w14:paraId="60D0F788" w14:textId="77777777" w:rsidR="004A0E4C" w:rsidRDefault="000B5D66">
      <w:pPr>
        <w:pStyle w:val="ListParagraph"/>
        <w:numPr>
          <w:ilvl w:val="0"/>
          <w:numId w:val="32"/>
        </w:numPr>
        <w:tabs>
          <w:tab w:val="left" w:pos="624"/>
        </w:tabs>
        <w:spacing w:before="230"/>
        <w:ind w:left="623" w:hanging="324"/>
        <w:jc w:val="left"/>
        <w:rPr>
          <w:b/>
        </w:rPr>
      </w:pPr>
      <w:r>
        <w:rPr>
          <w:noProof/>
        </w:rPr>
        <mc:AlternateContent>
          <mc:Choice Requires="wps">
            <w:drawing>
              <wp:anchor distT="0" distB="0" distL="114300" distR="114300" simplePos="0" relativeHeight="479490048" behindDoc="1" locked="0" layoutInCell="1" allowOverlap="1" wp14:anchorId="6B40EA72">
                <wp:simplePos x="0" y="0"/>
                <wp:positionH relativeFrom="page">
                  <wp:posOffset>393065</wp:posOffset>
                </wp:positionH>
                <wp:positionV relativeFrom="paragraph">
                  <wp:posOffset>-455295</wp:posOffset>
                </wp:positionV>
                <wp:extent cx="1179830" cy="8890"/>
                <wp:effectExtent l="0" t="0" r="0" b="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9830"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4FFEC5" id="Rectangle 41" o:spid="_x0000_s1026" style="position:absolute;margin-left:30.95pt;margin-top:-35.85pt;width:92.9pt;height:.7pt;z-index:-2382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" fillcolor="gray" stroked="f">
                <v:path arrowok="t"/>
                <w10:wrap anchorx="page"/>
              </v:rect>
            </w:pict>
          </mc:Fallback>
        </mc:AlternateContent>
      </w:r>
      <w:r w:rsidR="00B0586F">
        <w:rPr>
          <w:b/>
          <w:u w:val="thick"/>
        </w:rPr>
        <w:t>Intellectual</w:t>
      </w:r>
      <w:r w:rsidR="00B0586F">
        <w:rPr>
          <w:b/>
          <w:spacing w:val="-3"/>
          <w:u w:val="thick"/>
        </w:rPr>
        <w:t xml:space="preserve"> </w:t>
      </w:r>
      <w:r w:rsidR="00B0586F">
        <w:rPr>
          <w:b/>
          <w:u w:val="thick"/>
        </w:rPr>
        <w:t>Property</w:t>
      </w:r>
    </w:p>
    <w:p w14:paraId="4BB4FF63" w14:textId="77777777" w:rsidR="004A0E4C" w:rsidRDefault="004A0E4C">
      <w:pPr>
        <w:pStyle w:val="BodyText"/>
        <w:rPr>
          <w:b/>
          <w:sz w:val="20"/>
        </w:rPr>
      </w:pPr>
    </w:p>
    <w:p w14:paraId="79B650C7" w14:textId="77777777" w:rsidR="004A0E4C" w:rsidRDefault="004A0E4C">
      <w:pPr>
        <w:pStyle w:val="BodyText"/>
        <w:spacing w:before="8"/>
        <w:rPr>
          <w:b/>
          <w:sz w:val="21"/>
        </w:rPr>
      </w:pPr>
    </w:p>
    <w:p w14:paraId="6245DDFF" w14:textId="77777777" w:rsidR="004A0E4C" w:rsidRDefault="000B5D66">
      <w:pPr>
        <w:pStyle w:val="ListParagraph"/>
        <w:numPr>
          <w:ilvl w:val="0"/>
          <w:numId w:val="31"/>
        </w:numPr>
        <w:tabs>
          <w:tab w:val="left" w:pos="1021"/>
        </w:tabs>
        <w:ind w:hanging="361"/>
        <w:rPr>
          <w:b/>
          <w:sz w:val="24"/>
        </w:rPr>
      </w:pPr>
      <w:r>
        <w:rPr>
          <w:noProof/>
        </w:rPr>
        <mc:AlternateContent>
          <mc:Choice Requires="wps">
            <w:drawing>
              <wp:anchor distT="0" distB="0" distL="114300" distR="114300" simplePos="0" relativeHeight="479490560" behindDoc="1" locked="0" layoutInCell="1" allowOverlap="1" wp14:anchorId="5542D34E">
                <wp:simplePos x="0" y="0"/>
                <wp:positionH relativeFrom="page">
                  <wp:posOffset>393065</wp:posOffset>
                </wp:positionH>
                <wp:positionV relativeFrom="paragraph">
                  <wp:posOffset>684530</wp:posOffset>
                </wp:positionV>
                <wp:extent cx="1179830" cy="8890"/>
                <wp:effectExtent l="0" t="0" r="0" b="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9830"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AE945" id="Rectangle 40" o:spid="_x0000_s1026" style="position:absolute;margin-left:30.95pt;margin-top:53.9pt;width:92.9pt;height:.7pt;z-index:-2382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" fillcolor="gray" stroked="f">
                <v:path arrowok="t"/>
                <w10:wrap anchorx="page"/>
              </v:rect>
            </w:pict>
          </mc:Fallback>
        </mc:AlternateContent>
      </w:r>
      <w:r w:rsidR="00B0586F">
        <w:rPr>
          <w:b/>
          <w:sz w:val="24"/>
        </w:rPr>
        <w:t>Copyright (GCC Clause</w:t>
      </w:r>
      <w:r w:rsidR="00B0586F">
        <w:rPr>
          <w:b/>
          <w:spacing w:val="-1"/>
          <w:sz w:val="24"/>
        </w:rPr>
        <w:t xml:space="preserve"> </w:t>
      </w:r>
      <w:r w:rsidR="00B0586F">
        <w:rPr>
          <w:b/>
          <w:sz w:val="24"/>
        </w:rPr>
        <w:t>15)</w:t>
      </w:r>
    </w:p>
    <w:p w14:paraId="2D627BA5" w14:textId="77777777" w:rsidR="004A0E4C" w:rsidRDefault="004A0E4C">
      <w:pPr>
        <w:pStyle w:val="BodyText"/>
        <w:spacing w:before="6"/>
        <w:rPr>
          <w:b/>
          <w:sz w:val="10"/>
        </w:r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471"/>
      </w:tblGrid>
      <w:tr w:rsidR="004A0E4C" w14:paraId="6A5F118F" w14:textId="77777777">
        <w:trPr>
          <w:trHeight w:val="666"/>
        </w:trPr>
        <w:tc>
          <w:tcPr>
            <w:tcW w:w="1872" w:type="dxa"/>
          </w:tcPr>
          <w:p w14:paraId="362E3405" w14:textId="77777777" w:rsidR="004A0E4C" w:rsidRDefault="000B5D66">
            <w:pPr>
              <w:pStyle w:val="TableParagraph"/>
              <w:spacing w:line="20" w:lineRule="exact"/>
              <w:ind w:left="6" w:right="-72"/>
              <w:rPr>
                <w:sz w:val="2"/>
              </w:rPr>
            </w:pPr>
            <w:r>
              <w:rPr>
                <w:noProof/>
                <w:sz w:val="2"/>
              </w:rPr>
              <mc:AlternateContent>
                <mc:Choice Requires="wpg">
                  <w:drawing>
                    <wp:inline distT="0" distB="0" distL="0" distR="0" wp14:anchorId="409C0542">
                      <wp:extent cx="1180465" cy="9525"/>
                      <wp:effectExtent l="0" t="0" r="0" b="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0465" cy="9525"/>
                                <a:chOff x="0" y="0"/>
                                <a:chExt cx="1859" cy="15"/>
                              </a:xfrm>
                            </wpg:grpSpPr>
                            <wps:wsp>
                              <wps:cNvPr id="39" name="Rectangle 39"/>
                              <wps:cNvSpPr>
                                <a:spLocks/>
                              </wps:cNvSpPr>
                              <wps:spPr bwMode="auto">
                                <a:xfrm>
                                  <a:off x="0" y="0"/>
                                  <a:ext cx="1859"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1E1A5E0" id="Group 38" o:spid="_x0000_s1026" style="width:92.95pt;height:.75pt;mso-position-horizontal-relative:char;mso-position-vertical-relative:line" coordsize="185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">
                      <v:rect id="Rectangle 39" o:spid="_x0000_s1027" style="position:absolute;width:1859;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" fillcolor="gray" stroked="f">
                        <v:path arrowok="t"/>
                      </v:rect>
                      <w10:anchorlock/>
                    </v:group>
                  </w:pict>
                </mc:Fallback>
              </mc:AlternateContent>
            </w:r>
          </w:p>
          <w:p w14:paraId="258E7DCF" w14:textId="77777777" w:rsidR="004A0E4C" w:rsidRDefault="00B0586F">
            <w:pPr>
              <w:pStyle w:val="TableParagraph"/>
              <w:ind w:left="122"/>
            </w:pPr>
            <w:r>
              <w:t>GCC</w:t>
            </w:r>
            <w:r>
              <w:rPr>
                <w:spacing w:val="54"/>
              </w:rPr>
              <w:t xml:space="preserve"> </w:t>
            </w:r>
            <w:r>
              <w:t>15.3</w:t>
            </w:r>
          </w:p>
        </w:tc>
        <w:tc>
          <w:tcPr>
            <w:tcW w:w="8471" w:type="dxa"/>
          </w:tcPr>
          <w:p w14:paraId="667D2771" w14:textId="77777777" w:rsidR="004A0E4C" w:rsidRDefault="00B0586F">
            <w:pPr>
              <w:pStyle w:val="TableParagraph"/>
              <w:spacing w:before="3"/>
              <w:ind w:left="108"/>
              <w:rPr>
                <w:i/>
              </w:rPr>
            </w:pPr>
            <w:r>
              <w:rPr>
                <w:i/>
              </w:rPr>
              <w:t>There are no Special Conditions of Contract applicable to GCC Clause 15.3</w:t>
            </w:r>
          </w:p>
        </w:tc>
      </w:tr>
      <w:tr w:rsidR="004A0E4C" w14:paraId="3B474DF6" w14:textId="77777777">
        <w:trPr>
          <w:trHeight w:val="1425"/>
        </w:trPr>
        <w:tc>
          <w:tcPr>
            <w:tcW w:w="1872" w:type="dxa"/>
          </w:tcPr>
          <w:p w14:paraId="5C319049" w14:textId="77777777" w:rsidR="004A0E4C" w:rsidRDefault="00B0586F">
            <w:pPr>
              <w:pStyle w:val="TableParagraph"/>
              <w:spacing w:line="251" w:lineRule="exact"/>
              <w:ind w:left="177"/>
            </w:pPr>
            <w:r>
              <w:t>GCC</w:t>
            </w:r>
            <w:r>
              <w:rPr>
                <w:spacing w:val="54"/>
              </w:rPr>
              <w:t xml:space="preserve"> </w:t>
            </w:r>
            <w:r>
              <w:t>15.4</w:t>
            </w:r>
          </w:p>
        </w:tc>
        <w:tc>
          <w:tcPr>
            <w:tcW w:w="8471" w:type="dxa"/>
          </w:tcPr>
          <w:p w14:paraId="74792B97" w14:textId="77777777" w:rsidR="004A0E4C" w:rsidRDefault="00B0586F">
            <w:pPr>
              <w:pStyle w:val="TableParagraph"/>
              <w:ind w:left="273" w:right="1552" w:hanging="89"/>
              <w:rPr>
                <w:i/>
                <w:sz w:val="24"/>
              </w:rPr>
            </w:pPr>
            <w:r>
              <w:rPr>
                <w:i/>
                <w:sz w:val="24"/>
              </w:rPr>
              <w:t>The supplier shall hand over all proprietary rights to the system upon commissioning of the system</w:t>
            </w:r>
          </w:p>
          <w:p w14:paraId="678A2F59" w14:textId="77777777" w:rsidR="004A0E4C" w:rsidRDefault="00B0586F">
            <w:pPr>
              <w:pStyle w:val="TableParagraph"/>
              <w:spacing w:before="159"/>
              <w:ind w:left="273" w:right="383"/>
              <w:rPr>
                <w:i/>
                <w:sz w:val="24"/>
              </w:rPr>
            </w:pPr>
            <w:r>
              <w:rPr>
                <w:i/>
                <w:sz w:val="24"/>
              </w:rPr>
              <w:t>Ownership of Intellectual Property Rights in the Custom Software shall vest with the Procuring Entity.</w:t>
            </w:r>
          </w:p>
        </w:tc>
      </w:tr>
      <w:tr w:rsidR="004A0E4C" w14:paraId="733D08A8" w14:textId="77777777">
        <w:trPr>
          <w:trHeight w:val="928"/>
        </w:trPr>
        <w:tc>
          <w:tcPr>
            <w:tcW w:w="1872" w:type="dxa"/>
          </w:tcPr>
          <w:p w14:paraId="3986AE09" w14:textId="77777777" w:rsidR="004A0E4C" w:rsidRDefault="00B0586F">
            <w:pPr>
              <w:pStyle w:val="TableParagraph"/>
              <w:spacing w:line="251" w:lineRule="exact"/>
              <w:ind w:left="177"/>
            </w:pPr>
            <w:r>
              <w:t>GCC</w:t>
            </w:r>
            <w:r>
              <w:rPr>
                <w:spacing w:val="54"/>
              </w:rPr>
              <w:t xml:space="preserve"> </w:t>
            </w:r>
            <w:r>
              <w:t>15.5</w:t>
            </w:r>
          </w:p>
        </w:tc>
        <w:tc>
          <w:tcPr>
            <w:tcW w:w="8471" w:type="dxa"/>
          </w:tcPr>
          <w:p w14:paraId="7ECF56AC" w14:textId="77777777" w:rsidR="004A0E4C" w:rsidRDefault="00B0586F">
            <w:pPr>
              <w:pStyle w:val="TableParagraph"/>
              <w:ind w:left="108"/>
              <w:rPr>
                <w:b/>
                <w:i/>
              </w:rPr>
            </w:pPr>
            <w:r>
              <w:rPr>
                <w:b/>
                <w:i/>
              </w:rPr>
              <w:t>There are no Special Conditions of Contract applicable to GCC Clause 15.5</w:t>
            </w:r>
          </w:p>
        </w:tc>
      </w:tr>
    </w:tbl>
    <w:p w14:paraId="0781FEC2" w14:textId="77777777" w:rsidR="004A0E4C" w:rsidRDefault="004A0E4C">
      <w:pPr>
        <w:sectPr w:rsidR="004A0E4C">
          <w:pgSz w:w="11920" w:h="16850"/>
          <w:pgMar w:top="58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21171758" w14:textId="77777777" w:rsidR="004A0E4C" w:rsidRDefault="00B0586F">
      <w:pPr>
        <w:pStyle w:val="ListParagraph"/>
        <w:numPr>
          <w:ilvl w:val="0"/>
          <w:numId w:val="31"/>
        </w:numPr>
        <w:tabs>
          <w:tab w:val="left" w:pos="1021"/>
        </w:tabs>
        <w:spacing w:before="70"/>
        <w:ind w:hanging="361"/>
        <w:rPr>
          <w:b/>
          <w:sz w:val="24"/>
        </w:rPr>
      </w:pPr>
      <w:r>
        <w:rPr>
          <w:b/>
          <w:sz w:val="24"/>
        </w:rPr>
        <w:lastRenderedPageBreak/>
        <w:t>Software License Agreements (GCC Clause</w:t>
      </w:r>
      <w:r>
        <w:rPr>
          <w:b/>
          <w:spacing w:val="-5"/>
          <w:sz w:val="24"/>
        </w:rPr>
        <w:t xml:space="preserve"> </w:t>
      </w:r>
      <w:r>
        <w:rPr>
          <w:b/>
          <w:sz w:val="24"/>
        </w:rPr>
        <w:t>16)</w:t>
      </w:r>
    </w:p>
    <w:p w14:paraId="0DE74DA9" w14:textId="77777777" w:rsidR="004A0E4C" w:rsidRDefault="004A0E4C">
      <w:pPr>
        <w:pStyle w:val="BodyText"/>
        <w:spacing w:before="6"/>
        <w:rPr>
          <w:b/>
          <w:sz w:val="10"/>
        </w:r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471"/>
      </w:tblGrid>
      <w:tr w:rsidR="004A0E4C" w14:paraId="31F41CFD" w14:textId="77777777">
        <w:trPr>
          <w:trHeight w:val="930"/>
        </w:trPr>
        <w:tc>
          <w:tcPr>
            <w:tcW w:w="1872" w:type="dxa"/>
          </w:tcPr>
          <w:p w14:paraId="7D9AF2D4" w14:textId="77777777" w:rsidR="004A0E4C" w:rsidRDefault="00B0586F">
            <w:pPr>
              <w:pStyle w:val="TableParagraph"/>
              <w:ind w:left="122"/>
            </w:pPr>
            <w:r>
              <w:t>GCC 16.1 (a) (iv)</w:t>
            </w:r>
          </w:p>
        </w:tc>
        <w:tc>
          <w:tcPr>
            <w:tcW w:w="8471" w:type="dxa"/>
          </w:tcPr>
          <w:p w14:paraId="3C62B630" w14:textId="77777777" w:rsidR="004A0E4C" w:rsidRDefault="00B0586F">
            <w:pPr>
              <w:pStyle w:val="TableParagraph"/>
              <w:spacing w:before="3"/>
              <w:ind w:left="168"/>
              <w:rPr>
                <w:b/>
                <w:i/>
              </w:rPr>
            </w:pPr>
            <w:r>
              <w:rPr>
                <w:b/>
                <w:i/>
              </w:rPr>
              <w:t>There are no Special Conditions of Contract applicable to GCC Clause 16.1 (a) (iv)</w:t>
            </w:r>
          </w:p>
        </w:tc>
      </w:tr>
      <w:tr w:rsidR="004A0E4C" w14:paraId="4CD320CF" w14:textId="77777777">
        <w:trPr>
          <w:trHeight w:val="664"/>
        </w:trPr>
        <w:tc>
          <w:tcPr>
            <w:tcW w:w="1872" w:type="dxa"/>
          </w:tcPr>
          <w:p w14:paraId="7D08EFAC" w14:textId="77777777" w:rsidR="004A0E4C" w:rsidRDefault="00B0586F">
            <w:pPr>
              <w:pStyle w:val="TableParagraph"/>
              <w:spacing w:line="251" w:lineRule="exact"/>
              <w:ind w:left="177"/>
            </w:pPr>
            <w:r>
              <w:t>GCC 16.1 (b) (vi)</w:t>
            </w:r>
          </w:p>
        </w:tc>
        <w:tc>
          <w:tcPr>
            <w:tcW w:w="8471" w:type="dxa"/>
          </w:tcPr>
          <w:p w14:paraId="5ADF8A8D" w14:textId="77777777" w:rsidR="004A0E4C" w:rsidRDefault="00B0586F">
            <w:pPr>
              <w:pStyle w:val="TableParagraph"/>
              <w:ind w:left="108"/>
              <w:rPr>
                <w:b/>
                <w:i/>
              </w:rPr>
            </w:pPr>
            <w:r>
              <w:rPr>
                <w:b/>
                <w:i/>
              </w:rPr>
              <w:t>There are no Special Conditions of Contract applicable to GCC Clause 16.1 (b) (vi)</w:t>
            </w:r>
          </w:p>
        </w:tc>
      </w:tr>
      <w:tr w:rsidR="004A0E4C" w14:paraId="1E18F70E" w14:textId="77777777">
        <w:trPr>
          <w:trHeight w:val="666"/>
        </w:trPr>
        <w:tc>
          <w:tcPr>
            <w:tcW w:w="1872" w:type="dxa"/>
          </w:tcPr>
          <w:p w14:paraId="5A9E7A04" w14:textId="77777777" w:rsidR="004A0E4C" w:rsidRDefault="00B0586F">
            <w:pPr>
              <w:pStyle w:val="TableParagraph"/>
              <w:ind w:left="177"/>
            </w:pPr>
            <w:r>
              <w:t>GCC 16.1 (b) (vii)</w:t>
            </w:r>
          </w:p>
        </w:tc>
        <w:tc>
          <w:tcPr>
            <w:tcW w:w="8471" w:type="dxa"/>
          </w:tcPr>
          <w:p w14:paraId="0CBBDCF9" w14:textId="77777777" w:rsidR="004A0E4C" w:rsidRDefault="00B0586F">
            <w:pPr>
              <w:pStyle w:val="TableParagraph"/>
              <w:spacing w:before="3"/>
              <w:ind w:left="108"/>
              <w:rPr>
                <w:b/>
                <w:i/>
              </w:rPr>
            </w:pPr>
            <w:r>
              <w:rPr>
                <w:b/>
                <w:i/>
              </w:rPr>
              <w:t>There are no Special Conditions of Contract applicable to GCC Clause 16.1 (b) (vii)</w:t>
            </w:r>
          </w:p>
        </w:tc>
      </w:tr>
      <w:tr w:rsidR="004A0E4C" w14:paraId="176B6689" w14:textId="77777777">
        <w:trPr>
          <w:trHeight w:val="931"/>
        </w:trPr>
        <w:tc>
          <w:tcPr>
            <w:tcW w:w="1872" w:type="dxa"/>
          </w:tcPr>
          <w:p w14:paraId="3ECA8936" w14:textId="77777777" w:rsidR="004A0E4C" w:rsidRDefault="00B0586F">
            <w:pPr>
              <w:pStyle w:val="TableParagraph"/>
              <w:spacing w:line="251" w:lineRule="exact"/>
              <w:ind w:left="177"/>
            </w:pPr>
            <w:r>
              <w:t>GCC</w:t>
            </w:r>
            <w:r>
              <w:rPr>
                <w:spacing w:val="54"/>
              </w:rPr>
              <w:t xml:space="preserve"> </w:t>
            </w:r>
            <w:r>
              <w:t>16.2</w:t>
            </w:r>
          </w:p>
        </w:tc>
        <w:tc>
          <w:tcPr>
            <w:tcW w:w="8471" w:type="dxa"/>
          </w:tcPr>
          <w:p w14:paraId="7AFEAE23" w14:textId="77777777" w:rsidR="004A0E4C" w:rsidRDefault="00B0586F">
            <w:pPr>
              <w:pStyle w:val="TableParagraph"/>
              <w:ind w:left="108"/>
              <w:rPr>
                <w:b/>
                <w:i/>
              </w:rPr>
            </w:pPr>
            <w:r>
              <w:rPr>
                <w:b/>
                <w:i/>
              </w:rPr>
              <w:t>There are no Special Conditions of Contract applicable to GCC Clause 16.2</w:t>
            </w:r>
          </w:p>
        </w:tc>
      </w:tr>
    </w:tbl>
    <w:p w14:paraId="0E4945F4" w14:textId="77777777" w:rsidR="004A0E4C" w:rsidRDefault="004A0E4C">
      <w:pPr>
        <w:pStyle w:val="BodyText"/>
        <w:rPr>
          <w:b/>
          <w:sz w:val="26"/>
        </w:rPr>
      </w:pPr>
    </w:p>
    <w:p w14:paraId="2C0D4D40" w14:textId="77777777" w:rsidR="004A0E4C" w:rsidRDefault="004A0E4C">
      <w:pPr>
        <w:pStyle w:val="BodyText"/>
        <w:spacing w:before="6"/>
        <w:rPr>
          <w:b/>
          <w:sz w:val="37"/>
        </w:rPr>
      </w:pPr>
    </w:p>
    <w:p w14:paraId="15595F27" w14:textId="77777777" w:rsidR="004A0E4C" w:rsidRDefault="00B0586F">
      <w:pPr>
        <w:pStyle w:val="ListParagraph"/>
        <w:numPr>
          <w:ilvl w:val="0"/>
          <w:numId w:val="31"/>
        </w:numPr>
        <w:tabs>
          <w:tab w:val="left" w:pos="1021"/>
        </w:tabs>
        <w:ind w:hanging="361"/>
        <w:rPr>
          <w:b/>
          <w:sz w:val="24"/>
        </w:rPr>
      </w:pPr>
      <w:r>
        <w:rPr>
          <w:b/>
          <w:sz w:val="24"/>
        </w:rPr>
        <w:t>Confidential Information (GCC Clause</w:t>
      </w:r>
      <w:r>
        <w:rPr>
          <w:b/>
          <w:spacing w:val="-3"/>
          <w:sz w:val="24"/>
        </w:rPr>
        <w:t xml:space="preserve"> </w:t>
      </w:r>
      <w:r>
        <w:rPr>
          <w:b/>
          <w:sz w:val="24"/>
        </w:rPr>
        <w:t>17)</w:t>
      </w:r>
    </w:p>
    <w:p w14:paraId="20A418E9" w14:textId="77777777" w:rsidR="004A0E4C" w:rsidRDefault="004A0E4C">
      <w:pPr>
        <w:pStyle w:val="BodyText"/>
        <w:spacing w:before="6"/>
        <w:rPr>
          <w:b/>
          <w:sz w:val="10"/>
        </w:r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471"/>
      </w:tblGrid>
      <w:tr w:rsidR="004A0E4C" w14:paraId="36A8589A" w14:textId="77777777">
        <w:trPr>
          <w:trHeight w:val="827"/>
        </w:trPr>
        <w:tc>
          <w:tcPr>
            <w:tcW w:w="1872" w:type="dxa"/>
          </w:tcPr>
          <w:p w14:paraId="525C6FE5" w14:textId="77777777" w:rsidR="004A0E4C" w:rsidRDefault="00B0586F">
            <w:pPr>
              <w:pStyle w:val="TableParagraph"/>
              <w:spacing w:line="251" w:lineRule="exact"/>
              <w:ind w:left="122"/>
            </w:pPr>
            <w:r>
              <w:t>GCC</w:t>
            </w:r>
            <w:r>
              <w:rPr>
                <w:spacing w:val="54"/>
              </w:rPr>
              <w:t xml:space="preserve"> </w:t>
            </w:r>
            <w:r>
              <w:t>17.1</w:t>
            </w:r>
          </w:p>
        </w:tc>
        <w:tc>
          <w:tcPr>
            <w:tcW w:w="8471" w:type="dxa"/>
          </w:tcPr>
          <w:p w14:paraId="3F3D8872" w14:textId="77777777" w:rsidR="004A0E4C" w:rsidRDefault="00B0586F">
            <w:pPr>
              <w:pStyle w:val="TableParagraph"/>
              <w:ind w:left="108"/>
              <w:rPr>
                <w:b/>
                <w:i/>
              </w:rPr>
            </w:pPr>
            <w:r>
              <w:rPr>
                <w:b/>
                <w:i/>
              </w:rPr>
              <w:t>There are no Special Conditions of Contract applicable to GCC Clause 17.1</w:t>
            </w:r>
          </w:p>
        </w:tc>
      </w:tr>
    </w:tbl>
    <w:p w14:paraId="735BE7F4" w14:textId="77777777" w:rsidR="004A0E4C" w:rsidRDefault="004A0E4C">
      <w:pPr>
        <w:pStyle w:val="BodyText"/>
        <w:spacing w:before="9"/>
        <w:rPr>
          <w:b/>
          <w:sz w:val="21"/>
        </w:rPr>
      </w:pPr>
    </w:p>
    <w:p w14:paraId="27DE7DF1" w14:textId="77777777" w:rsidR="004A0E4C" w:rsidRDefault="00B0586F">
      <w:pPr>
        <w:pStyle w:val="ListParagraph"/>
        <w:numPr>
          <w:ilvl w:val="0"/>
          <w:numId w:val="32"/>
        </w:numPr>
        <w:tabs>
          <w:tab w:val="left" w:pos="612"/>
        </w:tabs>
        <w:ind w:left="611" w:hanging="312"/>
        <w:jc w:val="left"/>
        <w:rPr>
          <w:b/>
        </w:rPr>
      </w:pPr>
      <w:r>
        <w:rPr>
          <w:b/>
        </w:rPr>
        <w:t>Supply, Installation, Testing, Commissioning, and Acceptance of the</w:t>
      </w:r>
      <w:r>
        <w:rPr>
          <w:b/>
          <w:spacing w:val="-4"/>
        </w:rPr>
        <w:t xml:space="preserve"> </w:t>
      </w:r>
      <w:r>
        <w:rPr>
          <w:b/>
        </w:rPr>
        <w:t>System</w:t>
      </w:r>
    </w:p>
    <w:p w14:paraId="1D925B99" w14:textId="77777777" w:rsidR="004A0E4C" w:rsidRDefault="004A0E4C">
      <w:pPr>
        <w:pStyle w:val="BodyText"/>
        <w:rPr>
          <w:b/>
          <w:sz w:val="24"/>
        </w:rPr>
      </w:pPr>
    </w:p>
    <w:p w14:paraId="12D0B648" w14:textId="77777777" w:rsidR="004A0E4C" w:rsidRDefault="00B0586F">
      <w:pPr>
        <w:pStyle w:val="ListParagraph"/>
        <w:numPr>
          <w:ilvl w:val="0"/>
          <w:numId w:val="31"/>
        </w:numPr>
        <w:tabs>
          <w:tab w:val="left" w:pos="1021"/>
        </w:tabs>
        <w:spacing w:before="206"/>
        <w:ind w:hanging="361"/>
        <w:rPr>
          <w:b/>
          <w:sz w:val="24"/>
        </w:rPr>
      </w:pPr>
      <w:r>
        <w:rPr>
          <w:b/>
          <w:sz w:val="24"/>
        </w:rPr>
        <w:t>Representatives (GCC Clause</w:t>
      </w:r>
      <w:r>
        <w:rPr>
          <w:b/>
          <w:spacing w:val="-1"/>
          <w:sz w:val="24"/>
        </w:rPr>
        <w:t xml:space="preserve"> </w:t>
      </w:r>
      <w:r>
        <w:rPr>
          <w:b/>
          <w:sz w:val="24"/>
        </w:rPr>
        <w:t>18)</w:t>
      </w:r>
    </w:p>
    <w:p w14:paraId="6BED9662" w14:textId="77777777" w:rsidR="004A0E4C" w:rsidRDefault="004A0E4C">
      <w:pPr>
        <w:pStyle w:val="BodyText"/>
        <w:spacing w:before="6"/>
        <w:rPr>
          <w:b/>
          <w:sz w:val="10"/>
        </w:r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471"/>
      </w:tblGrid>
      <w:tr w:rsidR="004A0E4C" w14:paraId="0B0FE793" w14:textId="77777777">
        <w:trPr>
          <w:trHeight w:val="1648"/>
        </w:trPr>
        <w:tc>
          <w:tcPr>
            <w:tcW w:w="1872" w:type="dxa"/>
          </w:tcPr>
          <w:p w14:paraId="14AF3094" w14:textId="77777777" w:rsidR="004A0E4C" w:rsidRDefault="00B0586F">
            <w:pPr>
              <w:pStyle w:val="TableParagraph"/>
              <w:spacing w:line="251" w:lineRule="exact"/>
              <w:ind w:left="122"/>
            </w:pPr>
            <w:r>
              <w:t>GCC</w:t>
            </w:r>
            <w:r>
              <w:rPr>
                <w:spacing w:val="54"/>
              </w:rPr>
              <w:t xml:space="preserve"> </w:t>
            </w:r>
            <w:r>
              <w:t>18.1</w:t>
            </w:r>
          </w:p>
        </w:tc>
        <w:tc>
          <w:tcPr>
            <w:tcW w:w="8471" w:type="dxa"/>
          </w:tcPr>
          <w:p w14:paraId="1FE764BA" w14:textId="77777777" w:rsidR="004A0E4C" w:rsidRDefault="00B0586F">
            <w:pPr>
              <w:pStyle w:val="TableParagraph"/>
              <w:ind w:left="122"/>
              <w:rPr>
                <w:b/>
                <w:i/>
              </w:rPr>
            </w:pPr>
            <w:r>
              <w:rPr>
                <w:b/>
                <w:i/>
              </w:rPr>
              <w:t>There are no Special Conditions of Contract applicable to GCC Clause 18.1</w:t>
            </w:r>
          </w:p>
        </w:tc>
      </w:tr>
      <w:tr w:rsidR="004A0E4C" w14:paraId="0FF85042" w14:textId="77777777">
        <w:trPr>
          <w:trHeight w:val="1079"/>
        </w:trPr>
        <w:tc>
          <w:tcPr>
            <w:tcW w:w="1872" w:type="dxa"/>
          </w:tcPr>
          <w:p w14:paraId="7C33A81F" w14:textId="77777777" w:rsidR="004A0E4C" w:rsidRDefault="00B0586F">
            <w:pPr>
              <w:pStyle w:val="TableParagraph"/>
              <w:ind w:left="177"/>
            </w:pPr>
            <w:r>
              <w:t>GCC</w:t>
            </w:r>
            <w:r>
              <w:rPr>
                <w:spacing w:val="54"/>
              </w:rPr>
              <w:t xml:space="preserve"> </w:t>
            </w:r>
            <w:r>
              <w:t>18.2.2</w:t>
            </w:r>
          </w:p>
        </w:tc>
        <w:tc>
          <w:tcPr>
            <w:tcW w:w="8471" w:type="dxa"/>
          </w:tcPr>
          <w:p w14:paraId="64C5B687" w14:textId="77777777" w:rsidR="004A0E4C" w:rsidRDefault="00B0586F">
            <w:pPr>
              <w:pStyle w:val="TableParagraph"/>
              <w:spacing w:before="3"/>
              <w:ind w:left="100"/>
              <w:rPr>
                <w:b/>
                <w:i/>
              </w:rPr>
            </w:pPr>
            <w:r>
              <w:rPr>
                <w:b/>
                <w:i/>
              </w:rPr>
              <w:t>There are no Special Conditions of Contract applicable to GCC Clause 18.2.2</w:t>
            </w:r>
          </w:p>
        </w:tc>
      </w:tr>
    </w:tbl>
    <w:p w14:paraId="442BA714" w14:textId="77777777" w:rsidR="004A0E4C" w:rsidRDefault="004A0E4C">
      <w:pPr>
        <w:pStyle w:val="BodyText"/>
        <w:rPr>
          <w:b/>
          <w:sz w:val="26"/>
        </w:rPr>
      </w:pPr>
    </w:p>
    <w:p w14:paraId="59B57F75" w14:textId="77777777" w:rsidR="004A0E4C" w:rsidRDefault="004A0E4C">
      <w:pPr>
        <w:pStyle w:val="BodyText"/>
        <w:spacing w:before="9"/>
        <w:rPr>
          <w:b/>
          <w:sz w:val="37"/>
        </w:rPr>
      </w:pPr>
    </w:p>
    <w:p w14:paraId="22E79980" w14:textId="77777777" w:rsidR="004A0E4C" w:rsidRDefault="00B0586F">
      <w:pPr>
        <w:pStyle w:val="ListParagraph"/>
        <w:numPr>
          <w:ilvl w:val="0"/>
          <w:numId w:val="31"/>
        </w:numPr>
        <w:tabs>
          <w:tab w:val="left" w:pos="1021"/>
        </w:tabs>
        <w:ind w:hanging="361"/>
        <w:rPr>
          <w:b/>
          <w:sz w:val="24"/>
        </w:rPr>
      </w:pPr>
      <w:r>
        <w:rPr>
          <w:b/>
          <w:sz w:val="24"/>
        </w:rPr>
        <w:t>Project Plan (GCC Clause 19)</w:t>
      </w:r>
    </w:p>
    <w:p w14:paraId="29F88FDB" w14:textId="77777777" w:rsidR="004A0E4C" w:rsidRDefault="004A0E4C">
      <w:pPr>
        <w:pStyle w:val="BodyText"/>
        <w:spacing w:before="6"/>
        <w:rPr>
          <w:b/>
          <w:sz w:val="10"/>
        </w:r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471"/>
      </w:tblGrid>
      <w:tr w:rsidR="004A0E4C" w14:paraId="30293879" w14:textId="77777777">
        <w:trPr>
          <w:trHeight w:val="3556"/>
        </w:trPr>
        <w:tc>
          <w:tcPr>
            <w:tcW w:w="1872" w:type="dxa"/>
          </w:tcPr>
          <w:p w14:paraId="3FB37B8E" w14:textId="77777777" w:rsidR="004A0E4C" w:rsidRDefault="00B0586F">
            <w:pPr>
              <w:pStyle w:val="TableParagraph"/>
              <w:spacing w:line="251" w:lineRule="exact"/>
              <w:ind w:left="122"/>
            </w:pPr>
            <w:r>
              <w:t>GCC</w:t>
            </w:r>
            <w:r>
              <w:rPr>
                <w:spacing w:val="54"/>
              </w:rPr>
              <w:t xml:space="preserve"> </w:t>
            </w:r>
            <w:r>
              <w:t>19.1</w:t>
            </w:r>
          </w:p>
        </w:tc>
        <w:tc>
          <w:tcPr>
            <w:tcW w:w="8471" w:type="dxa"/>
          </w:tcPr>
          <w:p w14:paraId="6397DCDC" w14:textId="77777777" w:rsidR="004A0E4C" w:rsidRDefault="00B0586F">
            <w:pPr>
              <w:pStyle w:val="TableParagraph"/>
              <w:ind w:left="124"/>
              <w:rPr>
                <w:b/>
              </w:rPr>
            </w:pPr>
            <w:r>
              <w:t>Chapters in the Project Plan shall address the following subject</w:t>
            </w:r>
            <w:r>
              <w:rPr>
                <w:b/>
              </w:rPr>
              <w:t>:</w:t>
            </w:r>
          </w:p>
          <w:p w14:paraId="5400E1CD" w14:textId="77777777" w:rsidR="004A0E4C" w:rsidRDefault="004A0E4C">
            <w:pPr>
              <w:pStyle w:val="TableParagraph"/>
              <w:spacing w:before="9"/>
              <w:rPr>
                <w:b/>
                <w:sz w:val="20"/>
              </w:rPr>
            </w:pPr>
          </w:p>
          <w:p w14:paraId="40E3554E" w14:textId="77777777" w:rsidR="004A0E4C" w:rsidRDefault="00B0586F">
            <w:pPr>
              <w:pStyle w:val="TableParagraph"/>
              <w:numPr>
                <w:ilvl w:val="0"/>
                <w:numId w:val="30"/>
              </w:numPr>
              <w:tabs>
                <w:tab w:val="left" w:pos="1368"/>
                <w:tab w:val="left" w:pos="1369"/>
              </w:tabs>
              <w:ind w:right="175"/>
              <w:rPr>
                <w:b/>
                <w:i/>
              </w:rPr>
            </w:pPr>
            <w:r>
              <w:rPr>
                <w:b/>
                <w:i/>
              </w:rPr>
              <w:t>Project Organization and Management Sub-Plan, including management authorities, responsibilities, and contacts, as well as task, time and resource- bound schedules (in GANTT</w:t>
            </w:r>
            <w:r>
              <w:rPr>
                <w:b/>
                <w:i/>
                <w:spacing w:val="-2"/>
              </w:rPr>
              <w:t xml:space="preserve"> </w:t>
            </w:r>
            <w:r>
              <w:rPr>
                <w:b/>
                <w:i/>
              </w:rPr>
              <w:t>format);</w:t>
            </w:r>
          </w:p>
          <w:p w14:paraId="6C4C7763" w14:textId="77777777" w:rsidR="004A0E4C" w:rsidRDefault="004A0E4C">
            <w:pPr>
              <w:pStyle w:val="TableParagraph"/>
              <w:spacing w:before="10"/>
              <w:rPr>
                <w:b/>
                <w:sz w:val="20"/>
              </w:rPr>
            </w:pPr>
          </w:p>
          <w:p w14:paraId="4C8CF9F0" w14:textId="77777777" w:rsidR="004A0E4C" w:rsidRDefault="00B0586F">
            <w:pPr>
              <w:pStyle w:val="TableParagraph"/>
              <w:numPr>
                <w:ilvl w:val="0"/>
                <w:numId w:val="30"/>
              </w:numPr>
              <w:tabs>
                <w:tab w:val="left" w:pos="1368"/>
                <w:tab w:val="left" w:pos="1369"/>
              </w:tabs>
              <w:ind w:hanging="541"/>
              <w:rPr>
                <w:b/>
                <w:i/>
              </w:rPr>
            </w:pPr>
            <w:r>
              <w:rPr>
                <w:b/>
                <w:i/>
              </w:rPr>
              <w:t>Implementation</w:t>
            </w:r>
            <w:r>
              <w:rPr>
                <w:b/>
                <w:i/>
                <w:spacing w:val="-1"/>
              </w:rPr>
              <w:t xml:space="preserve"> </w:t>
            </w:r>
            <w:r>
              <w:rPr>
                <w:b/>
                <w:i/>
              </w:rPr>
              <w:t>Sub-Plan;</w:t>
            </w:r>
          </w:p>
          <w:p w14:paraId="575D5875" w14:textId="77777777" w:rsidR="004A0E4C" w:rsidRDefault="004A0E4C">
            <w:pPr>
              <w:pStyle w:val="TableParagraph"/>
              <w:rPr>
                <w:b/>
                <w:sz w:val="21"/>
              </w:rPr>
            </w:pPr>
          </w:p>
          <w:p w14:paraId="33176C67" w14:textId="77777777" w:rsidR="004A0E4C" w:rsidRDefault="00B0586F">
            <w:pPr>
              <w:pStyle w:val="TableParagraph"/>
              <w:numPr>
                <w:ilvl w:val="0"/>
                <w:numId w:val="30"/>
              </w:numPr>
              <w:tabs>
                <w:tab w:val="left" w:pos="1368"/>
                <w:tab w:val="left" w:pos="1369"/>
              </w:tabs>
              <w:ind w:hanging="541"/>
              <w:rPr>
                <w:b/>
                <w:i/>
              </w:rPr>
            </w:pPr>
            <w:r>
              <w:rPr>
                <w:b/>
                <w:i/>
              </w:rPr>
              <w:t>Training</w:t>
            </w:r>
            <w:r>
              <w:rPr>
                <w:b/>
                <w:i/>
                <w:spacing w:val="-1"/>
              </w:rPr>
              <w:t xml:space="preserve"> </w:t>
            </w:r>
            <w:r>
              <w:rPr>
                <w:b/>
                <w:i/>
              </w:rPr>
              <w:t>Sub-Plan;</w:t>
            </w:r>
          </w:p>
          <w:p w14:paraId="24A6747A" w14:textId="77777777" w:rsidR="004A0E4C" w:rsidRDefault="004A0E4C">
            <w:pPr>
              <w:pStyle w:val="TableParagraph"/>
              <w:spacing w:before="9"/>
              <w:rPr>
                <w:b/>
                <w:sz w:val="20"/>
              </w:rPr>
            </w:pPr>
          </w:p>
          <w:p w14:paraId="20CF239F" w14:textId="77777777" w:rsidR="004A0E4C" w:rsidRDefault="00B0586F">
            <w:pPr>
              <w:pStyle w:val="TableParagraph"/>
              <w:numPr>
                <w:ilvl w:val="0"/>
                <w:numId w:val="30"/>
              </w:numPr>
              <w:tabs>
                <w:tab w:val="left" w:pos="1368"/>
                <w:tab w:val="left" w:pos="1369"/>
              </w:tabs>
              <w:ind w:hanging="541"/>
              <w:rPr>
                <w:b/>
                <w:i/>
              </w:rPr>
            </w:pPr>
            <w:r>
              <w:rPr>
                <w:b/>
                <w:i/>
              </w:rPr>
              <w:t>Testing and Quality Assurance</w:t>
            </w:r>
            <w:r>
              <w:rPr>
                <w:b/>
                <w:i/>
                <w:spacing w:val="-1"/>
              </w:rPr>
              <w:t xml:space="preserve"> </w:t>
            </w:r>
            <w:r>
              <w:rPr>
                <w:b/>
                <w:i/>
              </w:rPr>
              <w:t>Sub-Plan;</w:t>
            </w:r>
          </w:p>
          <w:p w14:paraId="45964030" w14:textId="77777777" w:rsidR="004A0E4C" w:rsidRDefault="00B0586F">
            <w:pPr>
              <w:pStyle w:val="TableParagraph"/>
              <w:numPr>
                <w:ilvl w:val="0"/>
                <w:numId w:val="30"/>
              </w:numPr>
              <w:tabs>
                <w:tab w:val="left" w:pos="1548"/>
                <w:tab w:val="left" w:pos="1549"/>
              </w:tabs>
              <w:spacing w:before="6" w:line="410" w:lineRule="atLeast"/>
              <w:ind w:left="845" w:right="277" w:firstLine="0"/>
              <w:rPr>
                <w:b/>
                <w:i/>
              </w:rPr>
            </w:pPr>
            <w:r>
              <w:rPr>
                <w:b/>
                <w:i/>
              </w:rPr>
              <w:t>Warranty Defect Repair and Technical Support Service Sub-Plan Further details regarding the required contents of each of the above chapters</w:t>
            </w:r>
            <w:r>
              <w:rPr>
                <w:b/>
                <w:i/>
                <w:spacing w:val="-21"/>
              </w:rPr>
              <w:t xml:space="preserve"> </w:t>
            </w:r>
            <w:r>
              <w:rPr>
                <w:b/>
                <w:i/>
              </w:rPr>
              <w:t>are</w:t>
            </w:r>
          </w:p>
        </w:tc>
      </w:tr>
    </w:tbl>
    <w:p w14:paraId="386834ED" w14:textId="77777777" w:rsidR="004A0E4C" w:rsidRDefault="004A0E4C">
      <w:pPr>
        <w:spacing w:line="410" w:lineRule="atLeast"/>
        <w:sectPr w:rsidR="004A0E4C">
          <w:pgSz w:w="11920" w:h="16850"/>
          <w:pgMar w:top="132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471"/>
      </w:tblGrid>
      <w:tr w:rsidR="004A0E4C" w14:paraId="44012B0B" w14:textId="77777777">
        <w:trPr>
          <w:trHeight w:val="666"/>
        </w:trPr>
        <w:tc>
          <w:tcPr>
            <w:tcW w:w="1872" w:type="dxa"/>
          </w:tcPr>
          <w:p w14:paraId="10C34011" w14:textId="77777777" w:rsidR="004A0E4C" w:rsidRDefault="004A0E4C">
            <w:pPr>
              <w:pStyle w:val="TableParagraph"/>
            </w:pPr>
          </w:p>
        </w:tc>
        <w:tc>
          <w:tcPr>
            <w:tcW w:w="8471" w:type="dxa"/>
          </w:tcPr>
          <w:p w14:paraId="2D7D8918" w14:textId="77777777" w:rsidR="004A0E4C" w:rsidRDefault="00B0586F">
            <w:pPr>
              <w:pStyle w:val="TableParagraph"/>
              <w:ind w:left="845"/>
              <w:rPr>
                <w:b/>
                <w:i/>
              </w:rPr>
            </w:pPr>
            <w:r>
              <w:rPr>
                <w:b/>
                <w:i/>
              </w:rPr>
              <w:t>contained in the Technical Requirements, (insert: reference)].</w:t>
            </w:r>
          </w:p>
        </w:tc>
      </w:tr>
      <w:tr w:rsidR="004A0E4C" w14:paraId="48B935A8" w14:textId="77777777">
        <w:trPr>
          <w:trHeight w:val="1675"/>
        </w:trPr>
        <w:tc>
          <w:tcPr>
            <w:tcW w:w="1872" w:type="dxa"/>
          </w:tcPr>
          <w:p w14:paraId="7BDD3037" w14:textId="77777777" w:rsidR="004A0E4C" w:rsidRDefault="00B0586F">
            <w:pPr>
              <w:pStyle w:val="TableParagraph"/>
              <w:spacing w:line="252" w:lineRule="exact"/>
              <w:ind w:left="177"/>
            </w:pPr>
            <w:r>
              <w:t>GCC</w:t>
            </w:r>
            <w:r>
              <w:rPr>
                <w:spacing w:val="54"/>
              </w:rPr>
              <w:t xml:space="preserve"> </w:t>
            </w:r>
            <w:r>
              <w:t>19.6</w:t>
            </w:r>
          </w:p>
        </w:tc>
        <w:tc>
          <w:tcPr>
            <w:tcW w:w="8471" w:type="dxa"/>
          </w:tcPr>
          <w:p w14:paraId="6F8FAB68" w14:textId="77777777" w:rsidR="004A0E4C" w:rsidRDefault="00B0586F">
            <w:pPr>
              <w:pStyle w:val="TableParagraph"/>
              <w:spacing w:line="275" w:lineRule="exact"/>
              <w:ind w:left="108"/>
              <w:rPr>
                <w:b/>
                <w:i/>
                <w:sz w:val="24"/>
              </w:rPr>
            </w:pPr>
            <w:r>
              <w:rPr>
                <w:b/>
                <w:i/>
                <w:sz w:val="24"/>
              </w:rPr>
              <w:t>The Supplier shall submit to the Procuring Entity:</w:t>
            </w:r>
          </w:p>
          <w:p w14:paraId="75AFB7AE" w14:textId="77777777" w:rsidR="004A0E4C" w:rsidRDefault="00B0586F">
            <w:pPr>
              <w:pStyle w:val="TableParagraph"/>
              <w:numPr>
                <w:ilvl w:val="0"/>
                <w:numId w:val="29"/>
              </w:numPr>
              <w:tabs>
                <w:tab w:val="left" w:pos="828"/>
                <w:tab w:val="left" w:pos="829"/>
              </w:tabs>
              <w:spacing w:before="162"/>
              <w:rPr>
                <w:b/>
                <w:i/>
              </w:rPr>
            </w:pPr>
            <w:r>
              <w:rPr>
                <w:b/>
                <w:i/>
              </w:rPr>
              <w:t>monthly inspection and quality assurance</w:t>
            </w:r>
            <w:r>
              <w:rPr>
                <w:b/>
                <w:i/>
                <w:spacing w:val="-5"/>
              </w:rPr>
              <w:t xml:space="preserve"> </w:t>
            </w:r>
            <w:r>
              <w:rPr>
                <w:b/>
                <w:i/>
              </w:rPr>
              <w:t>reports</w:t>
            </w:r>
          </w:p>
          <w:p w14:paraId="712674A3" w14:textId="77777777" w:rsidR="004A0E4C" w:rsidRDefault="00B0586F">
            <w:pPr>
              <w:pStyle w:val="TableParagraph"/>
              <w:numPr>
                <w:ilvl w:val="0"/>
                <w:numId w:val="29"/>
              </w:numPr>
              <w:tabs>
                <w:tab w:val="left" w:pos="828"/>
                <w:tab w:val="left" w:pos="829"/>
              </w:tabs>
              <w:spacing w:before="160"/>
              <w:rPr>
                <w:b/>
                <w:i/>
              </w:rPr>
            </w:pPr>
            <w:r>
              <w:rPr>
                <w:b/>
                <w:i/>
              </w:rPr>
              <w:t>monthly training participants test</w:t>
            </w:r>
            <w:r>
              <w:rPr>
                <w:b/>
                <w:i/>
                <w:spacing w:val="-1"/>
              </w:rPr>
              <w:t xml:space="preserve"> </w:t>
            </w:r>
            <w:r>
              <w:rPr>
                <w:b/>
                <w:i/>
              </w:rPr>
              <w:t>results</w:t>
            </w:r>
          </w:p>
          <w:p w14:paraId="6B5576BE" w14:textId="77777777" w:rsidR="004A0E4C" w:rsidRDefault="00B0586F">
            <w:pPr>
              <w:pStyle w:val="TableParagraph"/>
              <w:numPr>
                <w:ilvl w:val="0"/>
                <w:numId w:val="29"/>
              </w:numPr>
              <w:tabs>
                <w:tab w:val="left" w:pos="828"/>
                <w:tab w:val="left" w:pos="829"/>
              </w:tabs>
              <w:spacing w:before="160"/>
              <w:rPr>
                <w:b/>
                <w:i/>
              </w:rPr>
            </w:pPr>
            <w:r>
              <w:rPr>
                <w:b/>
                <w:i/>
              </w:rPr>
              <w:t>monthly log of service calls and problem</w:t>
            </w:r>
            <w:r>
              <w:rPr>
                <w:b/>
                <w:i/>
                <w:spacing w:val="-7"/>
              </w:rPr>
              <w:t xml:space="preserve"> </w:t>
            </w:r>
            <w:r>
              <w:rPr>
                <w:b/>
                <w:i/>
              </w:rPr>
              <w:t>resolutions</w:t>
            </w:r>
          </w:p>
        </w:tc>
      </w:tr>
    </w:tbl>
    <w:p w14:paraId="044C57C2" w14:textId="77777777" w:rsidR="004A0E4C" w:rsidRDefault="004A0E4C">
      <w:pPr>
        <w:pStyle w:val="BodyText"/>
        <w:rPr>
          <w:b/>
          <w:sz w:val="20"/>
        </w:rPr>
      </w:pPr>
    </w:p>
    <w:p w14:paraId="7FCF6C43" w14:textId="77777777" w:rsidR="004A0E4C" w:rsidRDefault="004A0E4C">
      <w:pPr>
        <w:pStyle w:val="BodyText"/>
        <w:rPr>
          <w:b/>
          <w:sz w:val="20"/>
        </w:rPr>
      </w:pPr>
    </w:p>
    <w:p w14:paraId="53794EC9" w14:textId="77777777" w:rsidR="004A0E4C" w:rsidRDefault="004A0E4C">
      <w:pPr>
        <w:pStyle w:val="BodyText"/>
        <w:spacing w:before="10"/>
        <w:rPr>
          <w:b/>
          <w:sz w:val="15"/>
        </w:rPr>
      </w:pPr>
    </w:p>
    <w:p w14:paraId="6FD04604" w14:textId="77777777" w:rsidR="004A0E4C" w:rsidRDefault="00B0586F">
      <w:pPr>
        <w:pStyle w:val="ListParagraph"/>
        <w:numPr>
          <w:ilvl w:val="0"/>
          <w:numId w:val="31"/>
        </w:numPr>
        <w:tabs>
          <w:tab w:val="left" w:pos="1021"/>
        </w:tabs>
        <w:spacing w:before="90"/>
        <w:ind w:hanging="361"/>
        <w:rPr>
          <w:b/>
          <w:sz w:val="24"/>
        </w:rPr>
      </w:pPr>
      <w:r>
        <w:rPr>
          <w:b/>
          <w:sz w:val="24"/>
        </w:rPr>
        <w:t>Design and Engineering (GCC Clause</w:t>
      </w:r>
      <w:r>
        <w:rPr>
          <w:b/>
          <w:spacing w:val="-4"/>
          <w:sz w:val="24"/>
        </w:rPr>
        <w:t xml:space="preserve"> </w:t>
      </w:r>
      <w:r>
        <w:rPr>
          <w:b/>
          <w:sz w:val="24"/>
        </w:rPr>
        <w:t>21)</w:t>
      </w:r>
    </w:p>
    <w:p w14:paraId="241AEEDB" w14:textId="77777777" w:rsidR="004A0E4C" w:rsidRDefault="004A0E4C">
      <w:pPr>
        <w:pStyle w:val="BodyText"/>
        <w:spacing w:before="6"/>
        <w:rPr>
          <w:b/>
          <w:sz w:val="10"/>
        </w:r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471"/>
      </w:tblGrid>
      <w:tr w:rsidR="004A0E4C" w14:paraId="147BEEC5" w14:textId="77777777">
        <w:trPr>
          <w:trHeight w:val="904"/>
        </w:trPr>
        <w:tc>
          <w:tcPr>
            <w:tcW w:w="1872" w:type="dxa"/>
          </w:tcPr>
          <w:p w14:paraId="384A1483" w14:textId="77777777" w:rsidR="004A0E4C" w:rsidRDefault="00B0586F">
            <w:pPr>
              <w:pStyle w:val="TableParagraph"/>
              <w:spacing w:line="251" w:lineRule="exact"/>
              <w:ind w:left="122"/>
            </w:pPr>
            <w:r>
              <w:t>GCC</w:t>
            </w:r>
            <w:r>
              <w:rPr>
                <w:spacing w:val="54"/>
              </w:rPr>
              <w:t xml:space="preserve"> </w:t>
            </w:r>
            <w:r>
              <w:t>21.3.1</w:t>
            </w:r>
          </w:p>
        </w:tc>
        <w:tc>
          <w:tcPr>
            <w:tcW w:w="8471" w:type="dxa"/>
          </w:tcPr>
          <w:p w14:paraId="0D01ADF9" w14:textId="77777777" w:rsidR="004A0E4C" w:rsidRDefault="00B0586F">
            <w:pPr>
              <w:pStyle w:val="TableParagraph"/>
              <w:ind w:left="96"/>
              <w:rPr>
                <w:b/>
                <w:i/>
              </w:rPr>
            </w:pPr>
            <w:r>
              <w:rPr>
                <w:b/>
                <w:i/>
              </w:rPr>
              <w:t>There are no Special Conditions of Contract applicable to GCC Clause 21.3.1.</w:t>
            </w:r>
          </w:p>
        </w:tc>
      </w:tr>
    </w:tbl>
    <w:p w14:paraId="7183AFB7" w14:textId="77777777" w:rsidR="004A0E4C" w:rsidRDefault="004A0E4C">
      <w:pPr>
        <w:pStyle w:val="BodyText"/>
        <w:rPr>
          <w:b/>
          <w:sz w:val="26"/>
        </w:rPr>
      </w:pPr>
    </w:p>
    <w:p w14:paraId="63F8E981" w14:textId="77777777" w:rsidR="004A0E4C" w:rsidRDefault="004A0E4C">
      <w:pPr>
        <w:pStyle w:val="BodyText"/>
        <w:spacing w:before="9"/>
        <w:rPr>
          <w:b/>
          <w:sz w:val="37"/>
        </w:rPr>
      </w:pPr>
    </w:p>
    <w:p w14:paraId="5F22D49A" w14:textId="77777777" w:rsidR="004A0E4C" w:rsidRDefault="00B0586F">
      <w:pPr>
        <w:pStyle w:val="ListParagraph"/>
        <w:numPr>
          <w:ilvl w:val="0"/>
          <w:numId w:val="31"/>
        </w:numPr>
        <w:tabs>
          <w:tab w:val="left" w:pos="1021"/>
        </w:tabs>
        <w:ind w:hanging="361"/>
        <w:rPr>
          <w:b/>
          <w:sz w:val="24"/>
        </w:rPr>
      </w:pPr>
      <w:r>
        <w:rPr>
          <w:b/>
          <w:sz w:val="24"/>
        </w:rPr>
        <w:t>Product Upgrades (GCC Clause</w:t>
      </w:r>
      <w:r>
        <w:rPr>
          <w:b/>
          <w:spacing w:val="-1"/>
          <w:sz w:val="24"/>
        </w:rPr>
        <w:t xml:space="preserve"> </w:t>
      </w:r>
      <w:r>
        <w:rPr>
          <w:b/>
          <w:sz w:val="24"/>
        </w:rPr>
        <w:t>23)</w:t>
      </w:r>
    </w:p>
    <w:p w14:paraId="5642F082" w14:textId="77777777" w:rsidR="004A0E4C" w:rsidRDefault="004A0E4C">
      <w:pPr>
        <w:pStyle w:val="BodyText"/>
        <w:spacing w:before="6"/>
        <w:rPr>
          <w:b/>
          <w:sz w:val="10"/>
        </w:r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471"/>
      </w:tblGrid>
      <w:tr w:rsidR="004A0E4C" w14:paraId="4EFAA914" w14:textId="77777777">
        <w:trPr>
          <w:trHeight w:val="666"/>
        </w:trPr>
        <w:tc>
          <w:tcPr>
            <w:tcW w:w="1872" w:type="dxa"/>
          </w:tcPr>
          <w:p w14:paraId="61119FE3" w14:textId="77777777" w:rsidR="004A0E4C" w:rsidRDefault="00B0586F">
            <w:pPr>
              <w:pStyle w:val="TableParagraph"/>
              <w:spacing w:line="251" w:lineRule="exact"/>
              <w:ind w:left="122"/>
            </w:pPr>
            <w:r>
              <w:t>GCC</w:t>
            </w:r>
            <w:r>
              <w:rPr>
                <w:spacing w:val="54"/>
              </w:rPr>
              <w:t xml:space="preserve"> </w:t>
            </w:r>
            <w:r>
              <w:t>23.4</w:t>
            </w:r>
          </w:p>
        </w:tc>
        <w:tc>
          <w:tcPr>
            <w:tcW w:w="8471" w:type="dxa"/>
          </w:tcPr>
          <w:p w14:paraId="7C2FC08C" w14:textId="77777777" w:rsidR="004A0E4C" w:rsidRDefault="00B0586F">
            <w:pPr>
              <w:pStyle w:val="TableParagraph"/>
              <w:ind w:left="122"/>
              <w:rPr>
                <w:b/>
                <w:i/>
              </w:rPr>
            </w:pPr>
            <w:r>
              <w:rPr>
                <w:b/>
                <w:i/>
              </w:rPr>
              <w:t>There are no Special Conditions of Contract applicable to GCC Clause 23.4.</w:t>
            </w:r>
          </w:p>
        </w:tc>
      </w:tr>
    </w:tbl>
    <w:p w14:paraId="0135459A" w14:textId="77777777" w:rsidR="004A0E4C" w:rsidRDefault="004A0E4C">
      <w:pPr>
        <w:pStyle w:val="BodyText"/>
        <w:rPr>
          <w:b/>
          <w:sz w:val="26"/>
        </w:rPr>
      </w:pPr>
    </w:p>
    <w:p w14:paraId="73BBD68C" w14:textId="77777777" w:rsidR="004A0E4C" w:rsidRDefault="00B0586F">
      <w:pPr>
        <w:pStyle w:val="ListParagraph"/>
        <w:numPr>
          <w:ilvl w:val="0"/>
          <w:numId w:val="31"/>
        </w:numPr>
        <w:tabs>
          <w:tab w:val="left" w:pos="1021"/>
        </w:tabs>
        <w:spacing w:before="180"/>
        <w:ind w:hanging="361"/>
        <w:rPr>
          <w:b/>
          <w:sz w:val="24"/>
        </w:rPr>
      </w:pPr>
      <w:r>
        <w:rPr>
          <w:b/>
          <w:sz w:val="24"/>
        </w:rPr>
        <w:t>Inspections and Tests (GCC Clause</w:t>
      </w:r>
      <w:r>
        <w:rPr>
          <w:b/>
          <w:spacing w:val="-5"/>
          <w:sz w:val="24"/>
        </w:rPr>
        <w:t xml:space="preserve"> </w:t>
      </w:r>
      <w:r>
        <w:rPr>
          <w:b/>
          <w:sz w:val="24"/>
        </w:rPr>
        <w:t>25)</w:t>
      </w:r>
    </w:p>
    <w:p w14:paraId="08229C25" w14:textId="77777777" w:rsidR="004A0E4C" w:rsidRDefault="004A0E4C">
      <w:pPr>
        <w:pStyle w:val="BodyText"/>
        <w:spacing w:before="6"/>
        <w:rPr>
          <w:b/>
          <w:sz w:val="10"/>
        </w:r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471"/>
      </w:tblGrid>
      <w:tr w:rsidR="004A0E4C" w14:paraId="333087B3" w14:textId="77777777">
        <w:trPr>
          <w:trHeight w:val="667"/>
        </w:trPr>
        <w:tc>
          <w:tcPr>
            <w:tcW w:w="1872" w:type="dxa"/>
          </w:tcPr>
          <w:p w14:paraId="32CCEA05" w14:textId="77777777" w:rsidR="004A0E4C" w:rsidRDefault="00B0586F">
            <w:pPr>
              <w:pStyle w:val="TableParagraph"/>
              <w:spacing w:line="251" w:lineRule="exact"/>
              <w:ind w:left="177"/>
            </w:pPr>
            <w:r>
              <w:t>GCC</w:t>
            </w:r>
            <w:r>
              <w:rPr>
                <w:spacing w:val="53"/>
              </w:rPr>
              <w:t xml:space="preserve"> </w:t>
            </w:r>
            <w:r>
              <w:t>25</w:t>
            </w:r>
          </w:p>
        </w:tc>
        <w:tc>
          <w:tcPr>
            <w:tcW w:w="8471" w:type="dxa"/>
          </w:tcPr>
          <w:p w14:paraId="7A3A8C97" w14:textId="77777777" w:rsidR="004A0E4C" w:rsidRDefault="00B0586F">
            <w:pPr>
              <w:pStyle w:val="TableParagraph"/>
              <w:ind w:left="108"/>
              <w:rPr>
                <w:b/>
                <w:i/>
              </w:rPr>
            </w:pPr>
            <w:r>
              <w:rPr>
                <w:b/>
                <w:i/>
              </w:rPr>
              <w:t>There are no Special Conditions of Contract applicable to GCC Clause 25.</w:t>
            </w:r>
          </w:p>
        </w:tc>
      </w:tr>
    </w:tbl>
    <w:p w14:paraId="67D2A7D4" w14:textId="77777777" w:rsidR="004A0E4C" w:rsidRDefault="004A0E4C">
      <w:pPr>
        <w:pStyle w:val="BodyText"/>
        <w:rPr>
          <w:b/>
          <w:sz w:val="26"/>
        </w:rPr>
      </w:pPr>
    </w:p>
    <w:p w14:paraId="177D6D00" w14:textId="77777777" w:rsidR="004A0E4C" w:rsidRDefault="00B0586F">
      <w:pPr>
        <w:pStyle w:val="ListParagraph"/>
        <w:numPr>
          <w:ilvl w:val="0"/>
          <w:numId w:val="31"/>
        </w:numPr>
        <w:tabs>
          <w:tab w:val="left" w:pos="1021"/>
        </w:tabs>
        <w:spacing w:before="180"/>
        <w:ind w:hanging="361"/>
        <w:rPr>
          <w:b/>
          <w:sz w:val="24"/>
        </w:rPr>
      </w:pPr>
      <w:r>
        <w:rPr>
          <w:b/>
          <w:sz w:val="24"/>
        </w:rPr>
        <w:t>Commissioning and Operational Acceptance (GCC Clause</w:t>
      </w:r>
      <w:r>
        <w:rPr>
          <w:b/>
          <w:spacing w:val="-7"/>
          <w:sz w:val="24"/>
        </w:rPr>
        <w:t xml:space="preserve"> </w:t>
      </w:r>
      <w:r>
        <w:rPr>
          <w:b/>
          <w:sz w:val="24"/>
        </w:rPr>
        <w:t>27)</w:t>
      </w:r>
    </w:p>
    <w:p w14:paraId="41CB4B94" w14:textId="77777777" w:rsidR="004A0E4C" w:rsidRDefault="004A0E4C">
      <w:pPr>
        <w:pStyle w:val="BodyText"/>
        <w:spacing w:before="6"/>
        <w:rPr>
          <w:b/>
          <w:sz w:val="10"/>
        </w:r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562"/>
      </w:tblGrid>
      <w:tr w:rsidR="004A0E4C" w14:paraId="0BDF478E" w14:textId="77777777">
        <w:trPr>
          <w:trHeight w:val="666"/>
        </w:trPr>
        <w:tc>
          <w:tcPr>
            <w:tcW w:w="1872" w:type="dxa"/>
          </w:tcPr>
          <w:p w14:paraId="2F1F378C" w14:textId="77777777" w:rsidR="004A0E4C" w:rsidRDefault="00B0586F">
            <w:pPr>
              <w:pStyle w:val="TableParagraph"/>
              <w:spacing w:line="251" w:lineRule="exact"/>
              <w:ind w:left="177"/>
            </w:pPr>
            <w:r>
              <w:t>GCC</w:t>
            </w:r>
            <w:r>
              <w:rPr>
                <w:spacing w:val="54"/>
              </w:rPr>
              <w:t xml:space="preserve"> </w:t>
            </w:r>
            <w:r>
              <w:t>27.2.1</w:t>
            </w:r>
          </w:p>
        </w:tc>
        <w:tc>
          <w:tcPr>
            <w:tcW w:w="8562" w:type="dxa"/>
          </w:tcPr>
          <w:p w14:paraId="5BA2B3F9" w14:textId="77777777" w:rsidR="004A0E4C" w:rsidRDefault="00B0586F">
            <w:pPr>
              <w:pStyle w:val="TableParagraph"/>
              <w:ind w:left="108"/>
              <w:rPr>
                <w:b/>
                <w:i/>
              </w:rPr>
            </w:pPr>
            <w:r>
              <w:rPr>
                <w:b/>
                <w:i/>
              </w:rPr>
              <w:t>There are no Special Conditions of Contract applicable to GCC Clause 27.2.1.</w:t>
            </w:r>
          </w:p>
        </w:tc>
      </w:tr>
      <w:tr w:rsidR="004A0E4C" w14:paraId="75399E4E" w14:textId="77777777">
        <w:trPr>
          <w:trHeight w:val="412"/>
        </w:trPr>
        <w:tc>
          <w:tcPr>
            <w:tcW w:w="1872" w:type="dxa"/>
          </w:tcPr>
          <w:p w14:paraId="0FC8BBE0" w14:textId="77777777" w:rsidR="004A0E4C" w:rsidRDefault="004A0E4C">
            <w:pPr>
              <w:pStyle w:val="TableParagraph"/>
            </w:pPr>
          </w:p>
        </w:tc>
        <w:tc>
          <w:tcPr>
            <w:tcW w:w="8562" w:type="dxa"/>
          </w:tcPr>
          <w:p w14:paraId="22DC3713" w14:textId="77777777" w:rsidR="004A0E4C" w:rsidRDefault="004A0E4C">
            <w:pPr>
              <w:pStyle w:val="TableParagraph"/>
            </w:pPr>
          </w:p>
        </w:tc>
      </w:tr>
    </w:tbl>
    <w:p w14:paraId="3E7AFE56" w14:textId="77777777" w:rsidR="004A0E4C" w:rsidRDefault="004A0E4C">
      <w:pPr>
        <w:pStyle w:val="BodyText"/>
        <w:rPr>
          <w:b/>
        </w:rPr>
      </w:pPr>
    </w:p>
    <w:p w14:paraId="0F7C0795" w14:textId="77777777" w:rsidR="004A0E4C" w:rsidRDefault="00B0586F">
      <w:pPr>
        <w:pStyle w:val="ListParagraph"/>
        <w:numPr>
          <w:ilvl w:val="0"/>
          <w:numId w:val="32"/>
        </w:numPr>
        <w:tabs>
          <w:tab w:val="left" w:pos="603"/>
        </w:tabs>
        <w:ind w:left="602"/>
        <w:jc w:val="left"/>
        <w:rPr>
          <w:b/>
        </w:rPr>
      </w:pPr>
      <w:r>
        <w:rPr>
          <w:b/>
        </w:rPr>
        <w:t>Guarantees and</w:t>
      </w:r>
      <w:r>
        <w:rPr>
          <w:b/>
          <w:spacing w:val="-2"/>
        </w:rPr>
        <w:t xml:space="preserve"> </w:t>
      </w:r>
      <w:r>
        <w:rPr>
          <w:b/>
        </w:rPr>
        <w:t>Liabilities</w:t>
      </w:r>
    </w:p>
    <w:p w14:paraId="243B868B" w14:textId="77777777" w:rsidR="004A0E4C" w:rsidRDefault="004A0E4C">
      <w:pPr>
        <w:pStyle w:val="BodyText"/>
        <w:rPr>
          <w:b/>
          <w:sz w:val="24"/>
        </w:rPr>
      </w:pPr>
    </w:p>
    <w:p w14:paraId="1AA54ACE" w14:textId="77777777" w:rsidR="004A0E4C" w:rsidRDefault="00B0586F">
      <w:pPr>
        <w:pStyle w:val="ListParagraph"/>
        <w:numPr>
          <w:ilvl w:val="0"/>
          <w:numId w:val="31"/>
        </w:numPr>
        <w:tabs>
          <w:tab w:val="left" w:pos="1021"/>
        </w:tabs>
        <w:spacing w:before="204"/>
        <w:ind w:hanging="361"/>
        <w:rPr>
          <w:b/>
          <w:sz w:val="24"/>
        </w:rPr>
      </w:pPr>
      <w:r>
        <w:rPr>
          <w:b/>
          <w:sz w:val="24"/>
        </w:rPr>
        <w:t>Operational Acceptance Time Guarantee (GCC Clause</w:t>
      </w:r>
      <w:r>
        <w:rPr>
          <w:b/>
          <w:spacing w:val="-6"/>
          <w:sz w:val="24"/>
        </w:rPr>
        <w:t xml:space="preserve"> </w:t>
      </w:r>
      <w:r>
        <w:rPr>
          <w:b/>
          <w:sz w:val="24"/>
        </w:rPr>
        <w:t>28)</w:t>
      </w:r>
    </w:p>
    <w:p w14:paraId="52337F2D" w14:textId="77777777" w:rsidR="004A0E4C" w:rsidRDefault="004A0E4C">
      <w:pPr>
        <w:pStyle w:val="BodyText"/>
        <w:spacing w:before="6"/>
        <w:rPr>
          <w:b/>
          <w:sz w:val="10"/>
        </w:r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471"/>
      </w:tblGrid>
      <w:tr w:rsidR="004A0E4C" w14:paraId="633C7083" w14:textId="77777777">
        <w:trPr>
          <w:trHeight w:val="1492"/>
        </w:trPr>
        <w:tc>
          <w:tcPr>
            <w:tcW w:w="1872" w:type="dxa"/>
          </w:tcPr>
          <w:p w14:paraId="1CA2BFFC" w14:textId="77777777" w:rsidR="004A0E4C" w:rsidRDefault="00B0586F">
            <w:pPr>
              <w:pStyle w:val="TableParagraph"/>
              <w:spacing w:line="251" w:lineRule="exact"/>
              <w:ind w:left="179"/>
            </w:pPr>
            <w:r>
              <w:t>GCC</w:t>
            </w:r>
            <w:r>
              <w:rPr>
                <w:spacing w:val="54"/>
              </w:rPr>
              <w:t xml:space="preserve"> </w:t>
            </w:r>
            <w:r>
              <w:t>28.2</w:t>
            </w:r>
          </w:p>
        </w:tc>
        <w:tc>
          <w:tcPr>
            <w:tcW w:w="8471" w:type="dxa"/>
          </w:tcPr>
          <w:p w14:paraId="2AABE9D6" w14:textId="77777777" w:rsidR="004A0E4C" w:rsidRDefault="00B0586F">
            <w:pPr>
              <w:pStyle w:val="TableParagraph"/>
              <w:spacing w:line="391" w:lineRule="auto"/>
              <w:ind w:left="108" w:right="1910"/>
              <w:rPr>
                <w:b/>
                <w:i/>
              </w:rPr>
            </w:pPr>
            <w:r>
              <w:rPr>
                <w:b/>
                <w:i/>
              </w:rPr>
              <w:t>There are no Special Conditions of Contract applicable to GCC Clause 28.2.</w:t>
            </w:r>
          </w:p>
          <w:p w14:paraId="20366E91" w14:textId="77777777" w:rsidR="004A0E4C" w:rsidRDefault="00B0586F">
            <w:pPr>
              <w:pStyle w:val="TableParagraph"/>
              <w:spacing w:line="244" w:lineRule="auto"/>
              <w:ind w:left="108" w:right="202"/>
              <w:rPr>
                <w:i/>
              </w:rPr>
            </w:pPr>
            <w:r>
              <w:t xml:space="preserve">Liquidated damages shall amount to </w:t>
            </w:r>
            <w:r>
              <w:rPr>
                <w:i/>
              </w:rPr>
              <w:t>one half of one percent (0.5%) of the contract price per week of delayed completion</w:t>
            </w:r>
          </w:p>
        </w:tc>
      </w:tr>
      <w:tr w:rsidR="004A0E4C" w14:paraId="74EE59D1" w14:textId="77777777">
        <w:trPr>
          <w:trHeight w:val="666"/>
        </w:trPr>
        <w:tc>
          <w:tcPr>
            <w:tcW w:w="1872" w:type="dxa"/>
          </w:tcPr>
          <w:p w14:paraId="20B54881" w14:textId="77777777" w:rsidR="004A0E4C" w:rsidRDefault="00B0586F">
            <w:pPr>
              <w:pStyle w:val="TableParagraph"/>
              <w:spacing w:line="251" w:lineRule="exact"/>
              <w:ind w:left="177"/>
            </w:pPr>
            <w:r>
              <w:t>GCC</w:t>
            </w:r>
            <w:r>
              <w:rPr>
                <w:spacing w:val="54"/>
              </w:rPr>
              <w:t xml:space="preserve"> </w:t>
            </w:r>
            <w:r>
              <w:t>28.3</w:t>
            </w:r>
          </w:p>
        </w:tc>
        <w:tc>
          <w:tcPr>
            <w:tcW w:w="8471" w:type="dxa"/>
          </w:tcPr>
          <w:p w14:paraId="65AB3A74" w14:textId="77777777" w:rsidR="004A0E4C" w:rsidRDefault="00B0586F">
            <w:pPr>
              <w:pStyle w:val="TableParagraph"/>
              <w:ind w:left="108"/>
              <w:rPr>
                <w:b/>
                <w:i/>
              </w:rPr>
            </w:pPr>
            <w:r>
              <w:rPr>
                <w:b/>
                <w:i/>
              </w:rPr>
              <w:t>There are no Special Conditions of Contract applicable to GCC Clause 28.3.</w:t>
            </w:r>
          </w:p>
        </w:tc>
      </w:tr>
    </w:tbl>
    <w:p w14:paraId="76F8936B" w14:textId="77777777" w:rsidR="004A0E4C" w:rsidRDefault="004A0E4C">
      <w:pPr>
        <w:pStyle w:val="BodyText"/>
        <w:rPr>
          <w:b/>
          <w:sz w:val="26"/>
        </w:rPr>
      </w:pPr>
    </w:p>
    <w:p w14:paraId="393C70AC" w14:textId="77777777" w:rsidR="004A0E4C" w:rsidRDefault="00B0586F">
      <w:pPr>
        <w:pStyle w:val="ListParagraph"/>
        <w:numPr>
          <w:ilvl w:val="0"/>
          <w:numId w:val="31"/>
        </w:numPr>
        <w:tabs>
          <w:tab w:val="left" w:pos="1021"/>
        </w:tabs>
        <w:spacing w:before="180"/>
        <w:ind w:hanging="361"/>
        <w:rPr>
          <w:b/>
          <w:sz w:val="24"/>
        </w:rPr>
      </w:pPr>
      <w:r>
        <w:rPr>
          <w:b/>
          <w:sz w:val="24"/>
        </w:rPr>
        <w:t>Defect Liability (GCC Clause</w:t>
      </w:r>
      <w:r>
        <w:rPr>
          <w:b/>
          <w:spacing w:val="-1"/>
          <w:sz w:val="24"/>
        </w:rPr>
        <w:t xml:space="preserve"> </w:t>
      </w:r>
      <w:r>
        <w:rPr>
          <w:b/>
          <w:sz w:val="24"/>
        </w:rPr>
        <w:t>29)</w:t>
      </w:r>
    </w:p>
    <w:p w14:paraId="5EBB599D" w14:textId="77777777" w:rsidR="004A0E4C" w:rsidRDefault="004A0E4C">
      <w:pPr>
        <w:pStyle w:val="BodyText"/>
        <w:spacing w:before="6"/>
        <w:rPr>
          <w:b/>
          <w:sz w:val="10"/>
        </w:r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471"/>
      </w:tblGrid>
      <w:tr w:rsidR="004A0E4C" w14:paraId="37F67E5D" w14:textId="77777777">
        <w:trPr>
          <w:trHeight w:val="666"/>
        </w:trPr>
        <w:tc>
          <w:tcPr>
            <w:tcW w:w="1872" w:type="dxa"/>
          </w:tcPr>
          <w:p w14:paraId="5469C1C9" w14:textId="77777777" w:rsidR="004A0E4C" w:rsidRDefault="00B0586F">
            <w:pPr>
              <w:pStyle w:val="TableParagraph"/>
              <w:spacing w:line="251" w:lineRule="exact"/>
              <w:ind w:left="177"/>
            </w:pPr>
            <w:r>
              <w:t>GCC</w:t>
            </w:r>
            <w:r>
              <w:rPr>
                <w:spacing w:val="54"/>
              </w:rPr>
              <w:t xml:space="preserve"> </w:t>
            </w:r>
            <w:r>
              <w:t>29.1</w:t>
            </w:r>
          </w:p>
        </w:tc>
        <w:tc>
          <w:tcPr>
            <w:tcW w:w="8471" w:type="dxa"/>
          </w:tcPr>
          <w:p w14:paraId="783C2F7B" w14:textId="77777777" w:rsidR="004A0E4C" w:rsidRDefault="00B0586F">
            <w:pPr>
              <w:pStyle w:val="TableParagraph"/>
              <w:ind w:left="108"/>
              <w:rPr>
                <w:b/>
                <w:i/>
              </w:rPr>
            </w:pPr>
            <w:r>
              <w:rPr>
                <w:b/>
                <w:i/>
              </w:rPr>
              <w:t>There are no Special Conditions of Contract applicable to GCC Clause 29.1.</w:t>
            </w:r>
          </w:p>
        </w:tc>
      </w:tr>
      <w:tr w:rsidR="004A0E4C" w14:paraId="1A8D6382" w14:textId="77777777">
        <w:trPr>
          <w:trHeight w:val="251"/>
        </w:trPr>
        <w:tc>
          <w:tcPr>
            <w:tcW w:w="1872" w:type="dxa"/>
          </w:tcPr>
          <w:p w14:paraId="065A9938" w14:textId="77777777" w:rsidR="004A0E4C" w:rsidRDefault="00B0586F">
            <w:pPr>
              <w:pStyle w:val="TableParagraph"/>
              <w:spacing w:line="231" w:lineRule="exact"/>
              <w:ind w:left="177"/>
            </w:pPr>
            <w:r>
              <w:t>GCC</w:t>
            </w:r>
            <w:r>
              <w:rPr>
                <w:spacing w:val="54"/>
              </w:rPr>
              <w:t xml:space="preserve"> </w:t>
            </w:r>
            <w:r>
              <w:t>29.4</w:t>
            </w:r>
          </w:p>
        </w:tc>
        <w:tc>
          <w:tcPr>
            <w:tcW w:w="8471" w:type="dxa"/>
          </w:tcPr>
          <w:p w14:paraId="5CB4AE3E" w14:textId="77777777" w:rsidR="004A0E4C" w:rsidRDefault="00B0586F">
            <w:pPr>
              <w:pStyle w:val="TableParagraph"/>
              <w:spacing w:line="231" w:lineRule="exact"/>
              <w:ind w:left="108"/>
            </w:pPr>
            <w:r>
              <w:t>Warranty shall be for a period of two (2) years</w:t>
            </w:r>
          </w:p>
        </w:tc>
      </w:tr>
    </w:tbl>
    <w:p w14:paraId="3D2F23AE" w14:textId="77777777" w:rsidR="004A0E4C" w:rsidRDefault="004A0E4C">
      <w:pPr>
        <w:spacing w:line="231" w:lineRule="exact"/>
        <w:sectPr w:rsidR="004A0E4C">
          <w:pgSz w:w="11920" w:h="16850"/>
          <w:pgMar w:top="6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471"/>
      </w:tblGrid>
      <w:tr w:rsidR="004A0E4C" w14:paraId="07DD22A5" w14:textId="77777777">
        <w:trPr>
          <w:trHeight w:val="769"/>
        </w:trPr>
        <w:tc>
          <w:tcPr>
            <w:tcW w:w="1872" w:type="dxa"/>
          </w:tcPr>
          <w:p w14:paraId="54789F8E" w14:textId="77777777" w:rsidR="004A0E4C" w:rsidRDefault="00B0586F">
            <w:pPr>
              <w:pStyle w:val="TableParagraph"/>
              <w:spacing w:line="251" w:lineRule="exact"/>
              <w:ind w:left="177"/>
            </w:pPr>
            <w:r>
              <w:lastRenderedPageBreak/>
              <w:t>GCC</w:t>
            </w:r>
            <w:r>
              <w:rPr>
                <w:spacing w:val="54"/>
              </w:rPr>
              <w:t xml:space="preserve"> </w:t>
            </w:r>
            <w:r>
              <w:t>29.10</w:t>
            </w:r>
          </w:p>
        </w:tc>
        <w:tc>
          <w:tcPr>
            <w:tcW w:w="8471" w:type="dxa"/>
          </w:tcPr>
          <w:p w14:paraId="328DE028" w14:textId="77777777" w:rsidR="004A0E4C" w:rsidRDefault="00B0586F">
            <w:pPr>
              <w:pStyle w:val="TableParagraph"/>
              <w:spacing w:line="275" w:lineRule="exact"/>
              <w:ind w:left="108"/>
              <w:rPr>
                <w:b/>
                <w:i/>
                <w:sz w:val="24"/>
              </w:rPr>
            </w:pPr>
            <w:r>
              <w:rPr>
                <w:b/>
                <w:i/>
                <w:sz w:val="24"/>
              </w:rPr>
              <w:t>There are no Special Conditions of Contract applicable to GCC Clause 29.10</w:t>
            </w:r>
          </w:p>
        </w:tc>
      </w:tr>
    </w:tbl>
    <w:p w14:paraId="4986CBB0" w14:textId="77777777" w:rsidR="004A0E4C" w:rsidRDefault="004A0E4C">
      <w:pPr>
        <w:pStyle w:val="BodyText"/>
        <w:rPr>
          <w:b/>
          <w:sz w:val="20"/>
        </w:rPr>
      </w:pPr>
    </w:p>
    <w:p w14:paraId="5340FE2C" w14:textId="77777777" w:rsidR="004A0E4C" w:rsidRDefault="004A0E4C">
      <w:pPr>
        <w:pStyle w:val="BodyText"/>
        <w:spacing w:before="7"/>
        <w:rPr>
          <w:b/>
          <w:sz w:val="21"/>
        </w:rPr>
      </w:pPr>
    </w:p>
    <w:p w14:paraId="7F63B2A6" w14:textId="77777777" w:rsidR="004A0E4C" w:rsidRDefault="000B5D66">
      <w:pPr>
        <w:pStyle w:val="ListParagraph"/>
        <w:numPr>
          <w:ilvl w:val="0"/>
          <w:numId w:val="31"/>
        </w:numPr>
        <w:tabs>
          <w:tab w:val="left" w:pos="1021"/>
        </w:tabs>
        <w:ind w:hanging="361"/>
        <w:rPr>
          <w:b/>
          <w:sz w:val="24"/>
        </w:rPr>
      </w:pPr>
      <w:r>
        <w:rPr>
          <w:noProof/>
        </w:rPr>
        <mc:AlternateContent>
          <mc:Choice Requires="wps">
            <w:drawing>
              <wp:anchor distT="0" distB="0" distL="114300" distR="114300" simplePos="0" relativeHeight="15771648" behindDoc="0" locked="0" layoutInCell="1" allowOverlap="1" wp14:anchorId="4C3B68F5">
                <wp:simplePos x="0" y="0"/>
                <wp:positionH relativeFrom="page">
                  <wp:posOffset>393065</wp:posOffset>
                </wp:positionH>
                <wp:positionV relativeFrom="paragraph">
                  <wp:posOffset>-812165</wp:posOffset>
                </wp:positionV>
                <wp:extent cx="1179830" cy="8890"/>
                <wp:effectExtent l="0" t="0" r="0"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9830"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23179" id="Rectangle 37" o:spid="_x0000_s1026" style="position:absolute;margin-left:30.95pt;margin-top:-63.95pt;width:92.9pt;height:.7pt;z-index:1577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" fillcolor="gray" stroked="f">
                <v:path arrowok="t"/>
                <w10:wrap anchorx="page"/>
              </v:rect>
            </w:pict>
          </mc:Fallback>
        </mc:AlternateContent>
      </w:r>
      <w:r>
        <w:rPr>
          <w:noProof/>
        </w:rPr>
        <mc:AlternateContent>
          <mc:Choice Requires="wps">
            <w:drawing>
              <wp:anchor distT="0" distB="0" distL="114300" distR="114300" simplePos="0" relativeHeight="15772160" behindDoc="0" locked="0" layoutInCell="1" allowOverlap="1" wp14:anchorId="05840FB5">
                <wp:simplePos x="0" y="0"/>
                <wp:positionH relativeFrom="page">
                  <wp:posOffset>393065</wp:posOffset>
                </wp:positionH>
                <wp:positionV relativeFrom="paragraph">
                  <wp:posOffset>-313690</wp:posOffset>
                </wp:positionV>
                <wp:extent cx="1179830" cy="8890"/>
                <wp:effectExtent l="0" t="0" r="0"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9830"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57985F" id="Rectangle 36" o:spid="_x0000_s1026" style="position:absolute;margin-left:30.95pt;margin-top:-24.7pt;width:92.9pt;height:.7pt;z-index:1577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" fillcolor="gray" stroked="f">
                <v:path arrowok="t"/>
                <w10:wrap anchorx="page"/>
              </v:rect>
            </w:pict>
          </mc:Fallback>
        </mc:AlternateContent>
      </w:r>
      <w:r>
        <w:rPr>
          <w:noProof/>
        </w:rPr>
        <mc:AlternateContent>
          <mc:Choice Requires="wps">
            <w:drawing>
              <wp:anchor distT="0" distB="0" distL="114300" distR="114300" simplePos="0" relativeHeight="15772672" behindDoc="0" locked="0" layoutInCell="1" allowOverlap="1" wp14:anchorId="27D28FB1">
                <wp:simplePos x="0" y="0"/>
                <wp:positionH relativeFrom="page">
                  <wp:posOffset>393065</wp:posOffset>
                </wp:positionH>
                <wp:positionV relativeFrom="paragraph">
                  <wp:posOffset>252095</wp:posOffset>
                </wp:positionV>
                <wp:extent cx="1179830" cy="8890"/>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9830"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26E89" id="Rectangle 35" o:spid="_x0000_s1026" style="position:absolute;margin-left:30.95pt;margin-top:19.85pt;width:92.9pt;height:.7pt;z-index:1577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" fillcolor="gray" stroked="f">
                <v:path arrowok="t"/>
                <w10:wrap anchorx="page"/>
              </v:rect>
            </w:pict>
          </mc:Fallback>
        </mc:AlternateContent>
      </w:r>
      <w:r w:rsidR="00B0586F">
        <w:rPr>
          <w:b/>
          <w:sz w:val="24"/>
        </w:rPr>
        <w:t>Functional Guarantees (GCC Clause 30)</w:t>
      </w:r>
    </w:p>
    <w:p w14:paraId="2EC99440" w14:textId="77777777" w:rsidR="004A0E4C" w:rsidRDefault="004A0E4C">
      <w:pPr>
        <w:pStyle w:val="BodyText"/>
        <w:spacing w:before="6"/>
        <w:rPr>
          <w:b/>
          <w:sz w:val="10"/>
        </w:r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382"/>
      </w:tblGrid>
      <w:tr w:rsidR="004A0E4C" w14:paraId="107FA465" w14:textId="77777777">
        <w:trPr>
          <w:trHeight w:val="666"/>
        </w:trPr>
        <w:tc>
          <w:tcPr>
            <w:tcW w:w="1872" w:type="dxa"/>
          </w:tcPr>
          <w:p w14:paraId="06491E2A" w14:textId="77777777" w:rsidR="004A0E4C" w:rsidRDefault="00B0586F">
            <w:pPr>
              <w:pStyle w:val="TableParagraph"/>
              <w:spacing w:line="251" w:lineRule="exact"/>
              <w:ind w:left="177"/>
            </w:pPr>
            <w:r>
              <w:t>GCC</w:t>
            </w:r>
            <w:r>
              <w:rPr>
                <w:spacing w:val="53"/>
              </w:rPr>
              <w:t xml:space="preserve"> </w:t>
            </w:r>
            <w:r>
              <w:t>30</w:t>
            </w:r>
          </w:p>
        </w:tc>
        <w:tc>
          <w:tcPr>
            <w:tcW w:w="8382" w:type="dxa"/>
          </w:tcPr>
          <w:p w14:paraId="3E16EC9A" w14:textId="77777777" w:rsidR="004A0E4C" w:rsidRDefault="00B0586F">
            <w:pPr>
              <w:pStyle w:val="TableParagraph"/>
              <w:ind w:left="108"/>
              <w:rPr>
                <w:b/>
                <w:i/>
              </w:rPr>
            </w:pPr>
            <w:r>
              <w:rPr>
                <w:b/>
                <w:i/>
              </w:rPr>
              <w:t>There are no Special Conditions of Contract applicable to GCC Clause 30.</w:t>
            </w:r>
          </w:p>
        </w:tc>
      </w:tr>
    </w:tbl>
    <w:p w14:paraId="0BD25F02" w14:textId="77777777" w:rsidR="004A0E4C" w:rsidRDefault="000B5D66">
      <w:pPr>
        <w:pStyle w:val="BodyText"/>
        <w:spacing w:line="20" w:lineRule="exact"/>
        <w:ind w:left="199"/>
        <w:rPr>
          <w:sz w:val="2"/>
        </w:rPr>
      </w:pPr>
      <w:r>
        <w:rPr>
          <w:noProof/>
          <w:sz w:val="2"/>
        </w:rPr>
        <mc:AlternateContent>
          <mc:Choice Requires="wpg">
            <w:drawing>
              <wp:inline distT="0" distB="0" distL="0" distR="0" wp14:anchorId="3D948816">
                <wp:extent cx="1180465" cy="9525"/>
                <wp:effectExtent l="0" t="0" r="0" b="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0465" cy="9525"/>
                          <a:chOff x="0" y="0"/>
                          <a:chExt cx="1859" cy="15"/>
                        </a:xfrm>
                      </wpg:grpSpPr>
                      <wps:wsp>
                        <wps:cNvPr id="34" name="Rectangle 34"/>
                        <wps:cNvSpPr>
                          <a:spLocks/>
                        </wps:cNvSpPr>
                        <wps:spPr bwMode="auto">
                          <a:xfrm>
                            <a:off x="0" y="0"/>
                            <a:ext cx="1859"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29F6E14" id="Group 33" o:spid="_x0000_s1026" style="width:92.95pt;height:.75pt;mso-position-horizontal-relative:char;mso-position-vertical-relative:line" coordsize="185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">
                <v:rect id="Rectangle 34" o:spid="_x0000_s1027" style="position:absolute;width:1859;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" fillcolor="gray" stroked="f">
                  <v:path arrowok="t"/>
                </v:rect>
                <w10:anchorlock/>
              </v:group>
            </w:pict>
          </mc:Fallback>
        </mc:AlternateContent>
      </w:r>
    </w:p>
    <w:p w14:paraId="20937891" w14:textId="77777777" w:rsidR="004A0E4C" w:rsidRDefault="00B0586F">
      <w:pPr>
        <w:pStyle w:val="ListParagraph"/>
        <w:numPr>
          <w:ilvl w:val="0"/>
          <w:numId w:val="32"/>
        </w:numPr>
        <w:tabs>
          <w:tab w:val="left" w:pos="637"/>
        </w:tabs>
        <w:spacing w:before="230"/>
        <w:ind w:left="636" w:hanging="337"/>
        <w:jc w:val="left"/>
        <w:rPr>
          <w:b/>
        </w:rPr>
      </w:pPr>
      <w:r>
        <w:rPr>
          <w:b/>
        </w:rPr>
        <w:t>Risk</w:t>
      </w:r>
      <w:r>
        <w:rPr>
          <w:b/>
          <w:spacing w:val="-1"/>
        </w:rPr>
        <w:t xml:space="preserve"> </w:t>
      </w:r>
      <w:r>
        <w:rPr>
          <w:b/>
        </w:rPr>
        <w:t>Distribution</w:t>
      </w:r>
    </w:p>
    <w:p w14:paraId="548505ED" w14:textId="77777777" w:rsidR="004A0E4C" w:rsidRDefault="004A0E4C">
      <w:pPr>
        <w:pStyle w:val="BodyText"/>
        <w:rPr>
          <w:b/>
          <w:sz w:val="24"/>
        </w:rPr>
      </w:pPr>
    </w:p>
    <w:p w14:paraId="0E41383B" w14:textId="77777777" w:rsidR="004A0E4C" w:rsidRDefault="000B5D66">
      <w:pPr>
        <w:pStyle w:val="ListParagraph"/>
        <w:numPr>
          <w:ilvl w:val="0"/>
          <w:numId w:val="31"/>
        </w:numPr>
        <w:tabs>
          <w:tab w:val="left" w:pos="1021"/>
        </w:tabs>
        <w:spacing w:before="206"/>
        <w:ind w:hanging="361"/>
        <w:rPr>
          <w:b/>
          <w:sz w:val="24"/>
        </w:rPr>
      </w:pPr>
      <w:r>
        <w:rPr>
          <w:noProof/>
        </w:rPr>
        <mc:AlternateContent>
          <mc:Choice Requires="wps">
            <w:drawing>
              <wp:anchor distT="0" distB="0" distL="114300" distR="114300" simplePos="0" relativeHeight="15773184" behindDoc="0" locked="0" layoutInCell="1" allowOverlap="1" wp14:anchorId="4D3BFF5C">
                <wp:simplePos x="0" y="0"/>
                <wp:positionH relativeFrom="page">
                  <wp:posOffset>393065</wp:posOffset>
                </wp:positionH>
                <wp:positionV relativeFrom="paragraph">
                  <wp:posOffset>382905</wp:posOffset>
                </wp:positionV>
                <wp:extent cx="1179830" cy="8890"/>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9830"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6B7664" id="Rectangle 32" o:spid="_x0000_s1026" style="position:absolute;margin-left:30.95pt;margin-top:30.15pt;width:92.9pt;height:.7pt;z-index:1577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" fillcolor="gray" stroked="f">
                <v:path arrowok="t"/>
                <w10:wrap anchorx="page"/>
              </v:rect>
            </w:pict>
          </mc:Fallback>
        </mc:AlternateContent>
      </w:r>
      <w:r w:rsidR="00B0586F">
        <w:rPr>
          <w:b/>
          <w:sz w:val="24"/>
        </w:rPr>
        <w:t>Insurances (GCC Clause</w:t>
      </w:r>
      <w:r w:rsidR="00B0586F">
        <w:rPr>
          <w:b/>
          <w:spacing w:val="-1"/>
          <w:sz w:val="24"/>
        </w:rPr>
        <w:t xml:space="preserve"> </w:t>
      </w:r>
      <w:r w:rsidR="00B0586F">
        <w:rPr>
          <w:b/>
          <w:sz w:val="24"/>
        </w:rPr>
        <w:t>37)</w:t>
      </w:r>
    </w:p>
    <w:p w14:paraId="7716EED2" w14:textId="77777777" w:rsidR="004A0E4C" w:rsidRDefault="004A0E4C">
      <w:pPr>
        <w:pStyle w:val="BodyText"/>
        <w:spacing w:before="6"/>
        <w:rPr>
          <w:b/>
          <w:sz w:val="10"/>
        </w:r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471"/>
      </w:tblGrid>
      <w:tr w:rsidR="004A0E4C" w14:paraId="09596244" w14:textId="77777777">
        <w:trPr>
          <w:trHeight w:val="492"/>
        </w:trPr>
        <w:tc>
          <w:tcPr>
            <w:tcW w:w="1872" w:type="dxa"/>
          </w:tcPr>
          <w:p w14:paraId="45D4E1C1" w14:textId="77777777" w:rsidR="004A0E4C" w:rsidRDefault="00B0586F">
            <w:pPr>
              <w:pStyle w:val="TableParagraph"/>
              <w:spacing w:line="251" w:lineRule="exact"/>
              <w:ind w:left="177"/>
            </w:pPr>
            <w:r>
              <w:t>GCC 37.1 (c)</w:t>
            </w:r>
          </w:p>
        </w:tc>
        <w:tc>
          <w:tcPr>
            <w:tcW w:w="8471" w:type="dxa"/>
          </w:tcPr>
          <w:p w14:paraId="12E57F82" w14:textId="77777777" w:rsidR="004A0E4C" w:rsidRDefault="00B0586F">
            <w:pPr>
              <w:pStyle w:val="TableParagraph"/>
              <w:ind w:left="177"/>
              <w:rPr>
                <w:b/>
                <w:i/>
              </w:rPr>
            </w:pPr>
            <w:r>
              <w:rPr>
                <w:b/>
                <w:i/>
              </w:rPr>
              <w:t>There are no Special Conditions of Contract applicable to GCC Clause 37.1 (c)</w:t>
            </w:r>
          </w:p>
        </w:tc>
      </w:tr>
      <w:tr w:rsidR="004A0E4C" w14:paraId="5B795B33" w14:textId="77777777">
        <w:trPr>
          <w:trHeight w:val="414"/>
        </w:trPr>
        <w:tc>
          <w:tcPr>
            <w:tcW w:w="1872" w:type="dxa"/>
          </w:tcPr>
          <w:p w14:paraId="451B7B7B" w14:textId="77777777" w:rsidR="004A0E4C" w:rsidRDefault="000B5D66">
            <w:pPr>
              <w:pStyle w:val="TableParagraph"/>
              <w:spacing w:line="20" w:lineRule="exact"/>
              <w:ind w:left="6" w:right="-72"/>
              <w:rPr>
                <w:sz w:val="2"/>
              </w:rPr>
            </w:pPr>
            <w:r>
              <w:rPr>
                <w:noProof/>
                <w:sz w:val="2"/>
              </w:rPr>
              <mc:AlternateContent>
                <mc:Choice Requires="wpg">
                  <w:drawing>
                    <wp:inline distT="0" distB="0" distL="0" distR="0" wp14:anchorId="6B5C5484">
                      <wp:extent cx="1180465" cy="9525"/>
                      <wp:effectExtent l="0" t="0" r="0" b="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0465" cy="9525"/>
                                <a:chOff x="0" y="0"/>
                                <a:chExt cx="1859" cy="15"/>
                              </a:xfrm>
                            </wpg:grpSpPr>
                            <wps:wsp>
                              <wps:cNvPr id="31" name="Rectangle 31"/>
                              <wps:cNvSpPr>
                                <a:spLocks/>
                              </wps:cNvSpPr>
                              <wps:spPr bwMode="auto">
                                <a:xfrm>
                                  <a:off x="0" y="0"/>
                                  <a:ext cx="1859"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A166A2A" id="Group 30" o:spid="_x0000_s1026" style="width:92.95pt;height:.75pt;mso-position-horizontal-relative:char;mso-position-vertical-relative:line" coordsize="185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">
                      <v:rect id="Rectangle 31" o:spid="_x0000_s1027" style="position:absolute;width:1859;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" fillcolor="gray" stroked="f">
                        <v:path arrowok="t"/>
                      </v:rect>
                      <w10:anchorlock/>
                    </v:group>
                  </w:pict>
                </mc:Fallback>
              </mc:AlternateContent>
            </w:r>
          </w:p>
          <w:p w14:paraId="4A5D010A" w14:textId="77777777" w:rsidR="004A0E4C" w:rsidRDefault="00B0586F">
            <w:pPr>
              <w:pStyle w:val="TableParagraph"/>
              <w:ind w:left="122"/>
            </w:pPr>
            <w:r>
              <w:t>GCC 37.1 (e)</w:t>
            </w:r>
          </w:p>
        </w:tc>
        <w:tc>
          <w:tcPr>
            <w:tcW w:w="8471" w:type="dxa"/>
          </w:tcPr>
          <w:p w14:paraId="6CFDB0ED" w14:textId="77777777" w:rsidR="004A0E4C" w:rsidRDefault="00B0586F">
            <w:pPr>
              <w:pStyle w:val="TableParagraph"/>
              <w:spacing w:before="3"/>
              <w:ind w:left="122"/>
              <w:rPr>
                <w:b/>
                <w:i/>
              </w:rPr>
            </w:pPr>
            <w:r>
              <w:rPr>
                <w:b/>
                <w:i/>
              </w:rPr>
              <w:t>There are no Special Conditions of Contract applicable to GCC Clause 37.1 (e).</w:t>
            </w:r>
          </w:p>
        </w:tc>
      </w:tr>
    </w:tbl>
    <w:p w14:paraId="59AC8AF8" w14:textId="77777777" w:rsidR="004A0E4C" w:rsidRDefault="000B5D66">
      <w:pPr>
        <w:pStyle w:val="BodyText"/>
        <w:spacing w:line="20" w:lineRule="exact"/>
        <w:ind w:left="199"/>
        <w:rPr>
          <w:sz w:val="2"/>
        </w:rPr>
      </w:pPr>
      <w:r>
        <w:rPr>
          <w:noProof/>
          <w:sz w:val="2"/>
        </w:rPr>
        <mc:AlternateContent>
          <mc:Choice Requires="wpg">
            <w:drawing>
              <wp:inline distT="0" distB="0" distL="0" distR="0" wp14:anchorId="550D1EB3">
                <wp:extent cx="1180465" cy="9525"/>
                <wp:effectExtent l="0" t="0" r="0" b="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0465" cy="9525"/>
                          <a:chOff x="0" y="0"/>
                          <a:chExt cx="1859" cy="15"/>
                        </a:xfrm>
                      </wpg:grpSpPr>
                      <wps:wsp>
                        <wps:cNvPr id="29" name="Rectangle 29"/>
                        <wps:cNvSpPr>
                          <a:spLocks/>
                        </wps:cNvSpPr>
                        <wps:spPr bwMode="auto">
                          <a:xfrm>
                            <a:off x="0" y="0"/>
                            <a:ext cx="1859"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896B31D" id="Group 28" o:spid="_x0000_s1026" style="width:92.95pt;height:.75pt;mso-position-horizontal-relative:char;mso-position-vertical-relative:line" coordsize="185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">
                <v:rect id="Rectangle 29" o:spid="_x0000_s1027" style="position:absolute;width:1859;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" fillcolor="gray" stroked="f">
                  <v:path arrowok="t"/>
                </v:rect>
                <w10:anchorlock/>
              </v:group>
            </w:pict>
          </mc:Fallback>
        </mc:AlternateContent>
      </w:r>
    </w:p>
    <w:p w14:paraId="4B5C24F5" w14:textId="77777777" w:rsidR="004A0E4C" w:rsidRDefault="004A0E4C">
      <w:pPr>
        <w:pStyle w:val="BodyText"/>
        <w:spacing w:before="5"/>
        <w:rPr>
          <w:b/>
          <w:sz w:val="29"/>
        </w:rPr>
      </w:pPr>
    </w:p>
    <w:p w14:paraId="2902B52E" w14:textId="77777777" w:rsidR="004A0E4C" w:rsidRDefault="00B0586F">
      <w:pPr>
        <w:pStyle w:val="ListParagraph"/>
        <w:numPr>
          <w:ilvl w:val="0"/>
          <w:numId w:val="32"/>
        </w:numPr>
        <w:tabs>
          <w:tab w:val="left" w:pos="644"/>
        </w:tabs>
        <w:spacing w:after="19"/>
        <w:ind w:left="643" w:hanging="344"/>
        <w:jc w:val="left"/>
        <w:rPr>
          <w:b/>
          <w:sz w:val="24"/>
        </w:rPr>
      </w:pPr>
      <w:r>
        <w:rPr>
          <w:b/>
          <w:sz w:val="24"/>
        </w:rPr>
        <w:t>C</w:t>
      </w:r>
      <w:r>
        <w:rPr>
          <w:b/>
          <w:sz w:val="19"/>
        </w:rPr>
        <w:t xml:space="preserve">HANGE IN </w:t>
      </w:r>
      <w:r>
        <w:rPr>
          <w:b/>
          <w:sz w:val="24"/>
        </w:rPr>
        <w:t>C</w:t>
      </w:r>
      <w:r>
        <w:rPr>
          <w:b/>
          <w:sz w:val="19"/>
        </w:rPr>
        <w:t>ONTRACT</w:t>
      </w:r>
      <w:r>
        <w:rPr>
          <w:b/>
          <w:spacing w:val="2"/>
          <w:sz w:val="19"/>
        </w:rPr>
        <w:t xml:space="preserve"> </w:t>
      </w:r>
      <w:r>
        <w:rPr>
          <w:b/>
          <w:sz w:val="24"/>
        </w:rPr>
        <w:t>E</w:t>
      </w:r>
      <w:r>
        <w:rPr>
          <w:b/>
          <w:sz w:val="19"/>
        </w:rPr>
        <w:t>LEMENTS</w:t>
      </w:r>
    </w:p>
    <w:p w14:paraId="67ED67F2" w14:textId="77777777" w:rsidR="004A0E4C" w:rsidRDefault="000B5D66">
      <w:pPr>
        <w:pStyle w:val="BodyText"/>
        <w:spacing w:line="60" w:lineRule="exact"/>
        <w:ind w:left="271"/>
        <w:rPr>
          <w:sz w:val="6"/>
        </w:rPr>
      </w:pPr>
      <w:r>
        <w:rPr>
          <w:noProof/>
          <w:sz w:val="6"/>
        </w:rPr>
        <mc:AlternateContent>
          <mc:Choice Requires="wpg">
            <w:drawing>
              <wp:inline distT="0" distB="0" distL="0" distR="0" wp14:anchorId="59E2E6AB">
                <wp:extent cx="6802120" cy="38100"/>
                <wp:effectExtent l="0" t="0" r="0" b="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2120" cy="38100"/>
                          <a:chOff x="0" y="0"/>
                          <a:chExt cx="10712" cy="60"/>
                        </a:xfrm>
                      </wpg:grpSpPr>
                      <wps:wsp>
                        <wps:cNvPr id="27" name="Rectangle 27"/>
                        <wps:cNvSpPr>
                          <a:spLocks/>
                        </wps:cNvSpPr>
                        <wps:spPr bwMode="auto">
                          <a:xfrm>
                            <a:off x="0" y="0"/>
                            <a:ext cx="10712"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4B93755" id="Group 26" o:spid="_x0000_s1026" style="width:535.6pt;height:3pt;mso-position-horizontal-relative:char;mso-position-vertical-relative:line" coordsize="10712,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">
                <v:rect id="Rectangle 27" o:spid="_x0000_s1027" style="position:absolute;width:10712;height: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" fillcolor="black" stroked="f">
                  <v:path arrowok="t"/>
                </v:rect>
                <w10:anchorlock/>
              </v:group>
            </w:pict>
          </mc:Fallback>
        </mc:AlternateContent>
      </w:r>
    </w:p>
    <w:p w14:paraId="19B99EA3" w14:textId="77777777" w:rsidR="004A0E4C" w:rsidRDefault="004A0E4C">
      <w:pPr>
        <w:pStyle w:val="BodyText"/>
        <w:rPr>
          <w:b/>
          <w:sz w:val="20"/>
        </w:rPr>
      </w:pPr>
    </w:p>
    <w:p w14:paraId="01078007" w14:textId="77777777" w:rsidR="004A0E4C" w:rsidRDefault="004A0E4C">
      <w:pPr>
        <w:pStyle w:val="BodyText"/>
        <w:spacing w:before="7"/>
        <w:rPr>
          <w:b/>
          <w:sz w:val="21"/>
        </w:rPr>
      </w:pPr>
    </w:p>
    <w:p w14:paraId="17C7317C" w14:textId="77777777" w:rsidR="004A0E4C" w:rsidRDefault="000B5D66">
      <w:pPr>
        <w:pStyle w:val="Heading2"/>
        <w:numPr>
          <w:ilvl w:val="0"/>
          <w:numId w:val="31"/>
        </w:numPr>
        <w:tabs>
          <w:tab w:val="left" w:pos="1021"/>
        </w:tabs>
        <w:ind w:hanging="361"/>
      </w:pPr>
      <w:r>
        <w:rPr>
          <w:noProof/>
        </w:rPr>
        <mc:AlternateContent>
          <mc:Choice Requires="wps">
            <w:drawing>
              <wp:anchor distT="0" distB="0" distL="114300" distR="114300" simplePos="0" relativeHeight="15773696" behindDoc="0" locked="0" layoutInCell="1" allowOverlap="1" wp14:anchorId="56E3EF11">
                <wp:simplePos x="0" y="0"/>
                <wp:positionH relativeFrom="page">
                  <wp:posOffset>393065</wp:posOffset>
                </wp:positionH>
                <wp:positionV relativeFrom="paragraph">
                  <wp:posOffset>252095</wp:posOffset>
                </wp:positionV>
                <wp:extent cx="1179830" cy="8890"/>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9830"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403F0" id="Rectangle 25" o:spid="_x0000_s1026" style="position:absolute;margin-left:30.95pt;margin-top:19.85pt;width:92.9pt;height:.7pt;z-index:1577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" fillcolor="gray" stroked="f">
                <v:path arrowok="t"/>
                <w10:wrap anchorx="page"/>
              </v:rect>
            </w:pict>
          </mc:Fallback>
        </mc:AlternateContent>
      </w:r>
      <w:r w:rsidR="00B0586F">
        <w:t>Changes to the System (GCC Clause</w:t>
      </w:r>
      <w:r w:rsidR="00B0586F">
        <w:rPr>
          <w:spacing w:val="-8"/>
        </w:rPr>
        <w:t xml:space="preserve"> </w:t>
      </w:r>
      <w:r w:rsidR="00B0586F">
        <w:t>39)</w:t>
      </w:r>
    </w:p>
    <w:p w14:paraId="4FC22A94" w14:textId="77777777" w:rsidR="004A0E4C" w:rsidRDefault="004A0E4C">
      <w:pPr>
        <w:pStyle w:val="BodyText"/>
        <w:spacing w:before="6"/>
        <w:rPr>
          <w:b/>
          <w:sz w:val="10"/>
        </w:r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471"/>
      </w:tblGrid>
      <w:tr w:rsidR="004A0E4C" w14:paraId="49384E59" w14:textId="77777777">
        <w:trPr>
          <w:trHeight w:val="1768"/>
        </w:trPr>
        <w:tc>
          <w:tcPr>
            <w:tcW w:w="1872" w:type="dxa"/>
          </w:tcPr>
          <w:p w14:paraId="66E84E83" w14:textId="77777777" w:rsidR="004A0E4C" w:rsidRDefault="00B0586F">
            <w:pPr>
              <w:pStyle w:val="TableParagraph"/>
              <w:spacing w:line="251" w:lineRule="exact"/>
              <w:ind w:left="177"/>
            </w:pPr>
            <w:r>
              <w:t>GCC</w:t>
            </w:r>
            <w:r>
              <w:rPr>
                <w:spacing w:val="54"/>
              </w:rPr>
              <w:t xml:space="preserve"> </w:t>
            </w:r>
            <w:r>
              <w:t>39.4</w:t>
            </w:r>
          </w:p>
        </w:tc>
        <w:tc>
          <w:tcPr>
            <w:tcW w:w="8471" w:type="dxa"/>
          </w:tcPr>
          <w:p w14:paraId="7918D88B" w14:textId="77777777" w:rsidR="004A0E4C" w:rsidRDefault="00B0586F">
            <w:pPr>
              <w:pStyle w:val="TableParagraph"/>
              <w:spacing w:line="251" w:lineRule="exact"/>
              <w:ind w:left="108"/>
              <w:rPr>
                <w:b/>
                <w:i/>
              </w:rPr>
            </w:pPr>
            <w:r>
              <w:rPr>
                <w:b/>
                <w:i/>
              </w:rPr>
              <w:t>There are no Special Conditions of Contract applicable to GCC Clause 39.4.3</w:t>
            </w:r>
          </w:p>
        </w:tc>
      </w:tr>
    </w:tbl>
    <w:p w14:paraId="10227DEF" w14:textId="77777777" w:rsidR="004A0E4C" w:rsidRDefault="000B5D66">
      <w:pPr>
        <w:pStyle w:val="BodyText"/>
        <w:spacing w:line="20" w:lineRule="exact"/>
        <w:ind w:left="199"/>
        <w:rPr>
          <w:sz w:val="2"/>
        </w:rPr>
      </w:pPr>
      <w:r>
        <w:rPr>
          <w:noProof/>
          <w:sz w:val="2"/>
        </w:rPr>
        <mc:AlternateContent>
          <mc:Choice Requires="wpg">
            <w:drawing>
              <wp:inline distT="0" distB="0" distL="0" distR="0" wp14:anchorId="706E06D7">
                <wp:extent cx="1180465" cy="9525"/>
                <wp:effectExtent l="0" t="0" r="0"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0465" cy="9525"/>
                          <a:chOff x="0" y="0"/>
                          <a:chExt cx="1859" cy="15"/>
                        </a:xfrm>
                      </wpg:grpSpPr>
                      <wps:wsp>
                        <wps:cNvPr id="24" name="Rectangle 24"/>
                        <wps:cNvSpPr>
                          <a:spLocks/>
                        </wps:cNvSpPr>
                        <wps:spPr bwMode="auto">
                          <a:xfrm>
                            <a:off x="0" y="0"/>
                            <a:ext cx="1859"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0ACAE49" id="Group 23" o:spid="_x0000_s1026" style="width:92.95pt;height:.75pt;mso-position-horizontal-relative:char;mso-position-vertical-relative:line" coordsize="185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">
                <v:rect id="Rectangle 24" o:spid="_x0000_s1027" style="position:absolute;width:1859;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" fillcolor="gray" stroked="f">
                  <v:path arrowok="t"/>
                </v:rect>
                <w10:anchorlock/>
              </v:group>
            </w:pict>
          </mc:Fallback>
        </mc:AlternateContent>
      </w:r>
    </w:p>
    <w:p w14:paraId="1645E5E3" w14:textId="77777777" w:rsidR="004A0E4C" w:rsidRDefault="00B0586F">
      <w:pPr>
        <w:pStyle w:val="ListParagraph"/>
        <w:numPr>
          <w:ilvl w:val="0"/>
          <w:numId w:val="28"/>
        </w:numPr>
        <w:tabs>
          <w:tab w:val="left" w:pos="552"/>
        </w:tabs>
        <w:spacing w:before="230"/>
        <w:rPr>
          <w:b/>
        </w:rPr>
      </w:pPr>
      <w:r>
        <w:rPr>
          <w:b/>
        </w:rPr>
        <w:t>Settlement of</w:t>
      </w:r>
      <w:r>
        <w:rPr>
          <w:b/>
          <w:spacing w:val="-1"/>
        </w:rPr>
        <w:t xml:space="preserve"> </w:t>
      </w:r>
      <w:r>
        <w:rPr>
          <w:b/>
        </w:rPr>
        <w:t>Disputes</w:t>
      </w:r>
    </w:p>
    <w:p w14:paraId="1290E173" w14:textId="77777777" w:rsidR="004A0E4C" w:rsidRDefault="004A0E4C">
      <w:pPr>
        <w:pStyle w:val="BodyText"/>
        <w:rPr>
          <w:b/>
          <w:sz w:val="24"/>
        </w:rPr>
      </w:pPr>
    </w:p>
    <w:p w14:paraId="5B25C427" w14:textId="77777777" w:rsidR="004A0E4C" w:rsidRDefault="000B5D66">
      <w:pPr>
        <w:pStyle w:val="ListParagraph"/>
        <w:numPr>
          <w:ilvl w:val="0"/>
          <w:numId w:val="31"/>
        </w:numPr>
        <w:tabs>
          <w:tab w:val="left" w:pos="1021"/>
        </w:tabs>
        <w:spacing w:before="206"/>
        <w:ind w:hanging="361"/>
        <w:rPr>
          <w:b/>
          <w:sz w:val="24"/>
        </w:rPr>
      </w:pPr>
      <w:r>
        <w:rPr>
          <w:noProof/>
        </w:rPr>
        <mc:AlternateContent>
          <mc:Choice Requires="wps">
            <w:drawing>
              <wp:anchor distT="0" distB="0" distL="114300" distR="114300" simplePos="0" relativeHeight="15774208" behindDoc="0" locked="0" layoutInCell="1" allowOverlap="1" wp14:anchorId="4C05A75B">
                <wp:simplePos x="0" y="0"/>
                <wp:positionH relativeFrom="page">
                  <wp:posOffset>393065</wp:posOffset>
                </wp:positionH>
                <wp:positionV relativeFrom="paragraph">
                  <wp:posOffset>382905</wp:posOffset>
                </wp:positionV>
                <wp:extent cx="1179830" cy="8890"/>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9830"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1E1806" id="Rectangle 22" o:spid="_x0000_s1026" style="position:absolute;margin-left:30.95pt;margin-top:30.15pt;width:92.9pt;height:.7pt;z-index:1577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" fillcolor="gray" stroked="f">
                <v:path arrowok="t"/>
                <w10:wrap anchorx="page"/>
              </v:rect>
            </w:pict>
          </mc:Fallback>
        </mc:AlternateContent>
      </w:r>
      <w:r>
        <w:rPr>
          <w:noProof/>
        </w:rPr>
        <mc:AlternateContent>
          <mc:Choice Requires="wps">
            <w:drawing>
              <wp:anchor distT="0" distB="0" distL="114300" distR="114300" simplePos="0" relativeHeight="15774720" behindDoc="0" locked="0" layoutInCell="1" allowOverlap="1" wp14:anchorId="08BEB113">
                <wp:simplePos x="0" y="0"/>
                <wp:positionH relativeFrom="page">
                  <wp:posOffset>393065</wp:posOffset>
                </wp:positionH>
                <wp:positionV relativeFrom="paragraph">
                  <wp:posOffset>1241425</wp:posOffset>
                </wp:positionV>
                <wp:extent cx="1179830" cy="8890"/>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9830"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74B230" id="Rectangle 21" o:spid="_x0000_s1026" style="position:absolute;margin-left:30.95pt;margin-top:97.75pt;width:92.9pt;height:.7pt;z-index:1577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" fillcolor="gray" stroked="f">
                <v:path arrowok="t"/>
                <w10:wrap anchorx="page"/>
              </v:rect>
            </w:pict>
          </mc:Fallback>
        </mc:AlternateContent>
      </w:r>
      <w:r w:rsidR="00B0586F">
        <w:rPr>
          <w:b/>
          <w:sz w:val="24"/>
        </w:rPr>
        <w:t>Settlement of Disputes (GCC Clause</w:t>
      </w:r>
      <w:r w:rsidR="00B0586F">
        <w:rPr>
          <w:b/>
          <w:spacing w:val="-3"/>
          <w:sz w:val="24"/>
        </w:rPr>
        <w:t xml:space="preserve"> </w:t>
      </w:r>
      <w:r w:rsidR="00B0586F">
        <w:rPr>
          <w:b/>
          <w:sz w:val="24"/>
        </w:rPr>
        <w:t>43)</w:t>
      </w:r>
    </w:p>
    <w:p w14:paraId="52E30208" w14:textId="77777777" w:rsidR="004A0E4C" w:rsidRDefault="004A0E4C">
      <w:pPr>
        <w:pStyle w:val="BodyText"/>
        <w:spacing w:before="6"/>
        <w:rPr>
          <w:b/>
          <w:sz w:val="10"/>
        </w:rPr>
      </w:pPr>
    </w:p>
    <w:tbl>
      <w:tblPr>
        <w:tblW w:w="0" w:type="auto"/>
        <w:tblInd w:w="1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872"/>
        <w:gridCol w:w="8471"/>
      </w:tblGrid>
      <w:tr w:rsidR="004A0E4C" w14:paraId="3570757A" w14:textId="77777777">
        <w:trPr>
          <w:trHeight w:val="491"/>
        </w:trPr>
        <w:tc>
          <w:tcPr>
            <w:tcW w:w="1872" w:type="dxa"/>
          </w:tcPr>
          <w:p w14:paraId="69D1BC07" w14:textId="77777777" w:rsidR="004A0E4C" w:rsidRDefault="00B0586F">
            <w:pPr>
              <w:pStyle w:val="TableParagraph"/>
              <w:spacing w:line="251" w:lineRule="exact"/>
              <w:ind w:left="122"/>
            </w:pPr>
            <w:r>
              <w:t>GCC 43.1.4</w:t>
            </w:r>
          </w:p>
        </w:tc>
        <w:tc>
          <w:tcPr>
            <w:tcW w:w="8471" w:type="dxa"/>
          </w:tcPr>
          <w:p w14:paraId="2E27518E" w14:textId="77777777" w:rsidR="004A0E4C" w:rsidRDefault="00B0586F">
            <w:pPr>
              <w:pStyle w:val="TableParagraph"/>
              <w:ind w:left="108"/>
              <w:rPr>
                <w:b/>
                <w:i/>
              </w:rPr>
            </w:pPr>
            <w:r>
              <w:t xml:space="preserve">The Appointing Authority for the Adjudicator is: </w:t>
            </w:r>
            <w:r>
              <w:rPr>
                <w:b/>
                <w:i/>
              </w:rPr>
              <w:t>Not Applicable</w:t>
            </w:r>
          </w:p>
        </w:tc>
      </w:tr>
      <w:tr w:rsidR="004A0E4C" w14:paraId="276E4AD0" w14:textId="77777777">
        <w:trPr>
          <w:trHeight w:val="830"/>
        </w:trPr>
        <w:tc>
          <w:tcPr>
            <w:tcW w:w="1872" w:type="dxa"/>
          </w:tcPr>
          <w:p w14:paraId="36578856" w14:textId="77777777" w:rsidR="004A0E4C" w:rsidRDefault="000B5D66">
            <w:pPr>
              <w:pStyle w:val="TableParagraph"/>
              <w:spacing w:line="20" w:lineRule="exact"/>
              <w:ind w:left="6" w:right="-72"/>
              <w:rPr>
                <w:sz w:val="2"/>
              </w:rPr>
            </w:pPr>
            <w:r>
              <w:rPr>
                <w:noProof/>
                <w:sz w:val="2"/>
              </w:rPr>
              <mc:AlternateContent>
                <mc:Choice Requires="wpg">
                  <w:drawing>
                    <wp:inline distT="0" distB="0" distL="0" distR="0" wp14:anchorId="0EB53CC0">
                      <wp:extent cx="1180465" cy="9525"/>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0465" cy="9525"/>
                                <a:chOff x="0" y="0"/>
                                <a:chExt cx="1859" cy="15"/>
                              </a:xfrm>
                            </wpg:grpSpPr>
                            <wps:wsp>
                              <wps:cNvPr id="20" name="Rectangle 20"/>
                              <wps:cNvSpPr>
                                <a:spLocks/>
                              </wps:cNvSpPr>
                              <wps:spPr bwMode="auto">
                                <a:xfrm>
                                  <a:off x="0" y="0"/>
                                  <a:ext cx="1859"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73A4C2B" id="Group 19" o:spid="_x0000_s1026" style="width:92.95pt;height:.75pt;mso-position-horizontal-relative:char;mso-position-vertical-relative:line" coordsize="1859,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">
                      <v:rect id="Rectangle 20" o:spid="_x0000_s1027" style="position:absolute;width:1859;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" fillcolor="gray" stroked="f">
                        <v:path arrowok="t"/>
                      </v:rect>
                      <w10:anchorlock/>
                    </v:group>
                  </w:pict>
                </mc:Fallback>
              </mc:AlternateContent>
            </w:r>
          </w:p>
          <w:p w14:paraId="57161BDD" w14:textId="77777777" w:rsidR="004A0E4C" w:rsidRDefault="00B0586F">
            <w:pPr>
              <w:pStyle w:val="TableParagraph"/>
              <w:ind w:left="122"/>
            </w:pPr>
            <w:r>
              <w:t>GCC 43.2.3</w:t>
            </w:r>
          </w:p>
        </w:tc>
        <w:tc>
          <w:tcPr>
            <w:tcW w:w="8471" w:type="dxa"/>
          </w:tcPr>
          <w:p w14:paraId="0637D836" w14:textId="77777777" w:rsidR="004A0E4C" w:rsidRDefault="00B0586F">
            <w:pPr>
              <w:pStyle w:val="TableParagraph"/>
              <w:spacing w:before="1" w:line="270" w:lineRule="atLeast"/>
              <w:ind w:left="108" w:right="137" w:hanging="75"/>
              <w:rPr>
                <w:sz w:val="24"/>
              </w:rPr>
            </w:pPr>
            <w:r>
              <w:rPr>
                <w:sz w:val="24"/>
              </w:rPr>
              <w:t>If the Supplier is a national of Kenya, any dispute between the Procuring Entity and a Supplier arising in connection with the present Contract shall be referred to arbitration in accordance with the laws of Kenya.</w:t>
            </w:r>
          </w:p>
        </w:tc>
      </w:tr>
    </w:tbl>
    <w:p w14:paraId="4D38D412" w14:textId="77777777" w:rsidR="004A0E4C" w:rsidRDefault="004A0E4C">
      <w:pPr>
        <w:spacing w:line="270" w:lineRule="atLeast"/>
        <w:rPr>
          <w:sz w:val="24"/>
        </w:rPr>
        <w:sectPr w:rsidR="004A0E4C">
          <w:pgSz w:w="11920" w:h="16850"/>
          <w:pgMar w:top="6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182C8D75" w14:textId="77777777" w:rsidR="004A0E4C" w:rsidRDefault="004A0E4C">
      <w:pPr>
        <w:pStyle w:val="BodyText"/>
        <w:rPr>
          <w:b/>
          <w:sz w:val="20"/>
        </w:rPr>
      </w:pPr>
    </w:p>
    <w:p w14:paraId="003B8FF5" w14:textId="77777777" w:rsidR="004A0E4C" w:rsidRDefault="004A0E4C">
      <w:pPr>
        <w:pStyle w:val="BodyText"/>
        <w:rPr>
          <w:b/>
          <w:sz w:val="20"/>
        </w:rPr>
      </w:pPr>
    </w:p>
    <w:p w14:paraId="080E644D" w14:textId="77777777" w:rsidR="004A0E4C" w:rsidRDefault="004A0E4C">
      <w:pPr>
        <w:pStyle w:val="BodyText"/>
        <w:rPr>
          <w:b/>
          <w:sz w:val="20"/>
        </w:rPr>
      </w:pPr>
    </w:p>
    <w:p w14:paraId="2B2A9D97" w14:textId="77777777" w:rsidR="004A0E4C" w:rsidRDefault="004A0E4C">
      <w:pPr>
        <w:pStyle w:val="BodyText"/>
        <w:rPr>
          <w:b/>
          <w:sz w:val="20"/>
        </w:rPr>
      </w:pPr>
    </w:p>
    <w:p w14:paraId="1CEC73E1" w14:textId="77777777" w:rsidR="004A0E4C" w:rsidRDefault="004A0E4C">
      <w:pPr>
        <w:pStyle w:val="BodyText"/>
        <w:rPr>
          <w:b/>
          <w:sz w:val="20"/>
        </w:rPr>
      </w:pPr>
    </w:p>
    <w:p w14:paraId="362634A6" w14:textId="77777777" w:rsidR="004A0E4C" w:rsidRDefault="004A0E4C">
      <w:pPr>
        <w:pStyle w:val="BodyText"/>
        <w:rPr>
          <w:b/>
          <w:sz w:val="20"/>
        </w:rPr>
      </w:pPr>
    </w:p>
    <w:p w14:paraId="72BEA572" w14:textId="77777777" w:rsidR="004A0E4C" w:rsidRDefault="004A0E4C">
      <w:pPr>
        <w:pStyle w:val="BodyText"/>
        <w:rPr>
          <w:b/>
          <w:sz w:val="20"/>
        </w:rPr>
      </w:pPr>
    </w:p>
    <w:p w14:paraId="16DE068B" w14:textId="77777777" w:rsidR="004A0E4C" w:rsidRDefault="004A0E4C">
      <w:pPr>
        <w:pStyle w:val="BodyText"/>
        <w:rPr>
          <w:b/>
          <w:sz w:val="20"/>
        </w:rPr>
      </w:pPr>
    </w:p>
    <w:p w14:paraId="5EADCD59" w14:textId="77777777" w:rsidR="004A0E4C" w:rsidRDefault="004A0E4C">
      <w:pPr>
        <w:pStyle w:val="BodyText"/>
        <w:rPr>
          <w:b/>
          <w:sz w:val="20"/>
        </w:rPr>
      </w:pPr>
    </w:p>
    <w:p w14:paraId="4CABBAC7" w14:textId="77777777" w:rsidR="004A0E4C" w:rsidRDefault="004A0E4C">
      <w:pPr>
        <w:pStyle w:val="BodyText"/>
        <w:rPr>
          <w:b/>
          <w:sz w:val="20"/>
        </w:rPr>
      </w:pPr>
    </w:p>
    <w:p w14:paraId="73295043" w14:textId="77777777" w:rsidR="004A0E4C" w:rsidRDefault="004A0E4C">
      <w:pPr>
        <w:pStyle w:val="BodyText"/>
        <w:rPr>
          <w:b/>
          <w:sz w:val="20"/>
        </w:rPr>
      </w:pPr>
    </w:p>
    <w:p w14:paraId="12F910BB" w14:textId="77777777" w:rsidR="004A0E4C" w:rsidRDefault="004A0E4C">
      <w:pPr>
        <w:pStyle w:val="BodyText"/>
        <w:rPr>
          <w:b/>
          <w:sz w:val="20"/>
        </w:rPr>
      </w:pPr>
    </w:p>
    <w:p w14:paraId="7803891B" w14:textId="77777777" w:rsidR="004A0E4C" w:rsidRDefault="004A0E4C">
      <w:pPr>
        <w:pStyle w:val="BodyText"/>
        <w:rPr>
          <w:b/>
          <w:sz w:val="20"/>
        </w:rPr>
      </w:pPr>
    </w:p>
    <w:p w14:paraId="3AAFD356" w14:textId="77777777" w:rsidR="004A0E4C" w:rsidRDefault="004A0E4C">
      <w:pPr>
        <w:pStyle w:val="BodyText"/>
        <w:rPr>
          <w:b/>
          <w:sz w:val="20"/>
        </w:rPr>
      </w:pPr>
    </w:p>
    <w:p w14:paraId="064B4DE8" w14:textId="77777777" w:rsidR="004A0E4C" w:rsidRDefault="004A0E4C">
      <w:pPr>
        <w:pStyle w:val="BodyText"/>
        <w:rPr>
          <w:b/>
          <w:sz w:val="20"/>
        </w:rPr>
      </w:pPr>
    </w:p>
    <w:p w14:paraId="11F87196" w14:textId="77777777" w:rsidR="004A0E4C" w:rsidRDefault="004A0E4C">
      <w:pPr>
        <w:pStyle w:val="BodyText"/>
        <w:rPr>
          <w:b/>
          <w:sz w:val="20"/>
        </w:rPr>
      </w:pPr>
    </w:p>
    <w:p w14:paraId="032A32BB" w14:textId="77777777" w:rsidR="004A0E4C" w:rsidRDefault="004A0E4C">
      <w:pPr>
        <w:pStyle w:val="BodyText"/>
        <w:rPr>
          <w:b/>
          <w:sz w:val="20"/>
        </w:rPr>
      </w:pPr>
    </w:p>
    <w:p w14:paraId="04E8DBFF" w14:textId="77777777" w:rsidR="004A0E4C" w:rsidRDefault="004A0E4C">
      <w:pPr>
        <w:pStyle w:val="BodyText"/>
        <w:rPr>
          <w:b/>
          <w:sz w:val="20"/>
        </w:rPr>
      </w:pPr>
    </w:p>
    <w:p w14:paraId="744C719E" w14:textId="77777777" w:rsidR="004A0E4C" w:rsidRDefault="004A0E4C">
      <w:pPr>
        <w:pStyle w:val="BodyText"/>
        <w:rPr>
          <w:b/>
          <w:sz w:val="20"/>
        </w:rPr>
      </w:pPr>
    </w:p>
    <w:p w14:paraId="33AFC322" w14:textId="77777777" w:rsidR="004A0E4C" w:rsidRDefault="004A0E4C">
      <w:pPr>
        <w:pStyle w:val="BodyText"/>
        <w:rPr>
          <w:b/>
          <w:sz w:val="20"/>
        </w:rPr>
      </w:pPr>
    </w:p>
    <w:p w14:paraId="78DDCCEF" w14:textId="77777777" w:rsidR="004A0E4C" w:rsidRDefault="004A0E4C">
      <w:pPr>
        <w:pStyle w:val="BodyText"/>
        <w:rPr>
          <w:b/>
          <w:sz w:val="20"/>
        </w:rPr>
      </w:pPr>
    </w:p>
    <w:p w14:paraId="700BE801" w14:textId="77777777" w:rsidR="004A0E4C" w:rsidRDefault="004A0E4C">
      <w:pPr>
        <w:pStyle w:val="BodyText"/>
        <w:rPr>
          <w:b/>
          <w:sz w:val="20"/>
        </w:rPr>
      </w:pPr>
    </w:p>
    <w:p w14:paraId="13D05FE2" w14:textId="77777777" w:rsidR="004A0E4C" w:rsidRDefault="004A0E4C">
      <w:pPr>
        <w:pStyle w:val="BodyText"/>
        <w:spacing w:before="2"/>
        <w:rPr>
          <w:b/>
          <w:sz w:val="17"/>
        </w:rPr>
      </w:pPr>
    </w:p>
    <w:p w14:paraId="3BFB1BC5" w14:textId="77777777" w:rsidR="004A0E4C" w:rsidRDefault="00B0586F">
      <w:pPr>
        <w:spacing w:before="90"/>
        <w:ind w:left="427"/>
        <w:rPr>
          <w:b/>
          <w:sz w:val="24"/>
        </w:rPr>
      </w:pPr>
      <w:r>
        <w:rPr>
          <w:b/>
          <w:color w:val="221F1F"/>
          <w:sz w:val="24"/>
        </w:rPr>
        <w:t>SECTION VIII - CONTRACT FORMS</w:t>
      </w:r>
    </w:p>
    <w:p w14:paraId="2B653706" w14:textId="77777777" w:rsidR="004A0E4C" w:rsidRDefault="004A0E4C">
      <w:pPr>
        <w:pStyle w:val="BodyText"/>
        <w:spacing w:before="5"/>
        <w:rPr>
          <w:b/>
          <w:sz w:val="20"/>
        </w:rPr>
      </w:pPr>
    </w:p>
    <w:p w14:paraId="64FCAE94" w14:textId="77777777" w:rsidR="004A0E4C" w:rsidRDefault="00B0586F">
      <w:pPr>
        <w:pStyle w:val="BodyText"/>
        <w:ind w:left="427"/>
      </w:pPr>
      <w:r>
        <w:rPr>
          <w:color w:val="221F1F"/>
        </w:rPr>
        <w:t>Notes to the Procuring Entity on preparing the Contract Forms.</w:t>
      </w:r>
    </w:p>
    <w:p w14:paraId="4CC255F5" w14:textId="77777777" w:rsidR="004A0E4C" w:rsidRDefault="004A0E4C">
      <w:pPr>
        <w:pStyle w:val="BodyText"/>
        <w:spacing w:before="4"/>
        <w:rPr>
          <w:sz w:val="20"/>
        </w:rPr>
      </w:pPr>
    </w:p>
    <w:p w14:paraId="56686AF3" w14:textId="77777777" w:rsidR="004A0E4C" w:rsidRDefault="00B0586F">
      <w:pPr>
        <w:pStyle w:val="BodyText"/>
        <w:spacing w:line="268" w:lineRule="auto"/>
        <w:ind w:left="427" w:right="430"/>
        <w:jc w:val="both"/>
      </w:pPr>
      <w:r>
        <w:rPr>
          <w:i/>
          <w:color w:val="221F1F"/>
        </w:rPr>
        <w:t xml:space="preserve">Performance Security: </w:t>
      </w:r>
      <w:r>
        <w:rPr>
          <w:color w:val="221F1F"/>
        </w:rPr>
        <w:t>Pursuant to GCC Clause 13.3, the successful Tenderer is required to provide the Performance Security within twenty-eight (28) days of notiﬁcation of Contract award.</w:t>
      </w:r>
    </w:p>
    <w:p w14:paraId="7EDBC909" w14:textId="77777777" w:rsidR="004A0E4C" w:rsidRDefault="00B0586F">
      <w:pPr>
        <w:pStyle w:val="BodyText"/>
        <w:spacing w:before="202" w:line="266" w:lineRule="auto"/>
        <w:ind w:left="427" w:right="431"/>
        <w:jc w:val="both"/>
      </w:pPr>
      <w:r>
        <w:rPr>
          <w:i/>
          <w:color w:val="221F1F"/>
        </w:rPr>
        <w:t xml:space="preserve">Advance Payment Security: </w:t>
      </w:r>
      <w:r>
        <w:rPr>
          <w:color w:val="221F1F"/>
        </w:rPr>
        <w:t>Pursuant to Clause13.2, the successful Tenderer is required to provide a bank guarantee securing the Advance Payment, if the SCC related to GCC Clause 12.1 provides for an Advance Payment.</w:t>
      </w:r>
    </w:p>
    <w:p w14:paraId="50BC5987" w14:textId="77777777" w:rsidR="004A0E4C" w:rsidRDefault="00B0586F">
      <w:pPr>
        <w:pStyle w:val="BodyText"/>
        <w:spacing w:before="206" w:line="266" w:lineRule="auto"/>
        <w:ind w:left="427" w:right="427"/>
        <w:jc w:val="both"/>
      </w:pPr>
      <w:r>
        <w:rPr>
          <w:i/>
          <w:color w:val="221F1F"/>
        </w:rPr>
        <w:t xml:space="preserve">Installation and Operational Acceptance Certiﬁcates: </w:t>
      </w:r>
      <w:r>
        <w:rPr>
          <w:color w:val="221F1F"/>
        </w:rPr>
        <w:t>Recommended formats for these certiﬁcates are included in this SPD. Unless the Procuring Entity has good reason to require procedures that differ from those recommended, or to require different wording in the certiﬁcates, the procedures and forms shall be included unchanged. If the Procuring Entity wishes to amend the recommended procedures and/ or certiﬁcates, it may do so before release of the tendering document to potential</w:t>
      </w:r>
      <w:r>
        <w:rPr>
          <w:color w:val="221F1F"/>
          <w:spacing w:val="-8"/>
        </w:rPr>
        <w:t xml:space="preserve"> </w:t>
      </w:r>
      <w:r>
        <w:rPr>
          <w:color w:val="221F1F"/>
        </w:rPr>
        <w:t>Tenderers.</w:t>
      </w:r>
    </w:p>
    <w:p w14:paraId="64C3623D" w14:textId="77777777" w:rsidR="004A0E4C" w:rsidRDefault="00B0586F">
      <w:pPr>
        <w:pStyle w:val="BodyText"/>
        <w:spacing w:before="202" w:line="266" w:lineRule="auto"/>
        <w:ind w:left="427" w:right="430"/>
        <w:jc w:val="both"/>
      </w:pPr>
      <w:r>
        <w:rPr>
          <w:i/>
          <w:color w:val="221F1F"/>
        </w:rPr>
        <w:t xml:space="preserve">Change Order Procedures and Forms: </w:t>
      </w:r>
      <w:r>
        <w:rPr>
          <w:color w:val="221F1F"/>
        </w:rPr>
        <w:t xml:space="preserve">Similar to the Installation and Operational Acceptance Certiﬁcates, the Change Estimate Proposal, Estimate Acceptance, Change Proposal, Change Order, and related Forms should </w:t>
      </w:r>
      <w:proofErr w:type="gramStart"/>
      <w:r>
        <w:rPr>
          <w:color w:val="221F1F"/>
          <w:spacing w:val="-3"/>
        </w:rPr>
        <w:t xml:space="preserve">be  </w:t>
      </w:r>
      <w:r>
        <w:rPr>
          <w:color w:val="221F1F"/>
        </w:rPr>
        <w:t>included</w:t>
      </w:r>
      <w:proofErr w:type="gramEnd"/>
      <w:r>
        <w:rPr>
          <w:color w:val="221F1F"/>
        </w:rPr>
        <w:t xml:space="preserve"> in the tendering document unaltered. If the Procuring Entity wishes to amend the recommended procedures and/ or certiﬁcates, it may do so before release of the tendering</w:t>
      </w:r>
      <w:r>
        <w:rPr>
          <w:color w:val="221F1F"/>
          <w:spacing w:val="-4"/>
        </w:rPr>
        <w:t xml:space="preserve"> </w:t>
      </w:r>
      <w:r>
        <w:rPr>
          <w:color w:val="221F1F"/>
        </w:rPr>
        <w:t>document.</w:t>
      </w:r>
    </w:p>
    <w:p w14:paraId="369CA1F7" w14:textId="77777777" w:rsidR="004A0E4C" w:rsidRDefault="00B0586F">
      <w:pPr>
        <w:pStyle w:val="Heading4"/>
        <w:spacing w:before="202"/>
        <w:ind w:left="427"/>
      </w:pPr>
      <w:r>
        <w:rPr>
          <w:color w:val="221F1F"/>
        </w:rPr>
        <w:t>Notes to Tenderers on working with the Sample Contractual Forms</w:t>
      </w:r>
    </w:p>
    <w:p w14:paraId="31FE5879" w14:textId="77777777" w:rsidR="004A0E4C" w:rsidRDefault="004A0E4C">
      <w:pPr>
        <w:pStyle w:val="BodyText"/>
        <w:spacing w:before="4"/>
        <w:rPr>
          <w:b/>
          <w:sz w:val="20"/>
        </w:rPr>
      </w:pPr>
    </w:p>
    <w:p w14:paraId="0594E856" w14:textId="77777777" w:rsidR="004A0E4C" w:rsidRDefault="00B0586F">
      <w:pPr>
        <w:pStyle w:val="BodyText"/>
        <w:ind w:left="427"/>
      </w:pPr>
      <w:r>
        <w:rPr>
          <w:color w:val="221F1F"/>
        </w:rPr>
        <w:t>The following forms are to be completed and submitted by the successful Tenderer following notiﬁcation of award:</w:t>
      </w:r>
    </w:p>
    <w:p w14:paraId="3CA1DE92" w14:textId="77777777" w:rsidR="004A0E4C" w:rsidRDefault="00B0586F">
      <w:pPr>
        <w:pStyle w:val="ListParagraph"/>
        <w:numPr>
          <w:ilvl w:val="1"/>
          <w:numId w:val="28"/>
        </w:numPr>
        <w:tabs>
          <w:tab w:val="left" w:pos="691"/>
        </w:tabs>
        <w:spacing w:before="28"/>
        <w:jc w:val="both"/>
      </w:pPr>
      <w:r>
        <w:rPr>
          <w:color w:val="221F1F"/>
        </w:rPr>
        <w:t>Contract Agreement, with all Appendices; (ii) Performance Security; and (iii) Advance Payment</w:t>
      </w:r>
      <w:r>
        <w:rPr>
          <w:color w:val="221F1F"/>
          <w:spacing w:val="-10"/>
        </w:rPr>
        <w:t xml:space="preserve"> </w:t>
      </w:r>
      <w:r>
        <w:rPr>
          <w:color w:val="221F1F"/>
        </w:rPr>
        <w:t>Security.</w:t>
      </w:r>
    </w:p>
    <w:p w14:paraId="28E44AC7" w14:textId="77777777" w:rsidR="004A0E4C" w:rsidRDefault="004A0E4C">
      <w:pPr>
        <w:pStyle w:val="BodyText"/>
        <w:spacing w:before="2"/>
        <w:rPr>
          <w:sz w:val="20"/>
        </w:rPr>
      </w:pPr>
    </w:p>
    <w:p w14:paraId="59156F8F" w14:textId="77777777" w:rsidR="004A0E4C" w:rsidRDefault="00B0586F">
      <w:pPr>
        <w:pStyle w:val="BodyText"/>
        <w:ind w:left="427"/>
        <w:jc w:val="both"/>
      </w:pPr>
      <w:r>
        <w:rPr>
          <w:i/>
          <w:color w:val="221F1F"/>
        </w:rPr>
        <w:t xml:space="preserve">Contract Agreement: </w:t>
      </w:r>
      <w:r>
        <w:rPr>
          <w:color w:val="221F1F"/>
        </w:rPr>
        <w:t>In addition to specifying the parties and the Contract Price, the Contract Agreement is where the:</w:t>
      </w:r>
    </w:p>
    <w:p w14:paraId="2665B4CA" w14:textId="77777777" w:rsidR="004A0E4C" w:rsidRDefault="00B0586F">
      <w:pPr>
        <w:pStyle w:val="BodyText"/>
        <w:spacing w:before="28" w:line="266" w:lineRule="auto"/>
        <w:ind w:left="427" w:right="430"/>
        <w:jc w:val="both"/>
      </w:pPr>
      <w:r>
        <w:rPr>
          <w:color w:val="221F1F"/>
        </w:rPr>
        <w:t>(</w:t>
      </w:r>
      <w:proofErr w:type="spellStart"/>
      <w:r>
        <w:rPr>
          <w:color w:val="221F1F"/>
        </w:rPr>
        <w:t>i</w:t>
      </w:r>
      <w:proofErr w:type="spellEnd"/>
      <w:r>
        <w:rPr>
          <w:color w:val="221F1F"/>
        </w:rPr>
        <w:t xml:space="preserve">) Supplier Representative; (ii) if applicable, agreed Adjudicator and his/her compensation; and (iii) the List of Approved Subcontractors are speciﬁed. In addition, modiﬁcations to the successful Tenderer's </w:t>
      </w:r>
      <w:r>
        <w:rPr>
          <w:color w:val="221F1F"/>
          <w:spacing w:val="-3"/>
        </w:rPr>
        <w:t xml:space="preserve">Tender </w:t>
      </w:r>
      <w:r>
        <w:rPr>
          <w:color w:val="221F1F"/>
        </w:rPr>
        <w:t xml:space="preserve">Price Schedules are attached to the Agreement. These contain corrections and adjustments to the Supplier's tender prices to correct errors, adjust the Contract Price to reﬂect - if applicable - any extensions to tender validity beyond </w:t>
      </w:r>
      <w:proofErr w:type="gramStart"/>
      <w:r>
        <w:rPr>
          <w:color w:val="221F1F"/>
        </w:rPr>
        <w:t>the  last</w:t>
      </w:r>
      <w:proofErr w:type="gramEnd"/>
      <w:r>
        <w:rPr>
          <w:color w:val="221F1F"/>
        </w:rPr>
        <w:t xml:space="preserve"> day of original tender validity plus 56 days,</w:t>
      </w:r>
      <w:r>
        <w:rPr>
          <w:color w:val="221F1F"/>
          <w:spacing w:val="-6"/>
        </w:rPr>
        <w:t xml:space="preserve"> </w:t>
      </w:r>
      <w:r>
        <w:rPr>
          <w:color w:val="221F1F"/>
        </w:rPr>
        <w:t>etc.</w:t>
      </w:r>
    </w:p>
    <w:p w14:paraId="26D57C2E" w14:textId="77777777" w:rsidR="004A0E4C" w:rsidRDefault="00B0586F">
      <w:pPr>
        <w:pStyle w:val="BodyText"/>
        <w:spacing w:before="204" w:line="266" w:lineRule="auto"/>
        <w:ind w:left="427" w:right="430"/>
        <w:jc w:val="both"/>
      </w:pPr>
      <w:r>
        <w:rPr>
          <w:i/>
          <w:color w:val="221F1F"/>
        </w:rPr>
        <w:t xml:space="preserve">Performance Security: </w:t>
      </w:r>
      <w:r>
        <w:rPr>
          <w:color w:val="221F1F"/>
        </w:rPr>
        <w:t>Pursuant to GCC Clause 13.3, the successful Tenderer is required to provide the Performance Security in the form contained in this section of these tendering documents</w:t>
      </w:r>
      <w:r>
        <w:rPr>
          <w:color w:val="221F1F"/>
          <w:spacing w:val="51"/>
        </w:rPr>
        <w:t xml:space="preserve"> </w:t>
      </w:r>
      <w:r>
        <w:rPr>
          <w:color w:val="221F1F"/>
        </w:rPr>
        <w:t>and in the amount</w:t>
      </w:r>
    </w:p>
    <w:p w14:paraId="6709BF89" w14:textId="77777777" w:rsidR="004A0E4C" w:rsidRDefault="004A0E4C">
      <w:pPr>
        <w:spacing w:line="266" w:lineRule="auto"/>
        <w:jc w:val="both"/>
        <w:sectPr w:rsidR="004A0E4C">
          <w:pgSz w:w="11920" w:h="16850"/>
          <w:pgMar w:top="1600" w:right="420" w:bottom="66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7C05C7E7" w14:textId="77777777" w:rsidR="004A0E4C" w:rsidRDefault="00B0586F">
      <w:pPr>
        <w:pStyle w:val="BodyText"/>
        <w:spacing w:before="80"/>
        <w:ind w:left="427"/>
        <w:jc w:val="both"/>
      </w:pPr>
      <w:r>
        <w:rPr>
          <w:color w:val="221F1F"/>
        </w:rPr>
        <w:lastRenderedPageBreak/>
        <w:t>speciﬁed in accordance with the SCC.</w:t>
      </w:r>
    </w:p>
    <w:p w14:paraId="04D2E0A8" w14:textId="77777777" w:rsidR="004A0E4C" w:rsidRDefault="004A0E4C">
      <w:pPr>
        <w:pStyle w:val="BodyText"/>
        <w:spacing w:before="4"/>
        <w:rPr>
          <w:sz w:val="20"/>
        </w:rPr>
      </w:pPr>
    </w:p>
    <w:p w14:paraId="29014AB3" w14:textId="77777777" w:rsidR="004A0E4C" w:rsidRDefault="00B0586F">
      <w:pPr>
        <w:pStyle w:val="BodyText"/>
        <w:spacing w:line="264" w:lineRule="auto"/>
        <w:ind w:left="427" w:right="437"/>
        <w:jc w:val="both"/>
      </w:pPr>
      <w:r>
        <w:rPr>
          <w:i/>
          <w:color w:val="221F1F"/>
        </w:rPr>
        <w:t xml:space="preserve">Advance Payment Security: </w:t>
      </w:r>
      <w:r>
        <w:rPr>
          <w:color w:val="221F1F"/>
        </w:rPr>
        <w:t>Pursuant to GCC Clause 13.2, the successful Tenderer is required to provide a bank guaranteeforthefullamountoftheAdvancePayment-ifanAdvancePaymentisspeciﬁedintheSCCforGCCClause</w:t>
      </w:r>
    </w:p>
    <w:p w14:paraId="319B7B50" w14:textId="77777777" w:rsidR="004A0E4C" w:rsidRDefault="00B0586F">
      <w:pPr>
        <w:pStyle w:val="BodyText"/>
        <w:spacing w:before="3" w:line="266" w:lineRule="auto"/>
        <w:ind w:left="427" w:right="430"/>
        <w:jc w:val="both"/>
      </w:pPr>
      <w:r>
        <w:rPr>
          <w:color w:val="221F1F"/>
        </w:rPr>
        <w:t xml:space="preserve">12.1- in the form contained in this section of these tendering documents or another form acceptable </w:t>
      </w:r>
      <w:proofErr w:type="gramStart"/>
      <w:r>
        <w:rPr>
          <w:color w:val="221F1F"/>
        </w:rPr>
        <w:t>to  the</w:t>
      </w:r>
      <w:proofErr w:type="gramEnd"/>
      <w:r>
        <w:rPr>
          <w:color w:val="221F1F"/>
        </w:rPr>
        <w:t xml:space="preserve"> Procuring </w:t>
      </w:r>
      <w:r>
        <w:rPr>
          <w:color w:val="221F1F"/>
          <w:spacing w:val="-3"/>
        </w:rPr>
        <w:t xml:space="preserve">Entity. </w:t>
      </w:r>
      <w:r>
        <w:rPr>
          <w:color w:val="221F1F"/>
        </w:rPr>
        <w:t>If a Tenderer wishes to propose a different Advance Payment Security form, it should submit a copy to the Procuring Entity promptly for review and conﬁrmation of acceptability before the tender submission deadline.</w:t>
      </w:r>
    </w:p>
    <w:p w14:paraId="34D66E13" w14:textId="77777777" w:rsidR="004A0E4C" w:rsidRDefault="00B0586F">
      <w:pPr>
        <w:pStyle w:val="BodyText"/>
        <w:spacing w:before="204" w:line="266" w:lineRule="auto"/>
        <w:ind w:left="427" w:right="421"/>
        <w:jc w:val="both"/>
      </w:pPr>
      <w:r>
        <w:rPr>
          <w:color w:val="221F1F"/>
        </w:rPr>
        <w:t>The Procuring Entity and Supplier will use the following additional forms during Contract implementation to formalize or certify important Contract events: (</w:t>
      </w:r>
      <w:proofErr w:type="spellStart"/>
      <w:r>
        <w:rPr>
          <w:color w:val="221F1F"/>
        </w:rPr>
        <w:t>i</w:t>
      </w:r>
      <w:proofErr w:type="spellEnd"/>
      <w:r>
        <w:rPr>
          <w:color w:val="221F1F"/>
        </w:rPr>
        <w:t>) the Installation and Operational Acceptance Certiﬁcates; and (ii) the various Change Order forms. These and the procedures for their use during performance of the Contract are included in the tendering documents for the information of Tenderers.</w:t>
      </w:r>
    </w:p>
    <w:p w14:paraId="2149A9B8" w14:textId="77777777" w:rsidR="004A0E4C" w:rsidRDefault="004A0E4C">
      <w:pPr>
        <w:spacing w:line="266" w:lineRule="auto"/>
        <w:jc w:val="both"/>
        <w:sectPr w:rsidR="004A0E4C">
          <w:pgSz w:w="11920" w:h="16850"/>
          <w:pgMar w:top="58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2200B104" w14:textId="77777777" w:rsidR="004A0E4C" w:rsidRDefault="00B0586F">
      <w:pPr>
        <w:pStyle w:val="Heading2"/>
        <w:numPr>
          <w:ilvl w:val="0"/>
          <w:numId w:val="27"/>
        </w:numPr>
        <w:tabs>
          <w:tab w:val="left" w:pos="977"/>
          <w:tab w:val="left" w:pos="978"/>
        </w:tabs>
        <w:spacing w:before="62" w:line="273" w:lineRule="exact"/>
        <w:rPr>
          <w:color w:val="221F1F"/>
        </w:rPr>
      </w:pPr>
      <w:r>
        <w:rPr>
          <w:color w:val="221F1F"/>
        </w:rPr>
        <w:lastRenderedPageBreak/>
        <w:t xml:space="preserve">Notiﬁcation of Intention to </w:t>
      </w:r>
      <w:r>
        <w:rPr>
          <w:color w:val="221F1F"/>
          <w:spacing w:val="-4"/>
        </w:rPr>
        <w:t>Award</w:t>
      </w:r>
    </w:p>
    <w:p w14:paraId="0F93B0A3" w14:textId="77777777" w:rsidR="004A0E4C" w:rsidRDefault="00B0586F">
      <w:pPr>
        <w:pStyle w:val="Heading5"/>
        <w:spacing w:line="247" w:lineRule="exact"/>
        <w:ind w:left="977"/>
        <w:rPr>
          <w:i w:val="0"/>
        </w:rPr>
      </w:pPr>
      <w:r>
        <w:rPr>
          <w:i w:val="0"/>
          <w:color w:val="221F1F"/>
        </w:rPr>
        <w:t>[</w:t>
      </w:r>
      <w:r>
        <w:rPr>
          <w:color w:val="221F1F"/>
        </w:rPr>
        <w:t>This Notiﬁcation of Intention to Award shall be sent to each Tenderer that submitted a Tender.</w:t>
      </w:r>
      <w:r>
        <w:rPr>
          <w:i w:val="0"/>
          <w:color w:val="221F1F"/>
        </w:rPr>
        <w:t>]</w:t>
      </w:r>
    </w:p>
    <w:p w14:paraId="2FEC09F3" w14:textId="77777777" w:rsidR="004A0E4C" w:rsidRDefault="00B0586F">
      <w:pPr>
        <w:spacing w:before="5" w:line="230" w:lineRule="auto"/>
        <w:ind w:left="986" w:right="708" w:hanging="10"/>
        <w:rPr>
          <w:b/>
        </w:rPr>
      </w:pPr>
      <w:r>
        <w:rPr>
          <w:b/>
          <w:color w:val="221F1F"/>
        </w:rPr>
        <w:t>[</w:t>
      </w:r>
      <w:r>
        <w:rPr>
          <w:b/>
          <w:i/>
          <w:color w:val="221F1F"/>
        </w:rPr>
        <w:t>Send this Notiﬁcation to the Tenderer's Authorized Representative named in the Tenderer Information Form</w:t>
      </w:r>
      <w:r>
        <w:rPr>
          <w:b/>
          <w:color w:val="221F1F"/>
        </w:rPr>
        <w:t>]</w:t>
      </w:r>
    </w:p>
    <w:p w14:paraId="0D46739E" w14:textId="77777777" w:rsidR="004A0E4C" w:rsidRDefault="004A0E4C">
      <w:pPr>
        <w:pStyle w:val="BodyText"/>
        <w:spacing w:before="7"/>
        <w:rPr>
          <w:b/>
          <w:sz w:val="32"/>
        </w:rPr>
      </w:pPr>
    </w:p>
    <w:p w14:paraId="62CE1AAF" w14:textId="77777777" w:rsidR="004A0E4C" w:rsidRDefault="00B0586F">
      <w:pPr>
        <w:pStyle w:val="ListParagraph"/>
        <w:numPr>
          <w:ilvl w:val="0"/>
          <w:numId w:val="26"/>
        </w:numPr>
        <w:tabs>
          <w:tab w:val="left" w:pos="849"/>
          <w:tab w:val="left" w:pos="851"/>
          <w:tab w:val="left" w:leader="dot" w:pos="9482"/>
        </w:tabs>
        <w:spacing w:before="1" w:line="248" w:lineRule="exact"/>
        <w:ind w:hanging="460"/>
      </w:pPr>
      <w:r>
        <w:rPr>
          <w:color w:val="221F1F"/>
        </w:rPr>
        <w:t>For the attention of Tenderer's Authorized</w:t>
      </w:r>
      <w:r>
        <w:rPr>
          <w:color w:val="221F1F"/>
          <w:spacing w:val="-13"/>
        </w:rPr>
        <w:t xml:space="preserve"> </w:t>
      </w:r>
      <w:r>
        <w:rPr>
          <w:color w:val="221F1F"/>
        </w:rPr>
        <w:t>Representative Name:</w:t>
      </w:r>
      <w:r>
        <w:rPr>
          <w:color w:val="221F1F"/>
        </w:rPr>
        <w:tab/>
        <w:t>[insert</w:t>
      </w:r>
    </w:p>
    <w:p w14:paraId="17E2A4D0" w14:textId="77777777" w:rsidR="004A0E4C" w:rsidRDefault="00B0586F">
      <w:pPr>
        <w:pStyle w:val="BodyText"/>
        <w:spacing w:line="246" w:lineRule="exact"/>
        <w:ind w:left="660"/>
      </w:pPr>
      <w:r>
        <w:rPr>
          <w:color w:val="221F1F"/>
        </w:rPr>
        <w:t>Authorized Representative's name]</w:t>
      </w:r>
    </w:p>
    <w:p w14:paraId="6CD96EFD" w14:textId="77777777" w:rsidR="004A0E4C" w:rsidRDefault="00B0586F">
      <w:pPr>
        <w:tabs>
          <w:tab w:val="left" w:leader="dot" w:pos="5118"/>
        </w:tabs>
        <w:spacing w:line="251" w:lineRule="exact"/>
        <w:ind w:left="429"/>
        <w:rPr>
          <w:i/>
        </w:rPr>
      </w:pPr>
      <w:r>
        <w:rPr>
          <w:color w:val="221F1F"/>
        </w:rPr>
        <w:t>Address:</w:t>
      </w:r>
      <w:r>
        <w:rPr>
          <w:color w:val="221F1F"/>
        </w:rPr>
        <w:tab/>
      </w:r>
      <w:r>
        <w:rPr>
          <w:i/>
          <w:color w:val="221F1F"/>
        </w:rPr>
        <w:t>[insert Authorized Representative's</w:t>
      </w:r>
      <w:r>
        <w:rPr>
          <w:i/>
          <w:color w:val="221F1F"/>
          <w:spacing w:val="-1"/>
        </w:rPr>
        <w:t xml:space="preserve"> </w:t>
      </w:r>
      <w:r>
        <w:rPr>
          <w:i/>
          <w:color w:val="221F1F"/>
        </w:rPr>
        <w:t>Address]</w:t>
      </w:r>
    </w:p>
    <w:p w14:paraId="6C83DF49" w14:textId="77777777" w:rsidR="004A0E4C" w:rsidRDefault="00B0586F">
      <w:pPr>
        <w:tabs>
          <w:tab w:val="left" w:leader="dot" w:pos="5482"/>
        </w:tabs>
        <w:spacing w:before="63" w:line="252" w:lineRule="exact"/>
        <w:ind w:left="429"/>
        <w:rPr>
          <w:i/>
        </w:rPr>
      </w:pPr>
      <w:r>
        <w:rPr>
          <w:color w:val="221F1F"/>
        </w:rPr>
        <w:t>Telephone/Fax</w:t>
      </w:r>
      <w:r>
        <w:rPr>
          <w:color w:val="221F1F"/>
          <w:spacing w:val="-1"/>
        </w:rPr>
        <w:t xml:space="preserve"> </w:t>
      </w:r>
      <w:r>
        <w:rPr>
          <w:color w:val="221F1F"/>
        </w:rPr>
        <w:t>numbers:</w:t>
      </w:r>
      <w:r>
        <w:rPr>
          <w:color w:val="221F1F"/>
        </w:rPr>
        <w:tab/>
      </w:r>
      <w:r>
        <w:rPr>
          <w:i/>
          <w:color w:val="221F1F"/>
        </w:rPr>
        <w:t>[insert Authorized Representative's</w:t>
      </w:r>
      <w:r>
        <w:rPr>
          <w:i/>
          <w:color w:val="221F1F"/>
          <w:spacing w:val="-3"/>
        </w:rPr>
        <w:t xml:space="preserve"> </w:t>
      </w:r>
      <w:r>
        <w:rPr>
          <w:i/>
          <w:color w:val="221F1F"/>
        </w:rPr>
        <w:t>telephone/fax</w:t>
      </w:r>
    </w:p>
    <w:p w14:paraId="1A19EBA2" w14:textId="77777777" w:rsidR="004A0E4C" w:rsidRDefault="00B0586F">
      <w:pPr>
        <w:spacing w:line="252" w:lineRule="exact"/>
        <w:ind w:left="429"/>
        <w:rPr>
          <w:i/>
        </w:rPr>
      </w:pPr>
      <w:r>
        <w:rPr>
          <w:i/>
          <w:color w:val="221F1F"/>
        </w:rPr>
        <w:t>numbers]</w:t>
      </w:r>
    </w:p>
    <w:p w14:paraId="6F715FEB" w14:textId="77777777" w:rsidR="004A0E4C" w:rsidRDefault="00B0586F">
      <w:pPr>
        <w:tabs>
          <w:tab w:val="left" w:leader="dot" w:pos="5696"/>
        </w:tabs>
        <w:spacing w:before="67"/>
        <w:ind w:left="429"/>
        <w:rPr>
          <w:i/>
        </w:rPr>
      </w:pPr>
      <w:r>
        <w:rPr>
          <w:color w:val="221F1F"/>
        </w:rPr>
        <w:t>Email Address:</w:t>
      </w:r>
      <w:r>
        <w:rPr>
          <w:color w:val="221F1F"/>
        </w:rPr>
        <w:tab/>
      </w:r>
      <w:r>
        <w:rPr>
          <w:i/>
          <w:color w:val="221F1F"/>
        </w:rPr>
        <w:t>[insert Authorized Representative's email</w:t>
      </w:r>
      <w:r>
        <w:rPr>
          <w:i/>
          <w:color w:val="221F1F"/>
          <w:spacing w:val="-1"/>
        </w:rPr>
        <w:t xml:space="preserve"> </w:t>
      </w:r>
      <w:r>
        <w:rPr>
          <w:i/>
          <w:color w:val="221F1F"/>
        </w:rPr>
        <w:t>address]</w:t>
      </w:r>
    </w:p>
    <w:p w14:paraId="6B79B1CE" w14:textId="77777777" w:rsidR="004A0E4C" w:rsidRDefault="004A0E4C">
      <w:pPr>
        <w:pStyle w:val="BodyText"/>
        <w:rPr>
          <w:i/>
          <w:sz w:val="21"/>
        </w:rPr>
      </w:pPr>
    </w:p>
    <w:p w14:paraId="36A71A5B" w14:textId="77777777" w:rsidR="004A0E4C" w:rsidRDefault="00B0586F">
      <w:pPr>
        <w:pStyle w:val="Heading5"/>
        <w:spacing w:before="1" w:line="230" w:lineRule="auto"/>
        <w:ind w:left="718" w:right="433" w:hanging="289"/>
        <w:jc w:val="both"/>
      </w:pPr>
      <w:r>
        <w:rPr>
          <w:color w:val="221F1F"/>
          <w:spacing w:val="-4"/>
        </w:rPr>
        <w:t xml:space="preserve">[IMPORTANT: </w:t>
      </w:r>
      <w:r>
        <w:rPr>
          <w:color w:val="221F1F"/>
        </w:rPr>
        <w:t xml:space="preserve">insert the date that this Notiﬁcation is transmitted to all participating </w:t>
      </w:r>
      <w:r>
        <w:rPr>
          <w:color w:val="221F1F"/>
          <w:spacing w:val="-4"/>
        </w:rPr>
        <w:t xml:space="preserve">Tenderers. </w:t>
      </w:r>
      <w:proofErr w:type="gramStart"/>
      <w:r>
        <w:rPr>
          <w:color w:val="221F1F"/>
        </w:rPr>
        <w:t>The  Notiﬁcation</w:t>
      </w:r>
      <w:proofErr w:type="gramEnd"/>
      <w:r>
        <w:rPr>
          <w:color w:val="221F1F"/>
        </w:rPr>
        <w:t xml:space="preserve"> must be sent to all </w:t>
      </w:r>
      <w:r>
        <w:rPr>
          <w:color w:val="221F1F"/>
          <w:spacing w:val="-4"/>
        </w:rPr>
        <w:t xml:space="preserve">Tenderers </w:t>
      </w:r>
      <w:r>
        <w:rPr>
          <w:color w:val="221F1F"/>
        </w:rPr>
        <w:t>simultaneously. This means on the same date and as close to the same time as</w:t>
      </w:r>
      <w:r>
        <w:rPr>
          <w:color w:val="221F1F"/>
          <w:spacing w:val="-3"/>
        </w:rPr>
        <w:t xml:space="preserve"> </w:t>
      </w:r>
      <w:r>
        <w:rPr>
          <w:color w:val="221F1F"/>
        </w:rPr>
        <w:t>possible.]</w:t>
      </w:r>
    </w:p>
    <w:p w14:paraId="43AAEBE7" w14:textId="77777777" w:rsidR="004A0E4C" w:rsidRDefault="004A0E4C">
      <w:pPr>
        <w:pStyle w:val="BodyText"/>
        <w:spacing w:before="5"/>
        <w:rPr>
          <w:b/>
          <w:i/>
          <w:sz w:val="20"/>
        </w:rPr>
      </w:pPr>
    </w:p>
    <w:p w14:paraId="0F28C467" w14:textId="77777777" w:rsidR="004A0E4C" w:rsidRDefault="00B0586F">
      <w:pPr>
        <w:tabs>
          <w:tab w:val="left" w:leader="dot" w:pos="4841"/>
        </w:tabs>
        <w:spacing w:line="248" w:lineRule="exact"/>
        <w:ind w:left="427"/>
      </w:pPr>
      <w:r>
        <w:rPr>
          <w:b/>
          <w:color w:val="221F1F"/>
          <w:spacing w:val="-5"/>
        </w:rPr>
        <w:t>DATE</w:t>
      </w:r>
      <w:r>
        <w:rPr>
          <w:b/>
          <w:color w:val="221F1F"/>
          <w:spacing w:val="-10"/>
        </w:rPr>
        <w:t xml:space="preserve"> </w:t>
      </w:r>
      <w:r>
        <w:rPr>
          <w:b/>
          <w:color w:val="221F1F"/>
        </w:rPr>
        <w:t>OF TRANSMISSION</w:t>
      </w:r>
      <w:r>
        <w:rPr>
          <w:color w:val="221F1F"/>
        </w:rPr>
        <w:t>:</w:t>
      </w:r>
      <w:r>
        <w:rPr>
          <w:color w:val="221F1F"/>
        </w:rPr>
        <w:tab/>
        <w:t>This Notiﬁcation is sent by: [</w:t>
      </w:r>
      <w:r>
        <w:rPr>
          <w:i/>
          <w:color w:val="221F1F"/>
        </w:rPr>
        <w:t>email/fax</w:t>
      </w:r>
      <w:r>
        <w:rPr>
          <w:color w:val="221F1F"/>
        </w:rPr>
        <w:t>] on[</w:t>
      </w:r>
      <w:r>
        <w:rPr>
          <w:i/>
          <w:color w:val="221F1F"/>
        </w:rPr>
        <w:t>date</w:t>
      </w:r>
      <w:proofErr w:type="gramStart"/>
      <w:r>
        <w:rPr>
          <w:color w:val="221F1F"/>
        </w:rPr>
        <w:t>](</w:t>
      </w:r>
      <w:proofErr w:type="gramEnd"/>
      <w:r>
        <w:rPr>
          <w:color w:val="221F1F"/>
        </w:rPr>
        <w:t>local</w:t>
      </w:r>
      <w:r>
        <w:rPr>
          <w:color w:val="221F1F"/>
          <w:spacing w:val="-10"/>
        </w:rPr>
        <w:t xml:space="preserve"> </w:t>
      </w:r>
      <w:r>
        <w:rPr>
          <w:color w:val="221F1F"/>
        </w:rPr>
        <w:t>time)</w:t>
      </w:r>
    </w:p>
    <w:p w14:paraId="2A0361D6" w14:textId="77777777" w:rsidR="004A0E4C" w:rsidRDefault="00B0586F">
      <w:pPr>
        <w:spacing w:line="248" w:lineRule="exact"/>
        <w:ind w:left="427"/>
        <w:rPr>
          <w:b/>
        </w:rPr>
      </w:pPr>
      <w:r>
        <w:rPr>
          <w:b/>
          <w:color w:val="221F1F"/>
        </w:rPr>
        <w:t>Notiﬁcation of Intention to Award</w:t>
      </w:r>
    </w:p>
    <w:p w14:paraId="5ECD0DFB" w14:textId="77777777" w:rsidR="004A0E4C" w:rsidRDefault="00B0586F">
      <w:pPr>
        <w:tabs>
          <w:tab w:val="left" w:leader="dot" w:pos="3891"/>
        </w:tabs>
        <w:spacing w:before="64"/>
        <w:ind w:left="427"/>
        <w:rPr>
          <w:i/>
        </w:rPr>
      </w:pPr>
      <w:r>
        <w:rPr>
          <w:b/>
          <w:color w:val="221F1F"/>
        </w:rPr>
        <w:t>[Procuring</w:t>
      </w:r>
      <w:r>
        <w:rPr>
          <w:b/>
          <w:color w:val="221F1F"/>
          <w:spacing w:val="-1"/>
        </w:rPr>
        <w:t xml:space="preserve"> </w:t>
      </w:r>
      <w:r>
        <w:rPr>
          <w:b/>
          <w:color w:val="221F1F"/>
        </w:rPr>
        <w:t>Entity]</w:t>
      </w:r>
      <w:r>
        <w:rPr>
          <w:b/>
          <w:color w:val="221F1F"/>
        </w:rPr>
        <w:tab/>
      </w:r>
      <w:r>
        <w:rPr>
          <w:i/>
          <w:color w:val="221F1F"/>
        </w:rPr>
        <w:t>[insert the name of the Procuring</w:t>
      </w:r>
      <w:r>
        <w:rPr>
          <w:i/>
          <w:color w:val="221F1F"/>
          <w:spacing w:val="-4"/>
        </w:rPr>
        <w:t xml:space="preserve"> </w:t>
      </w:r>
      <w:r>
        <w:rPr>
          <w:i/>
          <w:color w:val="221F1F"/>
        </w:rPr>
        <w:t>Entity]</w:t>
      </w:r>
    </w:p>
    <w:p w14:paraId="7B9E3BB5" w14:textId="77777777" w:rsidR="004A0E4C" w:rsidRDefault="00B0586F">
      <w:pPr>
        <w:tabs>
          <w:tab w:val="left" w:leader="dot" w:pos="3329"/>
        </w:tabs>
        <w:spacing w:before="64"/>
        <w:ind w:left="427"/>
        <w:rPr>
          <w:i/>
        </w:rPr>
      </w:pPr>
      <w:r>
        <w:rPr>
          <w:b/>
          <w:color w:val="221F1F"/>
        </w:rPr>
        <w:t>Project</w:t>
      </w:r>
      <w:r>
        <w:rPr>
          <w:b/>
          <w:color w:val="221F1F"/>
        </w:rPr>
        <w:tab/>
      </w:r>
      <w:r>
        <w:rPr>
          <w:i/>
          <w:color w:val="221F1F"/>
        </w:rPr>
        <w:t>[insert name of</w:t>
      </w:r>
      <w:r>
        <w:rPr>
          <w:i/>
          <w:color w:val="221F1F"/>
          <w:spacing w:val="1"/>
        </w:rPr>
        <w:t xml:space="preserve"> </w:t>
      </w:r>
      <w:r>
        <w:rPr>
          <w:i/>
          <w:color w:val="221F1F"/>
        </w:rPr>
        <w:t>project]</w:t>
      </w:r>
    </w:p>
    <w:p w14:paraId="006593AE" w14:textId="77777777" w:rsidR="004A0E4C" w:rsidRDefault="00B0586F">
      <w:pPr>
        <w:tabs>
          <w:tab w:val="left" w:leader="dot" w:pos="3636"/>
        </w:tabs>
        <w:spacing w:before="64"/>
        <w:ind w:left="427"/>
        <w:rPr>
          <w:i/>
        </w:rPr>
      </w:pPr>
      <w:r>
        <w:rPr>
          <w:b/>
          <w:color w:val="221F1F"/>
        </w:rPr>
        <w:t>Contract</w:t>
      </w:r>
      <w:r>
        <w:rPr>
          <w:b/>
          <w:color w:val="221F1F"/>
          <w:spacing w:val="-1"/>
        </w:rPr>
        <w:t xml:space="preserve"> </w:t>
      </w:r>
      <w:r>
        <w:rPr>
          <w:b/>
          <w:color w:val="221F1F"/>
        </w:rPr>
        <w:t>title</w:t>
      </w:r>
      <w:r>
        <w:rPr>
          <w:b/>
          <w:color w:val="221F1F"/>
        </w:rPr>
        <w:tab/>
      </w:r>
      <w:r>
        <w:rPr>
          <w:i/>
          <w:color w:val="221F1F"/>
        </w:rPr>
        <w:t>[insert the name of the</w:t>
      </w:r>
      <w:r>
        <w:rPr>
          <w:i/>
          <w:color w:val="221F1F"/>
          <w:spacing w:val="-1"/>
        </w:rPr>
        <w:t xml:space="preserve"> </w:t>
      </w:r>
      <w:r>
        <w:rPr>
          <w:i/>
          <w:color w:val="221F1F"/>
        </w:rPr>
        <w:t>contract]</w:t>
      </w:r>
    </w:p>
    <w:p w14:paraId="53DF36AD" w14:textId="77777777" w:rsidR="004A0E4C" w:rsidRDefault="00B0586F">
      <w:pPr>
        <w:tabs>
          <w:tab w:val="left" w:leader="dot" w:pos="3771"/>
        </w:tabs>
        <w:spacing w:before="64"/>
        <w:ind w:left="427"/>
        <w:rPr>
          <w:i/>
        </w:rPr>
      </w:pPr>
      <w:r>
        <w:rPr>
          <w:b/>
          <w:color w:val="221F1F"/>
        </w:rPr>
        <w:t>Country:</w:t>
      </w:r>
      <w:r>
        <w:rPr>
          <w:b/>
          <w:color w:val="221F1F"/>
        </w:rPr>
        <w:tab/>
      </w:r>
      <w:r>
        <w:rPr>
          <w:i/>
          <w:color w:val="221F1F"/>
        </w:rPr>
        <w:t>[insert country where ITT is</w:t>
      </w:r>
      <w:r>
        <w:rPr>
          <w:i/>
          <w:color w:val="221F1F"/>
          <w:spacing w:val="-3"/>
        </w:rPr>
        <w:t xml:space="preserve"> </w:t>
      </w:r>
      <w:r>
        <w:rPr>
          <w:i/>
          <w:color w:val="221F1F"/>
        </w:rPr>
        <w:t>issued]</w:t>
      </w:r>
    </w:p>
    <w:p w14:paraId="35417B18" w14:textId="77777777" w:rsidR="004A0E4C" w:rsidRDefault="00B0586F">
      <w:pPr>
        <w:tabs>
          <w:tab w:val="left" w:leader="dot" w:pos="4174"/>
        </w:tabs>
        <w:spacing w:before="64"/>
        <w:ind w:left="427"/>
        <w:rPr>
          <w:i/>
        </w:rPr>
      </w:pPr>
      <w:r>
        <w:rPr>
          <w:b/>
          <w:color w:val="221F1F"/>
        </w:rPr>
        <w:t>ITT</w:t>
      </w:r>
      <w:r>
        <w:rPr>
          <w:b/>
          <w:color w:val="221F1F"/>
          <w:spacing w:val="-1"/>
        </w:rPr>
        <w:t xml:space="preserve"> </w:t>
      </w:r>
      <w:r>
        <w:rPr>
          <w:b/>
          <w:color w:val="221F1F"/>
        </w:rPr>
        <w:t>No:</w:t>
      </w:r>
      <w:r>
        <w:rPr>
          <w:b/>
          <w:color w:val="221F1F"/>
        </w:rPr>
        <w:tab/>
      </w:r>
      <w:r>
        <w:rPr>
          <w:i/>
          <w:color w:val="221F1F"/>
        </w:rPr>
        <w:t>[insert ITT reference number from Procurement</w:t>
      </w:r>
      <w:r>
        <w:rPr>
          <w:i/>
          <w:color w:val="221F1F"/>
          <w:spacing w:val="-4"/>
        </w:rPr>
        <w:t xml:space="preserve"> </w:t>
      </w:r>
      <w:r>
        <w:rPr>
          <w:i/>
          <w:color w:val="221F1F"/>
        </w:rPr>
        <w:t>Plan]</w:t>
      </w:r>
    </w:p>
    <w:p w14:paraId="2C1C0D54" w14:textId="77777777" w:rsidR="004A0E4C" w:rsidRDefault="004A0E4C">
      <w:pPr>
        <w:pStyle w:val="BodyText"/>
        <w:rPr>
          <w:i/>
          <w:sz w:val="21"/>
        </w:rPr>
      </w:pPr>
    </w:p>
    <w:p w14:paraId="4B381F8A" w14:textId="77777777" w:rsidR="004A0E4C" w:rsidRDefault="00B0586F">
      <w:pPr>
        <w:pStyle w:val="BodyText"/>
        <w:spacing w:before="1" w:line="230" w:lineRule="auto"/>
        <w:ind w:left="427" w:right="515"/>
      </w:pPr>
      <w:r>
        <w:rPr>
          <w:color w:val="221F1F"/>
        </w:rPr>
        <w:t>This Notiﬁcation of Intention to Award (Notiﬁcation) notiﬁes you of our decision to award the above contract. The transmission of this Notiﬁcation begins the Standstill Period. During the Standstill Period you may:</w:t>
      </w:r>
    </w:p>
    <w:p w14:paraId="431ECAAC" w14:textId="77777777" w:rsidR="004A0E4C" w:rsidRDefault="00B0586F">
      <w:pPr>
        <w:pStyle w:val="ListParagraph"/>
        <w:numPr>
          <w:ilvl w:val="0"/>
          <w:numId w:val="25"/>
        </w:numPr>
        <w:tabs>
          <w:tab w:val="left" w:pos="989"/>
          <w:tab w:val="left" w:pos="990"/>
        </w:tabs>
        <w:spacing w:before="113"/>
        <w:ind w:hanging="566"/>
      </w:pPr>
      <w:r>
        <w:rPr>
          <w:color w:val="221F1F"/>
        </w:rPr>
        <w:t xml:space="preserve">Request a debrieﬁng </w:t>
      </w:r>
      <w:proofErr w:type="spellStart"/>
      <w:r>
        <w:rPr>
          <w:color w:val="221F1F"/>
        </w:rPr>
        <w:t>inrelation</w:t>
      </w:r>
      <w:proofErr w:type="spellEnd"/>
      <w:r>
        <w:rPr>
          <w:color w:val="221F1F"/>
        </w:rPr>
        <w:t xml:space="preserve"> to the evaluation of your </w:t>
      </w:r>
      <w:r>
        <w:rPr>
          <w:color w:val="221F1F"/>
          <w:spacing w:val="-4"/>
        </w:rPr>
        <w:t xml:space="preserve">Tender, </w:t>
      </w:r>
      <w:r>
        <w:rPr>
          <w:color w:val="221F1F"/>
        </w:rPr>
        <w:t>and/</w:t>
      </w:r>
      <w:r>
        <w:rPr>
          <w:color w:val="221F1F"/>
          <w:spacing w:val="-5"/>
        </w:rPr>
        <w:t xml:space="preserve"> </w:t>
      </w:r>
      <w:r>
        <w:rPr>
          <w:color w:val="221F1F"/>
        </w:rPr>
        <w:t>or</w:t>
      </w:r>
    </w:p>
    <w:p w14:paraId="0F5204A6" w14:textId="77777777" w:rsidR="004A0E4C" w:rsidRDefault="00B0586F">
      <w:pPr>
        <w:pStyle w:val="ListParagraph"/>
        <w:numPr>
          <w:ilvl w:val="0"/>
          <w:numId w:val="25"/>
        </w:numPr>
        <w:tabs>
          <w:tab w:val="left" w:pos="989"/>
          <w:tab w:val="left" w:pos="990"/>
        </w:tabs>
        <w:spacing w:before="114"/>
        <w:ind w:hanging="566"/>
      </w:pPr>
      <w:r>
        <w:rPr>
          <w:color w:val="221F1F"/>
        </w:rPr>
        <w:t>Submit a Procurement-related Complaint in relation to the decision to award the</w:t>
      </w:r>
      <w:r>
        <w:rPr>
          <w:color w:val="221F1F"/>
          <w:spacing w:val="-14"/>
        </w:rPr>
        <w:t xml:space="preserve"> </w:t>
      </w:r>
      <w:r>
        <w:rPr>
          <w:color w:val="221F1F"/>
        </w:rPr>
        <w:t>contract.</w:t>
      </w:r>
    </w:p>
    <w:p w14:paraId="588917D0" w14:textId="77777777" w:rsidR="004A0E4C" w:rsidRDefault="00B0586F">
      <w:pPr>
        <w:pStyle w:val="Heading4"/>
        <w:tabs>
          <w:tab w:val="left" w:pos="893"/>
        </w:tabs>
        <w:spacing w:before="112"/>
        <w:ind w:left="424"/>
      </w:pPr>
      <w:proofErr w:type="spellStart"/>
      <w:r>
        <w:rPr>
          <w:color w:val="221F1F"/>
        </w:rPr>
        <w:t>i</w:t>
      </w:r>
      <w:proofErr w:type="spellEnd"/>
      <w:r>
        <w:rPr>
          <w:color w:val="221F1F"/>
        </w:rPr>
        <w:t>)</w:t>
      </w:r>
      <w:r>
        <w:rPr>
          <w:color w:val="221F1F"/>
        </w:rPr>
        <w:tab/>
        <w:t>The successful</w:t>
      </w:r>
      <w:r>
        <w:rPr>
          <w:color w:val="221F1F"/>
          <w:spacing w:val="1"/>
        </w:rPr>
        <w:t xml:space="preserve"> </w:t>
      </w:r>
      <w:r>
        <w:rPr>
          <w:color w:val="221F1F"/>
          <w:spacing w:val="-5"/>
        </w:rPr>
        <w:t>Tenderer</w:t>
      </w: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6664"/>
      </w:tblGrid>
      <w:tr w:rsidR="004A0E4C" w14:paraId="2A91ADE6" w14:textId="77777777">
        <w:trPr>
          <w:trHeight w:val="494"/>
        </w:trPr>
        <w:tc>
          <w:tcPr>
            <w:tcW w:w="2405" w:type="dxa"/>
            <w:shd w:val="clear" w:color="auto" w:fill="C5D9F0"/>
          </w:tcPr>
          <w:p w14:paraId="1E6379A8" w14:textId="77777777" w:rsidR="004A0E4C" w:rsidRDefault="00B0586F">
            <w:pPr>
              <w:pStyle w:val="TableParagraph"/>
              <w:spacing w:before="121"/>
              <w:ind w:left="107"/>
              <w:rPr>
                <w:b/>
              </w:rPr>
            </w:pPr>
            <w:r>
              <w:rPr>
                <w:b/>
              </w:rPr>
              <w:t>Name:</w:t>
            </w:r>
          </w:p>
        </w:tc>
        <w:tc>
          <w:tcPr>
            <w:tcW w:w="6664" w:type="dxa"/>
          </w:tcPr>
          <w:p w14:paraId="693ED581" w14:textId="77777777" w:rsidR="004A0E4C" w:rsidRDefault="00B0586F">
            <w:pPr>
              <w:pStyle w:val="TableParagraph"/>
              <w:spacing w:before="121"/>
              <w:ind w:left="107"/>
            </w:pPr>
            <w:r>
              <w:t>[</w:t>
            </w:r>
            <w:r>
              <w:rPr>
                <w:i/>
              </w:rPr>
              <w:t>insert name of successful Tenderer</w:t>
            </w:r>
            <w:r>
              <w:t>]</w:t>
            </w:r>
          </w:p>
        </w:tc>
      </w:tr>
      <w:tr w:rsidR="004A0E4C" w14:paraId="75C7EBD4" w14:textId="77777777">
        <w:trPr>
          <w:trHeight w:val="491"/>
        </w:trPr>
        <w:tc>
          <w:tcPr>
            <w:tcW w:w="2405" w:type="dxa"/>
            <w:shd w:val="clear" w:color="auto" w:fill="C5D9F0"/>
          </w:tcPr>
          <w:p w14:paraId="31C929F2" w14:textId="77777777" w:rsidR="004A0E4C" w:rsidRDefault="00B0586F">
            <w:pPr>
              <w:pStyle w:val="TableParagraph"/>
              <w:spacing w:before="121"/>
              <w:ind w:left="107"/>
              <w:rPr>
                <w:b/>
              </w:rPr>
            </w:pPr>
            <w:r>
              <w:rPr>
                <w:b/>
              </w:rPr>
              <w:t>Address:</w:t>
            </w:r>
          </w:p>
        </w:tc>
        <w:tc>
          <w:tcPr>
            <w:tcW w:w="6664" w:type="dxa"/>
          </w:tcPr>
          <w:p w14:paraId="0D5AF725" w14:textId="77777777" w:rsidR="004A0E4C" w:rsidRDefault="00B0586F">
            <w:pPr>
              <w:pStyle w:val="TableParagraph"/>
              <w:spacing w:before="121"/>
              <w:ind w:left="107"/>
            </w:pPr>
            <w:r>
              <w:t>[</w:t>
            </w:r>
            <w:r>
              <w:rPr>
                <w:i/>
              </w:rPr>
              <w:t>insert address of the successful Tenderer</w:t>
            </w:r>
            <w:r>
              <w:t>]</w:t>
            </w:r>
          </w:p>
        </w:tc>
      </w:tr>
      <w:tr w:rsidR="004A0E4C" w14:paraId="73008ECF" w14:textId="77777777">
        <w:trPr>
          <w:trHeight w:val="494"/>
        </w:trPr>
        <w:tc>
          <w:tcPr>
            <w:tcW w:w="2405" w:type="dxa"/>
            <w:shd w:val="clear" w:color="auto" w:fill="C5D9F0"/>
          </w:tcPr>
          <w:p w14:paraId="11AF165C" w14:textId="77777777" w:rsidR="004A0E4C" w:rsidRDefault="00B0586F">
            <w:pPr>
              <w:pStyle w:val="TableParagraph"/>
              <w:spacing w:before="123"/>
              <w:ind w:left="107"/>
              <w:rPr>
                <w:b/>
              </w:rPr>
            </w:pPr>
            <w:r>
              <w:rPr>
                <w:b/>
              </w:rPr>
              <w:t>Contract price:</w:t>
            </w:r>
          </w:p>
        </w:tc>
        <w:tc>
          <w:tcPr>
            <w:tcW w:w="6664" w:type="dxa"/>
          </w:tcPr>
          <w:p w14:paraId="04F98218" w14:textId="77777777" w:rsidR="004A0E4C" w:rsidRDefault="00B0586F">
            <w:pPr>
              <w:pStyle w:val="TableParagraph"/>
              <w:spacing w:before="123"/>
              <w:ind w:left="107"/>
            </w:pPr>
            <w:r>
              <w:t>[</w:t>
            </w:r>
            <w:r>
              <w:rPr>
                <w:i/>
              </w:rPr>
              <w:t>insert contract price of the successful Tenderer</w:t>
            </w:r>
            <w:r>
              <w:t>]</w:t>
            </w:r>
          </w:p>
        </w:tc>
      </w:tr>
      <w:tr w:rsidR="004A0E4C" w14:paraId="6C87D1D7" w14:textId="77777777">
        <w:trPr>
          <w:trHeight w:val="494"/>
        </w:trPr>
        <w:tc>
          <w:tcPr>
            <w:tcW w:w="2405" w:type="dxa"/>
            <w:shd w:val="clear" w:color="auto" w:fill="C5D9F0"/>
          </w:tcPr>
          <w:p w14:paraId="77738EF6" w14:textId="77777777" w:rsidR="004A0E4C" w:rsidRDefault="00B0586F">
            <w:pPr>
              <w:pStyle w:val="TableParagraph"/>
              <w:spacing w:before="121"/>
              <w:ind w:left="107"/>
              <w:rPr>
                <w:b/>
              </w:rPr>
            </w:pPr>
            <w:r>
              <w:rPr>
                <w:b/>
              </w:rPr>
              <w:t>Total combined score:</w:t>
            </w:r>
          </w:p>
        </w:tc>
        <w:tc>
          <w:tcPr>
            <w:tcW w:w="6664" w:type="dxa"/>
          </w:tcPr>
          <w:p w14:paraId="274065A2" w14:textId="77777777" w:rsidR="004A0E4C" w:rsidRDefault="00B0586F">
            <w:pPr>
              <w:pStyle w:val="TableParagraph"/>
              <w:spacing w:before="121"/>
              <w:ind w:left="107"/>
            </w:pPr>
            <w:r>
              <w:t>[</w:t>
            </w:r>
            <w:r>
              <w:rPr>
                <w:i/>
              </w:rPr>
              <w:t>insert the total combined score of the successful Tenderer</w:t>
            </w:r>
            <w:r>
              <w:t>]</w:t>
            </w:r>
          </w:p>
        </w:tc>
      </w:tr>
    </w:tbl>
    <w:p w14:paraId="318A04B7" w14:textId="77777777" w:rsidR="004A0E4C" w:rsidRDefault="004A0E4C">
      <w:pPr>
        <w:pStyle w:val="BodyText"/>
        <w:rPr>
          <w:b/>
          <w:sz w:val="24"/>
        </w:rPr>
      </w:pPr>
    </w:p>
    <w:p w14:paraId="16E3B1A1" w14:textId="77777777" w:rsidR="004A0E4C" w:rsidRDefault="004A0E4C">
      <w:pPr>
        <w:pStyle w:val="BodyText"/>
        <w:spacing w:before="7"/>
        <w:rPr>
          <w:b/>
          <w:sz w:val="20"/>
        </w:rPr>
      </w:pPr>
    </w:p>
    <w:p w14:paraId="38223C77" w14:textId="77777777" w:rsidR="004A0E4C" w:rsidRDefault="00B0586F">
      <w:pPr>
        <w:pStyle w:val="Heading5"/>
        <w:numPr>
          <w:ilvl w:val="0"/>
          <w:numId w:val="26"/>
        </w:numPr>
        <w:tabs>
          <w:tab w:val="left" w:pos="849"/>
          <w:tab w:val="left" w:pos="851"/>
        </w:tabs>
        <w:spacing w:before="1" w:line="230" w:lineRule="auto"/>
        <w:ind w:left="660" w:right="567" w:hanging="270"/>
      </w:pPr>
      <w:r>
        <w:rPr>
          <w:b w:val="0"/>
          <w:i w:val="0"/>
        </w:rPr>
        <w:tab/>
      </w:r>
      <w:r>
        <w:rPr>
          <w:i w:val="0"/>
          <w:color w:val="221F1F"/>
        </w:rPr>
        <w:t xml:space="preserve">Other </w:t>
      </w:r>
      <w:r>
        <w:rPr>
          <w:i w:val="0"/>
          <w:color w:val="221F1F"/>
          <w:spacing w:val="-4"/>
        </w:rPr>
        <w:t xml:space="preserve">Tenderers </w:t>
      </w:r>
      <w:r>
        <w:rPr>
          <w:color w:val="221F1F"/>
        </w:rPr>
        <w:t xml:space="preserve">[INSTRUCTIONS: insert names of all </w:t>
      </w:r>
      <w:r>
        <w:rPr>
          <w:color w:val="221F1F"/>
          <w:spacing w:val="-4"/>
        </w:rPr>
        <w:t xml:space="preserve">Tenderers </w:t>
      </w:r>
      <w:r>
        <w:rPr>
          <w:color w:val="221F1F"/>
        </w:rPr>
        <w:t xml:space="preserve">that submitted a </w:t>
      </w:r>
      <w:r>
        <w:rPr>
          <w:color w:val="221F1F"/>
          <w:spacing w:val="-6"/>
        </w:rPr>
        <w:t xml:space="preserve">Tender. </w:t>
      </w:r>
      <w:r>
        <w:rPr>
          <w:color w:val="221F1F"/>
        </w:rPr>
        <w:t xml:space="preserve">If the </w:t>
      </w:r>
      <w:r>
        <w:rPr>
          <w:color w:val="221F1F"/>
          <w:spacing w:val="-4"/>
        </w:rPr>
        <w:t xml:space="preserve">Tender's </w:t>
      </w:r>
      <w:r>
        <w:rPr>
          <w:color w:val="221F1F"/>
        </w:rPr>
        <w:t xml:space="preserve">price was evaluated include the evaluated price as well as the </w:t>
      </w:r>
      <w:r>
        <w:rPr>
          <w:color w:val="221F1F"/>
          <w:spacing w:val="-5"/>
        </w:rPr>
        <w:t xml:space="preserve">Tender </w:t>
      </w:r>
      <w:r>
        <w:rPr>
          <w:color w:val="221F1F"/>
        </w:rPr>
        <w:t>price as read</w:t>
      </w:r>
      <w:r>
        <w:rPr>
          <w:color w:val="221F1F"/>
          <w:spacing w:val="-5"/>
        </w:rPr>
        <w:t xml:space="preserve"> </w:t>
      </w:r>
      <w:r>
        <w:rPr>
          <w:color w:val="221F1F"/>
        </w:rPr>
        <w:t>out.]</w:t>
      </w:r>
    </w:p>
    <w:p w14:paraId="147665F1" w14:textId="77777777" w:rsidR="004A0E4C" w:rsidRDefault="004A0E4C">
      <w:pPr>
        <w:pStyle w:val="BodyText"/>
        <w:spacing w:before="6"/>
        <w:rPr>
          <w:b/>
          <w:i/>
          <w:sz w:val="24"/>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2094"/>
        <w:gridCol w:w="1523"/>
        <w:gridCol w:w="1919"/>
        <w:gridCol w:w="1873"/>
      </w:tblGrid>
      <w:tr w:rsidR="004A0E4C" w14:paraId="41A4C175" w14:textId="77777777">
        <w:trPr>
          <w:trHeight w:val="578"/>
        </w:trPr>
        <w:tc>
          <w:tcPr>
            <w:tcW w:w="1796" w:type="dxa"/>
            <w:shd w:val="clear" w:color="auto" w:fill="C5D9F0"/>
          </w:tcPr>
          <w:p w14:paraId="1D3197AF" w14:textId="77777777" w:rsidR="004A0E4C" w:rsidRDefault="00B0586F">
            <w:pPr>
              <w:pStyle w:val="TableParagraph"/>
              <w:spacing w:before="89"/>
              <w:ind w:left="107" w:right="222"/>
              <w:rPr>
                <w:b/>
                <w:sz w:val="20"/>
              </w:rPr>
            </w:pPr>
            <w:r>
              <w:rPr>
                <w:b/>
                <w:sz w:val="20"/>
              </w:rPr>
              <w:t xml:space="preserve">Name of </w:t>
            </w:r>
            <w:r>
              <w:rPr>
                <w:b/>
                <w:w w:val="95"/>
                <w:sz w:val="20"/>
              </w:rPr>
              <w:t>Tenderer</w:t>
            </w:r>
          </w:p>
        </w:tc>
        <w:tc>
          <w:tcPr>
            <w:tcW w:w="2094" w:type="dxa"/>
            <w:shd w:val="clear" w:color="auto" w:fill="C5D9F0"/>
          </w:tcPr>
          <w:p w14:paraId="1294D2D8" w14:textId="77777777" w:rsidR="004A0E4C" w:rsidRDefault="00B0586F">
            <w:pPr>
              <w:pStyle w:val="TableParagraph"/>
              <w:spacing w:line="290" w:lineRule="atLeast"/>
              <w:ind w:left="112" w:right="455"/>
              <w:rPr>
                <w:b/>
                <w:sz w:val="20"/>
              </w:rPr>
            </w:pPr>
            <w:r>
              <w:rPr>
                <w:b/>
                <w:sz w:val="20"/>
              </w:rPr>
              <w:t>Technical Score (If applicable)</w:t>
            </w:r>
          </w:p>
        </w:tc>
        <w:tc>
          <w:tcPr>
            <w:tcW w:w="1523" w:type="dxa"/>
            <w:shd w:val="clear" w:color="auto" w:fill="C5D9F0"/>
          </w:tcPr>
          <w:p w14:paraId="726959C5" w14:textId="77777777" w:rsidR="004A0E4C" w:rsidRDefault="004A0E4C">
            <w:pPr>
              <w:pStyle w:val="TableParagraph"/>
              <w:spacing w:before="8"/>
              <w:rPr>
                <w:b/>
                <w:i/>
                <w:sz w:val="17"/>
              </w:rPr>
            </w:pPr>
          </w:p>
          <w:p w14:paraId="4EA5C856" w14:textId="77777777" w:rsidR="004A0E4C" w:rsidRDefault="00B0586F">
            <w:pPr>
              <w:pStyle w:val="TableParagraph"/>
              <w:ind w:left="106"/>
              <w:rPr>
                <w:b/>
                <w:sz w:val="20"/>
              </w:rPr>
            </w:pPr>
            <w:r>
              <w:rPr>
                <w:b/>
                <w:sz w:val="20"/>
              </w:rPr>
              <w:t>Tender price</w:t>
            </w:r>
          </w:p>
        </w:tc>
        <w:tc>
          <w:tcPr>
            <w:tcW w:w="1919" w:type="dxa"/>
            <w:shd w:val="clear" w:color="auto" w:fill="C5D9F0"/>
          </w:tcPr>
          <w:p w14:paraId="49036921" w14:textId="77777777" w:rsidR="004A0E4C" w:rsidRDefault="00B0586F">
            <w:pPr>
              <w:pStyle w:val="TableParagraph"/>
              <w:spacing w:before="89"/>
              <w:ind w:left="105"/>
              <w:rPr>
                <w:b/>
                <w:sz w:val="20"/>
              </w:rPr>
            </w:pPr>
            <w:r>
              <w:rPr>
                <w:b/>
                <w:sz w:val="20"/>
              </w:rPr>
              <w:t>Evaluated Tender Cost</w:t>
            </w:r>
          </w:p>
        </w:tc>
        <w:tc>
          <w:tcPr>
            <w:tcW w:w="1873" w:type="dxa"/>
            <w:shd w:val="clear" w:color="auto" w:fill="C5D9F0"/>
          </w:tcPr>
          <w:p w14:paraId="22E4E152" w14:textId="77777777" w:rsidR="004A0E4C" w:rsidRDefault="00B0586F">
            <w:pPr>
              <w:pStyle w:val="TableParagraph"/>
              <w:spacing w:before="89"/>
              <w:ind w:left="105" w:right="321"/>
              <w:rPr>
                <w:b/>
                <w:sz w:val="20"/>
              </w:rPr>
            </w:pPr>
            <w:r>
              <w:rPr>
                <w:b/>
                <w:sz w:val="20"/>
              </w:rPr>
              <w:t>Combined Score (if applicable)</w:t>
            </w:r>
          </w:p>
        </w:tc>
      </w:tr>
      <w:tr w:rsidR="004A0E4C" w14:paraId="095C87B8" w14:textId="77777777">
        <w:trPr>
          <w:trHeight w:val="564"/>
        </w:trPr>
        <w:tc>
          <w:tcPr>
            <w:tcW w:w="1796" w:type="dxa"/>
          </w:tcPr>
          <w:p w14:paraId="689E87F5" w14:textId="77777777" w:rsidR="004A0E4C" w:rsidRDefault="00B0586F">
            <w:pPr>
              <w:pStyle w:val="TableParagraph"/>
              <w:spacing w:before="183"/>
              <w:ind w:left="107"/>
            </w:pPr>
            <w:r>
              <w:t>[</w:t>
            </w:r>
            <w:r>
              <w:rPr>
                <w:i/>
              </w:rPr>
              <w:t>insert name</w:t>
            </w:r>
            <w:r>
              <w:t>]</w:t>
            </w:r>
          </w:p>
        </w:tc>
        <w:tc>
          <w:tcPr>
            <w:tcW w:w="2094" w:type="dxa"/>
          </w:tcPr>
          <w:p w14:paraId="24D2B5C5" w14:textId="77777777" w:rsidR="004A0E4C" w:rsidRDefault="00B0586F">
            <w:pPr>
              <w:pStyle w:val="TableParagraph"/>
              <w:spacing w:before="62" w:line="252" w:lineRule="exact"/>
              <w:ind w:left="112" w:right="455"/>
            </w:pPr>
            <w:r>
              <w:t>[</w:t>
            </w:r>
            <w:r>
              <w:rPr>
                <w:i/>
              </w:rPr>
              <w:t xml:space="preserve">insert </w:t>
            </w:r>
            <w:proofErr w:type="gramStart"/>
            <w:r>
              <w:rPr>
                <w:i/>
              </w:rPr>
              <w:t>Technical</w:t>
            </w:r>
            <w:proofErr w:type="gramEnd"/>
            <w:r>
              <w:rPr>
                <w:i/>
              </w:rPr>
              <w:t xml:space="preserve"> score</w:t>
            </w:r>
            <w:r>
              <w:t>]</w:t>
            </w:r>
          </w:p>
        </w:tc>
        <w:tc>
          <w:tcPr>
            <w:tcW w:w="1523" w:type="dxa"/>
          </w:tcPr>
          <w:p w14:paraId="42941265" w14:textId="77777777" w:rsidR="004A0E4C" w:rsidRDefault="00B0586F">
            <w:pPr>
              <w:pStyle w:val="TableParagraph"/>
              <w:spacing w:before="62" w:line="252" w:lineRule="exact"/>
              <w:ind w:left="106" w:right="134"/>
            </w:pPr>
            <w:r>
              <w:t>[</w:t>
            </w:r>
            <w:r>
              <w:rPr>
                <w:i/>
              </w:rPr>
              <w:t>insert Tender price</w:t>
            </w:r>
            <w:r>
              <w:t>]</w:t>
            </w:r>
          </w:p>
        </w:tc>
        <w:tc>
          <w:tcPr>
            <w:tcW w:w="1919" w:type="dxa"/>
          </w:tcPr>
          <w:p w14:paraId="45927FA3" w14:textId="77777777" w:rsidR="004A0E4C" w:rsidRDefault="00B0586F">
            <w:pPr>
              <w:pStyle w:val="TableParagraph"/>
              <w:spacing w:before="62" w:line="252" w:lineRule="exact"/>
              <w:ind w:left="105" w:right="299"/>
            </w:pPr>
            <w:r>
              <w:t>[</w:t>
            </w:r>
            <w:r>
              <w:rPr>
                <w:i/>
              </w:rPr>
              <w:t>insert evaluated cost</w:t>
            </w:r>
            <w:r>
              <w:t>]</w:t>
            </w:r>
          </w:p>
        </w:tc>
        <w:tc>
          <w:tcPr>
            <w:tcW w:w="1873" w:type="dxa"/>
          </w:tcPr>
          <w:p w14:paraId="20376CFA" w14:textId="77777777" w:rsidR="004A0E4C" w:rsidRDefault="00B0586F">
            <w:pPr>
              <w:pStyle w:val="TableParagraph"/>
              <w:spacing w:before="62" w:line="252" w:lineRule="exact"/>
              <w:ind w:left="157" w:right="201"/>
            </w:pPr>
            <w:r>
              <w:t>[</w:t>
            </w:r>
            <w:r>
              <w:rPr>
                <w:i/>
              </w:rPr>
              <w:t>insert combined score</w:t>
            </w:r>
            <w:r>
              <w:t>]</w:t>
            </w:r>
          </w:p>
        </w:tc>
      </w:tr>
      <w:tr w:rsidR="004A0E4C" w14:paraId="4C998A8E" w14:textId="77777777">
        <w:trPr>
          <w:trHeight w:val="563"/>
        </w:trPr>
        <w:tc>
          <w:tcPr>
            <w:tcW w:w="1796" w:type="dxa"/>
          </w:tcPr>
          <w:p w14:paraId="3DCF499A" w14:textId="77777777" w:rsidR="004A0E4C" w:rsidRDefault="00B0586F">
            <w:pPr>
              <w:pStyle w:val="TableParagraph"/>
              <w:spacing w:before="183"/>
              <w:ind w:left="107"/>
            </w:pPr>
            <w:r>
              <w:t>[</w:t>
            </w:r>
            <w:r>
              <w:rPr>
                <w:i/>
              </w:rPr>
              <w:t>insert name</w:t>
            </w:r>
            <w:r>
              <w:t>]</w:t>
            </w:r>
          </w:p>
        </w:tc>
        <w:tc>
          <w:tcPr>
            <w:tcW w:w="2094" w:type="dxa"/>
          </w:tcPr>
          <w:p w14:paraId="544775C8" w14:textId="77777777" w:rsidR="004A0E4C" w:rsidRDefault="00B0586F">
            <w:pPr>
              <w:pStyle w:val="TableParagraph"/>
              <w:spacing w:before="62" w:line="252" w:lineRule="exact"/>
              <w:ind w:left="105" w:right="462"/>
            </w:pPr>
            <w:r>
              <w:t>[</w:t>
            </w:r>
            <w:r>
              <w:rPr>
                <w:i/>
              </w:rPr>
              <w:t xml:space="preserve">insert </w:t>
            </w:r>
            <w:proofErr w:type="gramStart"/>
            <w:r>
              <w:rPr>
                <w:i/>
              </w:rPr>
              <w:t>Technical</w:t>
            </w:r>
            <w:proofErr w:type="gramEnd"/>
            <w:r>
              <w:rPr>
                <w:i/>
              </w:rPr>
              <w:t xml:space="preserve"> score</w:t>
            </w:r>
            <w:r>
              <w:t>]</w:t>
            </w:r>
          </w:p>
        </w:tc>
        <w:tc>
          <w:tcPr>
            <w:tcW w:w="1523" w:type="dxa"/>
          </w:tcPr>
          <w:p w14:paraId="547E5584" w14:textId="77777777" w:rsidR="004A0E4C" w:rsidRDefault="00B0586F">
            <w:pPr>
              <w:pStyle w:val="TableParagraph"/>
              <w:spacing w:before="62" w:line="252" w:lineRule="exact"/>
              <w:ind w:left="106" w:right="134"/>
            </w:pPr>
            <w:r>
              <w:t>[</w:t>
            </w:r>
            <w:r>
              <w:rPr>
                <w:i/>
              </w:rPr>
              <w:t>insert Tender price</w:t>
            </w:r>
            <w:r>
              <w:t>]</w:t>
            </w:r>
          </w:p>
        </w:tc>
        <w:tc>
          <w:tcPr>
            <w:tcW w:w="1919" w:type="dxa"/>
          </w:tcPr>
          <w:p w14:paraId="0DA39D52" w14:textId="77777777" w:rsidR="004A0E4C" w:rsidRDefault="00B0586F">
            <w:pPr>
              <w:pStyle w:val="TableParagraph"/>
              <w:spacing w:before="62" w:line="252" w:lineRule="exact"/>
              <w:ind w:left="105" w:right="299"/>
            </w:pPr>
            <w:r>
              <w:t>[</w:t>
            </w:r>
            <w:r>
              <w:rPr>
                <w:i/>
              </w:rPr>
              <w:t>insert evaluated cost</w:t>
            </w:r>
            <w:r>
              <w:t>]</w:t>
            </w:r>
          </w:p>
        </w:tc>
        <w:tc>
          <w:tcPr>
            <w:tcW w:w="1873" w:type="dxa"/>
          </w:tcPr>
          <w:p w14:paraId="58D709A3" w14:textId="77777777" w:rsidR="004A0E4C" w:rsidRDefault="00B0586F">
            <w:pPr>
              <w:pStyle w:val="TableParagraph"/>
              <w:spacing w:before="62" w:line="252" w:lineRule="exact"/>
              <w:ind w:left="105" w:right="253"/>
            </w:pPr>
            <w:r>
              <w:t>[</w:t>
            </w:r>
            <w:r>
              <w:rPr>
                <w:i/>
              </w:rPr>
              <w:t>insert combined score</w:t>
            </w:r>
            <w:r>
              <w:t>]</w:t>
            </w:r>
          </w:p>
        </w:tc>
      </w:tr>
      <w:tr w:rsidR="004A0E4C" w14:paraId="36441286" w14:textId="77777777">
        <w:trPr>
          <w:trHeight w:val="564"/>
        </w:trPr>
        <w:tc>
          <w:tcPr>
            <w:tcW w:w="1796" w:type="dxa"/>
          </w:tcPr>
          <w:p w14:paraId="39654958" w14:textId="77777777" w:rsidR="004A0E4C" w:rsidRDefault="00B0586F">
            <w:pPr>
              <w:pStyle w:val="TableParagraph"/>
              <w:spacing w:before="183"/>
              <w:ind w:left="107"/>
            </w:pPr>
            <w:r>
              <w:t>[</w:t>
            </w:r>
            <w:r>
              <w:rPr>
                <w:i/>
              </w:rPr>
              <w:t>insert name</w:t>
            </w:r>
            <w:r>
              <w:t>]</w:t>
            </w:r>
          </w:p>
        </w:tc>
        <w:tc>
          <w:tcPr>
            <w:tcW w:w="2094" w:type="dxa"/>
          </w:tcPr>
          <w:p w14:paraId="7DBB940D" w14:textId="77777777" w:rsidR="004A0E4C" w:rsidRDefault="00B0586F">
            <w:pPr>
              <w:pStyle w:val="TableParagraph"/>
              <w:spacing w:before="62" w:line="252" w:lineRule="exact"/>
              <w:ind w:left="105" w:right="462"/>
            </w:pPr>
            <w:r>
              <w:t>[</w:t>
            </w:r>
            <w:r>
              <w:rPr>
                <w:i/>
              </w:rPr>
              <w:t xml:space="preserve">insert </w:t>
            </w:r>
            <w:proofErr w:type="gramStart"/>
            <w:r>
              <w:rPr>
                <w:i/>
              </w:rPr>
              <w:t>Technical</w:t>
            </w:r>
            <w:proofErr w:type="gramEnd"/>
            <w:r>
              <w:rPr>
                <w:i/>
              </w:rPr>
              <w:t xml:space="preserve"> score</w:t>
            </w:r>
            <w:r>
              <w:t>]</w:t>
            </w:r>
          </w:p>
        </w:tc>
        <w:tc>
          <w:tcPr>
            <w:tcW w:w="1523" w:type="dxa"/>
          </w:tcPr>
          <w:p w14:paraId="202BA3D2" w14:textId="77777777" w:rsidR="004A0E4C" w:rsidRDefault="00B0586F">
            <w:pPr>
              <w:pStyle w:val="TableParagraph"/>
              <w:spacing w:before="62" w:line="252" w:lineRule="exact"/>
              <w:ind w:left="106" w:right="134"/>
            </w:pPr>
            <w:r>
              <w:t>[</w:t>
            </w:r>
            <w:r>
              <w:rPr>
                <w:i/>
              </w:rPr>
              <w:t>insert Tender price</w:t>
            </w:r>
            <w:r>
              <w:t>]</w:t>
            </w:r>
          </w:p>
        </w:tc>
        <w:tc>
          <w:tcPr>
            <w:tcW w:w="1919" w:type="dxa"/>
          </w:tcPr>
          <w:p w14:paraId="453874BF" w14:textId="77777777" w:rsidR="004A0E4C" w:rsidRDefault="00B0586F">
            <w:pPr>
              <w:pStyle w:val="TableParagraph"/>
              <w:spacing w:before="62" w:line="252" w:lineRule="exact"/>
              <w:ind w:left="105" w:right="299"/>
            </w:pPr>
            <w:r>
              <w:t>[</w:t>
            </w:r>
            <w:r>
              <w:rPr>
                <w:i/>
              </w:rPr>
              <w:t>insert evaluated cost</w:t>
            </w:r>
            <w:r>
              <w:t>]</w:t>
            </w:r>
          </w:p>
        </w:tc>
        <w:tc>
          <w:tcPr>
            <w:tcW w:w="1873" w:type="dxa"/>
          </w:tcPr>
          <w:p w14:paraId="21E3ABD7" w14:textId="77777777" w:rsidR="004A0E4C" w:rsidRDefault="00B0586F">
            <w:pPr>
              <w:pStyle w:val="TableParagraph"/>
              <w:spacing w:before="62" w:line="252" w:lineRule="exact"/>
              <w:ind w:left="105" w:right="253"/>
            </w:pPr>
            <w:r>
              <w:t>[</w:t>
            </w:r>
            <w:r>
              <w:rPr>
                <w:i/>
              </w:rPr>
              <w:t>insert combined score</w:t>
            </w:r>
            <w:r>
              <w:t>]</w:t>
            </w:r>
          </w:p>
        </w:tc>
      </w:tr>
      <w:tr w:rsidR="004A0E4C" w14:paraId="765E015E" w14:textId="77777777">
        <w:trPr>
          <w:trHeight w:val="564"/>
        </w:trPr>
        <w:tc>
          <w:tcPr>
            <w:tcW w:w="1796" w:type="dxa"/>
          </w:tcPr>
          <w:p w14:paraId="6C877A17" w14:textId="77777777" w:rsidR="004A0E4C" w:rsidRDefault="00B0586F">
            <w:pPr>
              <w:pStyle w:val="TableParagraph"/>
              <w:spacing w:before="184"/>
              <w:ind w:left="107"/>
            </w:pPr>
            <w:r>
              <w:t>[</w:t>
            </w:r>
            <w:r>
              <w:rPr>
                <w:i/>
              </w:rPr>
              <w:t>insert name</w:t>
            </w:r>
            <w:r>
              <w:t>]</w:t>
            </w:r>
          </w:p>
        </w:tc>
        <w:tc>
          <w:tcPr>
            <w:tcW w:w="2094" w:type="dxa"/>
          </w:tcPr>
          <w:p w14:paraId="2463B546" w14:textId="77777777" w:rsidR="004A0E4C" w:rsidRDefault="00B0586F">
            <w:pPr>
              <w:pStyle w:val="TableParagraph"/>
              <w:spacing w:before="63" w:line="252" w:lineRule="exact"/>
              <w:ind w:left="105" w:right="462"/>
            </w:pPr>
            <w:r>
              <w:t>[</w:t>
            </w:r>
            <w:r>
              <w:rPr>
                <w:i/>
              </w:rPr>
              <w:t xml:space="preserve">insert </w:t>
            </w:r>
            <w:proofErr w:type="gramStart"/>
            <w:r>
              <w:rPr>
                <w:i/>
              </w:rPr>
              <w:t>Technical</w:t>
            </w:r>
            <w:proofErr w:type="gramEnd"/>
            <w:r>
              <w:rPr>
                <w:i/>
              </w:rPr>
              <w:t xml:space="preserve"> score</w:t>
            </w:r>
            <w:r>
              <w:t>]</w:t>
            </w:r>
          </w:p>
        </w:tc>
        <w:tc>
          <w:tcPr>
            <w:tcW w:w="1523" w:type="dxa"/>
          </w:tcPr>
          <w:p w14:paraId="202E0E15" w14:textId="77777777" w:rsidR="004A0E4C" w:rsidRDefault="00B0586F">
            <w:pPr>
              <w:pStyle w:val="TableParagraph"/>
              <w:spacing w:before="63" w:line="252" w:lineRule="exact"/>
              <w:ind w:left="106" w:right="134"/>
            </w:pPr>
            <w:r>
              <w:t>[</w:t>
            </w:r>
            <w:r>
              <w:rPr>
                <w:i/>
              </w:rPr>
              <w:t>insert Tender price</w:t>
            </w:r>
            <w:r>
              <w:t>]</w:t>
            </w:r>
          </w:p>
        </w:tc>
        <w:tc>
          <w:tcPr>
            <w:tcW w:w="1919" w:type="dxa"/>
          </w:tcPr>
          <w:p w14:paraId="21DEF254" w14:textId="77777777" w:rsidR="004A0E4C" w:rsidRDefault="00B0586F">
            <w:pPr>
              <w:pStyle w:val="TableParagraph"/>
              <w:spacing w:before="63" w:line="252" w:lineRule="exact"/>
              <w:ind w:left="105" w:right="299"/>
            </w:pPr>
            <w:r>
              <w:t>[</w:t>
            </w:r>
            <w:r>
              <w:rPr>
                <w:i/>
              </w:rPr>
              <w:t>insert evaluated cost</w:t>
            </w:r>
            <w:r>
              <w:t>]</w:t>
            </w:r>
          </w:p>
        </w:tc>
        <w:tc>
          <w:tcPr>
            <w:tcW w:w="1873" w:type="dxa"/>
          </w:tcPr>
          <w:p w14:paraId="01034AEC" w14:textId="77777777" w:rsidR="004A0E4C" w:rsidRDefault="00B0586F">
            <w:pPr>
              <w:pStyle w:val="TableParagraph"/>
              <w:spacing w:before="63" w:line="252" w:lineRule="exact"/>
              <w:ind w:left="105" w:right="253"/>
            </w:pPr>
            <w:r>
              <w:t>[</w:t>
            </w:r>
            <w:r>
              <w:rPr>
                <w:i/>
              </w:rPr>
              <w:t>insert combined score</w:t>
            </w:r>
            <w:r>
              <w:t>]</w:t>
            </w:r>
          </w:p>
        </w:tc>
      </w:tr>
      <w:tr w:rsidR="004A0E4C" w14:paraId="5560CBC7" w14:textId="77777777">
        <w:trPr>
          <w:trHeight w:val="565"/>
        </w:trPr>
        <w:tc>
          <w:tcPr>
            <w:tcW w:w="1796" w:type="dxa"/>
          </w:tcPr>
          <w:p w14:paraId="0F6777DA" w14:textId="77777777" w:rsidR="004A0E4C" w:rsidRDefault="00B0586F">
            <w:pPr>
              <w:pStyle w:val="TableParagraph"/>
              <w:spacing w:before="183"/>
              <w:ind w:left="107"/>
            </w:pPr>
            <w:r>
              <w:t>[</w:t>
            </w:r>
            <w:r>
              <w:rPr>
                <w:i/>
              </w:rPr>
              <w:t>insert name</w:t>
            </w:r>
            <w:r>
              <w:t>]</w:t>
            </w:r>
          </w:p>
        </w:tc>
        <w:tc>
          <w:tcPr>
            <w:tcW w:w="2094" w:type="dxa"/>
          </w:tcPr>
          <w:p w14:paraId="0F6D993A" w14:textId="77777777" w:rsidR="004A0E4C" w:rsidRDefault="00B0586F">
            <w:pPr>
              <w:pStyle w:val="TableParagraph"/>
              <w:spacing w:before="62" w:line="252" w:lineRule="exact"/>
              <w:ind w:left="105" w:right="462"/>
            </w:pPr>
            <w:r>
              <w:t>[</w:t>
            </w:r>
            <w:r>
              <w:rPr>
                <w:i/>
              </w:rPr>
              <w:t xml:space="preserve">insert </w:t>
            </w:r>
            <w:proofErr w:type="gramStart"/>
            <w:r>
              <w:rPr>
                <w:i/>
              </w:rPr>
              <w:t>Technical</w:t>
            </w:r>
            <w:proofErr w:type="gramEnd"/>
            <w:r>
              <w:rPr>
                <w:i/>
              </w:rPr>
              <w:t xml:space="preserve"> score</w:t>
            </w:r>
            <w:r>
              <w:t>]</w:t>
            </w:r>
          </w:p>
        </w:tc>
        <w:tc>
          <w:tcPr>
            <w:tcW w:w="1523" w:type="dxa"/>
          </w:tcPr>
          <w:p w14:paraId="7A9BEDEE" w14:textId="77777777" w:rsidR="004A0E4C" w:rsidRDefault="00B0586F">
            <w:pPr>
              <w:pStyle w:val="TableParagraph"/>
              <w:spacing w:before="62" w:line="252" w:lineRule="exact"/>
              <w:ind w:left="106" w:right="134"/>
            </w:pPr>
            <w:r>
              <w:t>[</w:t>
            </w:r>
            <w:r>
              <w:rPr>
                <w:i/>
              </w:rPr>
              <w:t>insert Tender price</w:t>
            </w:r>
            <w:r>
              <w:t>]</w:t>
            </w:r>
          </w:p>
        </w:tc>
        <w:tc>
          <w:tcPr>
            <w:tcW w:w="1919" w:type="dxa"/>
          </w:tcPr>
          <w:p w14:paraId="4B03B594" w14:textId="77777777" w:rsidR="004A0E4C" w:rsidRDefault="00B0586F">
            <w:pPr>
              <w:pStyle w:val="TableParagraph"/>
              <w:spacing w:before="62" w:line="252" w:lineRule="exact"/>
              <w:ind w:left="105" w:right="299"/>
            </w:pPr>
            <w:r>
              <w:t>[</w:t>
            </w:r>
            <w:r>
              <w:rPr>
                <w:i/>
              </w:rPr>
              <w:t>insert evaluated cost</w:t>
            </w:r>
            <w:r>
              <w:t>]</w:t>
            </w:r>
          </w:p>
        </w:tc>
        <w:tc>
          <w:tcPr>
            <w:tcW w:w="1873" w:type="dxa"/>
          </w:tcPr>
          <w:p w14:paraId="6859BAD1" w14:textId="77777777" w:rsidR="004A0E4C" w:rsidRDefault="00B0586F">
            <w:pPr>
              <w:pStyle w:val="TableParagraph"/>
              <w:spacing w:before="62" w:line="252" w:lineRule="exact"/>
              <w:ind w:left="105" w:right="253"/>
            </w:pPr>
            <w:r>
              <w:t>[</w:t>
            </w:r>
            <w:r>
              <w:rPr>
                <w:i/>
              </w:rPr>
              <w:t>insert combined score</w:t>
            </w:r>
            <w:r>
              <w:t>]</w:t>
            </w:r>
          </w:p>
        </w:tc>
      </w:tr>
    </w:tbl>
    <w:p w14:paraId="7D7661B0" w14:textId="77777777" w:rsidR="004A0E4C" w:rsidRDefault="004A0E4C">
      <w:pPr>
        <w:spacing w:line="252" w:lineRule="exact"/>
        <w:sectPr w:rsidR="004A0E4C">
          <w:pgSz w:w="11920" w:h="16850"/>
          <w:pgMar w:top="74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418E9952" w14:textId="77777777" w:rsidR="004A0E4C" w:rsidRDefault="00B0586F">
      <w:pPr>
        <w:pStyle w:val="ListParagraph"/>
        <w:numPr>
          <w:ilvl w:val="0"/>
          <w:numId w:val="26"/>
        </w:numPr>
        <w:tabs>
          <w:tab w:val="left" w:pos="849"/>
          <w:tab w:val="left" w:pos="851"/>
        </w:tabs>
        <w:spacing w:before="74" w:line="230" w:lineRule="auto"/>
        <w:ind w:left="660" w:right="990" w:hanging="270"/>
        <w:rPr>
          <w:b/>
          <w:i/>
          <w:sz w:val="24"/>
        </w:rPr>
      </w:pPr>
      <w:r>
        <w:lastRenderedPageBreak/>
        <w:tab/>
      </w:r>
      <w:r>
        <w:rPr>
          <w:b/>
          <w:i/>
          <w:color w:val="221F1F"/>
          <w:sz w:val="24"/>
        </w:rPr>
        <w:t xml:space="preserve">Reason/s why your </w:t>
      </w:r>
      <w:r>
        <w:rPr>
          <w:b/>
          <w:i/>
          <w:color w:val="221F1F"/>
          <w:spacing w:val="-5"/>
          <w:sz w:val="24"/>
        </w:rPr>
        <w:t xml:space="preserve">Tender </w:t>
      </w:r>
      <w:r>
        <w:rPr>
          <w:b/>
          <w:i/>
          <w:color w:val="221F1F"/>
          <w:sz w:val="24"/>
        </w:rPr>
        <w:t>was unsuccessful [Delete if the combined score already reveals the reason]</w:t>
      </w:r>
    </w:p>
    <w:p w14:paraId="169CA659" w14:textId="77777777" w:rsidR="004A0E4C" w:rsidRDefault="000B5D66">
      <w:pPr>
        <w:pStyle w:val="BodyText"/>
        <w:spacing w:before="9"/>
        <w:rPr>
          <w:b/>
          <w:i/>
          <w:sz w:val="11"/>
        </w:rPr>
      </w:pPr>
      <w:r>
        <w:rPr>
          <w:noProof/>
        </w:rPr>
        <mc:AlternateContent>
          <mc:Choice Requires="wps">
            <w:drawing>
              <wp:anchor distT="0" distB="0" distL="0" distR="0" simplePos="0" relativeHeight="487634432" behindDoc="1" locked="0" layoutInCell="1" allowOverlap="1" wp14:anchorId="26A9708D">
                <wp:simplePos x="0" y="0"/>
                <wp:positionH relativeFrom="page">
                  <wp:posOffset>539750</wp:posOffset>
                </wp:positionH>
                <wp:positionV relativeFrom="paragraph">
                  <wp:posOffset>114300</wp:posOffset>
                </wp:positionV>
                <wp:extent cx="6475730" cy="598170"/>
                <wp:effectExtent l="0" t="0" r="1270" b="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5730" cy="598170"/>
                        </a:xfrm>
                        <a:prstGeom prst="rect">
                          <a:avLst/>
                        </a:prstGeom>
                        <a:noFill/>
                        <a:ln w="6096">
                          <a:solidFill>
                            <a:srgbClr val="221F1F"/>
                          </a:solidFill>
                          <a:miter lim="800000"/>
                          <a:headEnd/>
                          <a:tailEnd/>
                        </a:ln>
                        <a:extLst>
                          <a:ext uri="{909E8E84-426E-40DD-AFC4-6F175D3DCCD1}">
                            <a14:hiddenFill xmlns:a14="http://schemas.microsoft.com/office/drawing/2010/main">
                              <a:solidFill>
                                <a:srgbClr val="FFFFFF"/>
                              </a:solidFill>
                            </a14:hiddenFill>
                          </a:ext>
                        </a:extLst>
                      </wps:spPr>
                      <wps:txbx>
                        <w:txbxContent>
                          <w:p w14:paraId="253A3D2C" w14:textId="77777777" w:rsidR="004A0E4C" w:rsidRDefault="00B0586F">
                            <w:pPr>
                              <w:spacing w:before="84" w:line="230" w:lineRule="auto"/>
                              <w:ind w:left="120" w:right="48"/>
                              <w:jc w:val="both"/>
                              <w:rPr>
                                <w:b/>
                                <w:i/>
                              </w:rPr>
                            </w:pPr>
                            <w:r>
                              <w:rPr>
                                <w:b/>
                                <w:i/>
                                <w:color w:val="221F1F"/>
                              </w:rPr>
                              <w:t xml:space="preserve">[INSTRUCTIONS; State the reason/s why </w:t>
                            </w:r>
                            <w:r>
                              <w:rPr>
                                <w:b/>
                                <w:i/>
                                <w:color w:val="221F1F"/>
                                <w:u w:val="thick" w:color="221F1F"/>
                              </w:rPr>
                              <w:t xml:space="preserve">this </w:t>
                            </w:r>
                            <w:r>
                              <w:rPr>
                                <w:b/>
                                <w:i/>
                                <w:color w:val="221F1F"/>
                                <w:spacing w:val="-4"/>
                              </w:rPr>
                              <w:t xml:space="preserve">Tenderer's </w:t>
                            </w:r>
                            <w:r>
                              <w:rPr>
                                <w:b/>
                                <w:i/>
                                <w:color w:val="221F1F"/>
                                <w:spacing w:val="-5"/>
                              </w:rPr>
                              <w:t xml:space="preserve">Tender </w:t>
                            </w:r>
                            <w:r>
                              <w:rPr>
                                <w:b/>
                                <w:i/>
                                <w:color w:val="221F1F"/>
                              </w:rPr>
                              <w:t xml:space="preserve">was unsuccessful. Do NOT include: (a) a point by point comparison with another </w:t>
                            </w:r>
                            <w:r>
                              <w:rPr>
                                <w:b/>
                                <w:i/>
                                <w:color w:val="221F1F"/>
                                <w:spacing w:val="-4"/>
                              </w:rPr>
                              <w:t xml:space="preserve">Tenderer's </w:t>
                            </w:r>
                            <w:r>
                              <w:rPr>
                                <w:b/>
                                <w:i/>
                                <w:color w:val="221F1F"/>
                                <w:spacing w:val="-5"/>
                              </w:rPr>
                              <w:t xml:space="preserve">Tender </w:t>
                            </w:r>
                            <w:r>
                              <w:rPr>
                                <w:b/>
                                <w:i/>
                                <w:color w:val="221F1F"/>
                              </w:rPr>
                              <w:t xml:space="preserve">or (b) information that is marked conﬁdential </w:t>
                            </w:r>
                            <w:proofErr w:type="gramStart"/>
                            <w:r>
                              <w:rPr>
                                <w:b/>
                                <w:i/>
                                <w:color w:val="221F1F"/>
                              </w:rPr>
                              <w:t>by  the</w:t>
                            </w:r>
                            <w:proofErr w:type="gramEnd"/>
                            <w:r>
                              <w:rPr>
                                <w:b/>
                                <w:i/>
                                <w:color w:val="221F1F"/>
                              </w:rPr>
                              <w:t xml:space="preserve"> </w:t>
                            </w:r>
                            <w:r>
                              <w:rPr>
                                <w:b/>
                                <w:i/>
                                <w:color w:val="221F1F"/>
                                <w:spacing w:val="-4"/>
                              </w:rPr>
                              <w:t xml:space="preserve">Tenderer </w:t>
                            </w:r>
                            <w:r>
                              <w:rPr>
                                <w:b/>
                                <w:i/>
                                <w:color w:val="221F1F"/>
                              </w:rPr>
                              <w:t>in its</w:t>
                            </w:r>
                            <w:r>
                              <w:rPr>
                                <w:b/>
                                <w:i/>
                                <w:color w:val="221F1F"/>
                                <w:spacing w:val="-4"/>
                              </w:rPr>
                              <w:t xml:space="preserve"> </w:t>
                            </w:r>
                            <w:r>
                              <w:rPr>
                                <w:b/>
                                <w:i/>
                                <w:color w:val="221F1F"/>
                                <w:spacing w:val="-6"/>
                              </w:rPr>
                              <w:t>Tender.]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9708D" id="Text Box 18" o:spid="_x0000_s1030" type="#_x0000_t202" style="position:absolute;margin-left:42.5pt;margin-top:9pt;width:509.9pt;height:47.1pt;z-index:-15682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" filled="f" strokecolor="#221f1f" strokeweight=".48pt">
                <v:path arrowok="t"/>
                <v:textbox inset="0,0,0,0">
                  <w:txbxContent>
                    <w:p w14:paraId="253A3D2C" w14:textId="77777777" w:rsidR="004A0E4C" w:rsidRDefault="00B0586F">
                      <w:pPr>
                        <w:spacing w:before="84" w:line="230" w:lineRule="auto"/>
                        <w:ind w:left="120" w:right="48"/>
                        <w:jc w:val="both"/>
                        <w:rPr>
                          <w:b/>
                          <w:i/>
                        </w:rPr>
                      </w:pPr>
                      <w:r>
                        <w:rPr>
                          <w:b/>
                          <w:i/>
                          <w:color w:val="221F1F"/>
                        </w:rPr>
                        <w:t xml:space="preserve">[INSTRUCTIONS; State the reason/s why </w:t>
                      </w:r>
                      <w:r>
                        <w:rPr>
                          <w:b/>
                          <w:i/>
                          <w:color w:val="221F1F"/>
                          <w:u w:val="thick" w:color="221F1F"/>
                        </w:rPr>
                        <w:t xml:space="preserve">this </w:t>
                      </w:r>
                      <w:r>
                        <w:rPr>
                          <w:b/>
                          <w:i/>
                          <w:color w:val="221F1F"/>
                          <w:spacing w:val="-4"/>
                        </w:rPr>
                        <w:t xml:space="preserve">Tenderer's </w:t>
                      </w:r>
                      <w:r>
                        <w:rPr>
                          <w:b/>
                          <w:i/>
                          <w:color w:val="221F1F"/>
                          <w:spacing w:val="-5"/>
                        </w:rPr>
                        <w:t xml:space="preserve">Tender </w:t>
                      </w:r>
                      <w:r>
                        <w:rPr>
                          <w:b/>
                          <w:i/>
                          <w:color w:val="221F1F"/>
                        </w:rPr>
                        <w:t xml:space="preserve">was unsuccessful. Do NOT include: (a) a point by point comparison with another </w:t>
                      </w:r>
                      <w:r>
                        <w:rPr>
                          <w:b/>
                          <w:i/>
                          <w:color w:val="221F1F"/>
                          <w:spacing w:val="-4"/>
                        </w:rPr>
                        <w:t xml:space="preserve">Tenderer's </w:t>
                      </w:r>
                      <w:r>
                        <w:rPr>
                          <w:b/>
                          <w:i/>
                          <w:color w:val="221F1F"/>
                          <w:spacing w:val="-5"/>
                        </w:rPr>
                        <w:t xml:space="preserve">Tender </w:t>
                      </w:r>
                      <w:r>
                        <w:rPr>
                          <w:b/>
                          <w:i/>
                          <w:color w:val="221F1F"/>
                        </w:rPr>
                        <w:t xml:space="preserve">or (b) information that is marked conﬁdential </w:t>
                      </w:r>
                      <w:proofErr w:type="gramStart"/>
                      <w:r>
                        <w:rPr>
                          <w:b/>
                          <w:i/>
                          <w:color w:val="221F1F"/>
                        </w:rPr>
                        <w:t>by  the</w:t>
                      </w:r>
                      <w:proofErr w:type="gramEnd"/>
                      <w:r>
                        <w:rPr>
                          <w:b/>
                          <w:i/>
                          <w:color w:val="221F1F"/>
                        </w:rPr>
                        <w:t xml:space="preserve"> </w:t>
                      </w:r>
                      <w:r>
                        <w:rPr>
                          <w:b/>
                          <w:i/>
                          <w:color w:val="221F1F"/>
                          <w:spacing w:val="-4"/>
                        </w:rPr>
                        <w:t xml:space="preserve">Tenderer </w:t>
                      </w:r>
                      <w:r>
                        <w:rPr>
                          <w:b/>
                          <w:i/>
                          <w:color w:val="221F1F"/>
                        </w:rPr>
                        <w:t>in its</w:t>
                      </w:r>
                      <w:r>
                        <w:rPr>
                          <w:b/>
                          <w:i/>
                          <w:color w:val="221F1F"/>
                          <w:spacing w:val="-4"/>
                        </w:rPr>
                        <w:t xml:space="preserve"> </w:t>
                      </w:r>
                      <w:r>
                        <w:rPr>
                          <w:b/>
                          <w:i/>
                          <w:color w:val="221F1F"/>
                          <w:spacing w:val="-6"/>
                        </w:rPr>
                        <w:t>Tender.]</w:t>
                      </w:r>
                    </w:p>
                  </w:txbxContent>
                </v:textbox>
                <w10:wrap type="topAndBottom" anchorx="page"/>
              </v:shape>
            </w:pict>
          </mc:Fallback>
        </mc:AlternateContent>
      </w:r>
    </w:p>
    <w:p w14:paraId="12A669B8" w14:textId="77777777" w:rsidR="004A0E4C" w:rsidRDefault="00B0586F">
      <w:pPr>
        <w:pStyle w:val="ListParagraph"/>
        <w:numPr>
          <w:ilvl w:val="0"/>
          <w:numId w:val="26"/>
        </w:numPr>
        <w:tabs>
          <w:tab w:val="left" w:pos="849"/>
          <w:tab w:val="left" w:pos="851"/>
        </w:tabs>
        <w:spacing w:before="99" w:after="75"/>
        <w:ind w:hanging="460"/>
        <w:rPr>
          <w:b/>
          <w:i/>
        </w:rPr>
      </w:pPr>
      <w:r>
        <w:rPr>
          <w:b/>
          <w:i/>
          <w:color w:val="221F1F"/>
        </w:rPr>
        <w:t>How to request a</w:t>
      </w:r>
      <w:r>
        <w:rPr>
          <w:b/>
          <w:i/>
          <w:color w:val="221F1F"/>
          <w:spacing w:val="-4"/>
        </w:rPr>
        <w:t xml:space="preserve"> </w:t>
      </w:r>
      <w:r>
        <w:rPr>
          <w:b/>
          <w:i/>
          <w:color w:val="221F1F"/>
        </w:rPr>
        <w:t>debrieﬁng</w:t>
      </w:r>
    </w:p>
    <w:p w14:paraId="153272F7" w14:textId="77777777" w:rsidR="004A0E4C" w:rsidRDefault="000B5D66">
      <w:pPr>
        <w:pStyle w:val="BodyText"/>
        <w:ind w:left="424"/>
        <w:rPr>
          <w:sz w:val="20"/>
        </w:rPr>
      </w:pPr>
      <w:r>
        <w:rPr>
          <w:noProof/>
          <w:sz w:val="20"/>
        </w:rPr>
        <mc:AlternateContent>
          <mc:Choice Requires="wps">
            <w:drawing>
              <wp:inline distT="0" distB="0" distL="0" distR="0" wp14:anchorId="1846A983">
                <wp:extent cx="6475730" cy="3422015"/>
                <wp:effectExtent l="0" t="0" r="1270" b="0"/>
                <wp:docPr id="17"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5730" cy="3422015"/>
                        </a:xfrm>
                        <a:prstGeom prst="rect">
                          <a:avLst/>
                        </a:prstGeom>
                        <a:noFill/>
                        <a:ln w="6096">
                          <a:solidFill>
                            <a:srgbClr val="221F1F"/>
                          </a:solidFill>
                          <a:miter lim="800000"/>
                          <a:headEnd/>
                          <a:tailEnd/>
                        </a:ln>
                        <a:extLst>
                          <a:ext uri="{909E8E84-426E-40DD-AFC4-6F175D3DCCD1}">
                            <a14:hiddenFill xmlns:a14="http://schemas.microsoft.com/office/drawing/2010/main">
                              <a:solidFill>
                                <a:srgbClr val="FFFFFF"/>
                              </a:solidFill>
                            </a14:hiddenFill>
                          </a:ext>
                        </a:extLst>
                      </wps:spPr>
                      <wps:txbx>
                        <w:txbxContent>
                          <w:p w14:paraId="0C3C1693" w14:textId="77777777" w:rsidR="004A0E4C" w:rsidRDefault="00B0586F">
                            <w:pPr>
                              <w:spacing w:before="116"/>
                              <w:ind w:left="117"/>
                              <w:jc w:val="both"/>
                              <w:rPr>
                                <w:b/>
                              </w:rPr>
                            </w:pPr>
                            <w:r>
                              <w:rPr>
                                <w:b/>
                                <w:color w:val="221F1F"/>
                              </w:rPr>
                              <w:t>DEADLINE: The deadline to request a debrieﬁng expires at midnight on [</w:t>
                            </w:r>
                            <w:r>
                              <w:rPr>
                                <w:b/>
                                <w:i/>
                                <w:color w:val="221F1F"/>
                              </w:rPr>
                              <w:t>insert date</w:t>
                            </w:r>
                            <w:r>
                              <w:rPr>
                                <w:b/>
                                <w:color w:val="221F1F"/>
                              </w:rPr>
                              <w:t>] (local time).</w:t>
                            </w:r>
                          </w:p>
                          <w:p w14:paraId="783AC7B6" w14:textId="77777777" w:rsidR="004A0E4C" w:rsidRDefault="00B0586F">
                            <w:pPr>
                              <w:pStyle w:val="BodyText"/>
                              <w:spacing w:before="108" w:line="230" w:lineRule="auto"/>
                              <w:ind w:left="117" w:right="91"/>
                              <w:jc w:val="both"/>
                            </w:pPr>
                            <w:r>
                              <w:rPr>
                                <w:color w:val="221F1F"/>
                                <w:spacing w:val="-6"/>
                              </w:rPr>
                              <w:t xml:space="preserve">You </w:t>
                            </w:r>
                            <w:r>
                              <w:rPr>
                                <w:color w:val="221F1F"/>
                              </w:rPr>
                              <w:t xml:space="preserve">may request a debrieﬁng in relation to the results of the evaluation of your </w:t>
                            </w:r>
                            <w:r>
                              <w:rPr>
                                <w:color w:val="221F1F"/>
                                <w:spacing w:val="-5"/>
                              </w:rPr>
                              <w:t xml:space="preserve">Tender. </w:t>
                            </w:r>
                            <w:r>
                              <w:rPr>
                                <w:color w:val="221F1F"/>
                              </w:rPr>
                              <w:t xml:space="preserve">If you decide to request a debrieﬁng your written request must be made within three (3) Business Days of receipt of this Notiﬁcation of Intention to </w:t>
                            </w:r>
                            <w:r>
                              <w:rPr>
                                <w:color w:val="221F1F"/>
                                <w:spacing w:val="-5"/>
                              </w:rPr>
                              <w:t>Award.</w:t>
                            </w:r>
                          </w:p>
                          <w:p w14:paraId="020C87CF" w14:textId="77777777" w:rsidR="004A0E4C" w:rsidRDefault="00B0586F">
                            <w:pPr>
                              <w:pStyle w:val="BodyText"/>
                              <w:spacing w:before="114" w:line="230" w:lineRule="auto"/>
                              <w:ind w:left="117" w:right="99"/>
                              <w:jc w:val="both"/>
                            </w:pPr>
                            <w:r>
                              <w:rPr>
                                <w:color w:val="221F1F"/>
                              </w:rPr>
                              <w:t>Provide the contract name, reference number, name of the Tenderer, contact details; and address the request for debrieﬁng as follows:</w:t>
                            </w:r>
                          </w:p>
                          <w:p w14:paraId="35C2B8E3" w14:textId="77777777" w:rsidR="004A0E4C" w:rsidRDefault="00B0586F">
                            <w:pPr>
                              <w:tabs>
                                <w:tab w:val="left" w:pos="3622"/>
                                <w:tab w:val="left" w:pos="6481"/>
                              </w:tabs>
                              <w:spacing w:before="104" w:line="336" w:lineRule="auto"/>
                              <w:ind w:left="115" w:right="1361"/>
                              <w:rPr>
                                <w:b/>
                                <w:i/>
                              </w:rPr>
                            </w:pPr>
                            <w:r>
                              <w:rPr>
                                <w:b/>
                                <w:color w:val="221F1F"/>
                              </w:rPr>
                              <w:t>Attention</w:t>
                            </w:r>
                            <w:r>
                              <w:rPr>
                                <w:color w:val="221F1F"/>
                              </w:rPr>
                              <w:t>: [</w:t>
                            </w:r>
                            <w:r>
                              <w:rPr>
                                <w:i/>
                                <w:color w:val="221F1F"/>
                              </w:rPr>
                              <w:t>insert full name of person, if</w:t>
                            </w:r>
                            <w:r>
                              <w:rPr>
                                <w:i/>
                                <w:color w:val="221F1F"/>
                                <w:spacing w:val="-12"/>
                              </w:rPr>
                              <w:t xml:space="preserve"> </w:t>
                            </w:r>
                            <w:r>
                              <w:rPr>
                                <w:i/>
                                <w:color w:val="221F1F"/>
                              </w:rPr>
                              <w:t>applicable</w:t>
                            </w:r>
                            <w:r>
                              <w:rPr>
                                <w:color w:val="221F1F"/>
                              </w:rPr>
                              <w:t>]</w:t>
                            </w:r>
                            <w:r>
                              <w:rPr>
                                <w:color w:val="221F1F"/>
                                <w:spacing w:val="-6"/>
                              </w:rPr>
                              <w:t xml:space="preserve"> </w:t>
                            </w:r>
                            <w:r>
                              <w:rPr>
                                <w:b/>
                                <w:color w:val="221F1F"/>
                              </w:rPr>
                              <w:t>Title/position</w:t>
                            </w:r>
                            <w:r>
                              <w:rPr>
                                <w:color w:val="221F1F"/>
                              </w:rPr>
                              <w:t>:</w:t>
                            </w:r>
                            <w:r>
                              <w:rPr>
                                <w:color w:val="221F1F"/>
                                <w:u w:val="single" w:color="211E1F"/>
                              </w:rPr>
                              <w:t xml:space="preserve"> </w:t>
                            </w:r>
                            <w:r>
                              <w:rPr>
                                <w:color w:val="221F1F"/>
                                <w:u w:val="single" w:color="211E1F"/>
                              </w:rPr>
                              <w:tab/>
                            </w:r>
                            <w:r>
                              <w:rPr>
                                <w:color w:val="221F1F"/>
                              </w:rPr>
                              <w:t>[</w:t>
                            </w:r>
                            <w:r>
                              <w:rPr>
                                <w:i/>
                                <w:color w:val="221F1F"/>
                              </w:rPr>
                              <w:t>insert title/position</w:t>
                            </w:r>
                            <w:r>
                              <w:rPr>
                                <w:color w:val="221F1F"/>
                              </w:rPr>
                              <w:t xml:space="preserve">] </w:t>
                            </w:r>
                            <w:r>
                              <w:rPr>
                                <w:b/>
                                <w:color w:val="221F1F"/>
                              </w:rPr>
                              <w:t>Agency</w:t>
                            </w:r>
                            <w:r>
                              <w:rPr>
                                <w:color w:val="221F1F"/>
                              </w:rPr>
                              <w:t>: [</w:t>
                            </w:r>
                            <w:r>
                              <w:rPr>
                                <w:i/>
                                <w:color w:val="221F1F"/>
                              </w:rPr>
                              <w:t>insert name of Procuring Entity</w:t>
                            </w:r>
                            <w:r>
                              <w:rPr>
                                <w:color w:val="221F1F"/>
                              </w:rPr>
                              <w:t>]</w:t>
                            </w:r>
                            <w:r>
                              <w:rPr>
                                <w:color w:val="221F1F"/>
                                <w:spacing w:val="-11"/>
                              </w:rPr>
                              <w:t xml:space="preserve"> </w:t>
                            </w:r>
                            <w:r>
                              <w:rPr>
                                <w:b/>
                                <w:color w:val="221F1F"/>
                              </w:rPr>
                              <w:t>Email</w:t>
                            </w:r>
                            <w:r>
                              <w:rPr>
                                <w:b/>
                                <w:color w:val="221F1F"/>
                                <w:spacing w:val="-1"/>
                              </w:rPr>
                              <w:t xml:space="preserve"> </w:t>
                            </w:r>
                            <w:r>
                              <w:rPr>
                                <w:b/>
                                <w:color w:val="221F1F"/>
                              </w:rPr>
                              <w:t>address</w:t>
                            </w:r>
                            <w:r>
                              <w:rPr>
                                <w:color w:val="221F1F"/>
                              </w:rPr>
                              <w:t>:</w:t>
                            </w:r>
                            <w:r>
                              <w:rPr>
                                <w:color w:val="221F1F"/>
                                <w:u w:val="single" w:color="211E1F"/>
                              </w:rPr>
                              <w:t xml:space="preserve"> </w:t>
                            </w:r>
                            <w:r>
                              <w:rPr>
                                <w:color w:val="221F1F"/>
                                <w:u w:val="single" w:color="211E1F"/>
                              </w:rPr>
                              <w:tab/>
                            </w:r>
                            <w:r>
                              <w:rPr>
                                <w:color w:val="221F1F"/>
                              </w:rPr>
                              <w:t>[</w:t>
                            </w:r>
                            <w:r>
                              <w:rPr>
                                <w:i/>
                                <w:color w:val="221F1F"/>
                              </w:rPr>
                              <w:t>insert email address</w:t>
                            </w:r>
                            <w:r>
                              <w:rPr>
                                <w:color w:val="221F1F"/>
                              </w:rPr>
                              <w:t xml:space="preserve">] </w:t>
                            </w:r>
                            <w:r>
                              <w:rPr>
                                <w:b/>
                                <w:color w:val="221F1F"/>
                                <w:spacing w:val="-4"/>
                              </w:rPr>
                              <w:t xml:space="preserve">Fax </w:t>
                            </w:r>
                            <w:r>
                              <w:rPr>
                                <w:b/>
                                <w:color w:val="221F1F"/>
                              </w:rPr>
                              <w:t>number</w:t>
                            </w:r>
                            <w:r>
                              <w:rPr>
                                <w:color w:val="221F1F"/>
                              </w:rPr>
                              <w:t>:</w:t>
                            </w:r>
                            <w:r>
                              <w:rPr>
                                <w:color w:val="221F1F"/>
                                <w:u w:val="single" w:color="211E1F"/>
                              </w:rPr>
                              <w:t xml:space="preserve"> </w:t>
                            </w:r>
                            <w:r>
                              <w:rPr>
                                <w:color w:val="221F1F"/>
                                <w:u w:val="single" w:color="211E1F"/>
                              </w:rPr>
                              <w:tab/>
                            </w:r>
                            <w:r>
                              <w:rPr>
                                <w:color w:val="221F1F"/>
                              </w:rPr>
                              <w:t>[</w:t>
                            </w:r>
                            <w:r>
                              <w:rPr>
                                <w:i/>
                                <w:color w:val="221F1F"/>
                              </w:rPr>
                              <w:t>insert fax number</w:t>
                            </w:r>
                            <w:r>
                              <w:rPr>
                                <w:color w:val="221F1F"/>
                              </w:rPr>
                              <w:t xml:space="preserve">] </w:t>
                            </w:r>
                            <w:r>
                              <w:rPr>
                                <w:b/>
                                <w:i/>
                                <w:color w:val="221F1F"/>
                              </w:rPr>
                              <w:t>delete if not used</w:t>
                            </w:r>
                          </w:p>
                          <w:p w14:paraId="0A3BA826" w14:textId="77777777" w:rsidR="004A0E4C" w:rsidRDefault="00B0586F">
                            <w:pPr>
                              <w:pStyle w:val="BodyText"/>
                              <w:spacing w:before="4" w:line="230" w:lineRule="auto"/>
                              <w:ind w:left="117" w:right="87"/>
                              <w:jc w:val="both"/>
                            </w:pPr>
                            <w:r>
                              <w:rPr>
                                <w:color w:val="221F1F"/>
                              </w:rPr>
                              <w:t>If your request for a debrieﬁng is received within the 3 Business Days deadline, we will provide the debrieﬁng within ﬁve (5) Business Days of receipt of your request. If we are unable to provide the debrieﬁng within this period, the Standstill Period shall be extended by ﬁve (5) Business Days after the date that the debrieﬁng is provided. If this happens, we will notify you and conﬁrm the date that the extended Standstill Period will end.</w:t>
                            </w:r>
                          </w:p>
                          <w:p w14:paraId="2DAE6F74" w14:textId="77777777" w:rsidR="004A0E4C" w:rsidRDefault="00B0586F">
                            <w:pPr>
                              <w:pStyle w:val="BodyText"/>
                              <w:spacing w:before="111" w:line="230" w:lineRule="auto"/>
                              <w:ind w:left="117" w:right="99"/>
                              <w:jc w:val="both"/>
                            </w:pPr>
                            <w:r>
                              <w:rPr>
                                <w:color w:val="221F1F"/>
                              </w:rPr>
                              <w:t>The debrieﬁng may be in writing, by phone, video conference call or in person. We shall promptly advise you in writing how the debrieﬁng will take place and conﬁrm the date and time.</w:t>
                            </w:r>
                          </w:p>
                          <w:p w14:paraId="17F69115" w14:textId="77777777" w:rsidR="004A0E4C" w:rsidRDefault="00B0586F">
                            <w:pPr>
                              <w:pStyle w:val="BodyText"/>
                              <w:spacing w:line="230" w:lineRule="auto"/>
                              <w:ind w:left="117" w:right="89"/>
                              <w:jc w:val="both"/>
                            </w:pPr>
                            <w:r>
                              <w:rPr>
                                <w:color w:val="221F1F"/>
                              </w:rPr>
                              <w:t xml:space="preserve">If the deadline to request a debrieﬁng has expired, you may still request a debrieﬁng. In this case, we will provide the debrieﬁng as soon as practicable, and normally no later than ﬁfteen (15) Business Days from the date of publication of the Contract </w:t>
                            </w:r>
                            <w:r>
                              <w:rPr>
                                <w:color w:val="221F1F"/>
                                <w:spacing w:val="-5"/>
                              </w:rPr>
                              <w:t>Award</w:t>
                            </w:r>
                            <w:r>
                              <w:rPr>
                                <w:color w:val="221F1F"/>
                                <w:spacing w:val="-11"/>
                              </w:rPr>
                              <w:t xml:space="preserve"> </w:t>
                            </w:r>
                            <w:r>
                              <w:rPr>
                                <w:color w:val="221F1F"/>
                              </w:rPr>
                              <w:t>Notice.</w:t>
                            </w:r>
                          </w:p>
                        </w:txbxContent>
                      </wps:txbx>
                      <wps:bodyPr rot="0" vert="horz" wrap="square" lIns="0" tIns="0" rIns="0" bIns="0" anchor="t" anchorCtr="0" upright="1">
                        <a:noAutofit/>
                      </wps:bodyPr>
                    </wps:wsp>
                  </a:graphicData>
                </a:graphic>
              </wp:inline>
            </w:drawing>
          </mc:Choice>
          <mc:Fallback>
            <w:pict>
              <v:shape w14:anchorId="1846A983" id="Text Box 161" o:spid="_x0000_s1031" type="#_x0000_t202" style="width:509.9pt;height:26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" filled="f" strokecolor="#221f1f" strokeweight=".48pt">
                <v:path arrowok="t"/>
                <v:textbox inset="0,0,0,0">
                  <w:txbxContent>
                    <w:p w14:paraId="0C3C1693" w14:textId="77777777" w:rsidR="004A0E4C" w:rsidRDefault="00B0586F">
                      <w:pPr>
                        <w:spacing w:before="116"/>
                        <w:ind w:left="117"/>
                        <w:jc w:val="both"/>
                        <w:rPr>
                          <w:b/>
                        </w:rPr>
                      </w:pPr>
                      <w:r>
                        <w:rPr>
                          <w:b/>
                          <w:color w:val="221F1F"/>
                        </w:rPr>
                        <w:t>DEADLINE: The deadline to request a debrieﬁng expires at midnight on [</w:t>
                      </w:r>
                      <w:r>
                        <w:rPr>
                          <w:b/>
                          <w:i/>
                          <w:color w:val="221F1F"/>
                        </w:rPr>
                        <w:t>insert date</w:t>
                      </w:r>
                      <w:r>
                        <w:rPr>
                          <w:b/>
                          <w:color w:val="221F1F"/>
                        </w:rPr>
                        <w:t>] (local time).</w:t>
                      </w:r>
                    </w:p>
                    <w:p w14:paraId="783AC7B6" w14:textId="77777777" w:rsidR="004A0E4C" w:rsidRDefault="00B0586F">
                      <w:pPr>
                        <w:pStyle w:val="BodyText"/>
                        <w:spacing w:before="108" w:line="230" w:lineRule="auto"/>
                        <w:ind w:left="117" w:right="91"/>
                        <w:jc w:val="both"/>
                      </w:pPr>
                      <w:r>
                        <w:rPr>
                          <w:color w:val="221F1F"/>
                          <w:spacing w:val="-6"/>
                        </w:rPr>
                        <w:t xml:space="preserve">You </w:t>
                      </w:r>
                      <w:r>
                        <w:rPr>
                          <w:color w:val="221F1F"/>
                        </w:rPr>
                        <w:t xml:space="preserve">may request a debrieﬁng in relation to the results of the evaluation of your </w:t>
                      </w:r>
                      <w:r>
                        <w:rPr>
                          <w:color w:val="221F1F"/>
                          <w:spacing w:val="-5"/>
                        </w:rPr>
                        <w:t xml:space="preserve">Tender. </w:t>
                      </w:r>
                      <w:r>
                        <w:rPr>
                          <w:color w:val="221F1F"/>
                        </w:rPr>
                        <w:t xml:space="preserve">If you decide to request a debrieﬁng your written request must be made within three (3) Business Days of receipt of this Notiﬁcation of Intention to </w:t>
                      </w:r>
                      <w:r>
                        <w:rPr>
                          <w:color w:val="221F1F"/>
                          <w:spacing w:val="-5"/>
                        </w:rPr>
                        <w:t>Award.</w:t>
                      </w:r>
                    </w:p>
                    <w:p w14:paraId="020C87CF" w14:textId="77777777" w:rsidR="004A0E4C" w:rsidRDefault="00B0586F">
                      <w:pPr>
                        <w:pStyle w:val="BodyText"/>
                        <w:spacing w:before="114" w:line="230" w:lineRule="auto"/>
                        <w:ind w:left="117" w:right="99"/>
                        <w:jc w:val="both"/>
                      </w:pPr>
                      <w:r>
                        <w:rPr>
                          <w:color w:val="221F1F"/>
                        </w:rPr>
                        <w:t>Provide the contract name, reference number, name of the Tenderer, contact details; and address the request for debrieﬁng as follows:</w:t>
                      </w:r>
                    </w:p>
                    <w:p w14:paraId="35C2B8E3" w14:textId="77777777" w:rsidR="004A0E4C" w:rsidRDefault="00B0586F">
                      <w:pPr>
                        <w:tabs>
                          <w:tab w:val="left" w:pos="3622"/>
                          <w:tab w:val="left" w:pos="6481"/>
                        </w:tabs>
                        <w:spacing w:before="104" w:line="336" w:lineRule="auto"/>
                        <w:ind w:left="115" w:right="1361"/>
                        <w:rPr>
                          <w:b/>
                          <w:i/>
                        </w:rPr>
                      </w:pPr>
                      <w:r>
                        <w:rPr>
                          <w:b/>
                          <w:color w:val="221F1F"/>
                        </w:rPr>
                        <w:t>Attention</w:t>
                      </w:r>
                      <w:r>
                        <w:rPr>
                          <w:color w:val="221F1F"/>
                        </w:rPr>
                        <w:t>: [</w:t>
                      </w:r>
                      <w:r>
                        <w:rPr>
                          <w:i/>
                          <w:color w:val="221F1F"/>
                        </w:rPr>
                        <w:t>insert full name of person, if</w:t>
                      </w:r>
                      <w:r>
                        <w:rPr>
                          <w:i/>
                          <w:color w:val="221F1F"/>
                          <w:spacing w:val="-12"/>
                        </w:rPr>
                        <w:t xml:space="preserve"> </w:t>
                      </w:r>
                      <w:r>
                        <w:rPr>
                          <w:i/>
                          <w:color w:val="221F1F"/>
                        </w:rPr>
                        <w:t>applicable</w:t>
                      </w:r>
                      <w:r>
                        <w:rPr>
                          <w:color w:val="221F1F"/>
                        </w:rPr>
                        <w:t>]</w:t>
                      </w:r>
                      <w:r>
                        <w:rPr>
                          <w:color w:val="221F1F"/>
                          <w:spacing w:val="-6"/>
                        </w:rPr>
                        <w:t xml:space="preserve"> </w:t>
                      </w:r>
                      <w:r>
                        <w:rPr>
                          <w:b/>
                          <w:color w:val="221F1F"/>
                        </w:rPr>
                        <w:t>Title/position</w:t>
                      </w:r>
                      <w:r>
                        <w:rPr>
                          <w:color w:val="221F1F"/>
                        </w:rPr>
                        <w:t>:</w:t>
                      </w:r>
                      <w:r>
                        <w:rPr>
                          <w:color w:val="221F1F"/>
                          <w:u w:val="single" w:color="211E1F"/>
                        </w:rPr>
                        <w:t xml:space="preserve"> </w:t>
                      </w:r>
                      <w:r>
                        <w:rPr>
                          <w:color w:val="221F1F"/>
                          <w:u w:val="single" w:color="211E1F"/>
                        </w:rPr>
                        <w:tab/>
                      </w:r>
                      <w:r>
                        <w:rPr>
                          <w:color w:val="221F1F"/>
                        </w:rPr>
                        <w:t>[</w:t>
                      </w:r>
                      <w:r>
                        <w:rPr>
                          <w:i/>
                          <w:color w:val="221F1F"/>
                        </w:rPr>
                        <w:t>insert title/position</w:t>
                      </w:r>
                      <w:r>
                        <w:rPr>
                          <w:color w:val="221F1F"/>
                        </w:rPr>
                        <w:t xml:space="preserve">] </w:t>
                      </w:r>
                      <w:r>
                        <w:rPr>
                          <w:b/>
                          <w:color w:val="221F1F"/>
                        </w:rPr>
                        <w:t>Agency</w:t>
                      </w:r>
                      <w:r>
                        <w:rPr>
                          <w:color w:val="221F1F"/>
                        </w:rPr>
                        <w:t>: [</w:t>
                      </w:r>
                      <w:r>
                        <w:rPr>
                          <w:i/>
                          <w:color w:val="221F1F"/>
                        </w:rPr>
                        <w:t>insert name of Procuring Entity</w:t>
                      </w:r>
                      <w:r>
                        <w:rPr>
                          <w:color w:val="221F1F"/>
                        </w:rPr>
                        <w:t>]</w:t>
                      </w:r>
                      <w:r>
                        <w:rPr>
                          <w:color w:val="221F1F"/>
                          <w:spacing w:val="-11"/>
                        </w:rPr>
                        <w:t xml:space="preserve"> </w:t>
                      </w:r>
                      <w:r>
                        <w:rPr>
                          <w:b/>
                          <w:color w:val="221F1F"/>
                        </w:rPr>
                        <w:t>Email</w:t>
                      </w:r>
                      <w:r>
                        <w:rPr>
                          <w:b/>
                          <w:color w:val="221F1F"/>
                          <w:spacing w:val="-1"/>
                        </w:rPr>
                        <w:t xml:space="preserve"> </w:t>
                      </w:r>
                      <w:r>
                        <w:rPr>
                          <w:b/>
                          <w:color w:val="221F1F"/>
                        </w:rPr>
                        <w:t>address</w:t>
                      </w:r>
                      <w:r>
                        <w:rPr>
                          <w:color w:val="221F1F"/>
                        </w:rPr>
                        <w:t>:</w:t>
                      </w:r>
                      <w:r>
                        <w:rPr>
                          <w:color w:val="221F1F"/>
                          <w:u w:val="single" w:color="211E1F"/>
                        </w:rPr>
                        <w:t xml:space="preserve"> </w:t>
                      </w:r>
                      <w:r>
                        <w:rPr>
                          <w:color w:val="221F1F"/>
                          <w:u w:val="single" w:color="211E1F"/>
                        </w:rPr>
                        <w:tab/>
                      </w:r>
                      <w:r>
                        <w:rPr>
                          <w:color w:val="221F1F"/>
                        </w:rPr>
                        <w:t>[</w:t>
                      </w:r>
                      <w:r>
                        <w:rPr>
                          <w:i/>
                          <w:color w:val="221F1F"/>
                        </w:rPr>
                        <w:t>insert email address</w:t>
                      </w:r>
                      <w:r>
                        <w:rPr>
                          <w:color w:val="221F1F"/>
                        </w:rPr>
                        <w:t xml:space="preserve">] </w:t>
                      </w:r>
                      <w:r>
                        <w:rPr>
                          <w:b/>
                          <w:color w:val="221F1F"/>
                          <w:spacing w:val="-4"/>
                        </w:rPr>
                        <w:t xml:space="preserve">Fax </w:t>
                      </w:r>
                      <w:r>
                        <w:rPr>
                          <w:b/>
                          <w:color w:val="221F1F"/>
                        </w:rPr>
                        <w:t>number</w:t>
                      </w:r>
                      <w:r>
                        <w:rPr>
                          <w:color w:val="221F1F"/>
                        </w:rPr>
                        <w:t>:</w:t>
                      </w:r>
                      <w:r>
                        <w:rPr>
                          <w:color w:val="221F1F"/>
                          <w:u w:val="single" w:color="211E1F"/>
                        </w:rPr>
                        <w:t xml:space="preserve"> </w:t>
                      </w:r>
                      <w:r>
                        <w:rPr>
                          <w:color w:val="221F1F"/>
                          <w:u w:val="single" w:color="211E1F"/>
                        </w:rPr>
                        <w:tab/>
                      </w:r>
                      <w:r>
                        <w:rPr>
                          <w:color w:val="221F1F"/>
                        </w:rPr>
                        <w:t>[</w:t>
                      </w:r>
                      <w:r>
                        <w:rPr>
                          <w:i/>
                          <w:color w:val="221F1F"/>
                        </w:rPr>
                        <w:t>insert fax number</w:t>
                      </w:r>
                      <w:r>
                        <w:rPr>
                          <w:color w:val="221F1F"/>
                        </w:rPr>
                        <w:t xml:space="preserve">] </w:t>
                      </w:r>
                      <w:r>
                        <w:rPr>
                          <w:b/>
                          <w:i/>
                          <w:color w:val="221F1F"/>
                        </w:rPr>
                        <w:t>delete if not used</w:t>
                      </w:r>
                    </w:p>
                    <w:p w14:paraId="0A3BA826" w14:textId="77777777" w:rsidR="004A0E4C" w:rsidRDefault="00B0586F">
                      <w:pPr>
                        <w:pStyle w:val="BodyText"/>
                        <w:spacing w:before="4" w:line="230" w:lineRule="auto"/>
                        <w:ind w:left="117" w:right="87"/>
                        <w:jc w:val="both"/>
                      </w:pPr>
                      <w:r>
                        <w:rPr>
                          <w:color w:val="221F1F"/>
                        </w:rPr>
                        <w:t>If your request for a debrieﬁng is received within the 3 Business Days deadline, we will provide the debrieﬁng within ﬁve (5) Business Days of receipt of your request. If we are unable to provide the debrieﬁng within this period, the Standstill Period shall be extended by ﬁve (5) Business Days after the date that the debrieﬁng is provided. If this happens, we will notify you and conﬁrm the date that the extended Standstill Period will end.</w:t>
                      </w:r>
                    </w:p>
                    <w:p w14:paraId="2DAE6F74" w14:textId="77777777" w:rsidR="004A0E4C" w:rsidRDefault="00B0586F">
                      <w:pPr>
                        <w:pStyle w:val="BodyText"/>
                        <w:spacing w:before="111" w:line="230" w:lineRule="auto"/>
                        <w:ind w:left="117" w:right="99"/>
                        <w:jc w:val="both"/>
                      </w:pPr>
                      <w:r>
                        <w:rPr>
                          <w:color w:val="221F1F"/>
                        </w:rPr>
                        <w:t>The debrieﬁng may be in writing, by phone, video conference call or in person. We shall promptly advise you in writing how the debrieﬁng will take place and conﬁrm the date and time.</w:t>
                      </w:r>
                    </w:p>
                    <w:p w14:paraId="17F69115" w14:textId="77777777" w:rsidR="004A0E4C" w:rsidRDefault="00B0586F">
                      <w:pPr>
                        <w:pStyle w:val="BodyText"/>
                        <w:spacing w:line="230" w:lineRule="auto"/>
                        <w:ind w:left="117" w:right="89"/>
                        <w:jc w:val="both"/>
                      </w:pPr>
                      <w:r>
                        <w:rPr>
                          <w:color w:val="221F1F"/>
                        </w:rPr>
                        <w:t xml:space="preserve">If the deadline to request a debrieﬁng has expired, you may still request a debrieﬁng. In this case, we will provide the debrieﬁng as soon as practicable, and normally no later than ﬁfteen (15) Business Days from the date of publication of the Contract </w:t>
                      </w:r>
                      <w:r>
                        <w:rPr>
                          <w:color w:val="221F1F"/>
                          <w:spacing w:val="-5"/>
                        </w:rPr>
                        <w:t>Award</w:t>
                      </w:r>
                      <w:r>
                        <w:rPr>
                          <w:color w:val="221F1F"/>
                          <w:spacing w:val="-11"/>
                        </w:rPr>
                        <w:t xml:space="preserve"> </w:t>
                      </w:r>
                      <w:r>
                        <w:rPr>
                          <w:color w:val="221F1F"/>
                        </w:rPr>
                        <w:t>Notice.</w:t>
                      </w:r>
                    </w:p>
                  </w:txbxContent>
                </v:textbox>
                <w10:anchorlock/>
              </v:shape>
            </w:pict>
          </mc:Fallback>
        </mc:AlternateContent>
      </w:r>
    </w:p>
    <w:p w14:paraId="4B712D45" w14:textId="77777777" w:rsidR="004A0E4C" w:rsidRDefault="004A0E4C">
      <w:pPr>
        <w:pStyle w:val="BodyText"/>
        <w:rPr>
          <w:b/>
          <w:i/>
          <w:sz w:val="20"/>
        </w:rPr>
      </w:pPr>
    </w:p>
    <w:p w14:paraId="4FE28B1B" w14:textId="77777777" w:rsidR="004A0E4C" w:rsidRDefault="000B5D66">
      <w:pPr>
        <w:pStyle w:val="ListParagraph"/>
        <w:numPr>
          <w:ilvl w:val="0"/>
          <w:numId w:val="26"/>
        </w:numPr>
        <w:tabs>
          <w:tab w:val="left" w:pos="849"/>
          <w:tab w:val="left" w:pos="851"/>
        </w:tabs>
        <w:spacing w:before="207"/>
        <w:ind w:hanging="460"/>
        <w:rPr>
          <w:b/>
        </w:rPr>
      </w:pPr>
      <w:r>
        <w:rPr>
          <w:noProof/>
        </w:rPr>
        <mc:AlternateContent>
          <mc:Choice Requires="wps">
            <w:drawing>
              <wp:anchor distT="0" distB="0" distL="114300" distR="114300" simplePos="0" relativeHeight="479499776" behindDoc="1" locked="0" layoutInCell="1" allowOverlap="1" wp14:anchorId="33BDCCBA">
                <wp:simplePos x="0" y="0"/>
                <wp:positionH relativeFrom="page">
                  <wp:posOffset>536575</wp:posOffset>
                </wp:positionH>
                <wp:positionV relativeFrom="paragraph">
                  <wp:posOffset>290830</wp:posOffset>
                </wp:positionV>
                <wp:extent cx="6482080" cy="3812540"/>
                <wp:effectExtent l="0" t="0" r="0" b="0"/>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2080" cy="3812540"/>
                        </a:xfrm>
                        <a:custGeom>
                          <a:avLst/>
                          <a:gdLst>
                            <a:gd name="T0" fmla="*/ 2147483646 w 10208"/>
                            <a:gd name="T1" fmla="*/ 2147483646 h 6004"/>
                            <a:gd name="T2" fmla="*/ 2147483646 w 10208"/>
                            <a:gd name="T3" fmla="*/ 2147483646 h 6004"/>
                            <a:gd name="T4" fmla="*/ 2147483646 w 10208"/>
                            <a:gd name="T5" fmla="*/ 2147483646 h 6004"/>
                            <a:gd name="T6" fmla="*/ 2147483646 w 10208"/>
                            <a:gd name="T7" fmla="*/ 2147483646 h 6004"/>
                            <a:gd name="T8" fmla="*/ 2147483646 w 10208"/>
                            <a:gd name="T9" fmla="*/ 2147483646 h 6004"/>
                            <a:gd name="T10" fmla="*/ 2147483646 w 10208"/>
                            <a:gd name="T11" fmla="*/ 2147483646 h 6004"/>
                            <a:gd name="T12" fmla="*/ 2147483646 w 10208"/>
                            <a:gd name="T13" fmla="*/ 2147483646 h 6004"/>
                            <a:gd name="T14" fmla="*/ 2147483646 w 10208"/>
                            <a:gd name="T15" fmla="*/ 2147483646 h 6004"/>
                            <a:gd name="T16" fmla="*/ 2147483646 w 10208"/>
                            <a:gd name="T17" fmla="*/ 2147483646 h 6004"/>
                            <a:gd name="T18" fmla="*/ 0 w 10208"/>
                            <a:gd name="T19" fmla="*/ 2147483646 h 6004"/>
                            <a:gd name="T20" fmla="*/ 0 w 10208"/>
                            <a:gd name="T21" fmla="*/ 2147483646 h 6004"/>
                            <a:gd name="T22" fmla="*/ 2147483646 w 10208"/>
                            <a:gd name="T23" fmla="*/ 2147483646 h 6004"/>
                            <a:gd name="T24" fmla="*/ 2147483646 w 10208"/>
                            <a:gd name="T25" fmla="*/ 2147483646 h 6004"/>
                            <a:gd name="T26" fmla="*/ 2147483646 w 10208"/>
                            <a:gd name="T27" fmla="*/ 2147483646 h 6004"/>
                            <a:gd name="T28" fmla="*/ 2147483646 w 10208"/>
                            <a:gd name="T29" fmla="*/ 2147483646 h 600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0208" h="6004">
                              <a:moveTo>
                                <a:pt x="10207" y="0"/>
                              </a:moveTo>
                              <a:lnTo>
                                <a:pt x="10197" y="0"/>
                              </a:lnTo>
                              <a:lnTo>
                                <a:pt x="10197" y="10"/>
                              </a:lnTo>
                              <a:lnTo>
                                <a:pt x="10197" y="5994"/>
                              </a:lnTo>
                              <a:lnTo>
                                <a:pt x="9" y="5994"/>
                              </a:lnTo>
                              <a:lnTo>
                                <a:pt x="9" y="10"/>
                              </a:lnTo>
                              <a:lnTo>
                                <a:pt x="10197" y="10"/>
                              </a:lnTo>
                              <a:lnTo>
                                <a:pt x="10197" y="0"/>
                              </a:lnTo>
                              <a:lnTo>
                                <a:pt x="9" y="0"/>
                              </a:lnTo>
                              <a:lnTo>
                                <a:pt x="0" y="0"/>
                              </a:lnTo>
                              <a:lnTo>
                                <a:pt x="0" y="6003"/>
                              </a:lnTo>
                              <a:lnTo>
                                <a:pt x="9" y="6003"/>
                              </a:lnTo>
                              <a:lnTo>
                                <a:pt x="10197" y="6003"/>
                              </a:lnTo>
                              <a:lnTo>
                                <a:pt x="10207" y="6003"/>
                              </a:lnTo>
                              <a:lnTo>
                                <a:pt x="10207"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28CDD3" id="Freeform 16" o:spid="_x0000_s1026" style="position:absolute;margin-left:42.25pt;margin-top:22.9pt;width:510.4pt;height:300.2pt;z-index:-2381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208,6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" path="m10207,r-10,l10197,10r,5984l9,5994,9,10r10188,l10197,,9,,,,,6003r9,l10197,6003r10,l10207,xe" fillcolor="#221f1f" stroked="f">
                <v:path arrowok="t" o:connecttype="custom" o:connectlocs="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 o:connectangles="0,0,0,0,0,0,0,0,0,0,0,0,0,0,0"/>
                <w10:wrap anchorx="page"/>
              </v:shape>
            </w:pict>
          </mc:Fallback>
        </mc:AlternateContent>
      </w:r>
      <w:r w:rsidR="00B0586F">
        <w:rPr>
          <w:b/>
          <w:color w:val="221F1F"/>
        </w:rPr>
        <w:t>How to make a</w:t>
      </w:r>
      <w:r w:rsidR="00B0586F">
        <w:rPr>
          <w:b/>
          <w:color w:val="221F1F"/>
          <w:spacing w:val="-3"/>
        </w:rPr>
        <w:t xml:space="preserve"> </w:t>
      </w:r>
      <w:r w:rsidR="00B0586F">
        <w:rPr>
          <w:b/>
          <w:color w:val="221F1F"/>
        </w:rPr>
        <w:t>complaint</w:t>
      </w:r>
    </w:p>
    <w:p w14:paraId="40FF58E2" w14:textId="77777777" w:rsidR="004A0E4C" w:rsidRDefault="00B0586F">
      <w:pPr>
        <w:spacing w:before="101" w:line="230" w:lineRule="auto"/>
        <w:ind w:left="552" w:right="822"/>
        <w:rPr>
          <w:b/>
        </w:rPr>
      </w:pPr>
      <w:r>
        <w:rPr>
          <w:b/>
          <w:color w:val="221F1F"/>
        </w:rPr>
        <w:t>DEADLINE: The deadline for submitting a Procurement-related Complaint challenging the decision to award the contract expires on midnight, [</w:t>
      </w:r>
      <w:r>
        <w:rPr>
          <w:b/>
          <w:i/>
          <w:color w:val="221F1F"/>
        </w:rPr>
        <w:t>insert date</w:t>
      </w:r>
      <w:r>
        <w:rPr>
          <w:b/>
          <w:color w:val="221F1F"/>
        </w:rPr>
        <w:t>] (local time).</w:t>
      </w:r>
    </w:p>
    <w:p w14:paraId="1F01BA48" w14:textId="77777777" w:rsidR="004A0E4C" w:rsidRDefault="00B0586F">
      <w:pPr>
        <w:pStyle w:val="BodyText"/>
        <w:spacing w:before="98" w:line="230" w:lineRule="auto"/>
        <w:ind w:left="552" w:right="453"/>
      </w:pPr>
      <w:r>
        <w:rPr>
          <w:color w:val="221F1F"/>
        </w:rPr>
        <w:t>Provide the contract name, reference number, name of the Tenderer, contact details; and address the Procurement- related Complaint as follows:</w:t>
      </w:r>
    </w:p>
    <w:p w14:paraId="20543061" w14:textId="77777777" w:rsidR="004A0E4C" w:rsidRDefault="00B0586F">
      <w:pPr>
        <w:tabs>
          <w:tab w:val="left" w:pos="6970"/>
        </w:tabs>
        <w:spacing w:before="67"/>
        <w:ind w:left="549"/>
      </w:pPr>
      <w:r>
        <w:rPr>
          <w:b/>
          <w:color w:val="221F1F"/>
        </w:rPr>
        <w:t>Attention</w:t>
      </w:r>
      <w:r>
        <w:rPr>
          <w:color w:val="221F1F"/>
        </w:rPr>
        <w:t>: [</w:t>
      </w:r>
      <w:r>
        <w:rPr>
          <w:i/>
          <w:color w:val="221F1F"/>
        </w:rPr>
        <w:t>insert full name of person, if</w:t>
      </w:r>
      <w:r>
        <w:rPr>
          <w:i/>
          <w:color w:val="221F1F"/>
          <w:spacing w:val="-12"/>
        </w:rPr>
        <w:t xml:space="preserve"> </w:t>
      </w:r>
      <w:r>
        <w:rPr>
          <w:i/>
          <w:color w:val="221F1F"/>
        </w:rPr>
        <w:t>applicable</w:t>
      </w:r>
      <w:r>
        <w:rPr>
          <w:color w:val="221F1F"/>
        </w:rPr>
        <w:t>]</w:t>
      </w:r>
      <w:r>
        <w:rPr>
          <w:color w:val="221F1F"/>
          <w:spacing w:val="-6"/>
        </w:rPr>
        <w:t xml:space="preserve"> </w:t>
      </w:r>
      <w:r>
        <w:rPr>
          <w:b/>
          <w:color w:val="221F1F"/>
        </w:rPr>
        <w:t>Title/position</w:t>
      </w:r>
      <w:r>
        <w:rPr>
          <w:color w:val="221F1F"/>
        </w:rPr>
        <w:t>:</w:t>
      </w:r>
      <w:r>
        <w:rPr>
          <w:color w:val="221F1F"/>
          <w:u w:val="single" w:color="211E1F"/>
        </w:rPr>
        <w:t xml:space="preserve"> </w:t>
      </w:r>
      <w:r>
        <w:rPr>
          <w:color w:val="221F1F"/>
          <w:u w:val="single" w:color="211E1F"/>
        </w:rPr>
        <w:tab/>
      </w:r>
      <w:r>
        <w:rPr>
          <w:color w:val="221F1F"/>
        </w:rPr>
        <w:t>[</w:t>
      </w:r>
      <w:r>
        <w:rPr>
          <w:i/>
          <w:color w:val="221F1F"/>
        </w:rPr>
        <w:t>insert</w:t>
      </w:r>
      <w:r>
        <w:rPr>
          <w:i/>
          <w:color w:val="221F1F"/>
          <w:spacing w:val="1"/>
        </w:rPr>
        <w:t xml:space="preserve"> </w:t>
      </w:r>
      <w:r>
        <w:rPr>
          <w:i/>
          <w:color w:val="221F1F"/>
        </w:rPr>
        <w:t>title/position</w:t>
      </w:r>
      <w:r>
        <w:rPr>
          <w:color w:val="221F1F"/>
        </w:rPr>
        <w:t>]</w:t>
      </w:r>
    </w:p>
    <w:p w14:paraId="58D0B302" w14:textId="77777777" w:rsidR="004A0E4C" w:rsidRDefault="00B0586F">
      <w:pPr>
        <w:tabs>
          <w:tab w:val="left" w:pos="6915"/>
        </w:tabs>
        <w:spacing w:before="64"/>
        <w:ind w:left="549"/>
      </w:pPr>
      <w:r>
        <w:rPr>
          <w:b/>
          <w:color w:val="221F1F"/>
        </w:rPr>
        <w:t>Agency</w:t>
      </w:r>
      <w:r>
        <w:rPr>
          <w:color w:val="221F1F"/>
        </w:rPr>
        <w:t>: [</w:t>
      </w:r>
      <w:r>
        <w:rPr>
          <w:i/>
          <w:color w:val="221F1F"/>
        </w:rPr>
        <w:t>insert name of Procuring Entity</w:t>
      </w:r>
      <w:r>
        <w:rPr>
          <w:color w:val="221F1F"/>
        </w:rPr>
        <w:t>]</w:t>
      </w:r>
      <w:r>
        <w:rPr>
          <w:color w:val="221F1F"/>
          <w:spacing w:val="-12"/>
        </w:rPr>
        <w:t xml:space="preserve"> </w:t>
      </w:r>
      <w:r>
        <w:rPr>
          <w:b/>
          <w:color w:val="221F1F"/>
        </w:rPr>
        <w:t>Email address</w:t>
      </w:r>
      <w:r>
        <w:rPr>
          <w:color w:val="221F1F"/>
        </w:rPr>
        <w:t>:</w:t>
      </w:r>
      <w:r>
        <w:rPr>
          <w:color w:val="221F1F"/>
          <w:u w:val="single" w:color="211E1F"/>
        </w:rPr>
        <w:t xml:space="preserve"> </w:t>
      </w:r>
      <w:r>
        <w:rPr>
          <w:color w:val="221F1F"/>
          <w:u w:val="single" w:color="211E1F"/>
        </w:rPr>
        <w:tab/>
      </w:r>
      <w:r>
        <w:rPr>
          <w:color w:val="221F1F"/>
        </w:rPr>
        <w:t>[</w:t>
      </w:r>
      <w:r>
        <w:rPr>
          <w:i/>
          <w:color w:val="221F1F"/>
        </w:rPr>
        <w:t>insert email</w:t>
      </w:r>
      <w:r>
        <w:rPr>
          <w:i/>
          <w:color w:val="221F1F"/>
          <w:spacing w:val="3"/>
        </w:rPr>
        <w:t xml:space="preserve"> </w:t>
      </w:r>
      <w:r>
        <w:rPr>
          <w:i/>
          <w:color w:val="221F1F"/>
        </w:rPr>
        <w:t>address</w:t>
      </w:r>
      <w:r>
        <w:rPr>
          <w:color w:val="221F1F"/>
        </w:rPr>
        <w:t>]</w:t>
      </w:r>
    </w:p>
    <w:p w14:paraId="59702F4A" w14:textId="77777777" w:rsidR="004A0E4C" w:rsidRDefault="00B0586F">
      <w:pPr>
        <w:pStyle w:val="BodyText"/>
        <w:spacing w:before="120" w:line="230" w:lineRule="auto"/>
        <w:ind w:left="552" w:right="706"/>
      </w:pPr>
      <w:r>
        <w:rPr>
          <w:color w:val="221F1F"/>
        </w:rPr>
        <w:t xml:space="preserve">At this point in the procurement process, you may submit a Procurement-related Complaint challenging the decision to award the contract. You do not need to have requested, or received, a debrieﬁng before making this complaint. Your complaint must be submitted within the Standstill Period and received by us before the Standstill Period ends. </w:t>
      </w:r>
      <w:r>
        <w:rPr>
          <w:color w:val="221F1F"/>
          <w:u w:val="single" w:color="221F1F"/>
        </w:rPr>
        <w:t>Further information</w:t>
      </w:r>
      <w:r>
        <w:rPr>
          <w:color w:val="221F1F"/>
        </w:rPr>
        <w:t>:</w:t>
      </w:r>
    </w:p>
    <w:p w14:paraId="3FD30260" w14:textId="77777777" w:rsidR="004A0E4C" w:rsidRDefault="00B0586F">
      <w:pPr>
        <w:pStyle w:val="BodyText"/>
        <w:spacing w:before="76" w:line="230" w:lineRule="auto"/>
        <w:ind w:left="552" w:right="561"/>
      </w:pPr>
      <w:r>
        <w:rPr>
          <w:color w:val="221F1F"/>
        </w:rPr>
        <w:t xml:space="preserve">For more information refer to the Public Procurement and Disposals Act 2015 and its Regulations available from the Website </w:t>
      </w:r>
      <w:hyperlink r:id="rId68">
        <w:r>
          <w:rPr>
            <w:color w:val="0000C4"/>
            <w:u w:val="single" w:color="0000C4"/>
          </w:rPr>
          <w:t xml:space="preserve">info@ppra.go.ke </w:t>
        </w:r>
      </w:hyperlink>
      <w:r>
        <w:rPr>
          <w:color w:val="221F1F"/>
        </w:rPr>
        <w:t xml:space="preserve">or </w:t>
      </w:r>
      <w:hyperlink r:id="rId69">
        <w:r>
          <w:rPr>
            <w:color w:val="0000C4"/>
            <w:u w:val="single" w:color="0000C4"/>
          </w:rPr>
          <w:t>complaints@ppra.go.ke</w:t>
        </w:r>
        <w:r>
          <w:rPr>
            <w:color w:val="221F1F"/>
          </w:rPr>
          <w:t>.</w:t>
        </w:r>
      </w:hyperlink>
    </w:p>
    <w:p w14:paraId="1D0EE436" w14:textId="77777777" w:rsidR="004A0E4C" w:rsidRDefault="00B0586F">
      <w:pPr>
        <w:pStyle w:val="BodyText"/>
        <w:spacing w:before="106" w:line="252" w:lineRule="exact"/>
        <w:ind w:left="552"/>
      </w:pPr>
      <w:r>
        <w:rPr>
          <w:color w:val="221F1F"/>
        </w:rPr>
        <w:t>In summary, there are four essential requirements:</w:t>
      </w:r>
    </w:p>
    <w:p w14:paraId="5F559C18" w14:textId="77777777" w:rsidR="004A0E4C" w:rsidRDefault="00B0586F">
      <w:pPr>
        <w:pStyle w:val="ListParagraph"/>
        <w:numPr>
          <w:ilvl w:val="1"/>
          <w:numId w:val="26"/>
        </w:numPr>
        <w:tabs>
          <w:tab w:val="left" w:pos="890"/>
          <w:tab w:val="left" w:pos="891"/>
        </w:tabs>
        <w:spacing w:before="8" w:line="230" w:lineRule="auto"/>
        <w:ind w:right="1400"/>
      </w:pPr>
      <w:r>
        <w:rPr>
          <w:color w:val="221F1F"/>
          <w:spacing w:val="-6"/>
        </w:rPr>
        <w:t xml:space="preserve">You </w:t>
      </w:r>
      <w:r>
        <w:rPr>
          <w:color w:val="221F1F"/>
        </w:rPr>
        <w:t xml:space="preserve">must be an' interested party'. In this case, that means a Tenderer who submitted a </w:t>
      </w:r>
      <w:r>
        <w:rPr>
          <w:color w:val="221F1F"/>
          <w:spacing w:val="-3"/>
        </w:rPr>
        <w:t xml:space="preserve">Tender </w:t>
      </w:r>
      <w:r>
        <w:rPr>
          <w:color w:val="221F1F"/>
        </w:rPr>
        <w:t>in this procurement, and is the recipient of a Notiﬁcation of Intention to</w:t>
      </w:r>
      <w:r>
        <w:rPr>
          <w:color w:val="221F1F"/>
          <w:spacing w:val="-3"/>
        </w:rPr>
        <w:t xml:space="preserve"> </w:t>
      </w:r>
      <w:r>
        <w:rPr>
          <w:color w:val="221F1F"/>
          <w:spacing w:val="-5"/>
        </w:rPr>
        <w:t>Award.</w:t>
      </w:r>
    </w:p>
    <w:p w14:paraId="72523290" w14:textId="77777777" w:rsidR="004A0E4C" w:rsidRDefault="00B0586F">
      <w:pPr>
        <w:pStyle w:val="ListParagraph"/>
        <w:numPr>
          <w:ilvl w:val="1"/>
          <w:numId w:val="26"/>
        </w:numPr>
        <w:tabs>
          <w:tab w:val="left" w:pos="890"/>
          <w:tab w:val="left" w:pos="891"/>
        </w:tabs>
        <w:spacing w:line="237" w:lineRule="exact"/>
      </w:pPr>
      <w:r>
        <w:rPr>
          <w:color w:val="221F1F"/>
        </w:rPr>
        <w:t>The complaint can only challenge the decision to award the</w:t>
      </w:r>
      <w:r>
        <w:rPr>
          <w:color w:val="221F1F"/>
          <w:spacing w:val="-8"/>
        </w:rPr>
        <w:t xml:space="preserve"> </w:t>
      </w:r>
      <w:r>
        <w:rPr>
          <w:color w:val="221F1F"/>
        </w:rPr>
        <w:t>contract.</w:t>
      </w:r>
    </w:p>
    <w:p w14:paraId="566AA317" w14:textId="77777777" w:rsidR="004A0E4C" w:rsidRDefault="00B0586F">
      <w:pPr>
        <w:pStyle w:val="ListParagraph"/>
        <w:numPr>
          <w:ilvl w:val="1"/>
          <w:numId w:val="26"/>
        </w:numPr>
        <w:tabs>
          <w:tab w:val="left" w:pos="890"/>
          <w:tab w:val="left" w:pos="891"/>
        </w:tabs>
        <w:spacing w:line="246" w:lineRule="exact"/>
      </w:pPr>
      <w:r>
        <w:rPr>
          <w:color w:val="221F1F"/>
          <w:spacing w:val="-6"/>
        </w:rPr>
        <w:t xml:space="preserve">You </w:t>
      </w:r>
      <w:r>
        <w:rPr>
          <w:color w:val="221F1F"/>
        </w:rPr>
        <w:t>must submit the complaint within the deadline stated</w:t>
      </w:r>
      <w:r>
        <w:rPr>
          <w:color w:val="221F1F"/>
          <w:spacing w:val="-12"/>
        </w:rPr>
        <w:t xml:space="preserve"> </w:t>
      </w:r>
      <w:r>
        <w:rPr>
          <w:color w:val="221F1F"/>
        </w:rPr>
        <w:t>above.</w:t>
      </w:r>
    </w:p>
    <w:p w14:paraId="53FF8F08" w14:textId="77777777" w:rsidR="004A0E4C" w:rsidRDefault="00B0586F">
      <w:pPr>
        <w:pStyle w:val="ListParagraph"/>
        <w:numPr>
          <w:ilvl w:val="1"/>
          <w:numId w:val="26"/>
        </w:numPr>
        <w:tabs>
          <w:tab w:val="left" w:pos="890"/>
          <w:tab w:val="left" w:pos="891"/>
        </w:tabs>
        <w:spacing w:before="5" w:line="230" w:lineRule="auto"/>
        <w:ind w:right="998"/>
      </w:pPr>
      <w:r>
        <w:rPr>
          <w:color w:val="221F1F"/>
          <w:spacing w:val="-6"/>
        </w:rPr>
        <w:t xml:space="preserve">You </w:t>
      </w:r>
      <w:r>
        <w:rPr>
          <w:color w:val="221F1F"/>
        </w:rPr>
        <w:t>must include, in your complaint, all of the information required by the Procurement Regulations (as described in Annex III).</w:t>
      </w:r>
    </w:p>
    <w:p w14:paraId="0E1F1268" w14:textId="77777777" w:rsidR="004A0E4C" w:rsidRDefault="004A0E4C">
      <w:pPr>
        <w:spacing w:line="230" w:lineRule="auto"/>
        <w:sectPr w:rsidR="004A0E4C">
          <w:pgSz w:w="11920" w:h="16850"/>
          <w:pgMar w:top="72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5911D3DB" w14:textId="77777777" w:rsidR="004A0E4C" w:rsidRDefault="000B5D66">
      <w:pPr>
        <w:pStyle w:val="Heading4"/>
        <w:numPr>
          <w:ilvl w:val="0"/>
          <w:numId w:val="26"/>
        </w:numPr>
        <w:tabs>
          <w:tab w:val="left" w:pos="849"/>
          <w:tab w:val="left" w:pos="851"/>
        </w:tabs>
        <w:spacing w:before="67"/>
        <w:ind w:hanging="460"/>
      </w:pPr>
      <w:r>
        <w:rPr>
          <w:noProof/>
        </w:rPr>
        <w:lastRenderedPageBreak/>
        <mc:AlternateContent>
          <mc:Choice Requires="wps">
            <w:drawing>
              <wp:anchor distT="0" distB="0" distL="0" distR="0" simplePos="0" relativeHeight="487635968" behindDoc="1" locked="0" layoutInCell="1" allowOverlap="1" wp14:anchorId="140CC95D">
                <wp:simplePos x="0" y="0"/>
                <wp:positionH relativeFrom="page">
                  <wp:posOffset>541020</wp:posOffset>
                </wp:positionH>
                <wp:positionV relativeFrom="paragraph">
                  <wp:posOffset>241300</wp:posOffset>
                </wp:positionV>
                <wp:extent cx="6475730" cy="1189355"/>
                <wp:effectExtent l="0" t="0" r="1270" b="4445"/>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5730" cy="1189355"/>
                        </a:xfrm>
                        <a:prstGeom prst="rect">
                          <a:avLst/>
                        </a:prstGeom>
                        <a:noFill/>
                        <a:ln w="3048">
                          <a:solidFill>
                            <a:srgbClr val="221F1F"/>
                          </a:solidFill>
                          <a:miter lim="800000"/>
                          <a:headEnd/>
                          <a:tailEnd/>
                        </a:ln>
                        <a:extLst>
                          <a:ext uri="{909E8E84-426E-40DD-AFC4-6F175D3DCCD1}">
                            <a14:hiddenFill xmlns:a14="http://schemas.microsoft.com/office/drawing/2010/main">
                              <a:solidFill>
                                <a:srgbClr val="FFFFFF"/>
                              </a:solidFill>
                            </a14:hiddenFill>
                          </a:ext>
                        </a:extLst>
                      </wps:spPr>
                      <wps:txbx>
                        <w:txbxContent>
                          <w:p w14:paraId="51F2B3E3" w14:textId="77777777" w:rsidR="004A0E4C" w:rsidRDefault="00B0586F">
                            <w:pPr>
                              <w:spacing w:before="63"/>
                              <w:ind w:left="124"/>
                              <w:rPr>
                                <w:b/>
                              </w:rPr>
                            </w:pPr>
                            <w:r>
                              <w:rPr>
                                <w:b/>
                                <w:color w:val="221F1F"/>
                              </w:rPr>
                              <w:t>DEADLINE: The Standstill Period is due to end at midnight on [</w:t>
                            </w:r>
                            <w:r>
                              <w:rPr>
                                <w:b/>
                                <w:i/>
                                <w:color w:val="221F1F"/>
                              </w:rPr>
                              <w:t>insert date</w:t>
                            </w:r>
                            <w:r>
                              <w:rPr>
                                <w:b/>
                                <w:color w:val="221F1F"/>
                              </w:rPr>
                              <w:t>] (local time).</w:t>
                            </w:r>
                          </w:p>
                          <w:p w14:paraId="66EBE42E" w14:textId="77777777" w:rsidR="004A0E4C" w:rsidRDefault="00B0586F">
                            <w:pPr>
                              <w:pStyle w:val="BodyText"/>
                              <w:spacing w:before="109" w:line="230" w:lineRule="auto"/>
                              <w:ind w:left="124" w:right="16"/>
                            </w:pPr>
                            <w:r>
                              <w:rPr>
                                <w:color w:val="221F1F"/>
                              </w:rPr>
                              <w:t>The Standstill Period lasts ten (10) Business Days after the date of transmission of this Notiﬁcation of Intention to Award.</w:t>
                            </w:r>
                          </w:p>
                          <w:p w14:paraId="029D94F4" w14:textId="77777777" w:rsidR="004A0E4C" w:rsidRDefault="004A0E4C">
                            <w:pPr>
                              <w:pStyle w:val="BodyText"/>
                              <w:spacing w:before="9"/>
                              <w:rPr>
                                <w:sz w:val="29"/>
                              </w:rPr>
                            </w:pPr>
                          </w:p>
                          <w:p w14:paraId="7267F8C1" w14:textId="77777777" w:rsidR="004A0E4C" w:rsidRDefault="00B0586F">
                            <w:pPr>
                              <w:pStyle w:val="BodyText"/>
                              <w:spacing w:line="237" w:lineRule="auto"/>
                              <w:ind w:left="124" w:right="158"/>
                            </w:pPr>
                            <w:r>
                              <w:rPr>
                                <w:color w:val="221F1F"/>
                              </w:rPr>
                              <w:t xml:space="preserve">The Standstill Period may be extended. This may happen where we are unable to provide a debrieﬁng within the ﬁve (5) Business Day deadline. If this </w:t>
                            </w:r>
                            <w:proofErr w:type="gramStart"/>
                            <w:r>
                              <w:rPr>
                                <w:color w:val="221F1F"/>
                              </w:rPr>
                              <w:t>happens</w:t>
                            </w:r>
                            <w:proofErr w:type="gramEnd"/>
                            <w:r>
                              <w:rPr>
                                <w:color w:val="221F1F"/>
                              </w:rPr>
                              <w:t xml:space="preserve"> we will notify you of the extension.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CC95D" id="Text Box 15" o:spid="_x0000_s1032" type="#_x0000_t202" style="position:absolute;left:0;text-align:left;margin-left:42.6pt;margin-top:19pt;width:509.9pt;height:93.65pt;z-index:-15680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" filled="f" strokecolor="#221f1f" strokeweight=".24pt">
                <v:path arrowok="t"/>
                <v:textbox inset="0,0,0,0">
                  <w:txbxContent>
                    <w:p w14:paraId="51F2B3E3" w14:textId="77777777" w:rsidR="004A0E4C" w:rsidRDefault="00B0586F">
                      <w:pPr>
                        <w:spacing w:before="63"/>
                        <w:ind w:left="124"/>
                        <w:rPr>
                          <w:b/>
                        </w:rPr>
                      </w:pPr>
                      <w:r>
                        <w:rPr>
                          <w:b/>
                          <w:color w:val="221F1F"/>
                        </w:rPr>
                        <w:t>DEADLINE: The Standstill Period is due to end at midnight on [</w:t>
                      </w:r>
                      <w:r>
                        <w:rPr>
                          <w:b/>
                          <w:i/>
                          <w:color w:val="221F1F"/>
                        </w:rPr>
                        <w:t>insert date</w:t>
                      </w:r>
                      <w:r>
                        <w:rPr>
                          <w:b/>
                          <w:color w:val="221F1F"/>
                        </w:rPr>
                        <w:t>] (local time).</w:t>
                      </w:r>
                    </w:p>
                    <w:p w14:paraId="66EBE42E" w14:textId="77777777" w:rsidR="004A0E4C" w:rsidRDefault="00B0586F">
                      <w:pPr>
                        <w:pStyle w:val="BodyText"/>
                        <w:spacing w:before="109" w:line="230" w:lineRule="auto"/>
                        <w:ind w:left="124" w:right="16"/>
                      </w:pPr>
                      <w:r>
                        <w:rPr>
                          <w:color w:val="221F1F"/>
                        </w:rPr>
                        <w:t>The Standstill Period lasts ten (10) Business Days after the date of transmission of this Notiﬁcation of Intention to Award.</w:t>
                      </w:r>
                    </w:p>
                    <w:p w14:paraId="029D94F4" w14:textId="77777777" w:rsidR="004A0E4C" w:rsidRDefault="004A0E4C">
                      <w:pPr>
                        <w:pStyle w:val="BodyText"/>
                        <w:spacing w:before="9"/>
                        <w:rPr>
                          <w:sz w:val="29"/>
                        </w:rPr>
                      </w:pPr>
                    </w:p>
                    <w:p w14:paraId="7267F8C1" w14:textId="77777777" w:rsidR="004A0E4C" w:rsidRDefault="00B0586F">
                      <w:pPr>
                        <w:pStyle w:val="BodyText"/>
                        <w:spacing w:line="237" w:lineRule="auto"/>
                        <w:ind w:left="124" w:right="158"/>
                      </w:pPr>
                      <w:r>
                        <w:rPr>
                          <w:color w:val="221F1F"/>
                        </w:rPr>
                        <w:t xml:space="preserve">The Standstill Period may be extended. This may happen where we are unable to provide a debrieﬁng within the ﬁve (5) Business Day deadline. If this </w:t>
                      </w:r>
                      <w:proofErr w:type="gramStart"/>
                      <w:r>
                        <w:rPr>
                          <w:color w:val="221F1F"/>
                        </w:rPr>
                        <w:t>happens</w:t>
                      </w:r>
                      <w:proofErr w:type="gramEnd"/>
                      <w:r>
                        <w:rPr>
                          <w:color w:val="221F1F"/>
                        </w:rPr>
                        <w:t xml:space="preserve"> we will notify you of the extension.</w:t>
                      </w:r>
                    </w:p>
                  </w:txbxContent>
                </v:textbox>
                <w10:wrap type="topAndBottom" anchorx="page"/>
              </v:shape>
            </w:pict>
          </mc:Fallback>
        </mc:AlternateContent>
      </w:r>
      <w:r w:rsidR="00B0586F">
        <w:rPr>
          <w:color w:val="221F1F"/>
        </w:rPr>
        <w:t>Standstill</w:t>
      </w:r>
      <w:r w:rsidR="00B0586F">
        <w:rPr>
          <w:color w:val="221F1F"/>
          <w:spacing w:val="-2"/>
        </w:rPr>
        <w:t xml:space="preserve"> </w:t>
      </w:r>
      <w:r w:rsidR="00B0586F">
        <w:rPr>
          <w:color w:val="221F1F"/>
        </w:rPr>
        <w:t>Period</w:t>
      </w:r>
    </w:p>
    <w:p w14:paraId="1BF95B9E" w14:textId="77777777" w:rsidR="004A0E4C" w:rsidRDefault="004A0E4C">
      <w:pPr>
        <w:pStyle w:val="BodyText"/>
        <w:rPr>
          <w:b/>
          <w:sz w:val="20"/>
        </w:rPr>
      </w:pPr>
    </w:p>
    <w:p w14:paraId="483C74D2" w14:textId="77777777" w:rsidR="004A0E4C" w:rsidRDefault="004A0E4C">
      <w:pPr>
        <w:pStyle w:val="BodyText"/>
        <w:spacing w:before="2"/>
        <w:rPr>
          <w:b/>
          <w:sz w:val="23"/>
        </w:rPr>
      </w:pPr>
    </w:p>
    <w:p w14:paraId="525A6D83" w14:textId="77777777" w:rsidR="004A0E4C" w:rsidRDefault="00B0586F">
      <w:pPr>
        <w:pStyle w:val="BodyText"/>
        <w:spacing w:line="300" w:lineRule="auto"/>
        <w:ind w:left="417" w:right="3150"/>
        <w:jc w:val="both"/>
      </w:pPr>
      <w:r>
        <w:rPr>
          <w:color w:val="221F1F"/>
        </w:rPr>
        <w:t>If you have any questions regarding this Notiﬁcation please do not hesitate to contact us. On behalf of the Procuring Entity:</w:t>
      </w:r>
    </w:p>
    <w:p w14:paraId="72281088" w14:textId="77777777" w:rsidR="004A0E4C" w:rsidRDefault="000B5D66">
      <w:pPr>
        <w:pStyle w:val="Heading4"/>
        <w:tabs>
          <w:tab w:val="left" w:pos="10869"/>
        </w:tabs>
        <w:spacing w:before="28" w:line="324" w:lineRule="auto"/>
        <w:ind w:left="417" w:right="199"/>
        <w:jc w:val="both"/>
      </w:pPr>
      <w:r>
        <w:rPr>
          <w:noProof/>
        </w:rPr>
        <mc:AlternateContent>
          <mc:Choice Requires="wps">
            <w:drawing>
              <wp:anchor distT="0" distB="0" distL="114300" distR="114300" simplePos="0" relativeHeight="479501312" behindDoc="1" locked="0" layoutInCell="1" allowOverlap="1" wp14:anchorId="4D80CF90">
                <wp:simplePos x="0" y="0"/>
                <wp:positionH relativeFrom="page">
                  <wp:posOffset>970915</wp:posOffset>
                </wp:positionH>
                <wp:positionV relativeFrom="paragraph">
                  <wp:posOffset>1247140</wp:posOffset>
                </wp:positionV>
                <wp:extent cx="6165850" cy="1397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65850" cy="13970"/>
                        </a:xfrm>
                        <a:prstGeom prst="rect">
                          <a:avLst/>
                        </a:prstGeom>
                        <a:solidFill>
                          <a:srgbClr val="211E1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43F63F" id="Rectangle 14" o:spid="_x0000_s1026" style="position:absolute;margin-left:76.45pt;margin-top:98.2pt;width:485.5pt;height:1.1pt;z-index:-2381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" fillcolor="#211e1f" stroked="f">
                <v:path arrowok="t"/>
                <w10:wrap anchorx="page"/>
              </v:rect>
            </w:pict>
          </mc:Fallback>
        </mc:AlternateContent>
      </w:r>
      <w:r w:rsidR="00B0586F">
        <w:rPr>
          <w:color w:val="221F1F"/>
        </w:rPr>
        <w:t>Signature:</w:t>
      </w:r>
      <w:r w:rsidR="00B0586F">
        <w:rPr>
          <w:color w:val="221F1F"/>
          <w:u w:val="thick" w:color="211E1F"/>
        </w:rPr>
        <w:tab/>
      </w:r>
      <w:r w:rsidR="00B0586F">
        <w:rPr>
          <w:color w:val="221F1F"/>
        </w:rPr>
        <w:t xml:space="preserve"> Name:</w:t>
      </w:r>
      <w:r w:rsidR="00B0586F">
        <w:rPr>
          <w:color w:val="221F1F"/>
          <w:u w:val="thick" w:color="211E1F"/>
        </w:rPr>
        <w:tab/>
      </w:r>
      <w:r w:rsidR="00B0586F">
        <w:rPr>
          <w:color w:val="221F1F"/>
        </w:rPr>
        <w:t xml:space="preserve"> Title/position:</w:t>
      </w:r>
    </w:p>
    <w:p w14:paraId="060F185D" w14:textId="77777777" w:rsidR="004A0E4C" w:rsidRDefault="000B5D66">
      <w:pPr>
        <w:pStyle w:val="BodyText"/>
        <w:spacing w:before="7"/>
        <w:rPr>
          <w:b/>
          <w:sz w:val="16"/>
        </w:rPr>
      </w:pPr>
      <w:r>
        <w:rPr>
          <w:noProof/>
        </w:rPr>
        <mc:AlternateContent>
          <mc:Choice Requires="wps">
            <w:drawing>
              <wp:anchor distT="0" distB="0" distL="0" distR="0" simplePos="0" relativeHeight="487636480" behindDoc="1" locked="0" layoutInCell="1" allowOverlap="1" wp14:anchorId="19CC3C6C">
                <wp:simplePos x="0" y="0"/>
                <wp:positionH relativeFrom="page">
                  <wp:posOffset>532130</wp:posOffset>
                </wp:positionH>
                <wp:positionV relativeFrom="paragraph">
                  <wp:posOffset>146050</wp:posOffset>
                </wp:positionV>
                <wp:extent cx="6605270" cy="13970"/>
                <wp:effectExtent l="0" t="0" r="0" b="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5270" cy="13970"/>
                        </a:xfrm>
                        <a:prstGeom prst="rect">
                          <a:avLst/>
                        </a:prstGeom>
                        <a:solidFill>
                          <a:srgbClr val="211E1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BB1AB7" id="Rectangle 13" o:spid="_x0000_s1026" style="position:absolute;margin-left:41.9pt;margin-top:11.5pt;width:520.1pt;height:1.1pt;z-index:-15680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" fillcolor="#211e1f" stroked="f">
                <v:path arrowok="t"/>
                <w10:wrap type="topAndBottom" anchorx="page"/>
              </v:rect>
            </w:pict>
          </mc:Fallback>
        </mc:AlternateContent>
      </w:r>
    </w:p>
    <w:p w14:paraId="0C264B14" w14:textId="77777777" w:rsidR="004A0E4C" w:rsidRDefault="00B0586F">
      <w:pPr>
        <w:tabs>
          <w:tab w:val="left" w:pos="10635"/>
          <w:tab w:val="left" w:pos="10869"/>
        </w:tabs>
        <w:spacing w:before="61" w:line="324" w:lineRule="auto"/>
        <w:ind w:left="417" w:right="199"/>
        <w:rPr>
          <w:b/>
        </w:rPr>
      </w:pPr>
      <w:r>
        <w:rPr>
          <w:b/>
          <w:color w:val="221F1F"/>
          <w:spacing w:val="-4"/>
        </w:rPr>
        <w:t>Telephone:</w:t>
      </w:r>
      <w:r>
        <w:rPr>
          <w:b/>
          <w:color w:val="221F1F"/>
          <w:spacing w:val="-4"/>
          <w:u w:val="thick" w:color="211E1F"/>
        </w:rPr>
        <w:tab/>
      </w:r>
      <w:r>
        <w:rPr>
          <w:b/>
          <w:color w:val="221F1F"/>
          <w:spacing w:val="-4"/>
          <w:u w:val="thick" w:color="211E1F"/>
        </w:rPr>
        <w:tab/>
      </w:r>
      <w:r>
        <w:rPr>
          <w:b/>
          <w:color w:val="221F1F"/>
        </w:rPr>
        <w:t xml:space="preserve"> </w:t>
      </w:r>
      <w:r>
        <w:rPr>
          <w:b/>
          <w:color w:val="221F1F"/>
          <w:u w:val="single" w:color="221F1F"/>
        </w:rPr>
        <w:t>Email:</w:t>
      </w:r>
      <w:r>
        <w:rPr>
          <w:b/>
          <w:color w:val="221F1F"/>
          <w:u w:val="single" w:color="221F1F"/>
        </w:rPr>
        <w:tab/>
      </w:r>
    </w:p>
    <w:p w14:paraId="341B06F2" w14:textId="77777777" w:rsidR="004A0E4C" w:rsidRDefault="004A0E4C">
      <w:pPr>
        <w:spacing w:line="324" w:lineRule="auto"/>
        <w:sectPr w:rsidR="004A0E4C">
          <w:pgSz w:w="11920" w:h="16850"/>
          <w:pgMar w:top="72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0BE65319" w14:textId="77777777" w:rsidR="004A0E4C" w:rsidRDefault="00B0586F">
      <w:pPr>
        <w:pStyle w:val="ListParagraph"/>
        <w:numPr>
          <w:ilvl w:val="0"/>
          <w:numId w:val="27"/>
        </w:numPr>
        <w:tabs>
          <w:tab w:val="left" w:pos="905"/>
          <w:tab w:val="left" w:pos="906"/>
        </w:tabs>
        <w:spacing w:before="78"/>
        <w:ind w:left="905" w:hanging="474"/>
        <w:rPr>
          <w:b/>
        </w:rPr>
      </w:pPr>
      <w:r>
        <w:rPr>
          <w:b/>
        </w:rPr>
        <w:lastRenderedPageBreak/>
        <w:t>REQUEST FOR</w:t>
      </w:r>
      <w:r>
        <w:rPr>
          <w:b/>
          <w:spacing w:val="-3"/>
        </w:rPr>
        <w:t xml:space="preserve"> </w:t>
      </w:r>
      <w:r>
        <w:rPr>
          <w:b/>
        </w:rPr>
        <w:t>REVIEW</w:t>
      </w:r>
    </w:p>
    <w:p w14:paraId="1E0EB01D" w14:textId="77777777" w:rsidR="004A0E4C" w:rsidRDefault="004A0E4C">
      <w:pPr>
        <w:pStyle w:val="BodyText"/>
        <w:spacing w:before="7"/>
        <w:rPr>
          <w:b/>
          <w:sz w:val="27"/>
        </w:rPr>
      </w:pPr>
    </w:p>
    <w:p w14:paraId="34870DB2" w14:textId="77777777" w:rsidR="004A0E4C" w:rsidRDefault="00B0586F">
      <w:pPr>
        <w:spacing w:before="91"/>
        <w:ind w:left="4712"/>
        <w:rPr>
          <w:b/>
          <w:sz w:val="20"/>
        </w:rPr>
      </w:pPr>
      <w:r>
        <w:rPr>
          <w:b/>
          <w:sz w:val="20"/>
        </w:rPr>
        <w:t xml:space="preserve">FORM FOR </w:t>
      </w:r>
      <w:proofErr w:type="gramStart"/>
      <w:r>
        <w:rPr>
          <w:b/>
          <w:sz w:val="20"/>
        </w:rPr>
        <w:t>REVIEW(</w:t>
      </w:r>
      <w:proofErr w:type="gramEnd"/>
      <w:r>
        <w:rPr>
          <w:b/>
          <w:sz w:val="20"/>
        </w:rPr>
        <w:t>r.203(1))</w:t>
      </w:r>
    </w:p>
    <w:p w14:paraId="3C25323E" w14:textId="77777777" w:rsidR="004A0E4C" w:rsidRDefault="004A0E4C">
      <w:pPr>
        <w:pStyle w:val="BodyText"/>
        <w:rPr>
          <w:b/>
        </w:rPr>
      </w:pPr>
    </w:p>
    <w:p w14:paraId="7A05406C" w14:textId="77777777" w:rsidR="004A0E4C" w:rsidRDefault="004A0E4C">
      <w:pPr>
        <w:pStyle w:val="BodyText"/>
        <w:spacing w:before="2"/>
        <w:rPr>
          <w:b/>
          <w:sz w:val="29"/>
        </w:rPr>
      </w:pPr>
    </w:p>
    <w:p w14:paraId="36856F83" w14:textId="77777777" w:rsidR="004A0E4C" w:rsidRDefault="00B0586F">
      <w:pPr>
        <w:ind w:left="2657" w:right="2482"/>
        <w:jc w:val="center"/>
        <w:rPr>
          <w:b/>
          <w:sz w:val="20"/>
        </w:rPr>
      </w:pPr>
      <w:r>
        <w:rPr>
          <w:b/>
          <w:sz w:val="20"/>
        </w:rPr>
        <w:t>PUBLIC PROCUREMENT ADMINISTRATIVE REVIEW BOARD</w:t>
      </w:r>
    </w:p>
    <w:p w14:paraId="3813CD3B" w14:textId="77777777" w:rsidR="004A0E4C" w:rsidRDefault="00B0586F">
      <w:pPr>
        <w:spacing w:before="178"/>
        <w:ind w:left="2657" w:right="2482"/>
        <w:jc w:val="center"/>
        <w:rPr>
          <w:b/>
          <w:sz w:val="20"/>
        </w:rPr>
      </w:pPr>
      <w:r>
        <w:rPr>
          <w:b/>
          <w:sz w:val="20"/>
        </w:rPr>
        <w:t>APPLICATION NO…………</w:t>
      </w:r>
      <w:proofErr w:type="gramStart"/>
      <w:r>
        <w:rPr>
          <w:b/>
          <w:sz w:val="20"/>
        </w:rPr>
        <w:t>….OF</w:t>
      </w:r>
      <w:proofErr w:type="gramEnd"/>
      <w:r>
        <w:rPr>
          <w:b/>
          <w:sz w:val="20"/>
        </w:rPr>
        <w:t>……….….20……...</w:t>
      </w:r>
    </w:p>
    <w:p w14:paraId="6AB525B3" w14:textId="77777777" w:rsidR="004A0E4C" w:rsidRDefault="00B0586F">
      <w:pPr>
        <w:spacing w:before="178"/>
        <w:ind w:left="2657" w:right="2480"/>
        <w:jc w:val="center"/>
        <w:rPr>
          <w:b/>
          <w:sz w:val="20"/>
        </w:rPr>
      </w:pPr>
      <w:r>
        <w:rPr>
          <w:b/>
          <w:sz w:val="20"/>
        </w:rPr>
        <w:t>BETWEEN</w:t>
      </w:r>
    </w:p>
    <w:p w14:paraId="427438FE" w14:textId="77777777" w:rsidR="004A0E4C" w:rsidRDefault="00B0586F">
      <w:pPr>
        <w:spacing w:before="178" w:line="424" w:lineRule="auto"/>
        <w:ind w:left="2871" w:right="2690"/>
        <w:jc w:val="center"/>
        <w:rPr>
          <w:b/>
          <w:sz w:val="20"/>
        </w:rPr>
      </w:pPr>
      <w:r>
        <w:rPr>
          <w:b/>
          <w:w w:val="95"/>
          <w:sz w:val="20"/>
        </w:rPr>
        <w:t>…………………………...……………………………</w:t>
      </w:r>
      <w:proofErr w:type="gramStart"/>
      <w:r>
        <w:rPr>
          <w:b/>
          <w:w w:val="95"/>
          <w:sz w:val="20"/>
        </w:rPr>
        <w:t>….APPLICANT</w:t>
      </w:r>
      <w:proofErr w:type="gramEnd"/>
      <w:r>
        <w:rPr>
          <w:b/>
          <w:w w:val="95"/>
          <w:sz w:val="20"/>
        </w:rPr>
        <w:t xml:space="preserve"> </w:t>
      </w:r>
      <w:r>
        <w:rPr>
          <w:b/>
          <w:sz w:val="20"/>
        </w:rPr>
        <w:t>AND</w:t>
      </w:r>
    </w:p>
    <w:p w14:paraId="7FBB3080" w14:textId="77777777" w:rsidR="004A0E4C" w:rsidRDefault="00B0586F">
      <w:pPr>
        <w:spacing w:before="2"/>
        <w:ind w:left="2657" w:right="2479"/>
        <w:jc w:val="center"/>
        <w:rPr>
          <w:b/>
          <w:sz w:val="20"/>
        </w:rPr>
      </w:pPr>
      <w:r>
        <w:rPr>
          <w:b/>
          <w:sz w:val="20"/>
        </w:rPr>
        <w:t>…………………………………RESPONDENT (Procuring Entity)</w:t>
      </w:r>
    </w:p>
    <w:p w14:paraId="4B40A299" w14:textId="77777777" w:rsidR="004A0E4C" w:rsidRDefault="004A0E4C">
      <w:pPr>
        <w:pStyle w:val="BodyText"/>
        <w:rPr>
          <w:b/>
        </w:rPr>
      </w:pPr>
    </w:p>
    <w:p w14:paraId="09AAAA6B" w14:textId="77777777" w:rsidR="004A0E4C" w:rsidRDefault="004A0E4C">
      <w:pPr>
        <w:pStyle w:val="BodyText"/>
        <w:rPr>
          <w:b/>
          <w:sz w:val="29"/>
        </w:rPr>
      </w:pPr>
    </w:p>
    <w:p w14:paraId="73586E62" w14:textId="77777777" w:rsidR="004A0E4C" w:rsidRDefault="00B0586F">
      <w:pPr>
        <w:tabs>
          <w:tab w:val="left" w:pos="7969"/>
        </w:tabs>
        <w:ind w:left="300"/>
        <w:rPr>
          <w:sz w:val="20"/>
        </w:rPr>
      </w:pPr>
      <w:proofErr w:type="gramStart"/>
      <w:r>
        <w:rPr>
          <w:sz w:val="20"/>
        </w:rPr>
        <w:t xml:space="preserve">Request </w:t>
      </w:r>
      <w:r>
        <w:rPr>
          <w:spacing w:val="10"/>
          <w:sz w:val="20"/>
        </w:rPr>
        <w:t xml:space="preserve"> </w:t>
      </w:r>
      <w:r>
        <w:rPr>
          <w:sz w:val="20"/>
        </w:rPr>
        <w:t>for</w:t>
      </w:r>
      <w:proofErr w:type="gramEnd"/>
      <w:r>
        <w:rPr>
          <w:sz w:val="20"/>
        </w:rPr>
        <w:t xml:space="preserve"> </w:t>
      </w:r>
      <w:r>
        <w:rPr>
          <w:spacing w:val="8"/>
          <w:sz w:val="20"/>
        </w:rPr>
        <w:t xml:space="preserve"> </w:t>
      </w:r>
      <w:r>
        <w:rPr>
          <w:sz w:val="20"/>
        </w:rPr>
        <w:t xml:space="preserve">review </w:t>
      </w:r>
      <w:r>
        <w:rPr>
          <w:spacing w:val="3"/>
          <w:sz w:val="20"/>
        </w:rPr>
        <w:t xml:space="preserve"> </w:t>
      </w:r>
      <w:r>
        <w:rPr>
          <w:sz w:val="20"/>
        </w:rPr>
        <w:t xml:space="preserve">of </w:t>
      </w:r>
      <w:r>
        <w:rPr>
          <w:spacing w:val="6"/>
          <w:sz w:val="20"/>
        </w:rPr>
        <w:t xml:space="preserve"> </w:t>
      </w:r>
      <w:r>
        <w:rPr>
          <w:sz w:val="20"/>
        </w:rPr>
        <w:t xml:space="preserve">the </w:t>
      </w:r>
      <w:r>
        <w:rPr>
          <w:spacing w:val="11"/>
          <w:sz w:val="20"/>
        </w:rPr>
        <w:t xml:space="preserve"> </w:t>
      </w:r>
      <w:r>
        <w:rPr>
          <w:sz w:val="20"/>
        </w:rPr>
        <w:t xml:space="preserve">decision </w:t>
      </w:r>
      <w:r>
        <w:rPr>
          <w:spacing w:val="7"/>
          <w:sz w:val="20"/>
        </w:rPr>
        <w:t xml:space="preserve"> </w:t>
      </w:r>
      <w:r>
        <w:rPr>
          <w:sz w:val="20"/>
        </w:rPr>
        <w:t xml:space="preserve">of </w:t>
      </w:r>
      <w:r>
        <w:rPr>
          <w:spacing w:val="6"/>
          <w:sz w:val="20"/>
        </w:rPr>
        <w:t xml:space="preserve"> </w:t>
      </w:r>
      <w:r>
        <w:rPr>
          <w:sz w:val="20"/>
        </w:rPr>
        <w:t xml:space="preserve">the…………… </w:t>
      </w:r>
      <w:r>
        <w:rPr>
          <w:spacing w:val="10"/>
          <w:sz w:val="20"/>
        </w:rPr>
        <w:t xml:space="preserve"> </w:t>
      </w:r>
      <w:r>
        <w:rPr>
          <w:sz w:val="20"/>
        </w:rPr>
        <w:t>(</w:t>
      </w:r>
      <w:proofErr w:type="gramStart"/>
      <w:r>
        <w:rPr>
          <w:sz w:val="20"/>
        </w:rPr>
        <w:t xml:space="preserve">Name </w:t>
      </w:r>
      <w:r>
        <w:rPr>
          <w:spacing w:val="8"/>
          <w:sz w:val="20"/>
        </w:rPr>
        <w:t xml:space="preserve"> </w:t>
      </w:r>
      <w:r>
        <w:rPr>
          <w:sz w:val="20"/>
        </w:rPr>
        <w:t>of</w:t>
      </w:r>
      <w:proofErr w:type="gramEnd"/>
      <w:r>
        <w:rPr>
          <w:sz w:val="20"/>
        </w:rPr>
        <w:t xml:space="preserve"> </w:t>
      </w:r>
      <w:r>
        <w:rPr>
          <w:spacing w:val="6"/>
          <w:sz w:val="20"/>
        </w:rPr>
        <w:t xml:space="preserve"> </w:t>
      </w:r>
      <w:r>
        <w:rPr>
          <w:sz w:val="20"/>
        </w:rPr>
        <w:t xml:space="preserve">the </w:t>
      </w:r>
      <w:r>
        <w:rPr>
          <w:spacing w:val="9"/>
          <w:sz w:val="20"/>
        </w:rPr>
        <w:t xml:space="preserve"> </w:t>
      </w:r>
      <w:r>
        <w:rPr>
          <w:sz w:val="20"/>
        </w:rPr>
        <w:t xml:space="preserve">Procuring </w:t>
      </w:r>
      <w:r>
        <w:rPr>
          <w:spacing w:val="6"/>
          <w:sz w:val="20"/>
        </w:rPr>
        <w:t xml:space="preserve"> </w:t>
      </w:r>
      <w:r>
        <w:rPr>
          <w:sz w:val="20"/>
        </w:rPr>
        <w:t>Entity</w:t>
      </w:r>
      <w:r>
        <w:rPr>
          <w:sz w:val="20"/>
        </w:rPr>
        <w:tab/>
        <w:t>of ……………dated the…day</w:t>
      </w:r>
      <w:r>
        <w:rPr>
          <w:spacing w:val="24"/>
          <w:sz w:val="20"/>
        </w:rPr>
        <w:t xml:space="preserve"> </w:t>
      </w:r>
      <w:r>
        <w:rPr>
          <w:spacing w:val="6"/>
          <w:sz w:val="20"/>
        </w:rPr>
        <w:t>of</w:t>
      </w:r>
    </w:p>
    <w:p w14:paraId="228FA98D" w14:textId="77777777" w:rsidR="004A0E4C" w:rsidRDefault="00B0586F">
      <w:pPr>
        <w:tabs>
          <w:tab w:val="left" w:leader="dot" w:pos="7441"/>
        </w:tabs>
        <w:spacing w:before="20"/>
        <w:ind w:left="300"/>
        <w:rPr>
          <w:sz w:val="20"/>
        </w:rPr>
      </w:pPr>
      <w:r>
        <w:rPr>
          <w:sz w:val="20"/>
        </w:rPr>
        <w:t>………….20……….in the matter of Tender No……</w:t>
      </w:r>
      <w:proofErr w:type="gramStart"/>
      <w:r>
        <w:rPr>
          <w:sz w:val="20"/>
        </w:rPr>
        <w:t>…..</w:t>
      </w:r>
      <w:proofErr w:type="gramEnd"/>
      <w:r>
        <w:rPr>
          <w:sz w:val="20"/>
        </w:rPr>
        <w:t>…of</w:t>
      </w:r>
      <w:r>
        <w:rPr>
          <w:spacing w:val="-11"/>
          <w:sz w:val="20"/>
        </w:rPr>
        <w:t xml:space="preserve"> </w:t>
      </w:r>
      <w:r>
        <w:rPr>
          <w:sz w:val="20"/>
        </w:rPr>
        <w:t>…………..20…..</w:t>
      </w:r>
      <w:r>
        <w:rPr>
          <w:spacing w:val="6"/>
          <w:sz w:val="20"/>
        </w:rPr>
        <w:t xml:space="preserve"> </w:t>
      </w:r>
      <w:r>
        <w:rPr>
          <w:sz w:val="20"/>
        </w:rPr>
        <w:t>for</w:t>
      </w:r>
      <w:r>
        <w:rPr>
          <w:sz w:val="20"/>
        </w:rPr>
        <w:tab/>
        <w:t>(Tender</w:t>
      </w:r>
      <w:r>
        <w:rPr>
          <w:spacing w:val="-2"/>
          <w:sz w:val="20"/>
        </w:rPr>
        <w:t xml:space="preserve"> </w:t>
      </w:r>
      <w:r>
        <w:rPr>
          <w:sz w:val="20"/>
        </w:rPr>
        <w:t>description).</w:t>
      </w:r>
    </w:p>
    <w:p w14:paraId="7C685B1D" w14:textId="77777777" w:rsidR="004A0E4C" w:rsidRDefault="00B0586F">
      <w:pPr>
        <w:spacing w:before="178"/>
        <w:ind w:left="2513" w:right="2482"/>
        <w:jc w:val="center"/>
        <w:rPr>
          <w:b/>
          <w:sz w:val="20"/>
        </w:rPr>
      </w:pPr>
      <w:r>
        <w:rPr>
          <w:b/>
          <w:sz w:val="20"/>
        </w:rPr>
        <w:t>REQUEST FOR REVIEW</w:t>
      </w:r>
    </w:p>
    <w:p w14:paraId="4A7C6005" w14:textId="77777777" w:rsidR="004A0E4C" w:rsidRDefault="00B0586F">
      <w:pPr>
        <w:spacing w:before="178" w:line="229" w:lineRule="exact"/>
        <w:ind w:left="350"/>
        <w:rPr>
          <w:sz w:val="20"/>
        </w:rPr>
      </w:pPr>
      <w:r>
        <w:rPr>
          <w:sz w:val="20"/>
        </w:rPr>
        <w:t>I/We…………………………</w:t>
      </w:r>
      <w:proofErr w:type="gramStart"/>
      <w:r>
        <w:rPr>
          <w:sz w:val="20"/>
        </w:rPr>
        <w:t>…,the</w:t>
      </w:r>
      <w:proofErr w:type="gramEnd"/>
      <w:r>
        <w:rPr>
          <w:sz w:val="20"/>
        </w:rPr>
        <w:t xml:space="preserve"> above named Applicant(s), of address: Physical address…………….P. O. Box</w:t>
      </w:r>
      <w:r>
        <w:rPr>
          <w:spacing w:val="15"/>
          <w:sz w:val="20"/>
        </w:rPr>
        <w:t xml:space="preserve"> </w:t>
      </w:r>
      <w:r>
        <w:rPr>
          <w:sz w:val="20"/>
        </w:rPr>
        <w:t>No………….</w:t>
      </w:r>
    </w:p>
    <w:p w14:paraId="207C7CA8" w14:textId="77777777" w:rsidR="004A0E4C" w:rsidRDefault="00B0586F">
      <w:pPr>
        <w:tabs>
          <w:tab w:val="left" w:leader="dot" w:pos="2935"/>
        </w:tabs>
        <w:spacing w:line="229" w:lineRule="exact"/>
        <w:ind w:left="300"/>
        <w:rPr>
          <w:sz w:val="20"/>
        </w:rPr>
      </w:pPr>
      <w:r>
        <w:rPr>
          <w:sz w:val="20"/>
        </w:rPr>
        <w:t>Tel.</w:t>
      </w:r>
      <w:r>
        <w:rPr>
          <w:spacing w:val="-3"/>
          <w:sz w:val="20"/>
        </w:rPr>
        <w:t xml:space="preserve"> </w:t>
      </w:r>
      <w:r>
        <w:rPr>
          <w:sz w:val="20"/>
        </w:rPr>
        <w:t>No…</w:t>
      </w:r>
      <w:proofErr w:type="gramStart"/>
      <w:r>
        <w:rPr>
          <w:sz w:val="20"/>
        </w:rPr>
        <w:t>…..</w:t>
      </w:r>
      <w:proofErr w:type="gramEnd"/>
      <w:r>
        <w:rPr>
          <w:sz w:val="20"/>
        </w:rPr>
        <w:t>Email</w:t>
      </w:r>
      <w:r>
        <w:rPr>
          <w:sz w:val="20"/>
        </w:rPr>
        <w:tab/>
        <w:t>, hereby request the Public Procurement Administrative Review Board to review the whole/part</w:t>
      </w:r>
      <w:r>
        <w:rPr>
          <w:spacing w:val="-26"/>
          <w:sz w:val="20"/>
        </w:rPr>
        <w:t xml:space="preserve"> </w:t>
      </w:r>
      <w:r>
        <w:rPr>
          <w:sz w:val="20"/>
        </w:rPr>
        <w:t>of</w:t>
      </w:r>
    </w:p>
    <w:p w14:paraId="62C6EE87" w14:textId="77777777" w:rsidR="004A0E4C" w:rsidRDefault="00B0586F">
      <w:pPr>
        <w:spacing w:line="364" w:lineRule="auto"/>
        <w:ind w:left="300" w:right="5516"/>
        <w:rPr>
          <w:sz w:val="20"/>
        </w:rPr>
      </w:pPr>
      <w:r>
        <w:rPr>
          <w:sz w:val="20"/>
        </w:rPr>
        <w:t xml:space="preserve">the above mentioned decision on the following </w:t>
      </w:r>
      <w:proofErr w:type="gramStart"/>
      <w:r>
        <w:rPr>
          <w:sz w:val="20"/>
        </w:rPr>
        <w:t>grounds ,</w:t>
      </w:r>
      <w:proofErr w:type="gramEnd"/>
      <w:r>
        <w:rPr>
          <w:sz w:val="20"/>
        </w:rPr>
        <w:t xml:space="preserve"> namely: 1.</w:t>
      </w:r>
    </w:p>
    <w:p w14:paraId="04B9A569" w14:textId="77777777" w:rsidR="004A0E4C" w:rsidRDefault="00B0586F">
      <w:pPr>
        <w:spacing w:before="2"/>
        <w:ind w:left="300"/>
        <w:rPr>
          <w:sz w:val="20"/>
        </w:rPr>
      </w:pPr>
      <w:r>
        <w:rPr>
          <w:sz w:val="20"/>
        </w:rPr>
        <w:t>2.</w:t>
      </w:r>
    </w:p>
    <w:p w14:paraId="610B63FE" w14:textId="77777777" w:rsidR="004A0E4C" w:rsidRDefault="00B0586F">
      <w:pPr>
        <w:spacing w:before="121" w:line="364" w:lineRule="auto"/>
        <w:ind w:left="300" w:right="4267"/>
        <w:rPr>
          <w:sz w:val="20"/>
        </w:rPr>
      </w:pPr>
      <w:r>
        <w:rPr>
          <w:sz w:val="20"/>
        </w:rPr>
        <w:t xml:space="preserve">By this memorandum, the Applicant requests the Board for an </w:t>
      </w:r>
      <w:proofErr w:type="gramStart"/>
      <w:r>
        <w:rPr>
          <w:sz w:val="20"/>
        </w:rPr>
        <w:t>order/orders</w:t>
      </w:r>
      <w:proofErr w:type="gramEnd"/>
      <w:r>
        <w:rPr>
          <w:spacing w:val="-27"/>
          <w:sz w:val="20"/>
        </w:rPr>
        <w:t xml:space="preserve"> </w:t>
      </w:r>
      <w:r>
        <w:rPr>
          <w:sz w:val="20"/>
        </w:rPr>
        <w:t>that: 1.</w:t>
      </w:r>
    </w:p>
    <w:p w14:paraId="0D07DF9E" w14:textId="77777777" w:rsidR="004A0E4C" w:rsidRDefault="00B0586F">
      <w:pPr>
        <w:spacing w:before="2"/>
        <w:ind w:left="300"/>
        <w:rPr>
          <w:sz w:val="20"/>
        </w:rPr>
      </w:pPr>
      <w:r>
        <w:rPr>
          <w:sz w:val="20"/>
        </w:rPr>
        <w:t>2.</w:t>
      </w:r>
    </w:p>
    <w:p w14:paraId="021A69CC" w14:textId="77777777" w:rsidR="004A0E4C" w:rsidRDefault="00B0586F">
      <w:pPr>
        <w:spacing w:before="118"/>
        <w:ind w:left="300"/>
        <w:rPr>
          <w:sz w:val="20"/>
        </w:rPr>
      </w:pPr>
      <w:r>
        <w:rPr>
          <w:sz w:val="20"/>
        </w:rPr>
        <w:t>SIGNED ……………</w:t>
      </w:r>
      <w:proofErr w:type="gramStart"/>
      <w:r>
        <w:rPr>
          <w:sz w:val="20"/>
        </w:rPr>
        <w:t>….(</w:t>
      </w:r>
      <w:proofErr w:type="gramEnd"/>
      <w:r>
        <w:rPr>
          <w:sz w:val="20"/>
        </w:rPr>
        <w:t>Applicant) Dated on…………….day of ……………/…20……</w:t>
      </w:r>
    </w:p>
    <w:p w14:paraId="4A596FD4" w14:textId="77777777" w:rsidR="004A0E4C" w:rsidRDefault="000B5D66">
      <w:pPr>
        <w:pStyle w:val="BodyText"/>
        <w:spacing w:before="2"/>
        <w:rPr>
          <w:sz w:val="25"/>
        </w:rPr>
      </w:pPr>
      <w:r>
        <w:rPr>
          <w:noProof/>
        </w:rPr>
        <mc:AlternateContent>
          <mc:Choice Requires="wpg">
            <w:drawing>
              <wp:anchor distT="0" distB="0" distL="0" distR="0" simplePos="0" relativeHeight="487637504" behindDoc="1" locked="0" layoutInCell="1" allowOverlap="1" wp14:anchorId="75B804DC">
                <wp:simplePos x="0" y="0"/>
                <wp:positionH relativeFrom="page">
                  <wp:posOffset>457200</wp:posOffset>
                </wp:positionH>
                <wp:positionV relativeFrom="paragraph">
                  <wp:posOffset>208915</wp:posOffset>
                </wp:positionV>
                <wp:extent cx="4763770" cy="13970"/>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3770" cy="13970"/>
                          <a:chOff x="720" y="329"/>
                          <a:chExt cx="7502" cy="22"/>
                        </a:xfrm>
                      </wpg:grpSpPr>
                      <wps:wsp>
                        <wps:cNvPr id="11" name="Line 11"/>
                        <wps:cNvCnPr>
                          <a:cxnSpLocks/>
                        </wps:cNvCnPr>
                        <wps:spPr bwMode="auto">
                          <a:xfrm>
                            <a:off x="720" y="344"/>
                            <a:ext cx="7491" cy="0"/>
                          </a:xfrm>
                          <a:prstGeom prst="line">
                            <a:avLst/>
                          </a:prstGeom>
                          <a:noFill/>
                          <a:ln w="7969">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2"/>
                        <wps:cNvSpPr>
                          <a:spLocks/>
                        </wps:cNvSpPr>
                        <wps:spPr bwMode="auto">
                          <a:xfrm>
                            <a:off x="720" y="328"/>
                            <a:ext cx="750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BA6BFF" id="Group 10" o:spid="_x0000_s1026" style="position:absolute;margin-left:36pt;margin-top:16.45pt;width:375.1pt;height:1.1pt;z-index:-15678976;mso-wrap-distance-left:0;mso-wrap-distance-right:0;mso-position-horizontal-relative:page" coordorigin="720,329" coordsize="7502,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">
                <v:line id="Line 11" o:spid="_x0000_s1027" style="position:absolute;visibility:visible;mso-wrap-style:square" from="720,344" to="8211,3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" strokeweight=".22136mm">
                  <o:lock v:ext="edit" shapetype="f"/>
                </v:line>
                <v:rect id="Rectangle 12" o:spid="_x0000_s1028" style="position:absolute;left:720;top:328;width:7502;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" fillcolor="black" stroked="f">
                  <v:path arrowok="t"/>
                </v:rect>
                <w10:wrap type="topAndBottom" anchorx="page"/>
              </v:group>
            </w:pict>
          </mc:Fallback>
        </mc:AlternateContent>
      </w:r>
    </w:p>
    <w:p w14:paraId="6424051D" w14:textId="77777777" w:rsidR="004A0E4C" w:rsidRDefault="00B0586F">
      <w:pPr>
        <w:tabs>
          <w:tab w:val="left" w:leader="dot" w:pos="9962"/>
        </w:tabs>
        <w:spacing w:before="91"/>
        <w:ind w:left="300"/>
        <w:rPr>
          <w:sz w:val="20"/>
        </w:rPr>
      </w:pPr>
      <w:r>
        <w:rPr>
          <w:sz w:val="20"/>
        </w:rPr>
        <w:t>FOR OFFICIAL USE ONLY Lodged with the Secretary Public Procurement Administrative Review</w:t>
      </w:r>
      <w:r>
        <w:rPr>
          <w:spacing w:val="-34"/>
          <w:sz w:val="20"/>
        </w:rPr>
        <w:t xml:space="preserve"> </w:t>
      </w:r>
      <w:r>
        <w:rPr>
          <w:sz w:val="20"/>
        </w:rPr>
        <w:t>Board</w:t>
      </w:r>
      <w:r>
        <w:rPr>
          <w:spacing w:val="-2"/>
          <w:sz w:val="20"/>
        </w:rPr>
        <w:t xml:space="preserve"> </w:t>
      </w:r>
      <w:r>
        <w:rPr>
          <w:sz w:val="20"/>
        </w:rPr>
        <w:t>on</w:t>
      </w:r>
      <w:r>
        <w:rPr>
          <w:sz w:val="20"/>
        </w:rPr>
        <w:tab/>
        <w:t>day</w:t>
      </w:r>
      <w:r>
        <w:rPr>
          <w:spacing w:val="-3"/>
          <w:sz w:val="20"/>
        </w:rPr>
        <w:t xml:space="preserve"> </w:t>
      </w:r>
      <w:r>
        <w:rPr>
          <w:sz w:val="20"/>
        </w:rPr>
        <w:t>of</w:t>
      </w:r>
    </w:p>
    <w:p w14:paraId="54E505FF" w14:textId="77777777" w:rsidR="004A0E4C" w:rsidRDefault="00B0586F">
      <w:pPr>
        <w:ind w:left="300"/>
        <w:rPr>
          <w:sz w:val="20"/>
        </w:rPr>
      </w:pPr>
      <w:r>
        <w:rPr>
          <w:sz w:val="20"/>
        </w:rPr>
        <w:t>………....20….………</w:t>
      </w:r>
    </w:p>
    <w:p w14:paraId="7123E705" w14:textId="77777777" w:rsidR="004A0E4C" w:rsidRDefault="00B0586F">
      <w:pPr>
        <w:spacing w:before="120"/>
        <w:ind w:left="300"/>
        <w:rPr>
          <w:b/>
          <w:sz w:val="20"/>
        </w:rPr>
      </w:pPr>
      <w:r>
        <w:rPr>
          <w:b/>
          <w:sz w:val="20"/>
        </w:rPr>
        <w:t>SIGNED</w:t>
      </w:r>
    </w:p>
    <w:p w14:paraId="09628D6D" w14:textId="77777777" w:rsidR="004A0E4C" w:rsidRDefault="00B0586F">
      <w:pPr>
        <w:spacing w:before="118"/>
        <w:ind w:left="300"/>
        <w:rPr>
          <w:b/>
          <w:sz w:val="20"/>
        </w:rPr>
      </w:pPr>
      <w:r>
        <w:rPr>
          <w:b/>
          <w:sz w:val="20"/>
        </w:rPr>
        <w:t>Board Secretary</w:t>
      </w:r>
    </w:p>
    <w:p w14:paraId="24D84393" w14:textId="77777777" w:rsidR="004A0E4C" w:rsidRDefault="004A0E4C">
      <w:pPr>
        <w:rPr>
          <w:sz w:val="20"/>
        </w:rPr>
        <w:sectPr w:rsidR="004A0E4C">
          <w:pgSz w:w="11920" w:h="16850"/>
          <w:pgMar w:top="58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17A521FE" w14:textId="77777777" w:rsidR="004A0E4C" w:rsidRDefault="00B0586F">
      <w:pPr>
        <w:pStyle w:val="Heading2"/>
        <w:numPr>
          <w:ilvl w:val="0"/>
          <w:numId w:val="27"/>
        </w:numPr>
        <w:tabs>
          <w:tab w:val="left" w:pos="905"/>
          <w:tab w:val="left" w:pos="906"/>
        </w:tabs>
        <w:spacing w:before="67"/>
        <w:ind w:left="905" w:hanging="474"/>
        <w:rPr>
          <w:color w:val="221F1F"/>
        </w:rPr>
      </w:pPr>
      <w:r>
        <w:rPr>
          <w:color w:val="221F1F"/>
        </w:rPr>
        <w:lastRenderedPageBreak/>
        <w:t>Letter of</w:t>
      </w:r>
      <w:r>
        <w:rPr>
          <w:color w:val="221F1F"/>
          <w:spacing w:val="-1"/>
        </w:rPr>
        <w:t xml:space="preserve"> </w:t>
      </w:r>
      <w:r>
        <w:rPr>
          <w:color w:val="221F1F"/>
          <w:spacing w:val="-4"/>
        </w:rPr>
        <w:t>Award</w:t>
      </w:r>
    </w:p>
    <w:p w14:paraId="3515BA9B" w14:textId="77777777" w:rsidR="004A0E4C" w:rsidRDefault="004A0E4C">
      <w:pPr>
        <w:pStyle w:val="BodyText"/>
        <w:spacing w:before="5"/>
        <w:rPr>
          <w:b/>
          <w:sz w:val="20"/>
        </w:rPr>
      </w:pPr>
    </w:p>
    <w:p w14:paraId="1DA4A207" w14:textId="77777777" w:rsidR="004A0E4C" w:rsidRDefault="00B0586F">
      <w:pPr>
        <w:tabs>
          <w:tab w:val="left" w:pos="5492"/>
          <w:tab w:val="left" w:pos="6697"/>
        </w:tabs>
        <w:ind w:left="432"/>
        <w:rPr>
          <w:i/>
        </w:rPr>
      </w:pPr>
      <w:r>
        <w:rPr>
          <w:i/>
          <w:color w:val="221F1F"/>
          <w:u w:val="single" w:color="211E1F"/>
        </w:rPr>
        <w:t xml:space="preserve"> </w:t>
      </w:r>
      <w:r>
        <w:rPr>
          <w:i/>
          <w:color w:val="221F1F"/>
          <w:u w:val="single" w:color="211E1F"/>
        </w:rPr>
        <w:tab/>
      </w:r>
      <w:r>
        <w:rPr>
          <w:i/>
          <w:color w:val="221F1F"/>
        </w:rPr>
        <w:t>)</w:t>
      </w:r>
      <w:r>
        <w:rPr>
          <w:i/>
          <w:color w:val="221F1F"/>
          <w:u w:val="single" w:color="211E1F"/>
        </w:rPr>
        <w:t xml:space="preserve"> </w:t>
      </w:r>
      <w:r>
        <w:rPr>
          <w:i/>
          <w:color w:val="221F1F"/>
          <w:u w:val="single" w:color="211E1F"/>
        </w:rPr>
        <w:tab/>
      </w:r>
    </w:p>
    <w:p w14:paraId="4FE8B897" w14:textId="77777777" w:rsidR="004A0E4C" w:rsidRDefault="004A0E4C">
      <w:pPr>
        <w:pStyle w:val="BodyText"/>
        <w:spacing w:before="7"/>
        <w:rPr>
          <w:i/>
          <w:sz w:val="12"/>
        </w:rPr>
      </w:pPr>
    </w:p>
    <w:p w14:paraId="2DFE4EBA" w14:textId="77777777" w:rsidR="004A0E4C" w:rsidRDefault="00B0586F">
      <w:pPr>
        <w:pStyle w:val="BodyText"/>
        <w:tabs>
          <w:tab w:val="left" w:pos="6670"/>
        </w:tabs>
        <w:spacing w:before="92"/>
        <w:ind w:left="432"/>
      </w:pPr>
      <w:r>
        <w:rPr>
          <w:color w:val="221F1F"/>
          <w:spacing w:val="-5"/>
        </w:rPr>
        <w:t>To:</w:t>
      </w:r>
      <w:r>
        <w:rPr>
          <w:color w:val="221F1F"/>
          <w:spacing w:val="-13"/>
        </w:rPr>
        <w:t xml:space="preserve"> </w:t>
      </w:r>
      <w:r>
        <w:rPr>
          <w:color w:val="221F1F"/>
          <w:u w:val="single" w:color="211E1F"/>
        </w:rPr>
        <w:t xml:space="preserve"> </w:t>
      </w:r>
      <w:r>
        <w:rPr>
          <w:color w:val="221F1F"/>
          <w:u w:val="single" w:color="211E1F"/>
        </w:rPr>
        <w:tab/>
      </w:r>
    </w:p>
    <w:p w14:paraId="101EEF32" w14:textId="77777777" w:rsidR="004A0E4C" w:rsidRDefault="004A0E4C">
      <w:pPr>
        <w:pStyle w:val="BodyText"/>
        <w:spacing w:before="4"/>
        <w:rPr>
          <w:sz w:val="20"/>
        </w:rPr>
      </w:pPr>
    </w:p>
    <w:p w14:paraId="0DCAF86E" w14:textId="77777777" w:rsidR="004A0E4C" w:rsidRDefault="00B0586F">
      <w:pPr>
        <w:pStyle w:val="BodyText"/>
        <w:tabs>
          <w:tab w:val="left" w:pos="7050"/>
          <w:tab w:val="left" w:pos="8080"/>
          <w:tab w:val="left" w:pos="10886"/>
        </w:tabs>
        <w:spacing w:line="266" w:lineRule="auto"/>
        <w:ind w:left="432" w:right="184"/>
      </w:pPr>
      <w:r>
        <w:rPr>
          <w:color w:val="221F1F"/>
        </w:rPr>
        <w:t>This is to notify you that your</w:t>
      </w:r>
      <w:r>
        <w:rPr>
          <w:color w:val="221F1F"/>
          <w:spacing w:val="-7"/>
        </w:rPr>
        <w:t xml:space="preserve"> </w:t>
      </w:r>
      <w:r>
        <w:rPr>
          <w:color w:val="221F1F"/>
          <w:spacing w:val="-3"/>
        </w:rPr>
        <w:t>Tender</w:t>
      </w:r>
      <w:r>
        <w:rPr>
          <w:color w:val="221F1F"/>
          <w:spacing w:val="-5"/>
        </w:rPr>
        <w:t xml:space="preserve"> </w:t>
      </w:r>
      <w:r>
        <w:rPr>
          <w:color w:val="221F1F"/>
        </w:rPr>
        <w:t>dated</w:t>
      </w:r>
      <w:r>
        <w:rPr>
          <w:color w:val="221F1F"/>
          <w:u w:val="single" w:color="211E1F"/>
        </w:rPr>
        <w:t xml:space="preserve"> </w:t>
      </w:r>
      <w:r>
        <w:rPr>
          <w:color w:val="221F1F"/>
          <w:u w:val="single" w:color="211E1F"/>
        </w:rPr>
        <w:tab/>
      </w:r>
      <w:r>
        <w:rPr>
          <w:color w:val="221F1F"/>
        </w:rPr>
        <w:t>for execution</w:t>
      </w:r>
      <w:r>
        <w:rPr>
          <w:color w:val="221F1F"/>
          <w:spacing w:val="-5"/>
        </w:rPr>
        <w:t xml:space="preserve"> </w:t>
      </w:r>
      <w:r>
        <w:rPr>
          <w:color w:val="221F1F"/>
        </w:rPr>
        <w:t>of</w:t>
      </w:r>
      <w:r>
        <w:rPr>
          <w:color w:val="221F1F"/>
          <w:spacing w:val="-2"/>
        </w:rPr>
        <w:t xml:space="preserve"> </w:t>
      </w:r>
      <w:r>
        <w:rPr>
          <w:color w:val="221F1F"/>
        </w:rPr>
        <w:t>the</w:t>
      </w:r>
      <w:r>
        <w:rPr>
          <w:color w:val="221F1F"/>
          <w:u w:val="single" w:color="211E1F"/>
        </w:rPr>
        <w:t xml:space="preserve"> </w:t>
      </w:r>
      <w:r>
        <w:rPr>
          <w:color w:val="221F1F"/>
          <w:u w:val="single" w:color="211E1F"/>
        </w:rPr>
        <w:tab/>
      </w:r>
      <w:r>
        <w:rPr>
          <w:color w:val="221F1F"/>
        </w:rPr>
        <w:t xml:space="preserve">                                    for the Contract Price in the</w:t>
      </w:r>
      <w:r>
        <w:rPr>
          <w:color w:val="221F1F"/>
          <w:spacing w:val="-11"/>
        </w:rPr>
        <w:t xml:space="preserve"> </w:t>
      </w:r>
      <w:r>
        <w:rPr>
          <w:color w:val="221F1F"/>
        </w:rPr>
        <w:t>aggregate of</w:t>
      </w:r>
      <w:r>
        <w:rPr>
          <w:color w:val="221F1F"/>
          <w:u w:val="single" w:color="211E1F"/>
        </w:rPr>
        <w:t xml:space="preserve"> </w:t>
      </w:r>
      <w:r>
        <w:rPr>
          <w:color w:val="221F1F"/>
          <w:u w:val="single" w:color="211E1F"/>
        </w:rPr>
        <w:tab/>
      </w:r>
      <w:r>
        <w:rPr>
          <w:color w:val="221F1F"/>
          <w:u w:val="single" w:color="211E1F"/>
        </w:rPr>
        <w:tab/>
      </w:r>
      <w:r>
        <w:rPr>
          <w:color w:val="221F1F"/>
        </w:rPr>
        <w:t>, as corrected and modiﬁed in accordance with the Instructions to Tenderers is here by accepted by our</w:t>
      </w:r>
      <w:r>
        <w:rPr>
          <w:color w:val="221F1F"/>
          <w:spacing w:val="-14"/>
        </w:rPr>
        <w:t xml:space="preserve"> </w:t>
      </w:r>
      <w:r>
        <w:rPr>
          <w:color w:val="221F1F"/>
          <w:spacing w:val="-4"/>
        </w:rPr>
        <w:t>Agency.</w:t>
      </w:r>
    </w:p>
    <w:p w14:paraId="3EA94E55" w14:textId="77777777" w:rsidR="004A0E4C" w:rsidRDefault="00B0586F">
      <w:pPr>
        <w:pStyle w:val="BodyText"/>
        <w:spacing w:before="212" w:line="230" w:lineRule="auto"/>
        <w:ind w:left="432" w:right="423"/>
        <w:jc w:val="both"/>
      </w:pPr>
      <w:r>
        <w:rPr>
          <w:color w:val="221F1F"/>
          <w:spacing w:val="-6"/>
        </w:rPr>
        <w:t xml:space="preserve">You are </w:t>
      </w:r>
      <w:r>
        <w:rPr>
          <w:color w:val="221F1F"/>
        </w:rPr>
        <w:t>requested to furnish the Performance Security within 28 days in accordance with the Conditions of Contract, using for that purpose one of the Performance Security Form</w:t>
      </w:r>
      <w:r>
        <w:rPr>
          <w:i/>
          <w:color w:val="221F1F"/>
        </w:rPr>
        <w:t xml:space="preserve">s </w:t>
      </w:r>
      <w:r>
        <w:rPr>
          <w:color w:val="221F1F"/>
        </w:rPr>
        <w:t>included in Section X, - Contract Forms, of the Tendering</w:t>
      </w:r>
      <w:r>
        <w:rPr>
          <w:color w:val="221F1F"/>
          <w:spacing w:val="-4"/>
        </w:rPr>
        <w:t xml:space="preserve"> </w:t>
      </w:r>
      <w:r>
        <w:rPr>
          <w:color w:val="221F1F"/>
        </w:rPr>
        <w:t>Document.</w:t>
      </w:r>
    </w:p>
    <w:p w14:paraId="002ED977" w14:textId="77777777" w:rsidR="004A0E4C" w:rsidRDefault="004A0E4C">
      <w:pPr>
        <w:pStyle w:val="BodyText"/>
        <w:rPr>
          <w:sz w:val="24"/>
        </w:rPr>
      </w:pPr>
    </w:p>
    <w:p w14:paraId="205961C1" w14:textId="77777777" w:rsidR="004A0E4C" w:rsidRDefault="00B0586F">
      <w:pPr>
        <w:pStyle w:val="BodyText"/>
        <w:tabs>
          <w:tab w:val="left" w:pos="10886"/>
        </w:tabs>
        <w:spacing w:before="207" w:line="369" w:lineRule="auto"/>
        <w:ind w:left="432" w:right="184"/>
        <w:jc w:val="both"/>
      </w:pPr>
      <w:r>
        <w:rPr>
          <w:color w:val="221F1F"/>
        </w:rPr>
        <w:t>Authorized</w:t>
      </w:r>
      <w:r>
        <w:rPr>
          <w:color w:val="221F1F"/>
          <w:spacing w:val="-7"/>
        </w:rPr>
        <w:t xml:space="preserve"> </w:t>
      </w:r>
      <w:r>
        <w:rPr>
          <w:color w:val="221F1F"/>
        </w:rPr>
        <w:t>Signature:</w:t>
      </w:r>
      <w:r>
        <w:rPr>
          <w:color w:val="221F1F"/>
          <w:u w:val="single" w:color="211E1F"/>
        </w:rPr>
        <w:t xml:space="preserve"> </w:t>
      </w:r>
      <w:r>
        <w:rPr>
          <w:color w:val="221F1F"/>
          <w:u w:val="single" w:color="211E1F"/>
        </w:rPr>
        <w:tab/>
      </w:r>
      <w:r>
        <w:rPr>
          <w:color w:val="221F1F"/>
        </w:rPr>
        <w:t xml:space="preserve"> Name and Title</w:t>
      </w:r>
      <w:r>
        <w:rPr>
          <w:color w:val="221F1F"/>
          <w:spacing w:val="-7"/>
        </w:rPr>
        <w:t xml:space="preserve"> </w:t>
      </w:r>
      <w:r>
        <w:rPr>
          <w:color w:val="221F1F"/>
        </w:rPr>
        <w:t>of</w:t>
      </w:r>
      <w:r>
        <w:rPr>
          <w:color w:val="221F1F"/>
          <w:spacing w:val="-2"/>
        </w:rPr>
        <w:t xml:space="preserve"> </w:t>
      </w:r>
      <w:r>
        <w:rPr>
          <w:color w:val="221F1F"/>
        </w:rPr>
        <w:t>Signatory:</w:t>
      </w:r>
      <w:r>
        <w:rPr>
          <w:color w:val="221F1F"/>
          <w:u w:val="single" w:color="211E1F"/>
        </w:rPr>
        <w:t xml:space="preserve"> </w:t>
      </w:r>
      <w:r>
        <w:rPr>
          <w:color w:val="221F1F"/>
          <w:u w:val="single" w:color="211E1F"/>
        </w:rPr>
        <w:tab/>
      </w:r>
      <w:r>
        <w:rPr>
          <w:color w:val="221F1F"/>
        </w:rPr>
        <w:t xml:space="preserve"> Name of</w:t>
      </w:r>
      <w:r>
        <w:rPr>
          <w:color w:val="221F1F"/>
          <w:spacing w:val="-4"/>
        </w:rPr>
        <w:t xml:space="preserve"> </w:t>
      </w:r>
      <w:r>
        <w:rPr>
          <w:color w:val="221F1F"/>
        </w:rPr>
        <w:t>Agency:</w:t>
      </w:r>
      <w:r>
        <w:rPr>
          <w:color w:val="221F1F"/>
          <w:u w:val="single" w:color="211E1F"/>
        </w:rPr>
        <w:t xml:space="preserve"> </w:t>
      </w:r>
      <w:r>
        <w:rPr>
          <w:color w:val="221F1F"/>
          <w:u w:val="single" w:color="211E1F"/>
        </w:rPr>
        <w:tab/>
      </w:r>
    </w:p>
    <w:p w14:paraId="2007F372" w14:textId="77777777" w:rsidR="004A0E4C" w:rsidRDefault="004A0E4C">
      <w:pPr>
        <w:pStyle w:val="BodyText"/>
        <w:spacing w:before="10"/>
        <w:rPr>
          <w:sz w:val="10"/>
        </w:rPr>
      </w:pPr>
    </w:p>
    <w:p w14:paraId="6C132577" w14:textId="77777777" w:rsidR="004A0E4C" w:rsidRDefault="00B0586F">
      <w:pPr>
        <w:pStyle w:val="BodyText"/>
        <w:spacing w:before="91"/>
        <w:ind w:left="432"/>
      </w:pPr>
      <w:r>
        <w:rPr>
          <w:color w:val="221F1F"/>
        </w:rPr>
        <w:t>Attachment: Contract Agreement</w:t>
      </w:r>
    </w:p>
    <w:p w14:paraId="35914A41" w14:textId="77777777" w:rsidR="004A0E4C" w:rsidRDefault="004A0E4C">
      <w:pPr>
        <w:sectPr w:rsidR="004A0E4C">
          <w:pgSz w:w="11920" w:h="16850"/>
          <w:pgMar w:top="140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21DA7B8D" w14:textId="77777777" w:rsidR="004A0E4C" w:rsidRDefault="00B0586F">
      <w:pPr>
        <w:pStyle w:val="ListParagraph"/>
        <w:numPr>
          <w:ilvl w:val="0"/>
          <w:numId w:val="27"/>
        </w:numPr>
        <w:tabs>
          <w:tab w:val="left" w:pos="981"/>
          <w:tab w:val="left" w:pos="983"/>
        </w:tabs>
        <w:spacing w:before="66"/>
        <w:ind w:left="982" w:hanging="556"/>
        <w:rPr>
          <w:b/>
          <w:color w:val="221F1F"/>
        </w:rPr>
      </w:pPr>
      <w:r>
        <w:rPr>
          <w:b/>
          <w:color w:val="221F1F"/>
          <w:u w:val="thick" w:color="221F1F"/>
        </w:rPr>
        <w:lastRenderedPageBreak/>
        <w:t>Contract Agreement</w:t>
      </w:r>
    </w:p>
    <w:p w14:paraId="55C2A531" w14:textId="77777777" w:rsidR="004A0E4C" w:rsidRDefault="004A0E4C">
      <w:pPr>
        <w:pStyle w:val="BodyText"/>
        <w:rPr>
          <w:b/>
          <w:sz w:val="21"/>
        </w:rPr>
      </w:pPr>
    </w:p>
    <w:p w14:paraId="274821E4" w14:textId="77777777" w:rsidR="004A0E4C" w:rsidRDefault="00B0586F">
      <w:pPr>
        <w:tabs>
          <w:tab w:val="left" w:leader="dot" w:pos="3476"/>
        </w:tabs>
        <w:spacing w:line="230" w:lineRule="auto"/>
        <w:ind w:left="427" w:right="425"/>
        <w:jc w:val="both"/>
        <w:rPr>
          <w:b/>
          <w:i/>
        </w:rPr>
      </w:pPr>
      <w:r>
        <w:rPr>
          <w:color w:val="221F1F"/>
        </w:rPr>
        <w:t xml:space="preserve">THIS CONTRACT AGREEMENT is made on the </w:t>
      </w:r>
      <w:r>
        <w:rPr>
          <w:b/>
          <w:i/>
          <w:color w:val="221F1F"/>
        </w:rPr>
        <w:t xml:space="preserve">........[insert: ordinal] </w:t>
      </w:r>
      <w:r>
        <w:rPr>
          <w:color w:val="221F1F"/>
        </w:rPr>
        <w:t xml:space="preserve">day of ........ </w:t>
      </w:r>
      <w:r>
        <w:rPr>
          <w:i/>
          <w:color w:val="221F1F"/>
        </w:rPr>
        <w:t>[</w:t>
      </w:r>
      <w:r>
        <w:rPr>
          <w:b/>
          <w:i/>
          <w:color w:val="221F1F"/>
        </w:rPr>
        <w:t>insert: month], [insert: year].</w:t>
      </w:r>
      <w:r>
        <w:rPr>
          <w:b/>
          <w:i/>
          <w:color w:val="221F1F"/>
          <w:spacing w:val="2"/>
        </w:rPr>
        <w:t xml:space="preserve"> </w:t>
      </w:r>
      <w:r>
        <w:rPr>
          <w:color w:val="221F1F"/>
        </w:rPr>
        <w:t>BETWEEN (1)</w:t>
      </w:r>
      <w:r>
        <w:rPr>
          <w:color w:val="221F1F"/>
        </w:rPr>
        <w:tab/>
      </w:r>
      <w:r>
        <w:rPr>
          <w:b/>
          <w:i/>
          <w:color w:val="221F1F"/>
        </w:rPr>
        <w:t xml:space="preserve">[insert: Name of Procuring Entity], </w:t>
      </w:r>
      <w:r>
        <w:rPr>
          <w:color w:val="221F1F"/>
        </w:rPr>
        <w:t xml:space="preserve">a </w:t>
      </w:r>
      <w:r>
        <w:rPr>
          <w:b/>
          <w:i/>
          <w:color w:val="221F1F"/>
        </w:rPr>
        <w:t>[insert: description of type of legal</w:t>
      </w:r>
      <w:r>
        <w:rPr>
          <w:b/>
          <w:i/>
          <w:color w:val="221F1F"/>
          <w:spacing w:val="6"/>
        </w:rPr>
        <w:t xml:space="preserve"> </w:t>
      </w:r>
      <w:r>
        <w:rPr>
          <w:b/>
          <w:i/>
          <w:color w:val="221F1F"/>
        </w:rPr>
        <w:t>entity,</w:t>
      </w:r>
    </w:p>
    <w:p w14:paraId="1549008C" w14:textId="77777777" w:rsidR="004A0E4C" w:rsidRDefault="00B0586F">
      <w:pPr>
        <w:spacing w:line="230" w:lineRule="auto"/>
        <w:ind w:left="427" w:right="423"/>
        <w:jc w:val="both"/>
      </w:pPr>
      <w:r>
        <w:rPr>
          <w:b/>
          <w:i/>
          <w:color w:val="221F1F"/>
        </w:rPr>
        <w:t xml:space="preserve">for example, an agency of the Department of……..] </w:t>
      </w:r>
      <w:r>
        <w:rPr>
          <w:color w:val="221F1F"/>
        </w:rPr>
        <w:t>of the Government of Kenya</w:t>
      </w:r>
      <w:r>
        <w:rPr>
          <w:b/>
          <w:i/>
          <w:color w:val="221F1F"/>
        </w:rPr>
        <w:t xml:space="preserve">, </w:t>
      </w:r>
      <w:r>
        <w:rPr>
          <w:color w:val="221F1F"/>
        </w:rPr>
        <w:t xml:space="preserve">or corporation incorporated under the laws of Kenya and having its principal place of business at </w:t>
      </w:r>
      <w:r>
        <w:rPr>
          <w:b/>
          <w:i/>
          <w:color w:val="221F1F"/>
        </w:rPr>
        <w:t xml:space="preserve">[insert: address of Procuring Entity] </w:t>
      </w:r>
      <w:r>
        <w:rPr>
          <w:color w:val="221F1F"/>
        </w:rPr>
        <w:t>(here in after called “the Procuring Entity”), and (2).......................</w:t>
      </w:r>
      <w:r>
        <w:rPr>
          <w:b/>
          <w:i/>
          <w:color w:val="221F1F"/>
        </w:rPr>
        <w:t xml:space="preserve">[insert: name of Supplier], </w:t>
      </w:r>
      <w:r>
        <w:rPr>
          <w:color w:val="221F1F"/>
        </w:rPr>
        <w:t xml:space="preserve">a corporation incorporated under the laws of </w:t>
      </w:r>
      <w:r>
        <w:rPr>
          <w:b/>
          <w:i/>
          <w:color w:val="221F1F"/>
        </w:rPr>
        <w:t xml:space="preserve">[insert: country of Supplier] </w:t>
      </w:r>
      <w:r>
        <w:rPr>
          <w:color w:val="221F1F"/>
        </w:rPr>
        <w:t xml:space="preserve">and having its principal place of business at </w:t>
      </w:r>
      <w:r>
        <w:rPr>
          <w:b/>
          <w:i/>
          <w:color w:val="221F1F"/>
        </w:rPr>
        <w:t xml:space="preserve">[insert: address of Supplier] </w:t>
      </w:r>
      <w:r>
        <w:rPr>
          <w:color w:val="221F1F"/>
        </w:rPr>
        <w:t>(here in after called “the Supplier”).</w:t>
      </w:r>
    </w:p>
    <w:p w14:paraId="2CA6B0BC" w14:textId="77777777" w:rsidR="004A0E4C" w:rsidRDefault="004A0E4C">
      <w:pPr>
        <w:pStyle w:val="BodyText"/>
        <w:spacing w:before="6"/>
        <w:rPr>
          <w:sz w:val="21"/>
        </w:rPr>
      </w:pPr>
    </w:p>
    <w:p w14:paraId="11D6E6C7" w14:textId="77777777" w:rsidR="004A0E4C" w:rsidRDefault="00B0586F">
      <w:pPr>
        <w:pStyle w:val="BodyText"/>
        <w:spacing w:line="230" w:lineRule="auto"/>
        <w:ind w:left="427" w:right="423"/>
        <w:jc w:val="both"/>
      </w:pPr>
      <w:r>
        <w:rPr>
          <w:color w:val="221F1F"/>
        </w:rPr>
        <w:t xml:space="preserve">WHEREAS the Procuring Entity desires to engage the Supplier to supply, install, achieve Operational Acceptance of, and support the following Information System </w:t>
      </w:r>
      <w:r>
        <w:rPr>
          <w:b/>
          <w:i/>
          <w:color w:val="221F1F"/>
        </w:rPr>
        <w:t xml:space="preserve">[insert: brief description of the Information System] </w:t>
      </w:r>
      <w:r>
        <w:rPr>
          <w:color w:val="221F1F"/>
        </w:rPr>
        <w:t>(“the System”), and the Supplier has agreed to such engagement upon and subject to the terms and conditions appearing below in this Contract Agreement.</w:t>
      </w:r>
    </w:p>
    <w:p w14:paraId="7C6028E5" w14:textId="77777777" w:rsidR="004A0E4C" w:rsidRDefault="004A0E4C">
      <w:pPr>
        <w:pStyle w:val="BodyText"/>
        <w:spacing w:before="7"/>
        <w:rPr>
          <w:sz w:val="20"/>
        </w:rPr>
      </w:pPr>
    </w:p>
    <w:p w14:paraId="100DD9C6" w14:textId="77777777" w:rsidR="004A0E4C" w:rsidRDefault="00B0586F">
      <w:pPr>
        <w:pStyle w:val="BodyText"/>
        <w:ind w:left="429"/>
        <w:jc w:val="both"/>
      </w:pPr>
      <w:r>
        <w:rPr>
          <w:color w:val="221F1F"/>
        </w:rPr>
        <w:t>NOW IT IS HERE BY AGREED as follows:</w:t>
      </w:r>
    </w:p>
    <w:p w14:paraId="7E6828B7" w14:textId="77777777" w:rsidR="004A0E4C" w:rsidRDefault="004A0E4C">
      <w:pPr>
        <w:pStyle w:val="BodyText"/>
        <w:spacing w:before="9"/>
        <w:rPr>
          <w:sz w:val="20"/>
        </w:rPr>
      </w:pPr>
    </w:p>
    <w:p w14:paraId="7CEEDFA0" w14:textId="77777777" w:rsidR="004A0E4C" w:rsidRDefault="00B0586F">
      <w:pPr>
        <w:pStyle w:val="BodyText"/>
        <w:spacing w:before="1" w:line="248" w:lineRule="exact"/>
        <w:ind w:left="429"/>
      </w:pPr>
      <w:r>
        <w:rPr>
          <w:color w:val="221F1F"/>
        </w:rPr>
        <w:t>Article 1. Contract Documents</w:t>
      </w:r>
    </w:p>
    <w:p w14:paraId="7305F3BC" w14:textId="77777777" w:rsidR="004A0E4C" w:rsidRDefault="00B0586F">
      <w:pPr>
        <w:pStyle w:val="ListParagraph"/>
        <w:numPr>
          <w:ilvl w:val="0"/>
          <w:numId w:val="24"/>
        </w:numPr>
        <w:tabs>
          <w:tab w:val="left" w:pos="981"/>
          <w:tab w:val="left" w:pos="983"/>
        </w:tabs>
        <w:spacing w:line="246" w:lineRule="exact"/>
      </w:pPr>
      <w:r>
        <w:rPr>
          <w:color w:val="221F1F"/>
        </w:rPr>
        <w:t>Contract Documents (Reference GCC Clause1.1(a)</w:t>
      </w:r>
      <w:r>
        <w:rPr>
          <w:color w:val="221F1F"/>
          <w:spacing w:val="3"/>
        </w:rPr>
        <w:t xml:space="preserve"> </w:t>
      </w:r>
      <w:r>
        <w:rPr>
          <w:color w:val="221F1F"/>
        </w:rPr>
        <w:t>(ii))</w:t>
      </w:r>
    </w:p>
    <w:p w14:paraId="466461D1" w14:textId="77777777" w:rsidR="004A0E4C" w:rsidRDefault="00B0586F">
      <w:pPr>
        <w:pStyle w:val="BodyText"/>
        <w:spacing w:before="6" w:line="230" w:lineRule="auto"/>
        <w:ind w:left="982" w:right="290"/>
      </w:pPr>
      <w:r>
        <w:rPr>
          <w:color w:val="221F1F"/>
        </w:rPr>
        <w:t>The following documents shall constitute the Contract between the Procuring Entity and the Supplier, and each shall be read and construed as an integral part of the Contract:</w:t>
      </w:r>
    </w:p>
    <w:p w14:paraId="140965C5" w14:textId="77777777" w:rsidR="004A0E4C" w:rsidRDefault="00B0586F">
      <w:pPr>
        <w:pStyle w:val="ListParagraph"/>
        <w:numPr>
          <w:ilvl w:val="1"/>
          <w:numId w:val="24"/>
        </w:numPr>
        <w:tabs>
          <w:tab w:val="left" w:pos="1452"/>
          <w:tab w:val="left" w:pos="1453"/>
        </w:tabs>
        <w:spacing w:line="237" w:lineRule="exact"/>
        <w:rPr>
          <w:color w:val="221F1F"/>
        </w:rPr>
      </w:pPr>
      <w:r>
        <w:rPr>
          <w:color w:val="221F1F"/>
        </w:rPr>
        <w:t>This Contract Agreement and the Appendices attached to the Contract</w:t>
      </w:r>
      <w:r>
        <w:rPr>
          <w:color w:val="221F1F"/>
          <w:spacing w:val="-3"/>
        </w:rPr>
        <w:t xml:space="preserve"> </w:t>
      </w:r>
      <w:r>
        <w:rPr>
          <w:color w:val="221F1F"/>
        </w:rPr>
        <w:t>Agreement</w:t>
      </w:r>
    </w:p>
    <w:p w14:paraId="4791FE0C" w14:textId="77777777" w:rsidR="004A0E4C" w:rsidRDefault="00B0586F">
      <w:pPr>
        <w:pStyle w:val="ListParagraph"/>
        <w:numPr>
          <w:ilvl w:val="1"/>
          <w:numId w:val="24"/>
        </w:numPr>
        <w:tabs>
          <w:tab w:val="left" w:pos="1452"/>
          <w:tab w:val="left" w:pos="1453"/>
        </w:tabs>
        <w:spacing w:line="244" w:lineRule="exact"/>
        <w:rPr>
          <w:color w:val="221F1F"/>
        </w:rPr>
      </w:pPr>
      <w:r>
        <w:rPr>
          <w:color w:val="221F1F"/>
        </w:rPr>
        <w:t>Special Conditions of</w:t>
      </w:r>
      <w:r>
        <w:rPr>
          <w:color w:val="221F1F"/>
          <w:spacing w:val="2"/>
        </w:rPr>
        <w:t xml:space="preserve"> </w:t>
      </w:r>
      <w:r>
        <w:rPr>
          <w:color w:val="221F1F"/>
        </w:rPr>
        <w:t>Contract</w:t>
      </w:r>
    </w:p>
    <w:p w14:paraId="46CBF723" w14:textId="77777777" w:rsidR="004A0E4C" w:rsidRDefault="00B0586F">
      <w:pPr>
        <w:pStyle w:val="ListParagraph"/>
        <w:numPr>
          <w:ilvl w:val="1"/>
          <w:numId w:val="24"/>
        </w:numPr>
        <w:tabs>
          <w:tab w:val="left" w:pos="1452"/>
          <w:tab w:val="left" w:pos="1453"/>
        </w:tabs>
        <w:spacing w:line="244" w:lineRule="exact"/>
        <w:rPr>
          <w:color w:val="221F1F"/>
        </w:rPr>
      </w:pPr>
      <w:r>
        <w:rPr>
          <w:color w:val="221F1F"/>
        </w:rPr>
        <w:t>General Conditions of</w:t>
      </w:r>
      <w:r>
        <w:rPr>
          <w:color w:val="221F1F"/>
          <w:spacing w:val="2"/>
        </w:rPr>
        <w:t xml:space="preserve"> </w:t>
      </w:r>
      <w:r>
        <w:rPr>
          <w:color w:val="221F1F"/>
        </w:rPr>
        <w:t>Contract</w:t>
      </w:r>
    </w:p>
    <w:p w14:paraId="19D4DF52" w14:textId="77777777" w:rsidR="004A0E4C" w:rsidRDefault="00B0586F">
      <w:pPr>
        <w:pStyle w:val="ListParagraph"/>
        <w:numPr>
          <w:ilvl w:val="1"/>
          <w:numId w:val="24"/>
        </w:numPr>
        <w:tabs>
          <w:tab w:val="left" w:pos="1452"/>
          <w:tab w:val="left" w:pos="1453"/>
        </w:tabs>
        <w:spacing w:line="245" w:lineRule="exact"/>
        <w:rPr>
          <w:color w:val="221F1F"/>
        </w:rPr>
      </w:pPr>
      <w:r>
        <w:rPr>
          <w:color w:val="221F1F"/>
        </w:rPr>
        <w:t>Technical Requirements (including Implementation Schedule)</w:t>
      </w:r>
    </w:p>
    <w:p w14:paraId="16880BF5" w14:textId="77777777" w:rsidR="004A0E4C" w:rsidRDefault="00B0586F">
      <w:pPr>
        <w:pStyle w:val="ListParagraph"/>
        <w:numPr>
          <w:ilvl w:val="1"/>
          <w:numId w:val="24"/>
        </w:numPr>
        <w:tabs>
          <w:tab w:val="left" w:pos="1452"/>
          <w:tab w:val="left" w:pos="1453"/>
        </w:tabs>
        <w:spacing w:line="246" w:lineRule="exact"/>
        <w:rPr>
          <w:color w:val="221F1F"/>
        </w:rPr>
      </w:pPr>
      <w:r>
        <w:rPr>
          <w:color w:val="221F1F"/>
        </w:rPr>
        <w:t>The Supplier's tender and original Price</w:t>
      </w:r>
      <w:r>
        <w:rPr>
          <w:color w:val="221F1F"/>
          <w:spacing w:val="-3"/>
        </w:rPr>
        <w:t xml:space="preserve"> </w:t>
      </w:r>
      <w:r>
        <w:rPr>
          <w:color w:val="221F1F"/>
        </w:rPr>
        <w:t>Schedules</w:t>
      </w:r>
    </w:p>
    <w:p w14:paraId="7C3F6E32" w14:textId="77777777" w:rsidR="004A0E4C" w:rsidRDefault="00B0586F">
      <w:pPr>
        <w:pStyle w:val="ListParagraph"/>
        <w:numPr>
          <w:ilvl w:val="1"/>
          <w:numId w:val="24"/>
        </w:numPr>
        <w:tabs>
          <w:tab w:val="left" w:pos="1452"/>
          <w:tab w:val="left" w:pos="1453"/>
        </w:tabs>
        <w:spacing w:line="250" w:lineRule="exact"/>
        <w:rPr>
          <w:i/>
          <w:color w:val="221F1F"/>
        </w:rPr>
      </w:pPr>
      <w:r>
        <w:rPr>
          <w:i/>
          <w:color w:val="221F1F"/>
        </w:rPr>
        <w:t>[Add here: any other</w:t>
      </w:r>
      <w:r>
        <w:rPr>
          <w:i/>
          <w:color w:val="221F1F"/>
          <w:spacing w:val="-2"/>
        </w:rPr>
        <w:t xml:space="preserve"> </w:t>
      </w:r>
      <w:r>
        <w:rPr>
          <w:i/>
          <w:color w:val="221F1F"/>
        </w:rPr>
        <w:t>documents]</w:t>
      </w:r>
    </w:p>
    <w:p w14:paraId="28737D36" w14:textId="77777777" w:rsidR="004A0E4C" w:rsidRDefault="004A0E4C">
      <w:pPr>
        <w:pStyle w:val="BodyText"/>
        <w:spacing w:before="8"/>
        <w:rPr>
          <w:i/>
          <w:sz w:val="19"/>
        </w:rPr>
      </w:pPr>
    </w:p>
    <w:p w14:paraId="71973CA2" w14:textId="77777777" w:rsidR="004A0E4C" w:rsidRDefault="00B0586F">
      <w:pPr>
        <w:pStyle w:val="ListParagraph"/>
        <w:numPr>
          <w:ilvl w:val="1"/>
          <w:numId w:val="23"/>
        </w:numPr>
        <w:tabs>
          <w:tab w:val="left" w:pos="983"/>
        </w:tabs>
        <w:spacing w:before="1" w:line="251" w:lineRule="exact"/>
        <w:jc w:val="both"/>
      </w:pPr>
      <w:r>
        <w:rPr>
          <w:color w:val="221F1F"/>
        </w:rPr>
        <w:t>Order of Precedence (Reference GCC Clause</w:t>
      </w:r>
      <w:r>
        <w:rPr>
          <w:color w:val="221F1F"/>
          <w:spacing w:val="1"/>
        </w:rPr>
        <w:t xml:space="preserve"> </w:t>
      </w:r>
      <w:r>
        <w:rPr>
          <w:color w:val="221F1F"/>
        </w:rPr>
        <w:t>2)</w:t>
      </w:r>
    </w:p>
    <w:p w14:paraId="51FDFFA6" w14:textId="77777777" w:rsidR="004A0E4C" w:rsidRDefault="00B0586F">
      <w:pPr>
        <w:pStyle w:val="BodyText"/>
        <w:spacing w:before="6" w:line="230" w:lineRule="auto"/>
        <w:ind w:left="979" w:right="421"/>
        <w:jc w:val="both"/>
      </w:pPr>
      <w:r>
        <w:rPr>
          <w:color w:val="221F1F"/>
        </w:rPr>
        <w:t xml:space="preserve">In the event of any ambiguity or conﬂict between the Contract Documents listed above, the order </w:t>
      </w:r>
      <w:r>
        <w:rPr>
          <w:color w:val="221F1F"/>
          <w:spacing w:val="-3"/>
        </w:rPr>
        <w:t xml:space="preserve">of </w:t>
      </w:r>
      <w:r>
        <w:rPr>
          <w:color w:val="221F1F"/>
        </w:rPr>
        <w:t>precedence shall be the order in which the Contract Documents are listed in Article 1.1 (</w:t>
      </w:r>
      <w:proofErr w:type="gramStart"/>
      <w:r>
        <w:rPr>
          <w:color w:val="221F1F"/>
        </w:rPr>
        <w:t>Contract  Documents</w:t>
      </w:r>
      <w:proofErr w:type="gramEnd"/>
      <w:r>
        <w:rPr>
          <w:color w:val="221F1F"/>
        </w:rPr>
        <w:t>) above, provided that Appendix 7 shall prevail over all provisions of the Contract Agreement and the other Appendices attached to the Contract Agreement and all the other Contract Documents listed in Article</w:t>
      </w:r>
      <w:r>
        <w:rPr>
          <w:color w:val="221F1F"/>
          <w:spacing w:val="-3"/>
        </w:rPr>
        <w:t xml:space="preserve"> </w:t>
      </w:r>
      <w:r>
        <w:rPr>
          <w:color w:val="221F1F"/>
        </w:rPr>
        <w:t>1.1above.</w:t>
      </w:r>
    </w:p>
    <w:p w14:paraId="18455342" w14:textId="77777777" w:rsidR="004A0E4C" w:rsidRDefault="004A0E4C">
      <w:pPr>
        <w:pStyle w:val="BodyText"/>
        <w:rPr>
          <w:sz w:val="20"/>
        </w:rPr>
      </w:pPr>
    </w:p>
    <w:p w14:paraId="3697B72F" w14:textId="77777777" w:rsidR="004A0E4C" w:rsidRDefault="00B0586F">
      <w:pPr>
        <w:pStyle w:val="ListParagraph"/>
        <w:numPr>
          <w:ilvl w:val="1"/>
          <w:numId w:val="23"/>
        </w:numPr>
        <w:tabs>
          <w:tab w:val="left" w:pos="980"/>
        </w:tabs>
        <w:spacing w:line="252" w:lineRule="exact"/>
        <w:ind w:left="979" w:hanging="680"/>
        <w:jc w:val="both"/>
      </w:pPr>
      <w:r>
        <w:rPr>
          <w:color w:val="221F1F"/>
        </w:rPr>
        <w:t>Deﬁnitions (Reference GCC Clause1)</w:t>
      </w:r>
    </w:p>
    <w:p w14:paraId="755B665B" w14:textId="77777777" w:rsidR="004A0E4C" w:rsidRDefault="00B0586F">
      <w:pPr>
        <w:pStyle w:val="BodyText"/>
        <w:spacing w:before="8" w:line="230" w:lineRule="auto"/>
        <w:ind w:left="979" w:right="617"/>
      </w:pPr>
      <w:r>
        <w:rPr>
          <w:color w:val="221F1F"/>
        </w:rPr>
        <w:t>Capitalized words and phrases used in this Contract Agreement shall have the same meanings as prescribed to them in the General Conditions of Contract.</w:t>
      </w:r>
    </w:p>
    <w:p w14:paraId="4E729A8F" w14:textId="77777777" w:rsidR="004A0E4C" w:rsidRDefault="004A0E4C">
      <w:pPr>
        <w:pStyle w:val="BodyText"/>
        <w:spacing w:before="10"/>
        <w:rPr>
          <w:sz w:val="19"/>
        </w:rPr>
      </w:pPr>
    </w:p>
    <w:p w14:paraId="1DA03033" w14:textId="77777777" w:rsidR="004A0E4C" w:rsidRDefault="00B0586F">
      <w:pPr>
        <w:pStyle w:val="BodyText"/>
        <w:spacing w:line="249" w:lineRule="exact"/>
        <w:ind w:left="979"/>
      </w:pPr>
      <w:r>
        <w:rPr>
          <w:color w:val="221F1F"/>
        </w:rPr>
        <w:t>Article 2.</w:t>
      </w:r>
    </w:p>
    <w:p w14:paraId="2565DC9C" w14:textId="77777777" w:rsidR="004A0E4C" w:rsidRDefault="00B0586F">
      <w:pPr>
        <w:pStyle w:val="BodyText"/>
        <w:spacing w:line="246" w:lineRule="exact"/>
        <w:ind w:left="979"/>
      </w:pPr>
      <w:r>
        <w:rPr>
          <w:color w:val="221F1F"/>
        </w:rPr>
        <w:t>Contract Price and Terms of Payment</w:t>
      </w:r>
    </w:p>
    <w:p w14:paraId="4FCD1C78" w14:textId="77777777" w:rsidR="004A0E4C" w:rsidRDefault="00B0586F">
      <w:pPr>
        <w:tabs>
          <w:tab w:val="left" w:pos="979"/>
        </w:tabs>
        <w:spacing w:before="5" w:line="230" w:lineRule="auto"/>
        <w:ind w:left="979" w:right="517" w:hanging="555"/>
      </w:pPr>
      <w:r>
        <w:rPr>
          <w:color w:val="221F1F"/>
        </w:rPr>
        <w:t>2.1</w:t>
      </w:r>
      <w:r>
        <w:rPr>
          <w:color w:val="221F1F"/>
        </w:rPr>
        <w:tab/>
        <w:t xml:space="preserve">Contract Price (Reference GCC Clause 1.1(a)(viii) and GCC Clause </w:t>
      </w:r>
      <w:r>
        <w:rPr>
          <w:color w:val="221F1F"/>
          <w:spacing w:val="-3"/>
        </w:rPr>
        <w:t xml:space="preserve">11) </w:t>
      </w:r>
      <w:r>
        <w:rPr>
          <w:color w:val="221F1F"/>
        </w:rPr>
        <w:t xml:space="preserve">The Procuring Entity here by agrees to pay to the Supplier the Contract Price in consideration of the performance by the Supplier of its obligations under the Contract. The Contract Price shall be the aggregate of: [ </w:t>
      </w:r>
      <w:r>
        <w:rPr>
          <w:b/>
          <w:i/>
          <w:color w:val="221F1F"/>
        </w:rPr>
        <w:t xml:space="preserve">insert: amount of foreign currency A in words], [insert: amount in ﬁgures], </w:t>
      </w:r>
      <w:r>
        <w:rPr>
          <w:color w:val="221F1F"/>
        </w:rPr>
        <w:t xml:space="preserve">plus </w:t>
      </w:r>
      <w:r>
        <w:rPr>
          <w:b/>
          <w:i/>
          <w:color w:val="221F1F"/>
        </w:rPr>
        <w:t xml:space="preserve">[insert: amount of foreign currency B in words], [insert: amount in ﬁgures], </w:t>
      </w:r>
      <w:r>
        <w:rPr>
          <w:color w:val="221F1F"/>
        </w:rPr>
        <w:t xml:space="preserve">plus </w:t>
      </w:r>
      <w:r>
        <w:rPr>
          <w:b/>
          <w:i/>
          <w:color w:val="221F1F"/>
        </w:rPr>
        <w:t xml:space="preserve">[ insert: amount of foreign currency C in words], [insert: amount in ﬁgures], [insert: amount of local currency in words], [insert: amount in ﬁgures], </w:t>
      </w:r>
      <w:r>
        <w:rPr>
          <w:color w:val="221F1F"/>
        </w:rPr>
        <w:t>as speciﬁed in the Grand Summary Price</w:t>
      </w:r>
      <w:r>
        <w:rPr>
          <w:color w:val="221F1F"/>
          <w:spacing w:val="-2"/>
        </w:rPr>
        <w:t xml:space="preserve"> </w:t>
      </w:r>
      <w:r>
        <w:rPr>
          <w:color w:val="221F1F"/>
        </w:rPr>
        <w:t>Schedule.</w:t>
      </w:r>
    </w:p>
    <w:p w14:paraId="0ACA1298" w14:textId="77777777" w:rsidR="004A0E4C" w:rsidRDefault="004A0E4C">
      <w:pPr>
        <w:pStyle w:val="BodyText"/>
        <w:spacing w:before="8"/>
        <w:rPr>
          <w:sz w:val="21"/>
        </w:rPr>
      </w:pPr>
    </w:p>
    <w:p w14:paraId="05381362" w14:textId="77777777" w:rsidR="004A0E4C" w:rsidRDefault="00B0586F">
      <w:pPr>
        <w:pStyle w:val="BodyText"/>
        <w:spacing w:line="230" w:lineRule="auto"/>
        <w:ind w:left="979" w:right="425"/>
        <w:jc w:val="both"/>
      </w:pPr>
      <w:r>
        <w:rPr>
          <w:color w:val="221F1F"/>
        </w:rPr>
        <w:t>The Contract Price shall be understood to reﬂect the terms and conditions used in the speciﬁcation of prices in the detailed price schedules, including the terms and conditions of the associated incoterms, and the taxes, duties and related levies if and as</w:t>
      </w:r>
      <w:r>
        <w:rPr>
          <w:color w:val="221F1F"/>
          <w:spacing w:val="-5"/>
        </w:rPr>
        <w:t xml:space="preserve"> </w:t>
      </w:r>
      <w:r>
        <w:rPr>
          <w:color w:val="221F1F"/>
        </w:rPr>
        <w:t>identiﬁed.</w:t>
      </w:r>
    </w:p>
    <w:p w14:paraId="534C58FD" w14:textId="77777777" w:rsidR="004A0E4C" w:rsidRDefault="004A0E4C">
      <w:pPr>
        <w:pStyle w:val="BodyText"/>
        <w:spacing w:before="8"/>
        <w:rPr>
          <w:sz w:val="21"/>
        </w:rPr>
      </w:pPr>
    </w:p>
    <w:p w14:paraId="32FEB934" w14:textId="77777777" w:rsidR="004A0E4C" w:rsidRDefault="00B0586F">
      <w:pPr>
        <w:pStyle w:val="BodyText"/>
        <w:spacing w:line="251" w:lineRule="exact"/>
        <w:ind w:left="977"/>
      </w:pPr>
      <w:r>
        <w:rPr>
          <w:color w:val="221F1F"/>
        </w:rPr>
        <w:t>Article 3.</w:t>
      </w:r>
    </w:p>
    <w:p w14:paraId="7113CAD1" w14:textId="77777777" w:rsidR="004A0E4C" w:rsidRDefault="00B0586F">
      <w:pPr>
        <w:pStyle w:val="BodyText"/>
        <w:spacing w:line="250" w:lineRule="exact"/>
        <w:ind w:left="979"/>
      </w:pPr>
      <w:r>
        <w:rPr>
          <w:color w:val="221F1F"/>
        </w:rPr>
        <w:t>Effective Date for Determining Time for Operational Acceptance</w:t>
      </w:r>
    </w:p>
    <w:p w14:paraId="1F58A658" w14:textId="77777777" w:rsidR="004A0E4C" w:rsidRDefault="00B0586F">
      <w:pPr>
        <w:pStyle w:val="ListParagraph"/>
        <w:numPr>
          <w:ilvl w:val="1"/>
          <w:numId w:val="22"/>
        </w:numPr>
        <w:tabs>
          <w:tab w:val="left" w:pos="979"/>
          <w:tab w:val="left" w:pos="980"/>
        </w:tabs>
        <w:spacing w:line="247" w:lineRule="exact"/>
      </w:pPr>
      <w:r>
        <w:rPr>
          <w:color w:val="221F1F"/>
        </w:rPr>
        <w:t>Effective Date (Reference GCC Clause 1.1(e)</w:t>
      </w:r>
      <w:r>
        <w:rPr>
          <w:color w:val="221F1F"/>
          <w:spacing w:val="-4"/>
        </w:rPr>
        <w:t xml:space="preserve"> </w:t>
      </w:r>
      <w:r>
        <w:rPr>
          <w:color w:val="221F1F"/>
        </w:rPr>
        <w:t>(ix))</w:t>
      </w:r>
    </w:p>
    <w:p w14:paraId="26F23F88" w14:textId="77777777" w:rsidR="004A0E4C" w:rsidRDefault="00B0586F">
      <w:pPr>
        <w:pStyle w:val="BodyText"/>
        <w:spacing w:before="4" w:line="230" w:lineRule="auto"/>
        <w:ind w:left="979" w:right="990"/>
      </w:pPr>
      <w:r>
        <w:rPr>
          <w:color w:val="221F1F"/>
        </w:rPr>
        <w:t>The time allowed for supply, installation, and achieving Operational Acceptance of the System shall be determined from the date when all of the following conditions have been fulﬁlled:</w:t>
      </w:r>
    </w:p>
    <w:p w14:paraId="367C1BC6" w14:textId="77777777" w:rsidR="004A0E4C" w:rsidRDefault="00B0586F">
      <w:pPr>
        <w:pStyle w:val="ListParagraph"/>
        <w:numPr>
          <w:ilvl w:val="2"/>
          <w:numId w:val="22"/>
        </w:numPr>
        <w:tabs>
          <w:tab w:val="left" w:pos="1497"/>
          <w:tab w:val="left" w:pos="1499"/>
        </w:tabs>
        <w:spacing w:line="230" w:lineRule="auto"/>
        <w:ind w:right="893" w:hanging="540"/>
      </w:pPr>
      <w:r>
        <w:rPr>
          <w:color w:val="221F1F"/>
        </w:rPr>
        <w:t>This Contract Agreement has been duly executed for and on behalf of the Procuring Entity and the Supplier;</w:t>
      </w:r>
    </w:p>
    <w:p w14:paraId="52424CD3" w14:textId="77777777" w:rsidR="004A0E4C" w:rsidRDefault="00B0586F">
      <w:pPr>
        <w:pStyle w:val="ListParagraph"/>
        <w:numPr>
          <w:ilvl w:val="2"/>
          <w:numId w:val="22"/>
        </w:numPr>
        <w:tabs>
          <w:tab w:val="left" w:pos="1497"/>
          <w:tab w:val="left" w:pos="1499"/>
        </w:tabs>
        <w:spacing w:line="230" w:lineRule="auto"/>
        <w:ind w:right="572" w:hanging="540"/>
      </w:pPr>
      <w:r>
        <w:rPr>
          <w:color w:val="221F1F"/>
        </w:rPr>
        <w:t>The Supplier has submitted to the Procuring Entity the performance security and the advance payment security, in accordance with GCC Clause 13.2 and GCC</w:t>
      </w:r>
      <w:r>
        <w:rPr>
          <w:color w:val="221F1F"/>
          <w:spacing w:val="-6"/>
        </w:rPr>
        <w:t xml:space="preserve"> </w:t>
      </w:r>
      <w:r>
        <w:rPr>
          <w:color w:val="221F1F"/>
        </w:rPr>
        <w:t>Clause13.3;</w:t>
      </w:r>
    </w:p>
    <w:p w14:paraId="548A28F2" w14:textId="77777777" w:rsidR="004A0E4C" w:rsidRDefault="004A0E4C">
      <w:pPr>
        <w:spacing w:line="230" w:lineRule="auto"/>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5351B423" w14:textId="77777777" w:rsidR="004A0E4C" w:rsidRDefault="00B0586F">
      <w:pPr>
        <w:pStyle w:val="ListParagraph"/>
        <w:numPr>
          <w:ilvl w:val="2"/>
          <w:numId w:val="22"/>
        </w:numPr>
        <w:tabs>
          <w:tab w:val="left" w:pos="1501"/>
        </w:tabs>
        <w:spacing w:before="76" w:line="230" w:lineRule="auto"/>
        <w:ind w:left="1500" w:right="571"/>
        <w:jc w:val="both"/>
      </w:pPr>
      <w:r>
        <w:rPr>
          <w:color w:val="221F1F"/>
        </w:rPr>
        <w:lastRenderedPageBreak/>
        <w:t>The Procuring Entity has paid the Supplier the advance payment, in accordance with GCC Clause 12; Each party shall use its best efforts to fulﬁll the above conditions for which it is responsible as soon as practicable.</w:t>
      </w:r>
    </w:p>
    <w:p w14:paraId="007895F5" w14:textId="77777777" w:rsidR="004A0E4C" w:rsidRDefault="004A0E4C">
      <w:pPr>
        <w:pStyle w:val="BodyText"/>
        <w:spacing w:before="5"/>
        <w:rPr>
          <w:sz w:val="21"/>
        </w:rPr>
      </w:pPr>
    </w:p>
    <w:p w14:paraId="2D1D996B" w14:textId="77777777" w:rsidR="004A0E4C" w:rsidRDefault="00B0586F">
      <w:pPr>
        <w:pStyle w:val="ListParagraph"/>
        <w:numPr>
          <w:ilvl w:val="1"/>
          <w:numId w:val="22"/>
        </w:numPr>
        <w:tabs>
          <w:tab w:val="left" w:pos="1500"/>
          <w:tab w:val="left" w:pos="1501"/>
        </w:tabs>
        <w:spacing w:line="230" w:lineRule="auto"/>
        <w:ind w:left="1164" w:right="425" w:hanging="721"/>
        <w:jc w:val="both"/>
      </w:pPr>
      <w:r>
        <w:tab/>
      </w:r>
      <w:r>
        <w:rPr>
          <w:color w:val="221F1F"/>
        </w:rPr>
        <w:t>If the conditions listed under 3.1 are not fulﬁlled within two (2) months from the date of this Contract Agreement because of reasons not attributable to the Supplier, the parties shall discuss and agree on an equitable adjustment to the Contract Price and the Time for Achieving Operational Acceptance and/or other relevant conditions of the Contract.</w:t>
      </w:r>
    </w:p>
    <w:p w14:paraId="6393674D" w14:textId="77777777" w:rsidR="004A0E4C" w:rsidRDefault="004A0E4C">
      <w:pPr>
        <w:pStyle w:val="BodyText"/>
        <w:spacing w:before="4"/>
        <w:rPr>
          <w:sz w:val="21"/>
        </w:rPr>
      </w:pPr>
    </w:p>
    <w:p w14:paraId="28EEDA9D" w14:textId="77777777" w:rsidR="004A0E4C" w:rsidRDefault="00B0586F">
      <w:pPr>
        <w:pStyle w:val="BodyText"/>
        <w:spacing w:line="230" w:lineRule="auto"/>
        <w:ind w:left="1500" w:right="8509"/>
      </w:pPr>
      <w:r>
        <w:rPr>
          <w:color w:val="221F1F"/>
        </w:rPr>
        <w:t>Article 4. Appendixes</w:t>
      </w:r>
    </w:p>
    <w:p w14:paraId="6E458EE7" w14:textId="77777777" w:rsidR="004A0E4C" w:rsidRDefault="00B0586F">
      <w:pPr>
        <w:pStyle w:val="ListParagraph"/>
        <w:numPr>
          <w:ilvl w:val="1"/>
          <w:numId w:val="21"/>
        </w:numPr>
        <w:tabs>
          <w:tab w:val="left" w:pos="1500"/>
          <w:tab w:val="left" w:pos="1501"/>
        </w:tabs>
        <w:spacing w:line="244" w:lineRule="exact"/>
      </w:pPr>
      <w:r>
        <w:rPr>
          <w:color w:val="221F1F"/>
        </w:rPr>
        <w:t>The Appendixes listed below shall be deemed to form an integral part of this Contract</w:t>
      </w:r>
      <w:r>
        <w:rPr>
          <w:color w:val="221F1F"/>
          <w:spacing w:val="-24"/>
        </w:rPr>
        <w:t xml:space="preserve"> </w:t>
      </w:r>
      <w:r>
        <w:rPr>
          <w:color w:val="221F1F"/>
        </w:rPr>
        <w:t>Agreement.</w:t>
      </w:r>
    </w:p>
    <w:p w14:paraId="7D8813E6" w14:textId="77777777" w:rsidR="004A0E4C" w:rsidRDefault="004A0E4C">
      <w:pPr>
        <w:pStyle w:val="BodyText"/>
        <w:spacing w:before="1"/>
        <w:rPr>
          <w:sz w:val="21"/>
        </w:rPr>
      </w:pPr>
    </w:p>
    <w:p w14:paraId="6870529E" w14:textId="77777777" w:rsidR="004A0E4C" w:rsidRDefault="00B0586F">
      <w:pPr>
        <w:pStyle w:val="ListParagraph"/>
        <w:numPr>
          <w:ilvl w:val="1"/>
          <w:numId w:val="21"/>
        </w:numPr>
        <w:tabs>
          <w:tab w:val="left" w:pos="1500"/>
          <w:tab w:val="left" w:pos="1501"/>
        </w:tabs>
        <w:spacing w:line="230" w:lineRule="auto"/>
        <w:ind w:left="1164" w:right="479" w:hanging="721"/>
        <w:jc w:val="both"/>
      </w:pPr>
      <w:r>
        <w:tab/>
      </w:r>
      <w:r>
        <w:rPr>
          <w:color w:val="221F1F"/>
        </w:rPr>
        <w:t>Reference in the Contract to any Appendix shall mean the Appendixes listed below and attached to this Contract Agreement, and the Contract shall be read and construed</w:t>
      </w:r>
      <w:r>
        <w:rPr>
          <w:color w:val="221F1F"/>
          <w:spacing w:val="-8"/>
        </w:rPr>
        <w:t xml:space="preserve"> </w:t>
      </w:r>
      <w:r>
        <w:rPr>
          <w:color w:val="221F1F"/>
        </w:rPr>
        <w:t>accordingly.</w:t>
      </w:r>
    </w:p>
    <w:p w14:paraId="381E5F2D" w14:textId="77777777" w:rsidR="004A0E4C" w:rsidRDefault="004A0E4C">
      <w:pPr>
        <w:pStyle w:val="BodyText"/>
        <w:spacing w:before="1"/>
        <w:rPr>
          <w:sz w:val="20"/>
        </w:rPr>
      </w:pPr>
    </w:p>
    <w:p w14:paraId="00360AC8" w14:textId="77777777" w:rsidR="004A0E4C" w:rsidRDefault="00B0586F">
      <w:pPr>
        <w:pStyle w:val="BodyText"/>
        <w:spacing w:line="250" w:lineRule="exact"/>
        <w:ind w:left="1164"/>
      </w:pPr>
      <w:r>
        <w:rPr>
          <w:color w:val="221F1F"/>
        </w:rPr>
        <w:t>APPENDIXES</w:t>
      </w:r>
    </w:p>
    <w:p w14:paraId="34484E6F" w14:textId="77777777" w:rsidR="004A0E4C" w:rsidRDefault="00B0586F">
      <w:pPr>
        <w:pStyle w:val="BodyText"/>
        <w:spacing w:line="247" w:lineRule="exact"/>
        <w:ind w:left="1164"/>
      </w:pPr>
      <w:r>
        <w:rPr>
          <w:color w:val="221F1F"/>
        </w:rPr>
        <w:t>Appendix 1. Supplier's</w:t>
      </w:r>
      <w:r>
        <w:rPr>
          <w:color w:val="221F1F"/>
          <w:spacing w:val="54"/>
        </w:rPr>
        <w:t xml:space="preserve"> </w:t>
      </w:r>
      <w:r>
        <w:rPr>
          <w:color w:val="221F1F"/>
        </w:rPr>
        <w:t>Representative</w:t>
      </w:r>
    </w:p>
    <w:p w14:paraId="54F5BF82" w14:textId="77777777" w:rsidR="004A0E4C" w:rsidRDefault="00B0586F">
      <w:pPr>
        <w:spacing w:line="247" w:lineRule="exact"/>
        <w:ind w:left="1164"/>
        <w:rPr>
          <w:i/>
        </w:rPr>
      </w:pPr>
      <w:r>
        <w:rPr>
          <w:color w:val="221F1F"/>
        </w:rPr>
        <w:t xml:space="preserve">Appendix 2. Adjudicator </w:t>
      </w:r>
      <w:r>
        <w:rPr>
          <w:i/>
          <w:color w:val="221F1F"/>
        </w:rPr>
        <w:t xml:space="preserve">[If there is no Adjudicator, state </w:t>
      </w:r>
      <w:r>
        <w:rPr>
          <w:b/>
          <w:i/>
          <w:color w:val="221F1F"/>
        </w:rPr>
        <w:t>“not applicable”</w:t>
      </w:r>
      <w:r>
        <w:rPr>
          <w:i/>
          <w:color w:val="221F1F"/>
        </w:rPr>
        <w:t>]</w:t>
      </w:r>
    </w:p>
    <w:p w14:paraId="72C0B584" w14:textId="77777777" w:rsidR="004A0E4C" w:rsidRDefault="00B0586F">
      <w:pPr>
        <w:pStyle w:val="BodyText"/>
        <w:spacing w:before="3" w:line="232" w:lineRule="auto"/>
        <w:ind w:left="1164" w:right="5870"/>
      </w:pPr>
      <w:r>
        <w:rPr>
          <w:color w:val="221F1F"/>
        </w:rPr>
        <w:t>Appendix 3. List of Approved Subcontractors Appendix 4. Categories of Software Appendix 5. Custom</w:t>
      </w:r>
      <w:r>
        <w:rPr>
          <w:color w:val="221F1F"/>
          <w:spacing w:val="48"/>
        </w:rPr>
        <w:t xml:space="preserve"> </w:t>
      </w:r>
      <w:r>
        <w:rPr>
          <w:color w:val="221F1F"/>
        </w:rPr>
        <w:t>Materials</w:t>
      </w:r>
    </w:p>
    <w:p w14:paraId="66007A3E" w14:textId="77777777" w:rsidR="004A0E4C" w:rsidRDefault="00B0586F">
      <w:pPr>
        <w:pStyle w:val="BodyText"/>
        <w:spacing w:line="243" w:lineRule="exact"/>
        <w:ind w:left="1164"/>
      </w:pPr>
      <w:r>
        <w:rPr>
          <w:color w:val="221F1F"/>
        </w:rPr>
        <w:t>Appendix 6. Revised Price Schedules (if any)</w:t>
      </w:r>
    </w:p>
    <w:p w14:paraId="3B5E8EF1" w14:textId="77777777" w:rsidR="004A0E4C" w:rsidRDefault="00B0586F">
      <w:pPr>
        <w:pStyle w:val="BodyText"/>
        <w:spacing w:line="249" w:lineRule="exact"/>
        <w:ind w:left="1164"/>
      </w:pPr>
      <w:r>
        <w:rPr>
          <w:color w:val="221F1F"/>
        </w:rPr>
        <w:t>Appendix 7. Minutes of Contract Finalization Discussions and Agreed-to Contract Amendments</w:t>
      </w:r>
    </w:p>
    <w:p w14:paraId="359E750A" w14:textId="77777777" w:rsidR="004A0E4C" w:rsidRDefault="004A0E4C">
      <w:pPr>
        <w:pStyle w:val="BodyText"/>
        <w:spacing w:before="10"/>
        <w:rPr>
          <w:sz w:val="20"/>
        </w:rPr>
      </w:pPr>
    </w:p>
    <w:p w14:paraId="1AFCD109" w14:textId="77777777" w:rsidR="004A0E4C" w:rsidRDefault="00B0586F">
      <w:pPr>
        <w:pStyle w:val="BodyText"/>
        <w:spacing w:before="1" w:line="230" w:lineRule="auto"/>
        <w:ind w:left="1308" w:right="737" w:hanging="144"/>
      </w:pPr>
      <w:r>
        <w:rPr>
          <w:color w:val="221F1F"/>
        </w:rPr>
        <w:t>IN WITNESS WHEREOF the Procuring Entity and the Supplier have caused this Agreement to be duly executed by their duly authorized representatives the day and year ﬁrst above written.</w:t>
      </w:r>
    </w:p>
    <w:p w14:paraId="6FEBF5EC" w14:textId="77777777" w:rsidR="004A0E4C" w:rsidRDefault="004A0E4C">
      <w:pPr>
        <w:pStyle w:val="BodyText"/>
        <w:rPr>
          <w:sz w:val="24"/>
        </w:rPr>
      </w:pPr>
    </w:p>
    <w:p w14:paraId="4A464CA7" w14:textId="77777777" w:rsidR="004A0E4C" w:rsidRDefault="00B0586F">
      <w:pPr>
        <w:pStyle w:val="Heading4"/>
        <w:numPr>
          <w:ilvl w:val="2"/>
          <w:numId w:val="21"/>
        </w:numPr>
        <w:tabs>
          <w:tab w:val="left" w:pos="2587"/>
          <w:tab w:val="left" w:pos="2588"/>
        </w:tabs>
        <w:spacing w:before="197" w:line="250" w:lineRule="exact"/>
      </w:pPr>
      <w:r>
        <w:rPr>
          <w:color w:val="221F1F"/>
        </w:rPr>
        <w:t>For and on behalf of the Procuring</w:t>
      </w:r>
      <w:r>
        <w:rPr>
          <w:color w:val="221F1F"/>
          <w:spacing w:val="-5"/>
        </w:rPr>
        <w:t xml:space="preserve"> </w:t>
      </w:r>
      <w:r>
        <w:rPr>
          <w:color w:val="221F1F"/>
        </w:rPr>
        <w:t>Entity</w:t>
      </w:r>
    </w:p>
    <w:p w14:paraId="05F78E7E" w14:textId="77777777" w:rsidR="004A0E4C" w:rsidRDefault="00B0586F">
      <w:pPr>
        <w:pStyle w:val="BodyText"/>
        <w:spacing w:line="250" w:lineRule="exact"/>
        <w:ind w:left="1668"/>
      </w:pPr>
      <w:r>
        <w:rPr>
          <w:color w:val="221F1F"/>
        </w:rPr>
        <w:t>Signed:</w:t>
      </w:r>
    </w:p>
    <w:p w14:paraId="052239DD" w14:textId="77777777" w:rsidR="004A0E4C" w:rsidRDefault="004A0E4C">
      <w:pPr>
        <w:pStyle w:val="BodyText"/>
        <w:spacing w:before="8"/>
        <w:rPr>
          <w:sz w:val="19"/>
        </w:rPr>
      </w:pPr>
    </w:p>
    <w:p w14:paraId="0D128EB5" w14:textId="77777777" w:rsidR="004A0E4C" w:rsidRDefault="00B0586F">
      <w:pPr>
        <w:spacing w:line="252" w:lineRule="exact"/>
        <w:ind w:left="1668"/>
        <w:rPr>
          <w:b/>
          <w:i/>
        </w:rPr>
      </w:pPr>
      <w:r>
        <w:rPr>
          <w:color w:val="221F1F"/>
        </w:rPr>
        <w:t xml:space="preserve">in the capacity of </w:t>
      </w:r>
      <w:r>
        <w:rPr>
          <w:b/>
          <w:i/>
          <w:color w:val="221F1F"/>
        </w:rPr>
        <w:t>[insert: title or other appropriate designation]</w:t>
      </w:r>
    </w:p>
    <w:p w14:paraId="1BF96ACE" w14:textId="77777777" w:rsidR="004A0E4C" w:rsidRDefault="00B0586F">
      <w:pPr>
        <w:pStyle w:val="BodyText"/>
        <w:tabs>
          <w:tab w:val="left" w:pos="9753"/>
        </w:tabs>
        <w:spacing w:line="252" w:lineRule="exact"/>
        <w:ind w:left="1661"/>
      </w:pPr>
      <w:r>
        <w:rPr>
          <w:color w:val="221F1F"/>
        </w:rPr>
        <w:t>in the presence</w:t>
      </w:r>
      <w:r>
        <w:rPr>
          <w:color w:val="221F1F"/>
          <w:spacing w:val="-3"/>
        </w:rPr>
        <w:t xml:space="preserve"> of</w:t>
      </w:r>
      <w:r>
        <w:rPr>
          <w:color w:val="221F1F"/>
          <w:u w:val="single" w:color="211E1F"/>
        </w:rPr>
        <w:t xml:space="preserve"> </w:t>
      </w:r>
      <w:r>
        <w:rPr>
          <w:color w:val="221F1F"/>
          <w:u w:val="single" w:color="211E1F"/>
        </w:rPr>
        <w:tab/>
      </w:r>
    </w:p>
    <w:p w14:paraId="4A832B64" w14:textId="77777777" w:rsidR="004A0E4C" w:rsidRDefault="004A0E4C">
      <w:pPr>
        <w:pStyle w:val="BodyText"/>
        <w:spacing w:before="9"/>
        <w:rPr>
          <w:sz w:val="19"/>
        </w:rPr>
      </w:pPr>
    </w:p>
    <w:p w14:paraId="25246AE7" w14:textId="77777777" w:rsidR="004A0E4C" w:rsidRDefault="00B0586F">
      <w:pPr>
        <w:pStyle w:val="Heading4"/>
        <w:numPr>
          <w:ilvl w:val="2"/>
          <w:numId w:val="21"/>
        </w:numPr>
        <w:tabs>
          <w:tab w:val="left" w:pos="1665"/>
          <w:tab w:val="left" w:pos="1666"/>
        </w:tabs>
        <w:spacing w:line="251" w:lineRule="exact"/>
        <w:ind w:left="1666" w:hanging="502"/>
      </w:pPr>
      <w:r>
        <w:rPr>
          <w:color w:val="221F1F"/>
        </w:rPr>
        <w:t>For and on behalf of the Supplier</w:t>
      </w:r>
    </w:p>
    <w:p w14:paraId="0125F604" w14:textId="77777777" w:rsidR="004A0E4C" w:rsidRDefault="00B0586F">
      <w:pPr>
        <w:pStyle w:val="BodyText"/>
        <w:spacing w:line="251" w:lineRule="exact"/>
        <w:ind w:left="1668"/>
      </w:pPr>
      <w:r>
        <w:rPr>
          <w:color w:val="221F1F"/>
        </w:rPr>
        <w:t>Signed:</w:t>
      </w:r>
    </w:p>
    <w:p w14:paraId="285B9F9E" w14:textId="77777777" w:rsidR="004A0E4C" w:rsidRDefault="004A0E4C">
      <w:pPr>
        <w:pStyle w:val="BodyText"/>
        <w:spacing w:before="8"/>
        <w:rPr>
          <w:sz w:val="19"/>
        </w:rPr>
      </w:pPr>
    </w:p>
    <w:p w14:paraId="5E0731A9" w14:textId="77777777" w:rsidR="004A0E4C" w:rsidRDefault="00B0586F">
      <w:pPr>
        <w:spacing w:line="251" w:lineRule="exact"/>
        <w:ind w:left="1668"/>
        <w:rPr>
          <w:b/>
          <w:i/>
        </w:rPr>
      </w:pPr>
      <w:r>
        <w:rPr>
          <w:color w:val="221F1F"/>
        </w:rPr>
        <w:t xml:space="preserve">in the capacity of </w:t>
      </w:r>
      <w:r>
        <w:rPr>
          <w:b/>
          <w:i/>
          <w:color w:val="221F1F"/>
        </w:rPr>
        <w:t>[insert: title or other appropriate designation]</w:t>
      </w:r>
    </w:p>
    <w:p w14:paraId="55090DC0" w14:textId="77777777" w:rsidR="004A0E4C" w:rsidRDefault="00B0586F">
      <w:pPr>
        <w:pStyle w:val="BodyText"/>
        <w:tabs>
          <w:tab w:val="left" w:pos="8996"/>
        </w:tabs>
        <w:spacing w:line="251" w:lineRule="exact"/>
        <w:ind w:left="1661"/>
      </w:pPr>
      <w:r>
        <w:rPr>
          <w:color w:val="221F1F"/>
        </w:rPr>
        <w:t>in the presence</w:t>
      </w:r>
      <w:r>
        <w:rPr>
          <w:color w:val="221F1F"/>
          <w:spacing w:val="-3"/>
        </w:rPr>
        <w:t xml:space="preserve"> of</w:t>
      </w:r>
      <w:r>
        <w:rPr>
          <w:color w:val="221F1F"/>
          <w:u w:val="single" w:color="211E1F"/>
        </w:rPr>
        <w:t xml:space="preserve"> </w:t>
      </w:r>
      <w:r>
        <w:rPr>
          <w:color w:val="221F1F"/>
          <w:u w:val="single" w:color="211E1F"/>
        </w:rPr>
        <w:tab/>
      </w:r>
    </w:p>
    <w:p w14:paraId="57616FBE" w14:textId="77777777" w:rsidR="004A0E4C" w:rsidRDefault="004A0E4C">
      <w:pPr>
        <w:spacing w:line="251" w:lineRule="exact"/>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5008A291" w14:textId="77777777" w:rsidR="004A0E4C" w:rsidRDefault="00B0586F">
      <w:pPr>
        <w:pStyle w:val="ListParagraph"/>
        <w:numPr>
          <w:ilvl w:val="0"/>
          <w:numId w:val="20"/>
        </w:numPr>
        <w:tabs>
          <w:tab w:val="left" w:pos="974"/>
          <w:tab w:val="left" w:pos="975"/>
        </w:tabs>
        <w:spacing w:before="79"/>
        <w:rPr>
          <w:b/>
          <w:sz w:val="24"/>
        </w:rPr>
      </w:pPr>
      <w:r>
        <w:rPr>
          <w:b/>
          <w:color w:val="221F1F"/>
          <w:sz w:val="24"/>
          <w:u w:val="thick" w:color="221F1F"/>
        </w:rPr>
        <w:lastRenderedPageBreak/>
        <w:t>Appendices</w:t>
      </w:r>
    </w:p>
    <w:p w14:paraId="765166A5" w14:textId="77777777" w:rsidR="004A0E4C" w:rsidRDefault="004A0E4C">
      <w:pPr>
        <w:pStyle w:val="BodyText"/>
        <w:spacing w:before="4"/>
        <w:rPr>
          <w:b/>
          <w:sz w:val="14"/>
        </w:rPr>
      </w:pPr>
    </w:p>
    <w:p w14:paraId="2BDBBD35" w14:textId="77777777" w:rsidR="004A0E4C" w:rsidRDefault="00B0586F">
      <w:pPr>
        <w:pStyle w:val="Heading4"/>
        <w:numPr>
          <w:ilvl w:val="1"/>
          <w:numId w:val="20"/>
        </w:numPr>
        <w:tabs>
          <w:tab w:val="left" w:pos="1560"/>
          <w:tab w:val="left" w:pos="1561"/>
        </w:tabs>
        <w:spacing w:before="92"/>
        <w:ind w:hanging="587"/>
        <w:jc w:val="left"/>
        <w:rPr>
          <w:color w:val="221F1F"/>
        </w:rPr>
      </w:pPr>
      <w:r>
        <w:rPr>
          <w:color w:val="221F1F"/>
        </w:rPr>
        <w:t>Appendix 1. Supplier’s</w:t>
      </w:r>
      <w:r>
        <w:rPr>
          <w:color w:val="221F1F"/>
          <w:spacing w:val="-3"/>
        </w:rPr>
        <w:t xml:space="preserve"> </w:t>
      </w:r>
      <w:r>
        <w:rPr>
          <w:color w:val="221F1F"/>
        </w:rPr>
        <w:t>Representative</w:t>
      </w:r>
    </w:p>
    <w:p w14:paraId="27F65812" w14:textId="77777777" w:rsidR="004A0E4C" w:rsidRDefault="004A0E4C">
      <w:pPr>
        <w:pStyle w:val="BodyText"/>
        <w:spacing w:before="4"/>
        <w:rPr>
          <w:b/>
          <w:sz w:val="20"/>
        </w:rPr>
      </w:pPr>
    </w:p>
    <w:p w14:paraId="309D7EC2" w14:textId="77777777" w:rsidR="004A0E4C" w:rsidRDefault="00B0586F">
      <w:pPr>
        <w:pStyle w:val="BodyText"/>
        <w:ind w:left="974"/>
      </w:pPr>
      <w:r>
        <w:rPr>
          <w:color w:val="221F1F"/>
        </w:rPr>
        <w:t>In accordance with GCC Clause 1.1 (b) (iv), the Supplier's Representative is:</w:t>
      </w:r>
    </w:p>
    <w:p w14:paraId="2514B89D" w14:textId="77777777" w:rsidR="004A0E4C" w:rsidRDefault="004A0E4C">
      <w:pPr>
        <w:pStyle w:val="BodyText"/>
        <w:spacing w:before="4"/>
        <w:rPr>
          <w:sz w:val="20"/>
        </w:rPr>
      </w:pPr>
    </w:p>
    <w:p w14:paraId="26FB143C" w14:textId="77777777" w:rsidR="004A0E4C" w:rsidRDefault="00B0586F">
      <w:pPr>
        <w:tabs>
          <w:tab w:val="left" w:leader="dot" w:pos="3761"/>
        </w:tabs>
        <w:spacing w:line="248" w:lineRule="exact"/>
        <w:ind w:left="974"/>
        <w:rPr>
          <w:i/>
        </w:rPr>
      </w:pPr>
      <w:r>
        <w:rPr>
          <w:color w:val="221F1F"/>
        </w:rPr>
        <w:t>Name:</w:t>
      </w:r>
      <w:r>
        <w:rPr>
          <w:color w:val="221F1F"/>
        </w:rPr>
        <w:tab/>
      </w:r>
      <w:r>
        <w:rPr>
          <w:i/>
          <w:color w:val="221F1F"/>
        </w:rPr>
        <w:t>[ insert: name and provide title and address further below, or state “to</w:t>
      </w:r>
      <w:r>
        <w:rPr>
          <w:i/>
          <w:color w:val="221F1F"/>
          <w:spacing w:val="-14"/>
        </w:rPr>
        <w:t xml:space="preserve"> </w:t>
      </w:r>
      <w:r>
        <w:rPr>
          <w:i/>
          <w:color w:val="221F1F"/>
        </w:rPr>
        <w:t>be</w:t>
      </w:r>
    </w:p>
    <w:p w14:paraId="09441A4A" w14:textId="77777777" w:rsidR="004A0E4C" w:rsidRDefault="00B0586F">
      <w:pPr>
        <w:spacing w:line="248" w:lineRule="exact"/>
        <w:ind w:left="960"/>
        <w:rPr>
          <w:i/>
        </w:rPr>
      </w:pPr>
      <w:r>
        <w:rPr>
          <w:i/>
          <w:color w:val="221F1F"/>
        </w:rPr>
        <w:t>nominated within fourteen (14) days of the Effective</w:t>
      </w:r>
      <w:r>
        <w:rPr>
          <w:i/>
          <w:color w:val="221F1F"/>
          <w:spacing w:val="-24"/>
        </w:rPr>
        <w:t xml:space="preserve"> </w:t>
      </w:r>
      <w:r>
        <w:rPr>
          <w:i/>
          <w:color w:val="221F1F"/>
        </w:rPr>
        <w:t>Date”]</w:t>
      </w:r>
    </w:p>
    <w:p w14:paraId="14B15038" w14:textId="77777777" w:rsidR="004A0E4C" w:rsidRDefault="004A0E4C">
      <w:pPr>
        <w:pStyle w:val="BodyText"/>
        <w:spacing w:before="6"/>
        <w:rPr>
          <w:i/>
          <w:sz w:val="20"/>
        </w:rPr>
      </w:pPr>
    </w:p>
    <w:p w14:paraId="715F24D2" w14:textId="77777777" w:rsidR="004A0E4C" w:rsidRDefault="00B0586F">
      <w:pPr>
        <w:tabs>
          <w:tab w:val="left" w:leader="dot" w:pos="3651"/>
        </w:tabs>
        <w:spacing w:before="1"/>
        <w:ind w:left="974"/>
        <w:rPr>
          <w:i/>
        </w:rPr>
      </w:pPr>
      <w:r>
        <w:rPr>
          <w:color w:val="221F1F"/>
        </w:rPr>
        <w:t>Title:</w:t>
      </w:r>
      <w:r>
        <w:rPr>
          <w:color w:val="221F1F"/>
        </w:rPr>
        <w:tab/>
      </w:r>
      <w:r>
        <w:rPr>
          <w:i/>
          <w:color w:val="221F1F"/>
        </w:rPr>
        <w:t>[ if appropriate, insert:</w:t>
      </w:r>
      <w:r>
        <w:rPr>
          <w:i/>
          <w:color w:val="221F1F"/>
          <w:spacing w:val="-13"/>
        </w:rPr>
        <w:t xml:space="preserve"> </w:t>
      </w:r>
      <w:r>
        <w:rPr>
          <w:i/>
          <w:color w:val="221F1F"/>
        </w:rPr>
        <w:t>title]</w:t>
      </w:r>
    </w:p>
    <w:p w14:paraId="6A147A22" w14:textId="77777777" w:rsidR="004A0E4C" w:rsidRDefault="004A0E4C">
      <w:pPr>
        <w:pStyle w:val="BodyText"/>
        <w:spacing w:before="4"/>
        <w:rPr>
          <w:i/>
          <w:sz w:val="20"/>
        </w:rPr>
      </w:pPr>
    </w:p>
    <w:p w14:paraId="2E9E4F48" w14:textId="77777777" w:rsidR="004A0E4C" w:rsidRDefault="00B0586F">
      <w:pPr>
        <w:pStyle w:val="BodyText"/>
        <w:ind w:left="974"/>
      </w:pPr>
      <w:r>
        <w:rPr>
          <w:color w:val="221F1F"/>
        </w:rPr>
        <w:t>In accordance with GCC Clause 4.3, the Supplier's addresses for notices under the Contract are:</w:t>
      </w:r>
    </w:p>
    <w:p w14:paraId="0A544A56" w14:textId="77777777" w:rsidR="004A0E4C" w:rsidRDefault="004A0E4C">
      <w:pPr>
        <w:pStyle w:val="BodyText"/>
        <w:spacing w:before="4"/>
        <w:rPr>
          <w:sz w:val="20"/>
        </w:rPr>
      </w:pPr>
    </w:p>
    <w:p w14:paraId="5EB47C2A" w14:textId="77777777" w:rsidR="004A0E4C" w:rsidRDefault="00B0586F">
      <w:pPr>
        <w:tabs>
          <w:tab w:val="left" w:leader="dot" w:pos="6147"/>
        </w:tabs>
        <w:spacing w:line="248" w:lineRule="exact"/>
        <w:ind w:left="974"/>
        <w:rPr>
          <w:b/>
          <w:i/>
        </w:rPr>
      </w:pPr>
      <w:r>
        <w:rPr>
          <w:color w:val="221F1F"/>
        </w:rPr>
        <w:t>Address of the</w:t>
      </w:r>
      <w:r>
        <w:rPr>
          <w:color w:val="221F1F"/>
          <w:spacing w:val="-9"/>
        </w:rPr>
        <w:t xml:space="preserve"> </w:t>
      </w:r>
      <w:r>
        <w:rPr>
          <w:color w:val="221F1F"/>
        </w:rPr>
        <w:t>Supplier's Representative:</w:t>
      </w:r>
      <w:r>
        <w:rPr>
          <w:color w:val="221F1F"/>
        </w:rPr>
        <w:tab/>
        <w:t xml:space="preserve">[ </w:t>
      </w:r>
      <w:r>
        <w:rPr>
          <w:b/>
          <w:i/>
          <w:color w:val="221F1F"/>
        </w:rPr>
        <w:t>as appropriate, insert: personal delivery,</w:t>
      </w:r>
      <w:r>
        <w:rPr>
          <w:b/>
          <w:i/>
          <w:color w:val="221F1F"/>
          <w:spacing w:val="-4"/>
        </w:rPr>
        <w:t xml:space="preserve"> </w:t>
      </w:r>
      <w:r>
        <w:rPr>
          <w:b/>
          <w:i/>
          <w:color w:val="221F1F"/>
        </w:rPr>
        <w:t>postal,</w:t>
      </w:r>
    </w:p>
    <w:p w14:paraId="4D0C3691" w14:textId="77777777" w:rsidR="004A0E4C" w:rsidRDefault="00B0586F">
      <w:pPr>
        <w:pStyle w:val="Heading5"/>
        <w:spacing w:line="248" w:lineRule="exact"/>
        <w:ind w:left="960"/>
      </w:pPr>
      <w:r>
        <w:rPr>
          <w:color w:val="221F1F"/>
        </w:rPr>
        <w:t>cable, facsimile, electronic mail, and/or EDI addresses.]</w:t>
      </w:r>
    </w:p>
    <w:p w14:paraId="68963450" w14:textId="77777777" w:rsidR="004A0E4C" w:rsidRDefault="004A0E4C">
      <w:pPr>
        <w:pStyle w:val="BodyText"/>
        <w:spacing w:before="5"/>
        <w:rPr>
          <w:b/>
          <w:i/>
          <w:sz w:val="20"/>
        </w:rPr>
      </w:pPr>
    </w:p>
    <w:p w14:paraId="6561C085" w14:textId="77777777" w:rsidR="004A0E4C" w:rsidRDefault="00B0586F">
      <w:pPr>
        <w:tabs>
          <w:tab w:val="left" w:leader="dot" w:pos="5413"/>
        </w:tabs>
        <w:spacing w:line="248" w:lineRule="exact"/>
        <w:ind w:left="974"/>
        <w:rPr>
          <w:b/>
          <w:i/>
        </w:rPr>
      </w:pPr>
      <w:r>
        <w:rPr>
          <w:color w:val="221F1F"/>
        </w:rPr>
        <w:t>Fallback address of</w:t>
      </w:r>
      <w:r>
        <w:rPr>
          <w:color w:val="221F1F"/>
          <w:spacing w:val="-10"/>
        </w:rPr>
        <w:t xml:space="preserve"> </w:t>
      </w:r>
      <w:r>
        <w:rPr>
          <w:color w:val="221F1F"/>
        </w:rPr>
        <w:t>the</w:t>
      </w:r>
      <w:r>
        <w:rPr>
          <w:color w:val="221F1F"/>
          <w:spacing w:val="2"/>
        </w:rPr>
        <w:t xml:space="preserve"> </w:t>
      </w:r>
      <w:r>
        <w:rPr>
          <w:color w:val="221F1F"/>
        </w:rPr>
        <w:t>Supplier:</w:t>
      </w:r>
      <w:r>
        <w:rPr>
          <w:color w:val="221F1F"/>
        </w:rPr>
        <w:tab/>
        <w:t xml:space="preserve">[ </w:t>
      </w:r>
      <w:r>
        <w:rPr>
          <w:b/>
          <w:i/>
          <w:color w:val="221F1F"/>
        </w:rPr>
        <w:t>as appropriate, insert: personal delivery, postal,</w:t>
      </w:r>
      <w:r>
        <w:rPr>
          <w:b/>
          <w:i/>
          <w:color w:val="221F1F"/>
          <w:spacing w:val="-9"/>
        </w:rPr>
        <w:t xml:space="preserve"> </w:t>
      </w:r>
      <w:r>
        <w:rPr>
          <w:b/>
          <w:i/>
          <w:color w:val="221F1F"/>
        </w:rPr>
        <w:t>cable,</w:t>
      </w:r>
    </w:p>
    <w:p w14:paraId="722397E3" w14:textId="77777777" w:rsidR="004A0E4C" w:rsidRDefault="00B0586F">
      <w:pPr>
        <w:pStyle w:val="Heading5"/>
        <w:spacing w:line="248" w:lineRule="exact"/>
        <w:ind w:left="960"/>
      </w:pPr>
      <w:r>
        <w:rPr>
          <w:color w:val="221F1F"/>
        </w:rPr>
        <w:t>facsimile, electronic mail, and/or EDI addresses.]</w:t>
      </w:r>
    </w:p>
    <w:p w14:paraId="5A86DD0B" w14:textId="77777777" w:rsidR="004A0E4C" w:rsidRDefault="004A0E4C">
      <w:pPr>
        <w:spacing w:line="248" w:lineRule="exact"/>
        <w:sectPr w:rsidR="004A0E4C">
          <w:pgSz w:w="11920" w:h="16850"/>
          <w:pgMar w:top="74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02DAD953" w14:textId="77777777" w:rsidR="004A0E4C" w:rsidRDefault="00B0586F">
      <w:pPr>
        <w:pStyle w:val="ListParagraph"/>
        <w:numPr>
          <w:ilvl w:val="1"/>
          <w:numId w:val="20"/>
        </w:numPr>
        <w:tabs>
          <w:tab w:val="left" w:pos="991"/>
          <w:tab w:val="left" w:pos="992"/>
        </w:tabs>
        <w:spacing w:before="71"/>
        <w:ind w:left="991" w:hanging="560"/>
        <w:jc w:val="left"/>
        <w:rPr>
          <w:b/>
          <w:color w:val="221F1F"/>
          <w:sz w:val="24"/>
        </w:rPr>
      </w:pPr>
      <w:r>
        <w:rPr>
          <w:b/>
          <w:color w:val="221F1F"/>
          <w:sz w:val="24"/>
        </w:rPr>
        <w:lastRenderedPageBreak/>
        <w:t>Appendix</w:t>
      </w:r>
    </w:p>
    <w:p w14:paraId="20CFEEF7" w14:textId="77777777" w:rsidR="004A0E4C" w:rsidRDefault="004A0E4C">
      <w:pPr>
        <w:pStyle w:val="BodyText"/>
        <w:spacing w:before="9"/>
        <w:rPr>
          <w:b/>
          <w:sz w:val="37"/>
        </w:rPr>
      </w:pPr>
    </w:p>
    <w:p w14:paraId="640F3AD8" w14:textId="77777777" w:rsidR="004A0E4C" w:rsidRDefault="00B0586F">
      <w:pPr>
        <w:pStyle w:val="BodyText"/>
        <w:ind w:left="429"/>
      </w:pPr>
      <w:r>
        <w:rPr>
          <w:b/>
          <w:color w:val="221F1F"/>
          <w:sz w:val="24"/>
        </w:rPr>
        <w:t xml:space="preserve">2. Adjudicator </w:t>
      </w:r>
      <w:r>
        <w:rPr>
          <w:color w:val="221F1F"/>
        </w:rPr>
        <w:t>in accordance with GCC Clause1.1 (b) (vi), the agreed-upon Adjudicator is: Name:</w:t>
      </w:r>
    </w:p>
    <w:p w14:paraId="37515B64" w14:textId="77777777" w:rsidR="004A0E4C" w:rsidRDefault="004A0E4C">
      <w:pPr>
        <w:pStyle w:val="BodyText"/>
        <w:spacing w:before="11"/>
      </w:pPr>
    </w:p>
    <w:p w14:paraId="472BECE2" w14:textId="77777777" w:rsidR="004A0E4C" w:rsidRDefault="00B0586F">
      <w:pPr>
        <w:pStyle w:val="BodyText"/>
        <w:ind w:left="429"/>
      </w:pPr>
      <w:r>
        <w:rPr>
          <w:color w:val="221F1F"/>
        </w:rPr>
        <w:t xml:space="preserve">................................................................... </w:t>
      </w:r>
      <w:r>
        <w:rPr>
          <w:i/>
          <w:color w:val="221F1F"/>
        </w:rPr>
        <w:t>[</w:t>
      </w:r>
      <w:r>
        <w:rPr>
          <w:b/>
          <w:i/>
          <w:color w:val="221F1F"/>
        </w:rPr>
        <w:t xml:space="preserve">insert: name] </w:t>
      </w:r>
      <w:r>
        <w:rPr>
          <w:color w:val="221F1F"/>
        </w:rPr>
        <w:t>Title: ...................................................................</w:t>
      </w:r>
    </w:p>
    <w:p w14:paraId="7B2B86F8" w14:textId="77777777" w:rsidR="004A0E4C" w:rsidRDefault="004A0E4C">
      <w:pPr>
        <w:pStyle w:val="BodyText"/>
        <w:spacing w:before="9"/>
        <w:rPr>
          <w:sz w:val="20"/>
        </w:rPr>
      </w:pPr>
    </w:p>
    <w:p w14:paraId="4FE5D560" w14:textId="77777777" w:rsidR="004A0E4C" w:rsidRDefault="00B0586F">
      <w:pPr>
        <w:tabs>
          <w:tab w:val="left" w:leader="dot" w:pos="6150"/>
        </w:tabs>
        <w:ind w:left="429"/>
      </w:pPr>
      <w:r>
        <w:rPr>
          <w:i/>
          <w:color w:val="221F1F"/>
        </w:rPr>
        <w:t>[</w:t>
      </w:r>
      <w:r>
        <w:rPr>
          <w:b/>
          <w:i/>
          <w:color w:val="221F1F"/>
        </w:rPr>
        <w:t>insert:</w:t>
      </w:r>
      <w:r>
        <w:rPr>
          <w:b/>
          <w:i/>
          <w:color w:val="221F1F"/>
          <w:spacing w:val="-3"/>
        </w:rPr>
        <w:t xml:space="preserve"> </w:t>
      </w:r>
      <w:r>
        <w:rPr>
          <w:b/>
          <w:i/>
          <w:color w:val="221F1F"/>
        </w:rPr>
        <w:t xml:space="preserve">title] </w:t>
      </w:r>
      <w:r>
        <w:rPr>
          <w:color w:val="221F1F"/>
        </w:rPr>
        <w:t>Address:</w:t>
      </w:r>
      <w:r>
        <w:rPr>
          <w:color w:val="221F1F"/>
        </w:rPr>
        <w:tab/>
      </w:r>
      <w:r>
        <w:rPr>
          <w:b/>
          <w:i/>
          <w:color w:val="221F1F"/>
        </w:rPr>
        <w:t>[insert: postal address]</w:t>
      </w:r>
      <w:r>
        <w:rPr>
          <w:b/>
          <w:i/>
          <w:color w:val="221F1F"/>
          <w:spacing w:val="-1"/>
        </w:rPr>
        <w:t xml:space="preserve"> </w:t>
      </w:r>
      <w:r>
        <w:rPr>
          <w:color w:val="221F1F"/>
        </w:rPr>
        <w:t>Telephone:</w:t>
      </w:r>
    </w:p>
    <w:p w14:paraId="3F379253" w14:textId="77777777" w:rsidR="004A0E4C" w:rsidRDefault="004A0E4C">
      <w:pPr>
        <w:pStyle w:val="BodyText"/>
        <w:spacing w:before="11"/>
        <w:rPr>
          <w:sz w:val="20"/>
        </w:rPr>
      </w:pPr>
    </w:p>
    <w:p w14:paraId="51F55ACF" w14:textId="77777777" w:rsidR="004A0E4C" w:rsidRDefault="00B0586F">
      <w:pPr>
        <w:pStyle w:val="BodyText"/>
        <w:ind w:left="429"/>
      </w:pPr>
      <w:r>
        <w:rPr>
          <w:color w:val="221F1F"/>
        </w:rPr>
        <w:t xml:space="preserve">................................................................... </w:t>
      </w:r>
      <w:r>
        <w:rPr>
          <w:i/>
          <w:color w:val="221F1F"/>
        </w:rPr>
        <w:t>[</w:t>
      </w:r>
      <w:r>
        <w:rPr>
          <w:b/>
          <w:i/>
          <w:color w:val="221F1F"/>
        </w:rPr>
        <w:t xml:space="preserve">insert: telephone] </w:t>
      </w:r>
      <w:r>
        <w:rPr>
          <w:color w:val="221F1F"/>
        </w:rPr>
        <w:t>in accordance with GCC Clause 43.1.3, the</w:t>
      </w:r>
    </w:p>
    <w:p w14:paraId="4CA99D2D" w14:textId="77777777" w:rsidR="004A0E4C" w:rsidRDefault="004A0E4C">
      <w:pPr>
        <w:pStyle w:val="BodyText"/>
        <w:spacing w:before="9"/>
        <w:rPr>
          <w:sz w:val="20"/>
        </w:rPr>
      </w:pPr>
    </w:p>
    <w:p w14:paraId="21FFA95B" w14:textId="77777777" w:rsidR="004A0E4C" w:rsidRDefault="00B0586F">
      <w:pPr>
        <w:pStyle w:val="BodyText"/>
        <w:ind w:left="429"/>
      </w:pPr>
      <w:r>
        <w:rPr>
          <w:color w:val="221F1F"/>
        </w:rPr>
        <w:t>agreed-upon fees and reimbursable expenses are: Hourly Fees: ..................................................................</w:t>
      </w:r>
    </w:p>
    <w:p w14:paraId="6810D203" w14:textId="77777777" w:rsidR="004A0E4C" w:rsidRDefault="004A0E4C">
      <w:pPr>
        <w:pStyle w:val="BodyText"/>
        <w:rPr>
          <w:sz w:val="21"/>
        </w:rPr>
      </w:pPr>
    </w:p>
    <w:p w14:paraId="6855A1A4" w14:textId="77777777" w:rsidR="004A0E4C" w:rsidRDefault="00B0586F">
      <w:pPr>
        <w:tabs>
          <w:tab w:val="left" w:leader="dot" w:pos="8193"/>
        </w:tabs>
        <w:ind w:left="429"/>
        <w:rPr>
          <w:b/>
          <w:i/>
        </w:rPr>
      </w:pPr>
      <w:r>
        <w:rPr>
          <w:b/>
          <w:i/>
          <w:color w:val="221F1F"/>
        </w:rPr>
        <w:t>[insert: hourly fees]</w:t>
      </w:r>
      <w:r>
        <w:rPr>
          <w:b/>
          <w:i/>
          <w:color w:val="221F1F"/>
          <w:spacing w:val="-7"/>
        </w:rPr>
        <w:t xml:space="preserve"> </w:t>
      </w:r>
      <w:r>
        <w:rPr>
          <w:color w:val="221F1F"/>
        </w:rPr>
        <w:t>Reimbursable Expenses:</w:t>
      </w:r>
      <w:r>
        <w:rPr>
          <w:color w:val="221F1F"/>
        </w:rPr>
        <w:tab/>
      </w:r>
      <w:r>
        <w:rPr>
          <w:b/>
          <w:i/>
          <w:color w:val="221F1F"/>
        </w:rPr>
        <w:t>[list: reimbursables]</w:t>
      </w:r>
    </w:p>
    <w:p w14:paraId="382707A4" w14:textId="77777777" w:rsidR="004A0E4C" w:rsidRDefault="004A0E4C">
      <w:pPr>
        <w:pStyle w:val="BodyText"/>
        <w:spacing w:before="10"/>
        <w:rPr>
          <w:b/>
          <w:i/>
          <w:sz w:val="20"/>
        </w:rPr>
      </w:pPr>
    </w:p>
    <w:p w14:paraId="4C5CEA1B" w14:textId="77777777" w:rsidR="004A0E4C" w:rsidRDefault="00B0586F">
      <w:pPr>
        <w:pStyle w:val="BodyText"/>
        <w:spacing w:line="230" w:lineRule="auto"/>
        <w:ind w:left="432" w:right="381"/>
      </w:pPr>
      <w:r>
        <w:rPr>
          <w:color w:val="221F1F"/>
        </w:rPr>
        <w:t>Pursuant to GCC Clause 43.1.4, if at the time of Contract signing, agreement has not been reached between the Procuring Entity and the Supplier, an Adjudicator will be appointed by the Appointing Authority named in the SCC.</w:t>
      </w:r>
    </w:p>
    <w:p w14:paraId="238DEB3F" w14:textId="77777777" w:rsidR="004A0E4C" w:rsidRDefault="004A0E4C">
      <w:pPr>
        <w:spacing w:line="230" w:lineRule="auto"/>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168696C6" w14:textId="77777777" w:rsidR="004A0E4C" w:rsidRDefault="00B0586F">
      <w:pPr>
        <w:pStyle w:val="Heading2"/>
        <w:numPr>
          <w:ilvl w:val="1"/>
          <w:numId w:val="20"/>
        </w:numPr>
        <w:tabs>
          <w:tab w:val="left" w:pos="996"/>
          <w:tab w:val="left" w:pos="997"/>
        </w:tabs>
        <w:spacing w:before="66"/>
        <w:ind w:left="996" w:hanging="573"/>
        <w:jc w:val="left"/>
        <w:rPr>
          <w:color w:val="221F1F"/>
        </w:rPr>
      </w:pPr>
      <w:r>
        <w:rPr>
          <w:color w:val="221F1F"/>
        </w:rPr>
        <w:lastRenderedPageBreak/>
        <w:t>Appendix 3. List of Approved</w:t>
      </w:r>
      <w:r>
        <w:rPr>
          <w:color w:val="221F1F"/>
          <w:spacing w:val="2"/>
        </w:rPr>
        <w:t xml:space="preserve"> </w:t>
      </w:r>
      <w:r>
        <w:rPr>
          <w:color w:val="221F1F"/>
        </w:rPr>
        <w:t>Subcontractors</w:t>
      </w:r>
    </w:p>
    <w:p w14:paraId="4452D6F6" w14:textId="77777777" w:rsidR="004A0E4C" w:rsidRDefault="004A0E4C">
      <w:pPr>
        <w:pStyle w:val="BodyText"/>
        <w:spacing w:before="7"/>
        <w:rPr>
          <w:b/>
          <w:sz w:val="20"/>
        </w:rPr>
      </w:pPr>
    </w:p>
    <w:p w14:paraId="390D7B93" w14:textId="77777777" w:rsidR="004A0E4C" w:rsidRDefault="00B0586F">
      <w:pPr>
        <w:pStyle w:val="BodyText"/>
        <w:spacing w:line="266" w:lineRule="auto"/>
        <w:ind w:left="424" w:right="433"/>
        <w:jc w:val="both"/>
      </w:pPr>
      <w:r>
        <w:rPr>
          <w:color w:val="221F1F"/>
        </w:rPr>
        <w:t>The Procuring Entity has approved use of the following Subcontractors nominated by the Supplier for carrying out the item or component of the System indicated. Where more than one Subcontractor is listed, the Supplier is free to choose between them, but it must notify the Procuring Entity of its choice sufﬁciently in advance of the time when the subcontracted work needs to commence to give the Procuring Entity reasonable time for review. In accordance with GCC Clause 20.1, the Supplier is free to submit proposals for Subcontractors for additional items from time to time. No subcontracts shall be placed with any such Subcontractors for additional items until the Subcontractors have been approved in writing by the Procuring Entity and their names have been added to this list of Approved Subcontractors, subject to GCC Clause20.3.</w:t>
      </w:r>
    </w:p>
    <w:p w14:paraId="554A98EF" w14:textId="77777777" w:rsidR="004A0E4C" w:rsidRDefault="00B0586F">
      <w:pPr>
        <w:pStyle w:val="Heading5"/>
        <w:spacing w:before="200" w:line="266" w:lineRule="auto"/>
        <w:ind w:right="432"/>
        <w:jc w:val="both"/>
      </w:pPr>
      <w:r>
        <w:rPr>
          <w:color w:val="221F1F"/>
        </w:rPr>
        <w:t>[ specify: item, approved Subcontractors, and their place of registration that the Supplier proposed in the corresponding attachment to its tender and that the Procuring Entity approves that the Supplier engage during the performance of the Contract. Add additional pages as necessary.]</w:t>
      </w:r>
    </w:p>
    <w:p w14:paraId="29D9DD32" w14:textId="77777777" w:rsidR="004A0E4C" w:rsidRDefault="004A0E4C">
      <w:pPr>
        <w:pStyle w:val="BodyText"/>
        <w:spacing w:before="9"/>
        <w:rPr>
          <w:b/>
          <w:i/>
          <w:sz w:val="20"/>
        </w:rPr>
      </w:pPr>
    </w:p>
    <w:tbl>
      <w:tblPr>
        <w:tblW w:w="0" w:type="auto"/>
        <w:tblInd w:w="138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2629"/>
        <w:gridCol w:w="3529"/>
        <w:gridCol w:w="2340"/>
      </w:tblGrid>
      <w:tr w:rsidR="004A0E4C" w14:paraId="2BCB578D" w14:textId="77777777">
        <w:trPr>
          <w:trHeight w:val="373"/>
        </w:trPr>
        <w:tc>
          <w:tcPr>
            <w:tcW w:w="2629" w:type="dxa"/>
          </w:tcPr>
          <w:p w14:paraId="26078EDF" w14:textId="77777777" w:rsidR="004A0E4C" w:rsidRDefault="00B0586F">
            <w:pPr>
              <w:pStyle w:val="TableParagraph"/>
              <w:spacing w:before="118" w:line="235" w:lineRule="exact"/>
              <w:ind w:left="107"/>
              <w:rPr>
                <w:b/>
              </w:rPr>
            </w:pPr>
            <w:r>
              <w:rPr>
                <w:b/>
              </w:rPr>
              <w:t>Item</w:t>
            </w:r>
          </w:p>
        </w:tc>
        <w:tc>
          <w:tcPr>
            <w:tcW w:w="3529" w:type="dxa"/>
          </w:tcPr>
          <w:p w14:paraId="0B00D456" w14:textId="77777777" w:rsidR="004A0E4C" w:rsidRDefault="00B0586F">
            <w:pPr>
              <w:pStyle w:val="TableParagraph"/>
              <w:spacing w:before="118" w:line="235" w:lineRule="exact"/>
              <w:ind w:left="107"/>
              <w:rPr>
                <w:b/>
              </w:rPr>
            </w:pPr>
            <w:r>
              <w:rPr>
                <w:b/>
              </w:rPr>
              <w:t>Approved Subcontractors</w:t>
            </w:r>
          </w:p>
        </w:tc>
        <w:tc>
          <w:tcPr>
            <w:tcW w:w="2340" w:type="dxa"/>
          </w:tcPr>
          <w:p w14:paraId="39DE9A1F" w14:textId="77777777" w:rsidR="004A0E4C" w:rsidRDefault="00B0586F">
            <w:pPr>
              <w:pStyle w:val="TableParagraph"/>
              <w:spacing w:before="118" w:line="235" w:lineRule="exact"/>
              <w:ind w:left="107"/>
              <w:rPr>
                <w:b/>
              </w:rPr>
            </w:pPr>
            <w:r>
              <w:rPr>
                <w:b/>
              </w:rPr>
              <w:t>Place of Registration</w:t>
            </w:r>
          </w:p>
        </w:tc>
      </w:tr>
      <w:tr w:rsidR="004A0E4C" w14:paraId="07EE3A2D" w14:textId="77777777">
        <w:trPr>
          <w:trHeight w:val="373"/>
        </w:trPr>
        <w:tc>
          <w:tcPr>
            <w:tcW w:w="2629" w:type="dxa"/>
          </w:tcPr>
          <w:p w14:paraId="32EA9038" w14:textId="77777777" w:rsidR="004A0E4C" w:rsidRDefault="004A0E4C">
            <w:pPr>
              <w:pStyle w:val="TableParagraph"/>
              <w:rPr>
                <w:sz w:val="20"/>
              </w:rPr>
            </w:pPr>
          </w:p>
        </w:tc>
        <w:tc>
          <w:tcPr>
            <w:tcW w:w="3529" w:type="dxa"/>
          </w:tcPr>
          <w:p w14:paraId="6BAB7F92" w14:textId="77777777" w:rsidR="004A0E4C" w:rsidRDefault="004A0E4C">
            <w:pPr>
              <w:pStyle w:val="TableParagraph"/>
              <w:rPr>
                <w:sz w:val="20"/>
              </w:rPr>
            </w:pPr>
          </w:p>
        </w:tc>
        <w:tc>
          <w:tcPr>
            <w:tcW w:w="2340" w:type="dxa"/>
          </w:tcPr>
          <w:p w14:paraId="2D49EBF7" w14:textId="77777777" w:rsidR="004A0E4C" w:rsidRDefault="004A0E4C">
            <w:pPr>
              <w:pStyle w:val="TableParagraph"/>
              <w:rPr>
                <w:sz w:val="20"/>
              </w:rPr>
            </w:pPr>
          </w:p>
        </w:tc>
      </w:tr>
      <w:tr w:rsidR="004A0E4C" w14:paraId="2B579416" w14:textId="77777777">
        <w:trPr>
          <w:trHeight w:val="371"/>
        </w:trPr>
        <w:tc>
          <w:tcPr>
            <w:tcW w:w="2629" w:type="dxa"/>
          </w:tcPr>
          <w:p w14:paraId="593A82D9" w14:textId="77777777" w:rsidR="004A0E4C" w:rsidRDefault="004A0E4C">
            <w:pPr>
              <w:pStyle w:val="TableParagraph"/>
              <w:rPr>
                <w:sz w:val="20"/>
              </w:rPr>
            </w:pPr>
          </w:p>
        </w:tc>
        <w:tc>
          <w:tcPr>
            <w:tcW w:w="3529" w:type="dxa"/>
          </w:tcPr>
          <w:p w14:paraId="34BAA902" w14:textId="77777777" w:rsidR="004A0E4C" w:rsidRDefault="004A0E4C">
            <w:pPr>
              <w:pStyle w:val="TableParagraph"/>
              <w:rPr>
                <w:sz w:val="20"/>
              </w:rPr>
            </w:pPr>
          </w:p>
        </w:tc>
        <w:tc>
          <w:tcPr>
            <w:tcW w:w="2340" w:type="dxa"/>
          </w:tcPr>
          <w:p w14:paraId="77F273F6" w14:textId="77777777" w:rsidR="004A0E4C" w:rsidRDefault="004A0E4C">
            <w:pPr>
              <w:pStyle w:val="TableParagraph"/>
              <w:rPr>
                <w:sz w:val="20"/>
              </w:rPr>
            </w:pPr>
          </w:p>
        </w:tc>
      </w:tr>
      <w:tr w:rsidR="004A0E4C" w14:paraId="226BA2FE" w14:textId="77777777">
        <w:trPr>
          <w:trHeight w:val="373"/>
        </w:trPr>
        <w:tc>
          <w:tcPr>
            <w:tcW w:w="2629" w:type="dxa"/>
          </w:tcPr>
          <w:p w14:paraId="59D8E33C" w14:textId="77777777" w:rsidR="004A0E4C" w:rsidRDefault="004A0E4C">
            <w:pPr>
              <w:pStyle w:val="TableParagraph"/>
              <w:rPr>
                <w:sz w:val="20"/>
              </w:rPr>
            </w:pPr>
          </w:p>
        </w:tc>
        <w:tc>
          <w:tcPr>
            <w:tcW w:w="3529" w:type="dxa"/>
          </w:tcPr>
          <w:p w14:paraId="70926D6E" w14:textId="77777777" w:rsidR="004A0E4C" w:rsidRDefault="004A0E4C">
            <w:pPr>
              <w:pStyle w:val="TableParagraph"/>
              <w:rPr>
                <w:sz w:val="20"/>
              </w:rPr>
            </w:pPr>
          </w:p>
        </w:tc>
        <w:tc>
          <w:tcPr>
            <w:tcW w:w="2340" w:type="dxa"/>
          </w:tcPr>
          <w:p w14:paraId="3C7CFFBC" w14:textId="77777777" w:rsidR="004A0E4C" w:rsidRDefault="004A0E4C">
            <w:pPr>
              <w:pStyle w:val="TableParagraph"/>
              <w:rPr>
                <w:sz w:val="20"/>
              </w:rPr>
            </w:pPr>
          </w:p>
        </w:tc>
      </w:tr>
      <w:tr w:rsidR="004A0E4C" w14:paraId="69A17D03" w14:textId="77777777">
        <w:trPr>
          <w:trHeight w:val="371"/>
        </w:trPr>
        <w:tc>
          <w:tcPr>
            <w:tcW w:w="2629" w:type="dxa"/>
          </w:tcPr>
          <w:p w14:paraId="1658BFFF" w14:textId="77777777" w:rsidR="004A0E4C" w:rsidRDefault="004A0E4C">
            <w:pPr>
              <w:pStyle w:val="TableParagraph"/>
              <w:rPr>
                <w:sz w:val="20"/>
              </w:rPr>
            </w:pPr>
          </w:p>
        </w:tc>
        <w:tc>
          <w:tcPr>
            <w:tcW w:w="3529" w:type="dxa"/>
          </w:tcPr>
          <w:p w14:paraId="65CA4551" w14:textId="77777777" w:rsidR="004A0E4C" w:rsidRDefault="004A0E4C">
            <w:pPr>
              <w:pStyle w:val="TableParagraph"/>
              <w:rPr>
                <w:sz w:val="20"/>
              </w:rPr>
            </w:pPr>
          </w:p>
        </w:tc>
        <w:tc>
          <w:tcPr>
            <w:tcW w:w="2340" w:type="dxa"/>
          </w:tcPr>
          <w:p w14:paraId="1BD230A9" w14:textId="77777777" w:rsidR="004A0E4C" w:rsidRDefault="004A0E4C">
            <w:pPr>
              <w:pStyle w:val="TableParagraph"/>
              <w:rPr>
                <w:sz w:val="20"/>
              </w:rPr>
            </w:pPr>
          </w:p>
        </w:tc>
      </w:tr>
      <w:tr w:rsidR="004A0E4C" w14:paraId="26E1EFE3" w14:textId="77777777">
        <w:trPr>
          <w:trHeight w:val="373"/>
        </w:trPr>
        <w:tc>
          <w:tcPr>
            <w:tcW w:w="2629" w:type="dxa"/>
          </w:tcPr>
          <w:p w14:paraId="7345D013" w14:textId="77777777" w:rsidR="004A0E4C" w:rsidRDefault="004A0E4C">
            <w:pPr>
              <w:pStyle w:val="TableParagraph"/>
              <w:rPr>
                <w:sz w:val="20"/>
              </w:rPr>
            </w:pPr>
          </w:p>
        </w:tc>
        <w:tc>
          <w:tcPr>
            <w:tcW w:w="3529" w:type="dxa"/>
          </w:tcPr>
          <w:p w14:paraId="584C6FFF" w14:textId="77777777" w:rsidR="004A0E4C" w:rsidRDefault="004A0E4C">
            <w:pPr>
              <w:pStyle w:val="TableParagraph"/>
              <w:rPr>
                <w:sz w:val="20"/>
              </w:rPr>
            </w:pPr>
          </w:p>
        </w:tc>
        <w:tc>
          <w:tcPr>
            <w:tcW w:w="2340" w:type="dxa"/>
          </w:tcPr>
          <w:p w14:paraId="077176A9" w14:textId="77777777" w:rsidR="004A0E4C" w:rsidRDefault="004A0E4C">
            <w:pPr>
              <w:pStyle w:val="TableParagraph"/>
              <w:rPr>
                <w:sz w:val="20"/>
              </w:rPr>
            </w:pPr>
          </w:p>
        </w:tc>
      </w:tr>
      <w:tr w:rsidR="004A0E4C" w14:paraId="03918D01" w14:textId="77777777">
        <w:trPr>
          <w:trHeight w:val="373"/>
        </w:trPr>
        <w:tc>
          <w:tcPr>
            <w:tcW w:w="2629" w:type="dxa"/>
          </w:tcPr>
          <w:p w14:paraId="44BC9DAC" w14:textId="77777777" w:rsidR="004A0E4C" w:rsidRDefault="004A0E4C">
            <w:pPr>
              <w:pStyle w:val="TableParagraph"/>
              <w:rPr>
                <w:sz w:val="20"/>
              </w:rPr>
            </w:pPr>
          </w:p>
        </w:tc>
        <w:tc>
          <w:tcPr>
            <w:tcW w:w="3529" w:type="dxa"/>
          </w:tcPr>
          <w:p w14:paraId="12F9B0E5" w14:textId="77777777" w:rsidR="004A0E4C" w:rsidRDefault="004A0E4C">
            <w:pPr>
              <w:pStyle w:val="TableParagraph"/>
              <w:rPr>
                <w:sz w:val="20"/>
              </w:rPr>
            </w:pPr>
          </w:p>
        </w:tc>
        <w:tc>
          <w:tcPr>
            <w:tcW w:w="2340" w:type="dxa"/>
          </w:tcPr>
          <w:p w14:paraId="1003F9C4" w14:textId="77777777" w:rsidR="004A0E4C" w:rsidRDefault="004A0E4C">
            <w:pPr>
              <w:pStyle w:val="TableParagraph"/>
              <w:rPr>
                <w:sz w:val="20"/>
              </w:rPr>
            </w:pPr>
          </w:p>
        </w:tc>
      </w:tr>
    </w:tbl>
    <w:p w14:paraId="01DB06B4" w14:textId="77777777" w:rsidR="004A0E4C" w:rsidRDefault="004A0E4C">
      <w:pPr>
        <w:pStyle w:val="BodyText"/>
        <w:rPr>
          <w:b/>
          <w:i/>
          <w:sz w:val="24"/>
        </w:rPr>
      </w:pPr>
    </w:p>
    <w:p w14:paraId="4A9CE8BA" w14:textId="77777777" w:rsidR="004A0E4C" w:rsidRDefault="00B0586F">
      <w:pPr>
        <w:pStyle w:val="ListParagraph"/>
        <w:numPr>
          <w:ilvl w:val="1"/>
          <w:numId w:val="20"/>
        </w:numPr>
        <w:tabs>
          <w:tab w:val="left" w:pos="984"/>
          <w:tab w:val="left" w:pos="985"/>
        </w:tabs>
        <w:spacing w:before="165"/>
        <w:ind w:left="984" w:hanging="556"/>
        <w:jc w:val="left"/>
        <w:rPr>
          <w:b/>
          <w:color w:val="221F1F"/>
          <w:sz w:val="24"/>
        </w:rPr>
      </w:pPr>
      <w:r>
        <w:rPr>
          <w:b/>
          <w:color w:val="221F1F"/>
          <w:sz w:val="24"/>
        </w:rPr>
        <w:t>Appendix 4. Categories of</w:t>
      </w:r>
      <w:r>
        <w:rPr>
          <w:b/>
          <w:color w:val="221F1F"/>
          <w:spacing w:val="1"/>
          <w:sz w:val="24"/>
        </w:rPr>
        <w:t xml:space="preserve"> </w:t>
      </w:r>
      <w:r>
        <w:rPr>
          <w:b/>
          <w:color w:val="221F1F"/>
          <w:sz w:val="24"/>
        </w:rPr>
        <w:t>Software</w:t>
      </w:r>
    </w:p>
    <w:p w14:paraId="00991067" w14:textId="77777777" w:rsidR="004A0E4C" w:rsidRDefault="004A0E4C">
      <w:pPr>
        <w:pStyle w:val="BodyText"/>
        <w:spacing w:before="1"/>
        <w:rPr>
          <w:b/>
          <w:sz w:val="21"/>
        </w:rPr>
      </w:pPr>
    </w:p>
    <w:p w14:paraId="0B16E7F5" w14:textId="77777777" w:rsidR="004A0E4C" w:rsidRDefault="00B0586F">
      <w:pPr>
        <w:pStyle w:val="BodyText"/>
        <w:spacing w:line="230" w:lineRule="auto"/>
        <w:ind w:left="429" w:right="426"/>
        <w:jc w:val="both"/>
      </w:pPr>
      <w:r>
        <w:rPr>
          <w:color w:val="221F1F"/>
        </w:rPr>
        <w:t>The following table assigns each item of Software supplied and installed under the Contract to one of the three categories: (</w:t>
      </w:r>
      <w:proofErr w:type="spellStart"/>
      <w:r>
        <w:rPr>
          <w:color w:val="221F1F"/>
        </w:rPr>
        <w:t>i</w:t>
      </w:r>
      <w:proofErr w:type="spellEnd"/>
      <w:r>
        <w:rPr>
          <w:color w:val="221F1F"/>
        </w:rPr>
        <w:t>) System Software, (ii) General-Purpose Software, or (iii) Application Software; and to one of the two categories: (</w:t>
      </w:r>
      <w:proofErr w:type="spellStart"/>
      <w:r>
        <w:rPr>
          <w:color w:val="221F1F"/>
        </w:rPr>
        <w:t>i</w:t>
      </w:r>
      <w:proofErr w:type="spellEnd"/>
      <w:r>
        <w:rPr>
          <w:color w:val="221F1F"/>
        </w:rPr>
        <w:t>) Standard Software or (ii) Custom Software.</w:t>
      </w:r>
    </w:p>
    <w:p w14:paraId="08CD5FC0" w14:textId="77777777" w:rsidR="004A0E4C" w:rsidRDefault="004A0E4C">
      <w:pPr>
        <w:pStyle w:val="BodyText"/>
        <w:spacing w:before="9"/>
        <w:rPr>
          <w:sz w:val="15"/>
        </w:rPr>
      </w:pPr>
    </w:p>
    <w:tbl>
      <w:tblPr>
        <w:tblW w:w="0" w:type="auto"/>
        <w:tblInd w:w="114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2305"/>
        <w:gridCol w:w="1224"/>
        <w:gridCol w:w="1774"/>
        <w:gridCol w:w="1229"/>
        <w:gridCol w:w="1224"/>
        <w:gridCol w:w="1224"/>
      </w:tblGrid>
      <w:tr w:rsidR="004A0E4C" w14:paraId="288F7DDC" w14:textId="77777777">
        <w:trPr>
          <w:trHeight w:val="349"/>
        </w:trPr>
        <w:tc>
          <w:tcPr>
            <w:tcW w:w="2305" w:type="dxa"/>
          </w:tcPr>
          <w:p w14:paraId="49DEFB24" w14:textId="77777777" w:rsidR="004A0E4C" w:rsidRDefault="004A0E4C">
            <w:pPr>
              <w:pStyle w:val="TableParagraph"/>
              <w:rPr>
                <w:sz w:val="20"/>
              </w:rPr>
            </w:pPr>
          </w:p>
        </w:tc>
        <w:tc>
          <w:tcPr>
            <w:tcW w:w="4227" w:type="dxa"/>
            <w:gridSpan w:val="3"/>
          </w:tcPr>
          <w:p w14:paraId="0A55609F" w14:textId="77777777" w:rsidR="004A0E4C" w:rsidRDefault="00B0586F">
            <w:pPr>
              <w:pStyle w:val="TableParagraph"/>
              <w:spacing w:before="120" w:line="210" w:lineRule="exact"/>
              <w:ind w:left="71"/>
              <w:rPr>
                <w:b/>
                <w:sz w:val="20"/>
              </w:rPr>
            </w:pPr>
            <w:r>
              <w:rPr>
                <w:b/>
                <w:sz w:val="20"/>
              </w:rPr>
              <w:t>(</w:t>
            </w:r>
            <w:proofErr w:type="gramStart"/>
            <w:r>
              <w:rPr>
                <w:b/>
                <w:sz w:val="20"/>
              </w:rPr>
              <w:t>select</w:t>
            </w:r>
            <w:proofErr w:type="gramEnd"/>
            <w:r>
              <w:rPr>
                <w:b/>
                <w:sz w:val="20"/>
              </w:rPr>
              <w:t xml:space="preserve"> one per item)</w:t>
            </w:r>
          </w:p>
        </w:tc>
        <w:tc>
          <w:tcPr>
            <w:tcW w:w="2448" w:type="dxa"/>
            <w:gridSpan w:val="2"/>
          </w:tcPr>
          <w:p w14:paraId="086868F7" w14:textId="77777777" w:rsidR="004A0E4C" w:rsidRDefault="00B0586F">
            <w:pPr>
              <w:pStyle w:val="TableParagraph"/>
              <w:spacing w:before="120" w:line="210" w:lineRule="exact"/>
              <w:ind w:left="71"/>
              <w:rPr>
                <w:b/>
                <w:sz w:val="20"/>
              </w:rPr>
            </w:pPr>
            <w:r>
              <w:rPr>
                <w:b/>
                <w:sz w:val="20"/>
              </w:rPr>
              <w:t>(</w:t>
            </w:r>
            <w:proofErr w:type="gramStart"/>
            <w:r>
              <w:rPr>
                <w:b/>
                <w:sz w:val="20"/>
              </w:rPr>
              <w:t>select</w:t>
            </w:r>
            <w:proofErr w:type="gramEnd"/>
            <w:r>
              <w:rPr>
                <w:b/>
                <w:sz w:val="20"/>
              </w:rPr>
              <w:t xml:space="preserve"> one per item)</w:t>
            </w:r>
          </w:p>
        </w:tc>
      </w:tr>
      <w:tr w:rsidR="004A0E4C" w14:paraId="71835465" w14:textId="77777777">
        <w:trPr>
          <w:trHeight w:val="580"/>
        </w:trPr>
        <w:tc>
          <w:tcPr>
            <w:tcW w:w="2305" w:type="dxa"/>
          </w:tcPr>
          <w:p w14:paraId="23DC2841" w14:textId="77777777" w:rsidR="004A0E4C" w:rsidRDefault="004A0E4C">
            <w:pPr>
              <w:pStyle w:val="TableParagraph"/>
              <w:spacing w:before="5"/>
              <w:rPr>
                <w:sz w:val="30"/>
              </w:rPr>
            </w:pPr>
          </w:p>
          <w:p w14:paraId="50011C74" w14:textId="77777777" w:rsidR="004A0E4C" w:rsidRDefault="00B0586F">
            <w:pPr>
              <w:pStyle w:val="TableParagraph"/>
              <w:spacing w:line="210" w:lineRule="exact"/>
              <w:ind w:left="71"/>
              <w:rPr>
                <w:b/>
                <w:sz w:val="20"/>
              </w:rPr>
            </w:pPr>
            <w:r>
              <w:rPr>
                <w:b/>
                <w:sz w:val="20"/>
              </w:rPr>
              <w:t>Software Item</w:t>
            </w:r>
          </w:p>
        </w:tc>
        <w:tc>
          <w:tcPr>
            <w:tcW w:w="1224" w:type="dxa"/>
          </w:tcPr>
          <w:p w14:paraId="55AD7BFC" w14:textId="77777777" w:rsidR="004A0E4C" w:rsidRDefault="00B0586F">
            <w:pPr>
              <w:pStyle w:val="TableParagraph"/>
              <w:spacing w:before="120" w:line="230" w:lineRule="atLeast"/>
              <w:ind w:left="71" w:right="351"/>
              <w:rPr>
                <w:b/>
                <w:sz w:val="20"/>
              </w:rPr>
            </w:pPr>
            <w:r>
              <w:rPr>
                <w:b/>
                <w:sz w:val="20"/>
              </w:rPr>
              <w:t>System Software</w:t>
            </w:r>
          </w:p>
        </w:tc>
        <w:tc>
          <w:tcPr>
            <w:tcW w:w="1774" w:type="dxa"/>
          </w:tcPr>
          <w:p w14:paraId="7B7A5752" w14:textId="77777777" w:rsidR="004A0E4C" w:rsidRDefault="00B0586F">
            <w:pPr>
              <w:pStyle w:val="TableParagraph"/>
              <w:spacing w:before="120" w:line="230" w:lineRule="atLeast"/>
              <w:ind w:left="71"/>
              <w:rPr>
                <w:b/>
                <w:sz w:val="20"/>
              </w:rPr>
            </w:pPr>
            <w:r>
              <w:rPr>
                <w:b/>
                <w:w w:val="95"/>
                <w:sz w:val="20"/>
              </w:rPr>
              <w:t xml:space="preserve">General-Purpose </w:t>
            </w:r>
            <w:r>
              <w:rPr>
                <w:b/>
                <w:sz w:val="20"/>
              </w:rPr>
              <w:t>Software</w:t>
            </w:r>
          </w:p>
        </w:tc>
        <w:tc>
          <w:tcPr>
            <w:tcW w:w="1229" w:type="dxa"/>
          </w:tcPr>
          <w:p w14:paraId="1F74F0C2" w14:textId="77777777" w:rsidR="004A0E4C" w:rsidRDefault="00B0586F">
            <w:pPr>
              <w:pStyle w:val="TableParagraph"/>
              <w:spacing w:before="120" w:line="230" w:lineRule="atLeast"/>
              <w:ind w:left="71"/>
              <w:rPr>
                <w:b/>
                <w:sz w:val="20"/>
              </w:rPr>
            </w:pPr>
            <w:r>
              <w:rPr>
                <w:b/>
                <w:w w:val="95"/>
                <w:sz w:val="20"/>
              </w:rPr>
              <w:t xml:space="preserve">Application </w:t>
            </w:r>
            <w:r>
              <w:rPr>
                <w:b/>
                <w:sz w:val="20"/>
              </w:rPr>
              <w:t>Software</w:t>
            </w:r>
          </w:p>
        </w:tc>
        <w:tc>
          <w:tcPr>
            <w:tcW w:w="1224" w:type="dxa"/>
          </w:tcPr>
          <w:p w14:paraId="644501A4" w14:textId="77777777" w:rsidR="004A0E4C" w:rsidRDefault="00B0586F">
            <w:pPr>
              <w:pStyle w:val="TableParagraph"/>
              <w:spacing w:before="120" w:line="230" w:lineRule="atLeast"/>
              <w:ind w:left="71" w:right="317"/>
              <w:rPr>
                <w:b/>
                <w:sz w:val="20"/>
              </w:rPr>
            </w:pPr>
            <w:r>
              <w:rPr>
                <w:b/>
                <w:sz w:val="20"/>
              </w:rPr>
              <w:t>Standard</w:t>
            </w:r>
            <w:r>
              <w:rPr>
                <w:b/>
                <w:w w:val="99"/>
                <w:sz w:val="20"/>
              </w:rPr>
              <w:t xml:space="preserve"> </w:t>
            </w:r>
            <w:r>
              <w:rPr>
                <w:b/>
                <w:sz w:val="20"/>
              </w:rPr>
              <w:t>Software</w:t>
            </w:r>
          </w:p>
        </w:tc>
        <w:tc>
          <w:tcPr>
            <w:tcW w:w="1224" w:type="dxa"/>
          </w:tcPr>
          <w:p w14:paraId="465CCF23" w14:textId="77777777" w:rsidR="004A0E4C" w:rsidRDefault="00B0586F">
            <w:pPr>
              <w:pStyle w:val="TableParagraph"/>
              <w:spacing w:before="120" w:line="230" w:lineRule="atLeast"/>
              <w:ind w:left="71" w:right="351"/>
              <w:rPr>
                <w:b/>
                <w:sz w:val="20"/>
              </w:rPr>
            </w:pPr>
            <w:r>
              <w:rPr>
                <w:b/>
                <w:sz w:val="20"/>
              </w:rPr>
              <w:t>Custom Software</w:t>
            </w:r>
          </w:p>
        </w:tc>
      </w:tr>
      <w:tr w:rsidR="004A0E4C" w14:paraId="4C3FE6FB" w14:textId="77777777">
        <w:trPr>
          <w:trHeight w:val="371"/>
        </w:trPr>
        <w:tc>
          <w:tcPr>
            <w:tcW w:w="2305" w:type="dxa"/>
          </w:tcPr>
          <w:p w14:paraId="564988FF" w14:textId="77777777" w:rsidR="004A0E4C" w:rsidRDefault="004A0E4C">
            <w:pPr>
              <w:pStyle w:val="TableParagraph"/>
              <w:rPr>
                <w:sz w:val="20"/>
              </w:rPr>
            </w:pPr>
          </w:p>
        </w:tc>
        <w:tc>
          <w:tcPr>
            <w:tcW w:w="1224" w:type="dxa"/>
          </w:tcPr>
          <w:p w14:paraId="5E198476" w14:textId="77777777" w:rsidR="004A0E4C" w:rsidRDefault="004A0E4C">
            <w:pPr>
              <w:pStyle w:val="TableParagraph"/>
              <w:rPr>
                <w:sz w:val="20"/>
              </w:rPr>
            </w:pPr>
          </w:p>
        </w:tc>
        <w:tc>
          <w:tcPr>
            <w:tcW w:w="1774" w:type="dxa"/>
          </w:tcPr>
          <w:p w14:paraId="13FB9D4E" w14:textId="77777777" w:rsidR="004A0E4C" w:rsidRDefault="004A0E4C">
            <w:pPr>
              <w:pStyle w:val="TableParagraph"/>
              <w:rPr>
                <w:sz w:val="20"/>
              </w:rPr>
            </w:pPr>
          </w:p>
        </w:tc>
        <w:tc>
          <w:tcPr>
            <w:tcW w:w="1229" w:type="dxa"/>
          </w:tcPr>
          <w:p w14:paraId="36CE652B" w14:textId="77777777" w:rsidR="004A0E4C" w:rsidRDefault="004A0E4C">
            <w:pPr>
              <w:pStyle w:val="TableParagraph"/>
              <w:rPr>
                <w:sz w:val="20"/>
              </w:rPr>
            </w:pPr>
          </w:p>
        </w:tc>
        <w:tc>
          <w:tcPr>
            <w:tcW w:w="1224" w:type="dxa"/>
          </w:tcPr>
          <w:p w14:paraId="270C066D" w14:textId="77777777" w:rsidR="004A0E4C" w:rsidRDefault="004A0E4C">
            <w:pPr>
              <w:pStyle w:val="TableParagraph"/>
              <w:rPr>
                <w:sz w:val="20"/>
              </w:rPr>
            </w:pPr>
          </w:p>
        </w:tc>
        <w:tc>
          <w:tcPr>
            <w:tcW w:w="1224" w:type="dxa"/>
          </w:tcPr>
          <w:p w14:paraId="135F5B57" w14:textId="77777777" w:rsidR="004A0E4C" w:rsidRDefault="004A0E4C">
            <w:pPr>
              <w:pStyle w:val="TableParagraph"/>
              <w:rPr>
                <w:sz w:val="20"/>
              </w:rPr>
            </w:pPr>
          </w:p>
        </w:tc>
      </w:tr>
      <w:tr w:rsidR="004A0E4C" w14:paraId="522EB94E" w14:textId="77777777">
        <w:trPr>
          <w:trHeight w:val="373"/>
        </w:trPr>
        <w:tc>
          <w:tcPr>
            <w:tcW w:w="2305" w:type="dxa"/>
          </w:tcPr>
          <w:p w14:paraId="4A8D04DF" w14:textId="77777777" w:rsidR="004A0E4C" w:rsidRDefault="004A0E4C">
            <w:pPr>
              <w:pStyle w:val="TableParagraph"/>
              <w:rPr>
                <w:sz w:val="20"/>
              </w:rPr>
            </w:pPr>
          </w:p>
        </w:tc>
        <w:tc>
          <w:tcPr>
            <w:tcW w:w="1224" w:type="dxa"/>
          </w:tcPr>
          <w:p w14:paraId="1F00C91D" w14:textId="77777777" w:rsidR="004A0E4C" w:rsidRDefault="004A0E4C">
            <w:pPr>
              <w:pStyle w:val="TableParagraph"/>
              <w:rPr>
                <w:sz w:val="20"/>
              </w:rPr>
            </w:pPr>
          </w:p>
        </w:tc>
        <w:tc>
          <w:tcPr>
            <w:tcW w:w="1774" w:type="dxa"/>
          </w:tcPr>
          <w:p w14:paraId="7C3018CD" w14:textId="77777777" w:rsidR="004A0E4C" w:rsidRDefault="004A0E4C">
            <w:pPr>
              <w:pStyle w:val="TableParagraph"/>
              <w:rPr>
                <w:sz w:val="20"/>
              </w:rPr>
            </w:pPr>
          </w:p>
        </w:tc>
        <w:tc>
          <w:tcPr>
            <w:tcW w:w="1229" w:type="dxa"/>
          </w:tcPr>
          <w:p w14:paraId="5C34644F" w14:textId="77777777" w:rsidR="004A0E4C" w:rsidRDefault="004A0E4C">
            <w:pPr>
              <w:pStyle w:val="TableParagraph"/>
              <w:rPr>
                <w:sz w:val="20"/>
              </w:rPr>
            </w:pPr>
          </w:p>
        </w:tc>
        <w:tc>
          <w:tcPr>
            <w:tcW w:w="1224" w:type="dxa"/>
          </w:tcPr>
          <w:p w14:paraId="60F92402" w14:textId="77777777" w:rsidR="004A0E4C" w:rsidRDefault="004A0E4C">
            <w:pPr>
              <w:pStyle w:val="TableParagraph"/>
              <w:rPr>
                <w:sz w:val="20"/>
              </w:rPr>
            </w:pPr>
          </w:p>
        </w:tc>
        <w:tc>
          <w:tcPr>
            <w:tcW w:w="1224" w:type="dxa"/>
          </w:tcPr>
          <w:p w14:paraId="50E73D7D" w14:textId="77777777" w:rsidR="004A0E4C" w:rsidRDefault="004A0E4C">
            <w:pPr>
              <w:pStyle w:val="TableParagraph"/>
              <w:rPr>
                <w:sz w:val="20"/>
              </w:rPr>
            </w:pPr>
          </w:p>
        </w:tc>
      </w:tr>
      <w:tr w:rsidR="004A0E4C" w14:paraId="78B75D9E" w14:textId="77777777">
        <w:trPr>
          <w:trHeight w:val="374"/>
        </w:trPr>
        <w:tc>
          <w:tcPr>
            <w:tcW w:w="2305" w:type="dxa"/>
          </w:tcPr>
          <w:p w14:paraId="6587B775" w14:textId="77777777" w:rsidR="004A0E4C" w:rsidRDefault="004A0E4C">
            <w:pPr>
              <w:pStyle w:val="TableParagraph"/>
              <w:rPr>
                <w:sz w:val="20"/>
              </w:rPr>
            </w:pPr>
          </w:p>
        </w:tc>
        <w:tc>
          <w:tcPr>
            <w:tcW w:w="1224" w:type="dxa"/>
          </w:tcPr>
          <w:p w14:paraId="2295E058" w14:textId="77777777" w:rsidR="004A0E4C" w:rsidRDefault="004A0E4C">
            <w:pPr>
              <w:pStyle w:val="TableParagraph"/>
              <w:rPr>
                <w:sz w:val="20"/>
              </w:rPr>
            </w:pPr>
          </w:p>
        </w:tc>
        <w:tc>
          <w:tcPr>
            <w:tcW w:w="1774" w:type="dxa"/>
          </w:tcPr>
          <w:p w14:paraId="6ACC4577" w14:textId="77777777" w:rsidR="004A0E4C" w:rsidRDefault="004A0E4C">
            <w:pPr>
              <w:pStyle w:val="TableParagraph"/>
              <w:rPr>
                <w:sz w:val="20"/>
              </w:rPr>
            </w:pPr>
          </w:p>
        </w:tc>
        <w:tc>
          <w:tcPr>
            <w:tcW w:w="1229" w:type="dxa"/>
          </w:tcPr>
          <w:p w14:paraId="3991DA98" w14:textId="77777777" w:rsidR="004A0E4C" w:rsidRDefault="004A0E4C">
            <w:pPr>
              <w:pStyle w:val="TableParagraph"/>
              <w:rPr>
                <w:sz w:val="20"/>
              </w:rPr>
            </w:pPr>
          </w:p>
        </w:tc>
        <w:tc>
          <w:tcPr>
            <w:tcW w:w="1224" w:type="dxa"/>
          </w:tcPr>
          <w:p w14:paraId="2B7BD682" w14:textId="77777777" w:rsidR="004A0E4C" w:rsidRDefault="004A0E4C">
            <w:pPr>
              <w:pStyle w:val="TableParagraph"/>
              <w:rPr>
                <w:sz w:val="20"/>
              </w:rPr>
            </w:pPr>
          </w:p>
        </w:tc>
        <w:tc>
          <w:tcPr>
            <w:tcW w:w="1224" w:type="dxa"/>
          </w:tcPr>
          <w:p w14:paraId="48E0F22C" w14:textId="77777777" w:rsidR="004A0E4C" w:rsidRDefault="004A0E4C">
            <w:pPr>
              <w:pStyle w:val="TableParagraph"/>
              <w:rPr>
                <w:sz w:val="20"/>
              </w:rPr>
            </w:pPr>
          </w:p>
        </w:tc>
      </w:tr>
      <w:tr w:rsidR="004A0E4C" w14:paraId="2BAE2F17" w14:textId="77777777">
        <w:trPr>
          <w:trHeight w:val="371"/>
        </w:trPr>
        <w:tc>
          <w:tcPr>
            <w:tcW w:w="2305" w:type="dxa"/>
          </w:tcPr>
          <w:p w14:paraId="2D8F7C39" w14:textId="77777777" w:rsidR="004A0E4C" w:rsidRDefault="004A0E4C">
            <w:pPr>
              <w:pStyle w:val="TableParagraph"/>
              <w:rPr>
                <w:sz w:val="20"/>
              </w:rPr>
            </w:pPr>
          </w:p>
        </w:tc>
        <w:tc>
          <w:tcPr>
            <w:tcW w:w="1224" w:type="dxa"/>
          </w:tcPr>
          <w:p w14:paraId="749D5A11" w14:textId="77777777" w:rsidR="004A0E4C" w:rsidRDefault="004A0E4C">
            <w:pPr>
              <w:pStyle w:val="TableParagraph"/>
              <w:rPr>
                <w:sz w:val="20"/>
              </w:rPr>
            </w:pPr>
          </w:p>
        </w:tc>
        <w:tc>
          <w:tcPr>
            <w:tcW w:w="1774" w:type="dxa"/>
          </w:tcPr>
          <w:p w14:paraId="53952354" w14:textId="77777777" w:rsidR="004A0E4C" w:rsidRDefault="004A0E4C">
            <w:pPr>
              <w:pStyle w:val="TableParagraph"/>
              <w:rPr>
                <w:sz w:val="20"/>
              </w:rPr>
            </w:pPr>
          </w:p>
        </w:tc>
        <w:tc>
          <w:tcPr>
            <w:tcW w:w="1229" w:type="dxa"/>
          </w:tcPr>
          <w:p w14:paraId="1B792FC0" w14:textId="77777777" w:rsidR="004A0E4C" w:rsidRDefault="004A0E4C">
            <w:pPr>
              <w:pStyle w:val="TableParagraph"/>
              <w:rPr>
                <w:sz w:val="20"/>
              </w:rPr>
            </w:pPr>
          </w:p>
        </w:tc>
        <w:tc>
          <w:tcPr>
            <w:tcW w:w="1224" w:type="dxa"/>
          </w:tcPr>
          <w:p w14:paraId="13299140" w14:textId="77777777" w:rsidR="004A0E4C" w:rsidRDefault="004A0E4C">
            <w:pPr>
              <w:pStyle w:val="TableParagraph"/>
              <w:rPr>
                <w:sz w:val="20"/>
              </w:rPr>
            </w:pPr>
          </w:p>
        </w:tc>
        <w:tc>
          <w:tcPr>
            <w:tcW w:w="1224" w:type="dxa"/>
          </w:tcPr>
          <w:p w14:paraId="3CB5F614" w14:textId="77777777" w:rsidR="004A0E4C" w:rsidRDefault="004A0E4C">
            <w:pPr>
              <w:pStyle w:val="TableParagraph"/>
              <w:rPr>
                <w:sz w:val="20"/>
              </w:rPr>
            </w:pPr>
          </w:p>
        </w:tc>
      </w:tr>
      <w:tr w:rsidR="004A0E4C" w14:paraId="332EC0DA" w14:textId="77777777">
        <w:trPr>
          <w:trHeight w:val="373"/>
        </w:trPr>
        <w:tc>
          <w:tcPr>
            <w:tcW w:w="2305" w:type="dxa"/>
          </w:tcPr>
          <w:p w14:paraId="54514651" w14:textId="77777777" w:rsidR="004A0E4C" w:rsidRDefault="004A0E4C">
            <w:pPr>
              <w:pStyle w:val="TableParagraph"/>
              <w:rPr>
                <w:sz w:val="20"/>
              </w:rPr>
            </w:pPr>
          </w:p>
        </w:tc>
        <w:tc>
          <w:tcPr>
            <w:tcW w:w="1224" w:type="dxa"/>
          </w:tcPr>
          <w:p w14:paraId="4D037DC6" w14:textId="77777777" w:rsidR="004A0E4C" w:rsidRDefault="004A0E4C">
            <w:pPr>
              <w:pStyle w:val="TableParagraph"/>
              <w:rPr>
                <w:sz w:val="20"/>
              </w:rPr>
            </w:pPr>
          </w:p>
        </w:tc>
        <w:tc>
          <w:tcPr>
            <w:tcW w:w="1774" w:type="dxa"/>
          </w:tcPr>
          <w:p w14:paraId="19FCE16F" w14:textId="77777777" w:rsidR="004A0E4C" w:rsidRDefault="004A0E4C">
            <w:pPr>
              <w:pStyle w:val="TableParagraph"/>
              <w:rPr>
                <w:sz w:val="20"/>
              </w:rPr>
            </w:pPr>
          </w:p>
        </w:tc>
        <w:tc>
          <w:tcPr>
            <w:tcW w:w="1229" w:type="dxa"/>
          </w:tcPr>
          <w:p w14:paraId="15612443" w14:textId="77777777" w:rsidR="004A0E4C" w:rsidRDefault="004A0E4C">
            <w:pPr>
              <w:pStyle w:val="TableParagraph"/>
              <w:rPr>
                <w:sz w:val="20"/>
              </w:rPr>
            </w:pPr>
          </w:p>
        </w:tc>
        <w:tc>
          <w:tcPr>
            <w:tcW w:w="1224" w:type="dxa"/>
          </w:tcPr>
          <w:p w14:paraId="4AB8D603" w14:textId="77777777" w:rsidR="004A0E4C" w:rsidRDefault="004A0E4C">
            <w:pPr>
              <w:pStyle w:val="TableParagraph"/>
              <w:rPr>
                <w:sz w:val="20"/>
              </w:rPr>
            </w:pPr>
          </w:p>
        </w:tc>
        <w:tc>
          <w:tcPr>
            <w:tcW w:w="1224" w:type="dxa"/>
          </w:tcPr>
          <w:p w14:paraId="2FF7095B" w14:textId="77777777" w:rsidR="004A0E4C" w:rsidRDefault="004A0E4C">
            <w:pPr>
              <w:pStyle w:val="TableParagraph"/>
              <w:rPr>
                <w:sz w:val="20"/>
              </w:rPr>
            </w:pPr>
          </w:p>
        </w:tc>
      </w:tr>
      <w:tr w:rsidR="004A0E4C" w14:paraId="28C09A5A" w14:textId="77777777">
        <w:trPr>
          <w:trHeight w:val="373"/>
        </w:trPr>
        <w:tc>
          <w:tcPr>
            <w:tcW w:w="2305" w:type="dxa"/>
          </w:tcPr>
          <w:p w14:paraId="23A9280A" w14:textId="77777777" w:rsidR="004A0E4C" w:rsidRDefault="004A0E4C">
            <w:pPr>
              <w:pStyle w:val="TableParagraph"/>
              <w:rPr>
                <w:sz w:val="20"/>
              </w:rPr>
            </w:pPr>
          </w:p>
        </w:tc>
        <w:tc>
          <w:tcPr>
            <w:tcW w:w="1224" w:type="dxa"/>
          </w:tcPr>
          <w:p w14:paraId="2B71CDFE" w14:textId="77777777" w:rsidR="004A0E4C" w:rsidRDefault="004A0E4C">
            <w:pPr>
              <w:pStyle w:val="TableParagraph"/>
              <w:rPr>
                <w:sz w:val="20"/>
              </w:rPr>
            </w:pPr>
          </w:p>
        </w:tc>
        <w:tc>
          <w:tcPr>
            <w:tcW w:w="1774" w:type="dxa"/>
          </w:tcPr>
          <w:p w14:paraId="47F85241" w14:textId="77777777" w:rsidR="004A0E4C" w:rsidRDefault="004A0E4C">
            <w:pPr>
              <w:pStyle w:val="TableParagraph"/>
              <w:rPr>
                <w:sz w:val="20"/>
              </w:rPr>
            </w:pPr>
          </w:p>
        </w:tc>
        <w:tc>
          <w:tcPr>
            <w:tcW w:w="1229" w:type="dxa"/>
          </w:tcPr>
          <w:p w14:paraId="1C785E4F" w14:textId="77777777" w:rsidR="004A0E4C" w:rsidRDefault="004A0E4C">
            <w:pPr>
              <w:pStyle w:val="TableParagraph"/>
              <w:rPr>
                <w:sz w:val="20"/>
              </w:rPr>
            </w:pPr>
          </w:p>
        </w:tc>
        <w:tc>
          <w:tcPr>
            <w:tcW w:w="1224" w:type="dxa"/>
          </w:tcPr>
          <w:p w14:paraId="50C6B63E" w14:textId="77777777" w:rsidR="004A0E4C" w:rsidRDefault="004A0E4C">
            <w:pPr>
              <w:pStyle w:val="TableParagraph"/>
              <w:rPr>
                <w:sz w:val="20"/>
              </w:rPr>
            </w:pPr>
          </w:p>
        </w:tc>
        <w:tc>
          <w:tcPr>
            <w:tcW w:w="1224" w:type="dxa"/>
          </w:tcPr>
          <w:p w14:paraId="724A558B" w14:textId="77777777" w:rsidR="004A0E4C" w:rsidRDefault="004A0E4C">
            <w:pPr>
              <w:pStyle w:val="TableParagraph"/>
              <w:rPr>
                <w:sz w:val="20"/>
              </w:rPr>
            </w:pPr>
          </w:p>
        </w:tc>
      </w:tr>
      <w:tr w:rsidR="004A0E4C" w14:paraId="1DF5AE4D" w14:textId="77777777">
        <w:trPr>
          <w:trHeight w:val="371"/>
        </w:trPr>
        <w:tc>
          <w:tcPr>
            <w:tcW w:w="2305" w:type="dxa"/>
          </w:tcPr>
          <w:p w14:paraId="7FEE350D" w14:textId="77777777" w:rsidR="004A0E4C" w:rsidRDefault="004A0E4C">
            <w:pPr>
              <w:pStyle w:val="TableParagraph"/>
              <w:rPr>
                <w:sz w:val="20"/>
              </w:rPr>
            </w:pPr>
          </w:p>
        </w:tc>
        <w:tc>
          <w:tcPr>
            <w:tcW w:w="1224" w:type="dxa"/>
          </w:tcPr>
          <w:p w14:paraId="70762310" w14:textId="77777777" w:rsidR="004A0E4C" w:rsidRDefault="004A0E4C">
            <w:pPr>
              <w:pStyle w:val="TableParagraph"/>
              <w:rPr>
                <w:sz w:val="20"/>
              </w:rPr>
            </w:pPr>
          </w:p>
        </w:tc>
        <w:tc>
          <w:tcPr>
            <w:tcW w:w="1774" w:type="dxa"/>
          </w:tcPr>
          <w:p w14:paraId="7F2C1A04" w14:textId="77777777" w:rsidR="004A0E4C" w:rsidRDefault="004A0E4C">
            <w:pPr>
              <w:pStyle w:val="TableParagraph"/>
              <w:rPr>
                <w:sz w:val="20"/>
              </w:rPr>
            </w:pPr>
          </w:p>
        </w:tc>
        <w:tc>
          <w:tcPr>
            <w:tcW w:w="1229" w:type="dxa"/>
          </w:tcPr>
          <w:p w14:paraId="59EEF95F" w14:textId="77777777" w:rsidR="004A0E4C" w:rsidRDefault="004A0E4C">
            <w:pPr>
              <w:pStyle w:val="TableParagraph"/>
              <w:rPr>
                <w:sz w:val="20"/>
              </w:rPr>
            </w:pPr>
          </w:p>
        </w:tc>
        <w:tc>
          <w:tcPr>
            <w:tcW w:w="1224" w:type="dxa"/>
          </w:tcPr>
          <w:p w14:paraId="3FE19D55" w14:textId="77777777" w:rsidR="004A0E4C" w:rsidRDefault="004A0E4C">
            <w:pPr>
              <w:pStyle w:val="TableParagraph"/>
              <w:rPr>
                <w:sz w:val="20"/>
              </w:rPr>
            </w:pPr>
          </w:p>
        </w:tc>
        <w:tc>
          <w:tcPr>
            <w:tcW w:w="1224" w:type="dxa"/>
          </w:tcPr>
          <w:p w14:paraId="4D5DAE54" w14:textId="77777777" w:rsidR="004A0E4C" w:rsidRDefault="004A0E4C">
            <w:pPr>
              <w:pStyle w:val="TableParagraph"/>
              <w:rPr>
                <w:sz w:val="20"/>
              </w:rPr>
            </w:pPr>
          </w:p>
        </w:tc>
      </w:tr>
      <w:tr w:rsidR="004A0E4C" w14:paraId="790B5916" w14:textId="77777777">
        <w:trPr>
          <w:trHeight w:val="373"/>
        </w:trPr>
        <w:tc>
          <w:tcPr>
            <w:tcW w:w="2305" w:type="dxa"/>
          </w:tcPr>
          <w:p w14:paraId="752C7505" w14:textId="77777777" w:rsidR="004A0E4C" w:rsidRDefault="004A0E4C">
            <w:pPr>
              <w:pStyle w:val="TableParagraph"/>
              <w:rPr>
                <w:sz w:val="20"/>
              </w:rPr>
            </w:pPr>
          </w:p>
        </w:tc>
        <w:tc>
          <w:tcPr>
            <w:tcW w:w="1224" w:type="dxa"/>
          </w:tcPr>
          <w:p w14:paraId="459231BC" w14:textId="77777777" w:rsidR="004A0E4C" w:rsidRDefault="004A0E4C">
            <w:pPr>
              <w:pStyle w:val="TableParagraph"/>
              <w:rPr>
                <w:sz w:val="20"/>
              </w:rPr>
            </w:pPr>
          </w:p>
        </w:tc>
        <w:tc>
          <w:tcPr>
            <w:tcW w:w="1774" w:type="dxa"/>
          </w:tcPr>
          <w:p w14:paraId="148AC8F3" w14:textId="77777777" w:rsidR="004A0E4C" w:rsidRDefault="004A0E4C">
            <w:pPr>
              <w:pStyle w:val="TableParagraph"/>
              <w:rPr>
                <w:sz w:val="20"/>
              </w:rPr>
            </w:pPr>
          </w:p>
        </w:tc>
        <w:tc>
          <w:tcPr>
            <w:tcW w:w="1229" w:type="dxa"/>
          </w:tcPr>
          <w:p w14:paraId="2B4BC8FA" w14:textId="77777777" w:rsidR="004A0E4C" w:rsidRDefault="004A0E4C">
            <w:pPr>
              <w:pStyle w:val="TableParagraph"/>
              <w:rPr>
                <w:sz w:val="20"/>
              </w:rPr>
            </w:pPr>
          </w:p>
        </w:tc>
        <w:tc>
          <w:tcPr>
            <w:tcW w:w="1224" w:type="dxa"/>
          </w:tcPr>
          <w:p w14:paraId="1569E93A" w14:textId="77777777" w:rsidR="004A0E4C" w:rsidRDefault="004A0E4C">
            <w:pPr>
              <w:pStyle w:val="TableParagraph"/>
              <w:rPr>
                <w:sz w:val="20"/>
              </w:rPr>
            </w:pPr>
          </w:p>
        </w:tc>
        <w:tc>
          <w:tcPr>
            <w:tcW w:w="1224" w:type="dxa"/>
          </w:tcPr>
          <w:p w14:paraId="1B2517B6" w14:textId="77777777" w:rsidR="004A0E4C" w:rsidRDefault="004A0E4C">
            <w:pPr>
              <w:pStyle w:val="TableParagraph"/>
              <w:rPr>
                <w:sz w:val="20"/>
              </w:rPr>
            </w:pPr>
          </w:p>
        </w:tc>
      </w:tr>
      <w:tr w:rsidR="004A0E4C" w14:paraId="13721314" w14:textId="77777777">
        <w:trPr>
          <w:trHeight w:val="373"/>
        </w:trPr>
        <w:tc>
          <w:tcPr>
            <w:tcW w:w="2305" w:type="dxa"/>
          </w:tcPr>
          <w:p w14:paraId="43659522" w14:textId="77777777" w:rsidR="004A0E4C" w:rsidRDefault="004A0E4C">
            <w:pPr>
              <w:pStyle w:val="TableParagraph"/>
              <w:rPr>
                <w:sz w:val="20"/>
              </w:rPr>
            </w:pPr>
          </w:p>
        </w:tc>
        <w:tc>
          <w:tcPr>
            <w:tcW w:w="1224" w:type="dxa"/>
          </w:tcPr>
          <w:p w14:paraId="2B1701CF" w14:textId="77777777" w:rsidR="004A0E4C" w:rsidRDefault="004A0E4C">
            <w:pPr>
              <w:pStyle w:val="TableParagraph"/>
              <w:rPr>
                <w:sz w:val="20"/>
              </w:rPr>
            </w:pPr>
          </w:p>
        </w:tc>
        <w:tc>
          <w:tcPr>
            <w:tcW w:w="1774" w:type="dxa"/>
          </w:tcPr>
          <w:p w14:paraId="2CAD2E7A" w14:textId="77777777" w:rsidR="004A0E4C" w:rsidRDefault="004A0E4C">
            <w:pPr>
              <w:pStyle w:val="TableParagraph"/>
              <w:rPr>
                <w:sz w:val="20"/>
              </w:rPr>
            </w:pPr>
          </w:p>
        </w:tc>
        <w:tc>
          <w:tcPr>
            <w:tcW w:w="1229" w:type="dxa"/>
          </w:tcPr>
          <w:p w14:paraId="0ADCD4B7" w14:textId="77777777" w:rsidR="004A0E4C" w:rsidRDefault="004A0E4C">
            <w:pPr>
              <w:pStyle w:val="TableParagraph"/>
              <w:rPr>
                <w:sz w:val="20"/>
              </w:rPr>
            </w:pPr>
          </w:p>
        </w:tc>
        <w:tc>
          <w:tcPr>
            <w:tcW w:w="1224" w:type="dxa"/>
          </w:tcPr>
          <w:p w14:paraId="54D93484" w14:textId="77777777" w:rsidR="004A0E4C" w:rsidRDefault="004A0E4C">
            <w:pPr>
              <w:pStyle w:val="TableParagraph"/>
              <w:rPr>
                <w:sz w:val="20"/>
              </w:rPr>
            </w:pPr>
          </w:p>
        </w:tc>
        <w:tc>
          <w:tcPr>
            <w:tcW w:w="1224" w:type="dxa"/>
          </w:tcPr>
          <w:p w14:paraId="2BC08319" w14:textId="77777777" w:rsidR="004A0E4C" w:rsidRDefault="004A0E4C">
            <w:pPr>
              <w:pStyle w:val="TableParagraph"/>
              <w:rPr>
                <w:sz w:val="20"/>
              </w:rPr>
            </w:pPr>
          </w:p>
        </w:tc>
      </w:tr>
      <w:tr w:rsidR="004A0E4C" w14:paraId="11D13094" w14:textId="77777777">
        <w:trPr>
          <w:trHeight w:val="371"/>
        </w:trPr>
        <w:tc>
          <w:tcPr>
            <w:tcW w:w="2305" w:type="dxa"/>
          </w:tcPr>
          <w:p w14:paraId="1A529433" w14:textId="77777777" w:rsidR="004A0E4C" w:rsidRDefault="004A0E4C">
            <w:pPr>
              <w:pStyle w:val="TableParagraph"/>
              <w:rPr>
                <w:sz w:val="20"/>
              </w:rPr>
            </w:pPr>
          </w:p>
        </w:tc>
        <w:tc>
          <w:tcPr>
            <w:tcW w:w="1224" w:type="dxa"/>
          </w:tcPr>
          <w:p w14:paraId="6D0C2943" w14:textId="77777777" w:rsidR="004A0E4C" w:rsidRDefault="004A0E4C">
            <w:pPr>
              <w:pStyle w:val="TableParagraph"/>
              <w:rPr>
                <w:sz w:val="20"/>
              </w:rPr>
            </w:pPr>
          </w:p>
        </w:tc>
        <w:tc>
          <w:tcPr>
            <w:tcW w:w="1774" w:type="dxa"/>
          </w:tcPr>
          <w:p w14:paraId="0697ED26" w14:textId="77777777" w:rsidR="004A0E4C" w:rsidRDefault="004A0E4C">
            <w:pPr>
              <w:pStyle w:val="TableParagraph"/>
              <w:rPr>
                <w:sz w:val="20"/>
              </w:rPr>
            </w:pPr>
          </w:p>
        </w:tc>
        <w:tc>
          <w:tcPr>
            <w:tcW w:w="1229" w:type="dxa"/>
          </w:tcPr>
          <w:p w14:paraId="0D717D62" w14:textId="77777777" w:rsidR="004A0E4C" w:rsidRDefault="004A0E4C">
            <w:pPr>
              <w:pStyle w:val="TableParagraph"/>
              <w:rPr>
                <w:sz w:val="20"/>
              </w:rPr>
            </w:pPr>
          </w:p>
        </w:tc>
        <w:tc>
          <w:tcPr>
            <w:tcW w:w="1224" w:type="dxa"/>
          </w:tcPr>
          <w:p w14:paraId="55E3E361" w14:textId="77777777" w:rsidR="004A0E4C" w:rsidRDefault="004A0E4C">
            <w:pPr>
              <w:pStyle w:val="TableParagraph"/>
              <w:rPr>
                <w:sz w:val="20"/>
              </w:rPr>
            </w:pPr>
          </w:p>
        </w:tc>
        <w:tc>
          <w:tcPr>
            <w:tcW w:w="1224" w:type="dxa"/>
          </w:tcPr>
          <w:p w14:paraId="2296E4B8" w14:textId="77777777" w:rsidR="004A0E4C" w:rsidRDefault="004A0E4C">
            <w:pPr>
              <w:pStyle w:val="TableParagraph"/>
              <w:rPr>
                <w:sz w:val="20"/>
              </w:rPr>
            </w:pPr>
          </w:p>
        </w:tc>
      </w:tr>
      <w:tr w:rsidR="004A0E4C" w14:paraId="3766424C" w14:textId="77777777">
        <w:trPr>
          <w:trHeight w:val="373"/>
        </w:trPr>
        <w:tc>
          <w:tcPr>
            <w:tcW w:w="2305" w:type="dxa"/>
          </w:tcPr>
          <w:p w14:paraId="2141470E" w14:textId="77777777" w:rsidR="004A0E4C" w:rsidRDefault="004A0E4C">
            <w:pPr>
              <w:pStyle w:val="TableParagraph"/>
              <w:rPr>
                <w:sz w:val="20"/>
              </w:rPr>
            </w:pPr>
          </w:p>
        </w:tc>
        <w:tc>
          <w:tcPr>
            <w:tcW w:w="1224" w:type="dxa"/>
          </w:tcPr>
          <w:p w14:paraId="604F9AC8" w14:textId="77777777" w:rsidR="004A0E4C" w:rsidRDefault="004A0E4C">
            <w:pPr>
              <w:pStyle w:val="TableParagraph"/>
              <w:rPr>
                <w:sz w:val="20"/>
              </w:rPr>
            </w:pPr>
          </w:p>
        </w:tc>
        <w:tc>
          <w:tcPr>
            <w:tcW w:w="1774" w:type="dxa"/>
          </w:tcPr>
          <w:p w14:paraId="68F1DB6C" w14:textId="77777777" w:rsidR="004A0E4C" w:rsidRDefault="004A0E4C">
            <w:pPr>
              <w:pStyle w:val="TableParagraph"/>
              <w:rPr>
                <w:sz w:val="20"/>
              </w:rPr>
            </w:pPr>
          </w:p>
        </w:tc>
        <w:tc>
          <w:tcPr>
            <w:tcW w:w="1229" w:type="dxa"/>
          </w:tcPr>
          <w:p w14:paraId="217BA63D" w14:textId="77777777" w:rsidR="004A0E4C" w:rsidRDefault="004A0E4C">
            <w:pPr>
              <w:pStyle w:val="TableParagraph"/>
              <w:rPr>
                <w:sz w:val="20"/>
              </w:rPr>
            </w:pPr>
          </w:p>
        </w:tc>
        <w:tc>
          <w:tcPr>
            <w:tcW w:w="1224" w:type="dxa"/>
          </w:tcPr>
          <w:p w14:paraId="1FA52A22" w14:textId="77777777" w:rsidR="004A0E4C" w:rsidRDefault="004A0E4C">
            <w:pPr>
              <w:pStyle w:val="TableParagraph"/>
              <w:rPr>
                <w:sz w:val="20"/>
              </w:rPr>
            </w:pPr>
          </w:p>
        </w:tc>
        <w:tc>
          <w:tcPr>
            <w:tcW w:w="1224" w:type="dxa"/>
          </w:tcPr>
          <w:p w14:paraId="1E4E2821" w14:textId="77777777" w:rsidR="004A0E4C" w:rsidRDefault="004A0E4C">
            <w:pPr>
              <w:pStyle w:val="TableParagraph"/>
              <w:rPr>
                <w:sz w:val="20"/>
              </w:rPr>
            </w:pPr>
          </w:p>
        </w:tc>
      </w:tr>
      <w:tr w:rsidR="004A0E4C" w14:paraId="3ADF69DE" w14:textId="77777777">
        <w:trPr>
          <w:trHeight w:val="374"/>
        </w:trPr>
        <w:tc>
          <w:tcPr>
            <w:tcW w:w="2305" w:type="dxa"/>
          </w:tcPr>
          <w:p w14:paraId="690A1BF3" w14:textId="77777777" w:rsidR="004A0E4C" w:rsidRDefault="004A0E4C">
            <w:pPr>
              <w:pStyle w:val="TableParagraph"/>
              <w:rPr>
                <w:sz w:val="20"/>
              </w:rPr>
            </w:pPr>
          </w:p>
        </w:tc>
        <w:tc>
          <w:tcPr>
            <w:tcW w:w="1224" w:type="dxa"/>
          </w:tcPr>
          <w:p w14:paraId="43DF17E9" w14:textId="77777777" w:rsidR="004A0E4C" w:rsidRDefault="004A0E4C">
            <w:pPr>
              <w:pStyle w:val="TableParagraph"/>
              <w:rPr>
                <w:sz w:val="20"/>
              </w:rPr>
            </w:pPr>
          </w:p>
        </w:tc>
        <w:tc>
          <w:tcPr>
            <w:tcW w:w="1774" w:type="dxa"/>
          </w:tcPr>
          <w:p w14:paraId="60A52F4B" w14:textId="77777777" w:rsidR="004A0E4C" w:rsidRDefault="004A0E4C">
            <w:pPr>
              <w:pStyle w:val="TableParagraph"/>
              <w:rPr>
                <w:sz w:val="20"/>
              </w:rPr>
            </w:pPr>
          </w:p>
        </w:tc>
        <w:tc>
          <w:tcPr>
            <w:tcW w:w="1229" w:type="dxa"/>
          </w:tcPr>
          <w:p w14:paraId="3C142E6E" w14:textId="77777777" w:rsidR="004A0E4C" w:rsidRDefault="004A0E4C">
            <w:pPr>
              <w:pStyle w:val="TableParagraph"/>
              <w:rPr>
                <w:sz w:val="20"/>
              </w:rPr>
            </w:pPr>
          </w:p>
        </w:tc>
        <w:tc>
          <w:tcPr>
            <w:tcW w:w="1224" w:type="dxa"/>
          </w:tcPr>
          <w:p w14:paraId="6D461829" w14:textId="77777777" w:rsidR="004A0E4C" w:rsidRDefault="004A0E4C">
            <w:pPr>
              <w:pStyle w:val="TableParagraph"/>
              <w:rPr>
                <w:sz w:val="20"/>
              </w:rPr>
            </w:pPr>
          </w:p>
        </w:tc>
        <w:tc>
          <w:tcPr>
            <w:tcW w:w="1224" w:type="dxa"/>
          </w:tcPr>
          <w:p w14:paraId="3519D3CF" w14:textId="77777777" w:rsidR="004A0E4C" w:rsidRDefault="004A0E4C">
            <w:pPr>
              <w:pStyle w:val="TableParagraph"/>
              <w:rPr>
                <w:sz w:val="20"/>
              </w:rPr>
            </w:pPr>
          </w:p>
        </w:tc>
      </w:tr>
      <w:tr w:rsidR="004A0E4C" w14:paraId="089D4725" w14:textId="77777777">
        <w:trPr>
          <w:trHeight w:val="371"/>
        </w:trPr>
        <w:tc>
          <w:tcPr>
            <w:tcW w:w="2305" w:type="dxa"/>
          </w:tcPr>
          <w:p w14:paraId="27ED2FEF" w14:textId="77777777" w:rsidR="004A0E4C" w:rsidRDefault="004A0E4C">
            <w:pPr>
              <w:pStyle w:val="TableParagraph"/>
              <w:rPr>
                <w:sz w:val="20"/>
              </w:rPr>
            </w:pPr>
          </w:p>
        </w:tc>
        <w:tc>
          <w:tcPr>
            <w:tcW w:w="1224" w:type="dxa"/>
          </w:tcPr>
          <w:p w14:paraId="5154A5D6" w14:textId="77777777" w:rsidR="004A0E4C" w:rsidRDefault="004A0E4C">
            <w:pPr>
              <w:pStyle w:val="TableParagraph"/>
              <w:rPr>
                <w:sz w:val="20"/>
              </w:rPr>
            </w:pPr>
          </w:p>
        </w:tc>
        <w:tc>
          <w:tcPr>
            <w:tcW w:w="1774" w:type="dxa"/>
          </w:tcPr>
          <w:p w14:paraId="376ADD8E" w14:textId="77777777" w:rsidR="004A0E4C" w:rsidRDefault="004A0E4C">
            <w:pPr>
              <w:pStyle w:val="TableParagraph"/>
              <w:rPr>
                <w:sz w:val="20"/>
              </w:rPr>
            </w:pPr>
          </w:p>
        </w:tc>
        <w:tc>
          <w:tcPr>
            <w:tcW w:w="1229" w:type="dxa"/>
          </w:tcPr>
          <w:p w14:paraId="19C2701F" w14:textId="77777777" w:rsidR="004A0E4C" w:rsidRDefault="004A0E4C">
            <w:pPr>
              <w:pStyle w:val="TableParagraph"/>
              <w:rPr>
                <w:sz w:val="20"/>
              </w:rPr>
            </w:pPr>
          </w:p>
        </w:tc>
        <w:tc>
          <w:tcPr>
            <w:tcW w:w="1224" w:type="dxa"/>
          </w:tcPr>
          <w:p w14:paraId="53541F71" w14:textId="77777777" w:rsidR="004A0E4C" w:rsidRDefault="004A0E4C">
            <w:pPr>
              <w:pStyle w:val="TableParagraph"/>
              <w:rPr>
                <w:sz w:val="20"/>
              </w:rPr>
            </w:pPr>
          </w:p>
        </w:tc>
        <w:tc>
          <w:tcPr>
            <w:tcW w:w="1224" w:type="dxa"/>
          </w:tcPr>
          <w:p w14:paraId="5D470525" w14:textId="77777777" w:rsidR="004A0E4C" w:rsidRDefault="004A0E4C">
            <w:pPr>
              <w:pStyle w:val="TableParagraph"/>
              <w:rPr>
                <w:sz w:val="20"/>
              </w:rPr>
            </w:pPr>
          </w:p>
        </w:tc>
      </w:tr>
      <w:tr w:rsidR="004A0E4C" w14:paraId="3AA92537" w14:textId="77777777">
        <w:trPr>
          <w:trHeight w:val="373"/>
        </w:trPr>
        <w:tc>
          <w:tcPr>
            <w:tcW w:w="2305" w:type="dxa"/>
          </w:tcPr>
          <w:p w14:paraId="14BEFCBC" w14:textId="77777777" w:rsidR="004A0E4C" w:rsidRDefault="004A0E4C">
            <w:pPr>
              <w:pStyle w:val="TableParagraph"/>
              <w:rPr>
                <w:sz w:val="20"/>
              </w:rPr>
            </w:pPr>
          </w:p>
        </w:tc>
        <w:tc>
          <w:tcPr>
            <w:tcW w:w="1224" w:type="dxa"/>
          </w:tcPr>
          <w:p w14:paraId="7DF264CD" w14:textId="77777777" w:rsidR="004A0E4C" w:rsidRDefault="004A0E4C">
            <w:pPr>
              <w:pStyle w:val="TableParagraph"/>
              <w:rPr>
                <w:sz w:val="20"/>
              </w:rPr>
            </w:pPr>
          </w:p>
        </w:tc>
        <w:tc>
          <w:tcPr>
            <w:tcW w:w="1774" w:type="dxa"/>
          </w:tcPr>
          <w:p w14:paraId="571208A1" w14:textId="77777777" w:rsidR="004A0E4C" w:rsidRDefault="004A0E4C">
            <w:pPr>
              <w:pStyle w:val="TableParagraph"/>
              <w:rPr>
                <w:sz w:val="20"/>
              </w:rPr>
            </w:pPr>
          </w:p>
        </w:tc>
        <w:tc>
          <w:tcPr>
            <w:tcW w:w="1229" w:type="dxa"/>
          </w:tcPr>
          <w:p w14:paraId="69E1E193" w14:textId="77777777" w:rsidR="004A0E4C" w:rsidRDefault="004A0E4C">
            <w:pPr>
              <w:pStyle w:val="TableParagraph"/>
              <w:rPr>
                <w:sz w:val="20"/>
              </w:rPr>
            </w:pPr>
          </w:p>
        </w:tc>
        <w:tc>
          <w:tcPr>
            <w:tcW w:w="1224" w:type="dxa"/>
          </w:tcPr>
          <w:p w14:paraId="1997C37C" w14:textId="77777777" w:rsidR="004A0E4C" w:rsidRDefault="004A0E4C">
            <w:pPr>
              <w:pStyle w:val="TableParagraph"/>
              <w:rPr>
                <w:sz w:val="20"/>
              </w:rPr>
            </w:pPr>
          </w:p>
        </w:tc>
        <w:tc>
          <w:tcPr>
            <w:tcW w:w="1224" w:type="dxa"/>
          </w:tcPr>
          <w:p w14:paraId="6E3321EB" w14:textId="77777777" w:rsidR="004A0E4C" w:rsidRDefault="004A0E4C">
            <w:pPr>
              <w:pStyle w:val="TableParagraph"/>
              <w:rPr>
                <w:sz w:val="20"/>
              </w:rPr>
            </w:pPr>
          </w:p>
        </w:tc>
      </w:tr>
    </w:tbl>
    <w:p w14:paraId="060577BD" w14:textId="77777777" w:rsidR="004A0E4C" w:rsidRDefault="004A0E4C">
      <w:pPr>
        <w:rPr>
          <w:sz w:val="20"/>
        </w:rPr>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1ACF4F73" w14:textId="77777777" w:rsidR="004A0E4C" w:rsidRDefault="00B0586F">
      <w:pPr>
        <w:pStyle w:val="Heading2"/>
        <w:numPr>
          <w:ilvl w:val="1"/>
          <w:numId w:val="20"/>
        </w:numPr>
        <w:tabs>
          <w:tab w:val="left" w:pos="996"/>
          <w:tab w:val="left" w:pos="997"/>
        </w:tabs>
        <w:spacing w:before="61"/>
        <w:ind w:left="996" w:hanging="565"/>
        <w:jc w:val="left"/>
        <w:rPr>
          <w:color w:val="221F1F"/>
        </w:rPr>
      </w:pPr>
      <w:r>
        <w:rPr>
          <w:color w:val="221F1F"/>
        </w:rPr>
        <w:lastRenderedPageBreak/>
        <w:t>Appendix 5. Custom</w:t>
      </w:r>
      <w:r>
        <w:rPr>
          <w:color w:val="221F1F"/>
          <w:spacing w:val="-4"/>
        </w:rPr>
        <w:t xml:space="preserve"> </w:t>
      </w:r>
      <w:r>
        <w:rPr>
          <w:color w:val="221F1F"/>
        </w:rPr>
        <w:t>Materials</w:t>
      </w:r>
    </w:p>
    <w:p w14:paraId="1E27B4B0" w14:textId="77777777" w:rsidR="004A0E4C" w:rsidRDefault="004A0E4C">
      <w:pPr>
        <w:pStyle w:val="BodyText"/>
        <w:spacing w:before="4"/>
        <w:rPr>
          <w:b/>
        </w:rPr>
      </w:pPr>
    </w:p>
    <w:p w14:paraId="744B8978" w14:textId="77777777" w:rsidR="004A0E4C" w:rsidRDefault="00B0586F">
      <w:pPr>
        <w:pStyle w:val="BodyText"/>
        <w:ind w:left="996"/>
      </w:pPr>
      <w:r>
        <w:rPr>
          <w:color w:val="221F1F"/>
        </w:rPr>
        <w:t>The follow table speciﬁes the Custom Materials the Supplier will provide under the Contract.</w:t>
      </w:r>
    </w:p>
    <w:p w14:paraId="10E5B004" w14:textId="77777777" w:rsidR="004A0E4C" w:rsidRDefault="004A0E4C">
      <w:pPr>
        <w:pStyle w:val="BodyText"/>
        <w:spacing w:before="4" w:after="1"/>
        <w:rPr>
          <w:sz w:val="23"/>
        </w:rPr>
      </w:pPr>
    </w:p>
    <w:tbl>
      <w:tblPr>
        <w:tblW w:w="0" w:type="auto"/>
        <w:tblInd w:w="149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8282"/>
      </w:tblGrid>
      <w:tr w:rsidR="004A0E4C" w14:paraId="1029C169" w14:textId="77777777">
        <w:trPr>
          <w:trHeight w:val="373"/>
        </w:trPr>
        <w:tc>
          <w:tcPr>
            <w:tcW w:w="8282" w:type="dxa"/>
          </w:tcPr>
          <w:p w14:paraId="569E40D3" w14:textId="77777777" w:rsidR="004A0E4C" w:rsidRDefault="00B0586F">
            <w:pPr>
              <w:pStyle w:val="TableParagraph"/>
              <w:spacing w:before="118" w:line="235" w:lineRule="exact"/>
              <w:ind w:left="107"/>
              <w:rPr>
                <w:b/>
              </w:rPr>
            </w:pPr>
            <w:r>
              <w:rPr>
                <w:b/>
              </w:rPr>
              <w:t>Custom Materials</w:t>
            </w:r>
          </w:p>
        </w:tc>
      </w:tr>
      <w:tr w:rsidR="004A0E4C" w14:paraId="3288A6CB" w14:textId="77777777">
        <w:trPr>
          <w:trHeight w:val="371"/>
        </w:trPr>
        <w:tc>
          <w:tcPr>
            <w:tcW w:w="8282" w:type="dxa"/>
          </w:tcPr>
          <w:p w14:paraId="2CED9C0F" w14:textId="77777777" w:rsidR="004A0E4C" w:rsidRDefault="004A0E4C">
            <w:pPr>
              <w:pStyle w:val="TableParagraph"/>
            </w:pPr>
          </w:p>
        </w:tc>
      </w:tr>
      <w:tr w:rsidR="004A0E4C" w14:paraId="4F22BC7A" w14:textId="77777777">
        <w:trPr>
          <w:trHeight w:val="373"/>
        </w:trPr>
        <w:tc>
          <w:tcPr>
            <w:tcW w:w="8282" w:type="dxa"/>
          </w:tcPr>
          <w:p w14:paraId="3F738E31" w14:textId="77777777" w:rsidR="004A0E4C" w:rsidRDefault="004A0E4C">
            <w:pPr>
              <w:pStyle w:val="TableParagraph"/>
            </w:pPr>
          </w:p>
        </w:tc>
      </w:tr>
      <w:tr w:rsidR="004A0E4C" w14:paraId="1DE7BEEF" w14:textId="77777777">
        <w:trPr>
          <w:trHeight w:val="371"/>
        </w:trPr>
        <w:tc>
          <w:tcPr>
            <w:tcW w:w="8282" w:type="dxa"/>
          </w:tcPr>
          <w:p w14:paraId="02A56386" w14:textId="77777777" w:rsidR="004A0E4C" w:rsidRDefault="004A0E4C">
            <w:pPr>
              <w:pStyle w:val="TableParagraph"/>
            </w:pPr>
          </w:p>
        </w:tc>
      </w:tr>
      <w:tr w:rsidR="004A0E4C" w14:paraId="04EF049D" w14:textId="77777777">
        <w:trPr>
          <w:trHeight w:val="373"/>
        </w:trPr>
        <w:tc>
          <w:tcPr>
            <w:tcW w:w="8282" w:type="dxa"/>
          </w:tcPr>
          <w:p w14:paraId="5E949398" w14:textId="77777777" w:rsidR="004A0E4C" w:rsidRDefault="004A0E4C">
            <w:pPr>
              <w:pStyle w:val="TableParagraph"/>
            </w:pPr>
          </w:p>
        </w:tc>
      </w:tr>
      <w:tr w:rsidR="004A0E4C" w14:paraId="2BFEECAF" w14:textId="77777777">
        <w:trPr>
          <w:trHeight w:val="373"/>
        </w:trPr>
        <w:tc>
          <w:tcPr>
            <w:tcW w:w="8282" w:type="dxa"/>
          </w:tcPr>
          <w:p w14:paraId="6090BF12" w14:textId="77777777" w:rsidR="004A0E4C" w:rsidRDefault="004A0E4C">
            <w:pPr>
              <w:pStyle w:val="TableParagraph"/>
            </w:pPr>
          </w:p>
        </w:tc>
      </w:tr>
      <w:tr w:rsidR="004A0E4C" w14:paraId="143138F9" w14:textId="77777777">
        <w:trPr>
          <w:trHeight w:val="371"/>
        </w:trPr>
        <w:tc>
          <w:tcPr>
            <w:tcW w:w="8282" w:type="dxa"/>
          </w:tcPr>
          <w:p w14:paraId="6DCAB290" w14:textId="77777777" w:rsidR="004A0E4C" w:rsidRDefault="004A0E4C">
            <w:pPr>
              <w:pStyle w:val="TableParagraph"/>
            </w:pPr>
          </w:p>
        </w:tc>
      </w:tr>
      <w:tr w:rsidR="004A0E4C" w14:paraId="63CA5A79" w14:textId="77777777">
        <w:trPr>
          <w:trHeight w:val="374"/>
        </w:trPr>
        <w:tc>
          <w:tcPr>
            <w:tcW w:w="8282" w:type="dxa"/>
          </w:tcPr>
          <w:p w14:paraId="3F636945" w14:textId="77777777" w:rsidR="004A0E4C" w:rsidRDefault="004A0E4C">
            <w:pPr>
              <w:pStyle w:val="TableParagraph"/>
            </w:pPr>
          </w:p>
        </w:tc>
      </w:tr>
      <w:tr w:rsidR="004A0E4C" w14:paraId="77FD835C" w14:textId="77777777">
        <w:trPr>
          <w:trHeight w:val="373"/>
        </w:trPr>
        <w:tc>
          <w:tcPr>
            <w:tcW w:w="8282" w:type="dxa"/>
          </w:tcPr>
          <w:p w14:paraId="64FDCF10" w14:textId="77777777" w:rsidR="004A0E4C" w:rsidRDefault="004A0E4C">
            <w:pPr>
              <w:pStyle w:val="TableParagraph"/>
            </w:pPr>
          </w:p>
        </w:tc>
      </w:tr>
      <w:tr w:rsidR="004A0E4C" w14:paraId="06681AB1" w14:textId="77777777">
        <w:trPr>
          <w:trHeight w:val="371"/>
        </w:trPr>
        <w:tc>
          <w:tcPr>
            <w:tcW w:w="8282" w:type="dxa"/>
          </w:tcPr>
          <w:p w14:paraId="53A54580" w14:textId="77777777" w:rsidR="004A0E4C" w:rsidRDefault="004A0E4C">
            <w:pPr>
              <w:pStyle w:val="TableParagraph"/>
            </w:pPr>
          </w:p>
        </w:tc>
      </w:tr>
      <w:tr w:rsidR="004A0E4C" w14:paraId="14221F38" w14:textId="77777777">
        <w:trPr>
          <w:trHeight w:val="373"/>
        </w:trPr>
        <w:tc>
          <w:tcPr>
            <w:tcW w:w="8282" w:type="dxa"/>
          </w:tcPr>
          <w:p w14:paraId="62D4ADF3" w14:textId="77777777" w:rsidR="004A0E4C" w:rsidRDefault="004A0E4C">
            <w:pPr>
              <w:pStyle w:val="TableParagraph"/>
            </w:pPr>
          </w:p>
        </w:tc>
      </w:tr>
    </w:tbl>
    <w:p w14:paraId="7C1455F2" w14:textId="77777777" w:rsidR="004A0E4C" w:rsidRDefault="004A0E4C">
      <w:pPr>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3332245E" w14:textId="77777777" w:rsidR="004A0E4C" w:rsidRDefault="00B0586F">
      <w:pPr>
        <w:pStyle w:val="Heading2"/>
        <w:numPr>
          <w:ilvl w:val="1"/>
          <w:numId w:val="20"/>
        </w:numPr>
        <w:tabs>
          <w:tab w:val="left" w:pos="991"/>
          <w:tab w:val="left" w:pos="992"/>
        </w:tabs>
        <w:spacing w:before="64"/>
        <w:ind w:left="991" w:hanging="563"/>
        <w:jc w:val="left"/>
        <w:rPr>
          <w:color w:val="221F1F"/>
        </w:rPr>
      </w:pPr>
      <w:r>
        <w:rPr>
          <w:color w:val="221F1F"/>
        </w:rPr>
        <w:lastRenderedPageBreak/>
        <w:t>Appendix 6. Revised Price</w:t>
      </w:r>
      <w:r>
        <w:rPr>
          <w:color w:val="221F1F"/>
          <w:spacing w:val="-1"/>
        </w:rPr>
        <w:t xml:space="preserve"> </w:t>
      </w:r>
      <w:r>
        <w:rPr>
          <w:color w:val="221F1F"/>
        </w:rPr>
        <w:t>Schedules</w:t>
      </w:r>
    </w:p>
    <w:p w14:paraId="25AA02F1" w14:textId="77777777" w:rsidR="004A0E4C" w:rsidRDefault="004A0E4C">
      <w:pPr>
        <w:pStyle w:val="BodyText"/>
        <w:spacing w:before="1"/>
        <w:rPr>
          <w:b/>
          <w:sz w:val="21"/>
        </w:rPr>
      </w:pPr>
    </w:p>
    <w:p w14:paraId="063F9465" w14:textId="77777777" w:rsidR="004A0E4C" w:rsidRDefault="00B0586F">
      <w:pPr>
        <w:pStyle w:val="BodyText"/>
        <w:spacing w:line="230" w:lineRule="auto"/>
        <w:ind w:left="429" w:right="426"/>
        <w:jc w:val="both"/>
      </w:pPr>
      <w:r>
        <w:rPr>
          <w:color w:val="221F1F"/>
        </w:rPr>
        <w:t>The attached Revised Price Schedules (if any) shall form part of this Contract Agreement and, where differences exist, shall supersede the Price Schedules contained in the Supplier's Tender. These Revised Price Schedules reﬂect any corrections or adjustments to the Supplier's tender price, pursuant to the ITT Clauses 30.3 and 38.2.</w:t>
      </w:r>
    </w:p>
    <w:p w14:paraId="502CAD0C" w14:textId="77777777" w:rsidR="004A0E4C" w:rsidRDefault="004A0E4C">
      <w:pPr>
        <w:spacing w:line="230" w:lineRule="auto"/>
        <w:jc w:val="both"/>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5CF794B4" w14:textId="77777777" w:rsidR="004A0E4C" w:rsidRDefault="00B0586F">
      <w:pPr>
        <w:pStyle w:val="Heading2"/>
        <w:numPr>
          <w:ilvl w:val="1"/>
          <w:numId w:val="20"/>
        </w:numPr>
        <w:tabs>
          <w:tab w:val="left" w:pos="991"/>
          <w:tab w:val="left" w:pos="992"/>
        </w:tabs>
        <w:spacing w:before="68"/>
        <w:ind w:left="991" w:hanging="558"/>
        <w:jc w:val="left"/>
        <w:rPr>
          <w:color w:val="221F1F"/>
        </w:rPr>
      </w:pPr>
      <w:r>
        <w:rPr>
          <w:color w:val="221F1F"/>
        </w:rPr>
        <w:lastRenderedPageBreak/>
        <w:t>Appendix 7. Minutes of Contract Finalization Discussions and Agreed-to Contract</w:t>
      </w:r>
      <w:r>
        <w:rPr>
          <w:color w:val="221F1F"/>
          <w:spacing w:val="-11"/>
        </w:rPr>
        <w:t xml:space="preserve"> </w:t>
      </w:r>
      <w:r>
        <w:rPr>
          <w:color w:val="221F1F"/>
        </w:rPr>
        <w:t>Amendments</w:t>
      </w:r>
    </w:p>
    <w:p w14:paraId="21109416" w14:textId="77777777" w:rsidR="004A0E4C" w:rsidRDefault="004A0E4C">
      <w:pPr>
        <w:pStyle w:val="BodyText"/>
        <w:spacing w:before="2"/>
        <w:rPr>
          <w:b/>
          <w:sz w:val="21"/>
        </w:rPr>
      </w:pPr>
    </w:p>
    <w:p w14:paraId="140DC98A" w14:textId="77777777" w:rsidR="004A0E4C" w:rsidRDefault="00B0586F">
      <w:pPr>
        <w:pStyle w:val="BodyText"/>
        <w:spacing w:line="230" w:lineRule="auto"/>
        <w:ind w:left="434" w:right="425"/>
        <w:jc w:val="both"/>
      </w:pPr>
      <w:r>
        <w:rPr>
          <w:color w:val="221F1F"/>
        </w:rPr>
        <w:t>The attached Contract amendments (if any) shall form part of this Contract Agreement and, where differences exist, shall supersede the relevant clauses in the GCC, SCC, Technical Requirements, or other parts of this Contract as deﬁned in GCC Clause 1.1 (a) (ii).</w:t>
      </w:r>
    </w:p>
    <w:p w14:paraId="6FF979CA" w14:textId="77777777" w:rsidR="004A0E4C" w:rsidRDefault="004A0E4C">
      <w:pPr>
        <w:spacing w:line="230" w:lineRule="auto"/>
        <w:jc w:val="both"/>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50C21F3C" w14:textId="77777777" w:rsidR="004A0E4C" w:rsidRDefault="00B0586F">
      <w:pPr>
        <w:pStyle w:val="Heading2"/>
        <w:numPr>
          <w:ilvl w:val="0"/>
          <w:numId w:val="19"/>
        </w:numPr>
        <w:tabs>
          <w:tab w:val="left" w:pos="991"/>
          <w:tab w:val="left" w:pos="992"/>
        </w:tabs>
        <w:spacing w:before="68"/>
        <w:rPr>
          <w:color w:val="221F1F"/>
        </w:rPr>
      </w:pPr>
      <w:r>
        <w:rPr>
          <w:color w:val="221F1F"/>
        </w:rPr>
        <w:lastRenderedPageBreak/>
        <w:t>Performance and Advance Payment Security</w:t>
      </w:r>
      <w:r>
        <w:rPr>
          <w:color w:val="221F1F"/>
          <w:spacing w:val="1"/>
        </w:rPr>
        <w:t xml:space="preserve"> </w:t>
      </w:r>
      <w:r>
        <w:rPr>
          <w:color w:val="221F1F"/>
        </w:rPr>
        <w:t>Forms</w:t>
      </w:r>
    </w:p>
    <w:p w14:paraId="42352D85" w14:textId="77777777" w:rsidR="004A0E4C" w:rsidRDefault="004A0E4C">
      <w:pPr>
        <w:pStyle w:val="BodyText"/>
        <w:spacing w:before="5"/>
        <w:rPr>
          <w:b/>
          <w:sz w:val="20"/>
        </w:rPr>
      </w:pPr>
    </w:p>
    <w:p w14:paraId="0D20104D" w14:textId="77777777" w:rsidR="004A0E4C" w:rsidRDefault="00B0586F">
      <w:pPr>
        <w:pStyle w:val="Heading4"/>
        <w:numPr>
          <w:ilvl w:val="1"/>
          <w:numId w:val="18"/>
        </w:numPr>
        <w:tabs>
          <w:tab w:val="left" w:pos="991"/>
          <w:tab w:val="left" w:pos="992"/>
        </w:tabs>
        <w:rPr>
          <w:color w:val="221F1F"/>
        </w:rPr>
      </w:pPr>
      <w:r>
        <w:rPr>
          <w:color w:val="221F1F"/>
        </w:rPr>
        <w:t>Performance Security Form (Demand Bank</w:t>
      </w:r>
      <w:r>
        <w:rPr>
          <w:color w:val="221F1F"/>
          <w:spacing w:val="-4"/>
        </w:rPr>
        <w:t xml:space="preserve"> </w:t>
      </w:r>
      <w:r>
        <w:rPr>
          <w:color w:val="221F1F"/>
        </w:rPr>
        <w:t>Guarantee)</w:t>
      </w:r>
    </w:p>
    <w:p w14:paraId="221E0A4E" w14:textId="77777777" w:rsidR="004A0E4C" w:rsidRDefault="00B0586F">
      <w:pPr>
        <w:spacing w:before="128" w:line="480" w:lineRule="atLeast"/>
        <w:ind w:left="429" w:right="108"/>
        <w:rPr>
          <w:i/>
        </w:rPr>
      </w:pPr>
      <w:r>
        <w:rPr>
          <w:i/>
          <w:color w:val="221F1F"/>
        </w:rPr>
        <w:t>[The bank, as requested by the successful Tenderer, shall ﬁll in this form in accordance with the instructions indicated] [Guarantor Form head or SWIFT identiﬁer code] .................................................................................</w:t>
      </w:r>
    </w:p>
    <w:p w14:paraId="757E0BE1" w14:textId="77777777" w:rsidR="004A0E4C" w:rsidRDefault="00B0586F">
      <w:pPr>
        <w:pStyle w:val="Heading5"/>
        <w:spacing w:before="28" w:line="250" w:lineRule="exact"/>
        <w:ind w:left="429"/>
        <w:rPr>
          <w:b w:val="0"/>
        </w:rPr>
      </w:pPr>
      <w:r>
        <w:rPr>
          <w:b w:val="0"/>
          <w:color w:val="221F1F"/>
        </w:rPr>
        <w:t xml:space="preserve">[insert: </w:t>
      </w:r>
      <w:r>
        <w:rPr>
          <w:color w:val="221F1F"/>
        </w:rPr>
        <w:t>Bank's Name, and Address of Issuing Branch or Ofﬁce</w:t>
      </w:r>
      <w:r>
        <w:rPr>
          <w:b w:val="0"/>
          <w:color w:val="221F1F"/>
        </w:rPr>
        <w:t>]</w:t>
      </w:r>
    </w:p>
    <w:p w14:paraId="7F9AA3C1" w14:textId="77777777" w:rsidR="004A0E4C" w:rsidRDefault="00B0586F">
      <w:pPr>
        <w:tabs>
          <w:tab w:val="left" w:leader="dot" w:pos="4263"/>
        </w:tabs>
        <w:spacing w:line="246" w:lineRule="exact"/>
        <w:ind w:left="429"/>
        <w:rPr>
          <w:i/>
        </w:rPr>
      </w:pPr>
      <w:r>
        <w:rPr>
          <w:b/>
          <w:color w:val="221F1F"/>
        </w:rPr>
        <w:t>Beneﬁciary:</w:t>
      </w:r>
      <w:r>
        <w:rPr>
          <w:b/>
          <w:color w:val="221F1F"/>
        </w:rPr>
        <w:tab/>
      </w:r>
      <w:r>
        <w:rPr>
          <w:i/>
          <w:color w:val="221F1F"/>
        </w:rPr>
        <w:t xml:space="preserve">[insert: </w:t>
      </w:r>
      <w:r>
        <w:rPr>
          <w:b/>
          <w:i/>
          <w:color w:val="221F1F"/>
        </w:rPr>
        <w:t>Name and Address of Procuring</w:t>
      </w:r>
      <w:r>
        <w:rPr>
          <w:b/>
          <w:i/>
          <w:color w:val="221F1F"/>
          <w:spacing w:val="-3"/>
        </w:rPr>
        <w:t xml:space="preserve"> </w:t>
      </w:r>
      <w:r>
        <w:rPr>
          <w:b/>
          <w:i/>
          <w:color w:val="221F1F"/>
        </w:rPr>
        <w:t>Entity</w:t>
      </w:r>
      <w:r>
        <w:rPr>
          <w:i/>
          <w:color w:val="221F1F"/>
        </w:rPr>
        <w:t>]</w:t>
      </w:r>
    </w:p>
    <w:p w14:paraId="6A892E67" w14:textId="77777777" w:rsidR="004A0E4C" w:rsidRDefault="00B0586F">
      <w:pPr>
        <w:tabs>
          <w:tab w:val="left" w:leader="dot" w:pos="4244"/>
        </w:tabs>
        <w:spacing w:line="246" w:lineRule="exact"/>
        <w:ind w:left="429"/>
        <w:rPr>
          <w:i/>
        </w:rPr>
      </w:pPr>
      <w:r>
        <w:rPr>
          <w:b/>
          <w:color w:val="221F1F"/>
        </w:rPr>
        <w:t>Date:</w:t>
      </w:r>
      <w:r>
        <w:rPr>
          <w:b/>
          <w:color w:val="221F1F"/>
        </w:rPr>
        <w:tab/>
      </w:r>
      <w:r>
        <w:rPr>
          <w:b/>
          <w:i/>
          <w:color w:val="221F1F"/>
        </w:rPr>
        <w:t>[</w:t>
      </w:r>
      <w:r>
        <w:rPr>
          <w:i/>
          <w:color w:val="221F1F"/>
        </w:rPr>
        <w:t>insert:</w:t>
      </w:r>
      <w:r>
        <w:rPr>
          <w:i/>
          <w:color w:val="221F1F"/>
          <w:spacing w:val="1"/>
        </w:rPr>
        <w:t xml:space="preserve"> </w:t>
      </w:r>
      <w:r>
        <w:rPr>
          <w:b/>
          <w:i/>
          <w:color w:val="221F1F"/>
        </w:rPr>
        <w:t>date</w:t>
      </w:r>
      <w:r>
        <w:rPr>
          <w:i/>
          <w:color w:val="221F1F"/>
        </w:rPr>
        <w:t>]</w:t>
      </w:r>
    </w:p>
    <w:p w14:paraId="2BC61909" w14:textId="77777777" w:rsidR="004A0E4C" w:rsidRDefault="00B0586F">
      <w:pPr>
        <w:tabs>
          <w:tab w:val="left" w:leader="dot" w:pos="5509"/>
        </w:tabs>
        <w:spacing w:line="245" w:lineRule="exact"/>
        <w:ind w:left="429"/>
        <w:rPr>
          <w:b/>
        </w:rPr>
      </w:pPr>
      <w:r>
        <w:rPr>
          <w:b/>
          <w:color w:val="221F1F"/>
        </w:rPr>
        <w:t>PERFORMANCE</w:t>
      </w:r>
      <w:r>
        <w:rPr>
          <w:b/>
          <w:color w:val="221F1F"/>
          <w:spacing w:val="-4"/>
        </w:rPr>
        <w:t xml:space="preserve"> </w:t>
      </w:r>
      <w:r>
        <w:rPr>
          <w:b/>
          <w:color w:val="221F1F"/>
        </w:rPr>
        <w:t>GUARANTEE</w:t>
      </w:r>
      <w:r>
        <w:rPr>
          <w:b/>
          <w:color w:val="221F1F"/>
          <w:spacing w:val="-2"/>
        </w:rPr>
        <w:t xml:space="preserve"> </w:t>
      </w:r>
      <w:r>
        <w:rPr>
          <w:b/>
          <w:color w:val="221F1F"/>
        </w:rPr>
        <w:t>No.:</w:t>
      </w:r>
      <w:r>
        <w:rPr>
          <w:b/>
          <w:color w:val="221F1F"/>
        </w:rPr>
        <w:tab/>
      </w:r>
      <w:r>
        <w:rPr>
          <w:b/>
          <w:i/>
          <w:color w:val="221F1F"/>
        </w:rPr>
        <w:t>[</w:t>
      </w:r>
      <w:r>
        <w:rPr>
          <w:i/>
          <w:color w:val="221F1F"/>
        </w:rPr>
        <w:t xml:space="preserve">insert: </w:t>
      </w:r>
      <w:r>
        <w:rPr>
          <w:b/>
          <w:i/>
          <w:color w:val="221F1F"/>
        </w:rPr>
        <w:t>Performance Guarantee Number</w:t>
      </w:r>
      <w:r>
        <w:rPr>
          <w:i/>
          <w:color w:val="221F1F"/>
        </w:rPr>
        <w:t xml:space="preserve">] </w:t>
      </w:r>
      <w:r>
        <w:rPr>
          <w:b/>
          <w:color w:val="221F1F"/>
        </w:rPr>
        <w:t>Guarantor:</w:t>
      </w:r>
    </w:p>
    <w:p w14:paraId="69BB2C28" w14:textId="77777777" w:rsidR="004A0E4C" w:rsidRDefault="00B0586F">
      <w:pPr>
        <w:spacing w:line="248" w:lineRule="exact"/>
        <w:ind w:left="429"/>
        <w:rPr>
          <w:i/>
        </w:rPr>
      </w:pPr>
      <w:r>
        <w:rPr>
          <w:b/>
          <w:color w:val="221F1F"/>
        </w:rPr>
        <w:t xml:space="preserve">............................................ </w:t>
      </w:r>
      <w:r>
        <w:rPr>
          <w:i/>
          <w:color w:val="221F1F"/>
        </w:rPr>
        <w:t>[Insert name and address of place of issue, unless indicated in the Form head.]</w:t>
      </w:r>
    </w:p>
    <w:p w14:paraId="4C99FC15" w14:textId="77777777" w:rsidR="004A0E4C" w:rsidRDefault="004A0E4C">
      <w:pPr>
        <w:pStyle w:val="BodyText"/>
        <w:spacing w:before="6"/>
        <w:rPr>
          <w:i/>
          <w:sz w:val="20"/>
        </w:rPr>
      </w:pPr>
    </w:p>
    <w:p w14:paraId="4A688DA4" w14:textId="77777777" w:rsidR="004A0E4C" w:rsidRDefault="00B0586F">
      <w:pPr>
        <w:spacing w:line="266" w:lineRule="auto"/>
        <w:ind w:left="429" w:right="430"/>
        <w:jc w:val="both"/>
      </w:pPr>
      <w:r>
        <w:rPr>
          <w:color w:val="221F1F"/>
        </w:rPr>
        <w:t xml:space="preserve">We have been informed that on </w:t>
      </w:r>
      <w:r>
        <w:rPr>
          <w:i/>
          <w:color w:val="221F1F"/>
        </w:rPr>
        <w:t xml:space="preserve">[insert: </w:t>
      </w:r>
      <w:r>
        <w:rPr>
          <w:b/>
          <w:i/>
          <w:color w:val="221F1F"/>
        </w:rPr>
        <w:t>date of award</w:t>
      </w:r>
      <w:r>
        <w:rPr>
          <w:i/>
          <w:color w:val="221F1F"/>
        </w:rPr>
        <w:t xml:space="preserve">] </w:t>
      </w:r>
      <w:r>
        <w:rPr>
          <w:color w:val="221F1F"/>
        </w:rPr>
        <w:t xml:space="preserve">you awarded Contract No. </w:t>
      </w:r>
      <w:r>
        <w:rPr>
          <w:i/>
          <w:color w:val="221F1F"/>
        </w:rPr>
        <w:t xml:space="preserve">[insert: </w:t>
      </w:r>
      <w:r>
        <w:rPr>
          <w:b/>
          <w:i/>
          <w:color w:val="221F1F"/>
        </w:rPr>
        <w:t>Contract number</w:t>
      </w:r>
      <w:r>
        <w:rPr>
          <w:i/>
          <w:color w:val="221F1F"/>
        </w:rPr>
        <w:t xml:space="preserve">] </w:t>
      </w:r>
      <w:r>
        <w:rPr>
          <w:color w:val="221F1F"/>
        </w:rPr>
        <w:t xml:space="preserve">for </w:t>
      </w:r>
      <w:r>
        <w:rPr>
          <w:i/>
          <w:color w:val="221F1F"/>
        </w:rPr>
        <w:t xml:space="preserve">[insert: </w:t>
      </w:r>
      <w:r>
        <w:rPr>
          <w:b/>
          <w:i/>
          <w:color w:val="221F1F"/>
        </w:rPr>
        <w:t>title and/or brief description of the Contract</w:t>
      </w:r>
      <w:r>
        <w:rPr>
          <w:i/>
          <w:color w:val="221F1F"/>
        </w:rPr>
        <w:t xml:space="preserve">] </w:t>
      </w:r>
      <w:r>
        <w:rPr>
          <w:color w:val="221F1F"/>
        </w:rPr>
        <w:t xml:space="preserve">(hereinafter called "the Contract") to </w:t>
      </w:r>
      <w:r>
        <w:rPr>
          <w:i/>
          <w:color w:val="221F1F"/>
        </w:rPr>
        <w:t xml:space="preserve">[insert: </w:t>
      </w:r>
      <w:r>
        <w:rPr>
          <w:b/>
          <w:i/>
          <w:color w:val="221F1F"/>
        </w:rPr>
        <w:t>complete name of Supplier which in the case of a joint venture shall be in the name of the joint venture</w:t>
      </w:r>
      <w:r>
        <w:rPr>
          <w:i/>
          <w:color w:val="221F1F"/>
        </w:rPr>
        <w:t xml:space="preserve">] </w:t>
      </w:r>
      <w:r>
        <w:rPr>
          <w:color w:val="221F1F"/>
        </w:rPr>
        <w:t>(hereinafter called "the Applicant"). Furthermore, we understand that, according to the conditions of the Contract, a performance guarantee is required.</w:t>
      </w:r>
    </w:p>
    <w:p w14:paraId="280EA884" w14:textId="77777777" w:rsidR="004A0E4C" w:rsidRDefault="00B0586F">
      <w:pPr>
        <w:pStyle w:val="BodyText"/>
        <w:spacing w:before="202" w:line="264" w:lineRule="auto"/>
        <w:ind w:left="429" w:right="428"/>
        <w:jc w:val="both"/>
      </w:pPr>
      <w:r>
        <w:rPr>
          <w:color w:val="221F1F"/>
        </w:rPr>
        <w:t xml:space="preserve">At the request of the Applicant, we as Guarantor here by irrevocably undertake to pay you any sum(s) not exceeding </w:t>
      </w:r>
      <w:r>
        <w:rPr>
          <w:i/>
          <w:color w:val="221F1F"/>
        </w:rPr>
        <w:t xml:space="preserve">[insert: </w:t>
      </w:r>
      <w:r>
        <w:rPr>
          <w:b/>
          <w:i/>
          <w:color w:val="221F1F"/>
        </w:rPr>
        <w:t>amount(s)</w:t>
      </w:r>
      <w:r>
        <w:rPr>
          <w:b/>
          <w:i/>
          <w:color w:val="221F1F"/>
          <w:position w:val="11"/>
          <w:sz w:val="11"/>
        </w:rPr>
        <w:t xml:space="preserve">1 </w:t>
      </w:r>
      <w:r>
        <w:rPr>
          <w:b/>
          <w:i/>
          <w:color w:val="221F1F"/>
        </w:rPr>
        <w:t>in ﬁgures and words</w:t>
      </w:r>
      <w:r>
        <w:rPr>
          <w:i/>
          <w:color w:val="221F1F"/>
        </w:rPr>
        <w:t xml:space="preserve">] </w:t>
      </w:r>
      <w:r>
        <w:rPr>
          <w:color w:val="221F1F"/>
        </w:rPr>
        <w:t>such sum being payable in the types and proportions of currencies which the Contract Price is payable upon receipt by us of the Beneﬁciary's statement, whether in the demand itself or in a separate signed document accompanying or identifying the demand, stating that the Applicant is in breach of its obligation(s) under the contract without the Beneﬁciary needing to prove or to showgrounds or reasons for their demand or the sum speciﬁed there</w:t>
      </w:r>
      <w:r>
        <w:rPr>
          <w:color w:val="221F1F"/>
          <w:spacing w:val="-12"/>
        </w:rPr>
        <w:t xml:space="preserve"> </w:t>
      </w:r>
      <w:r>
        <w:rPr>
          <w:color w:val="221F1F"/>
        </w:rPr>
        <w:t>in.</w:t>
      </w:r>
    </w:p>
    <w:p w14:paraId="5563A4EC" w14:textId="77777777" w:rsidR="004A0E4C" w:rsidRDefault="00B0586F">
      <w:pPr>
        <w:pStyle w:val="BodyText"/>
        <w:tabs>
          <w:tab w:val="left" w:leader="dot" w:pos="6776"/>
        </w:tabs>
        <w:spacing w:before="212" w:line="264" w:lineRule="auto"/>
        <w:ind w:left="429" w:right="430"/>
        <w:jc w:val="both"/>
        <w:rPr>
          <w:i/>
        </w:rPr>
      </w:pPr>
      <w:r>
        <w:rPr>
          <w:color w:val="221F1F"/>
        </w:rPr>
        <w:t>On the date of your issuing, to the Supplier, the Operational Acceptance Certiﬁcate for the System, the value of this guarantee will be reduced to any sum(s)</w:t>
      </w:r>
      <w:r>
        <w:rPr>
          <w:color w:val="221F1F"/>
          <w:spacing w:val="33"/>
        </w:rPr>
        <w:t xml:space="preserve"> </w:t>
      </w:r>
      <w:r>
        <w:rPr>
          <w:color w:val="221F1F"/>
        </w:rPr>
        <w:t>not</w:t>
      </w:r>
      <w:r>
        <w:rPr>
          <w:color w:val="221F1F"/>
          <w:spacing w:val="5"/>
        </w:rPr>
        <w:t xml:space="preserve"> </w:t>
      </w:r>
      <w:r>
        <w:rPr>
          <w:color w:val="221F1F"/>
        </w:rPr>
        <w:t>exceeding</w:t>
      </w:r>
      <w:r>
        <w:rPr>
          <w:color w:val="221F1F"/>
        </w:rPr>
        <w:tab/>
      </w:r>
      <w:r>
        <w:rPr>
          <w:i/>
          <w:color w:val="221F1F"/>
        </w:rPr>
        <w:t xml:space="preserve">[insert: </w:t>
      </w:r>
      <w:r>
        <w:rPr>
          <w:b/>
          <w:i/>
          <w:color w:val="221F1F"/>
          <w:spacing w:val="-4"/>
        </w:rPr>
        <w:t xml:space="preserve">amount(s) </w:t>
      </w:r>
      <w:r>
        <w:rPr>
          <w:b/>
          <w:i/>
          <w:color w:val="221F1F"/>
        </w:rPr>
        <w:t>4 in ﬁgures and</w:t>
      </w:r>
      <w:r>
        <w:rPr>
          <w:b/>
          <w:i/>
          <w:color w:val="221F1F"/>
          <w:spacing w:val="31"/>
        </w:rPr>
        <w:t xml:space="preserve"> </w:t>
      </w:r>
      <w:r>
        <w:rPr>
          <w:b/>
          <w:i/>
          <w:color w:val="221F1F"/>
        </w:rPr>
        <w:t>words</w:t>
      </w:r>
      <w:r>
        <w:rPr>
          <w:i/>
          <w:color w:val="221F1F"/>
        </w:rPr>
        <w:t>].</w:t>
      </w:r>
    </w:p>
    <w:p w14:paraId="6ABACAD2" w14:textId="77777777" w:rsidR="004A0E4C" w:rsidRDefault="00B0586F">
      <w:pPr>
        <w:tabs>
          <w:tab w:val="left" w:leader="dot" w:pos="6349"/>
        </w:tabs>
        <w:spacing w:before="1"/>
        <w:ind w:left="429"/>
        <w:jc w:val="both"/>
        <w:rPr>
          <w:b/>
          <w:i/>
        </w:rPr>
      </w:pPr>
      <w:r>
        <w:rPr>
          <w:color w:val="221F1F"/>
        </w:rPr>
        <w:t>This</w:t>
      </w:r>
      <w:r>
        <w:rPr>
          <w:color w:val="221F1F"/>
          <w:spacing w:val="17"/>
        </w:rPr>
        <w:t xml:space="preserve"> </w:t>
      </w:r>
      <w:r>
        <w:rPr>
          <w:color w:val="221F1F"/>
        </w:rPr>
        <w:t>remaining</w:t>
      </w:r>
      <w:r>
        <w:rPr>
          <w:color w:val="221F1F"/>
          <w:spacing w:val="14"/>
        </w:rPr>
        <w:t xml:space="preserve"> </w:t>
      </w:r>
      <w:r>
        <w:rPr>
          <w:color w:val="221F1F"/>
        </w:rPr>
        <w:t>guarantee</w:t>
      </w:r>
      <w:r>
        <w:rPr>
          <w:color w:val="221F1F"/>
          <w:spacing w:val="17"/>
        </w:rPr>
        <w:t xml:space="preserve"> </w:t>
      </w:r>
      <w:r>
        <w:rPr>
          <w:color w:val="221F1F"/>
        </w:rPr>
        <w:t>shall</w:t>
      </w:r>
      <w:r>
        <w:rPr>
          <w:color w:val="221F1F"/>
          <w:spacing w:val="18"/>
        </w:rPr>
        <w:t xml:space="preserve"> </w:t>
      </w:r>
      <w:r>
        <w:rPr>
          <w:color w:val="221F1F"/>
        </w:rPr>
        <w:t>expire</w:t>
      </w:r>
      <w:r>
        <w:rPr>
          <w:color w:val="221F1F"/>
          <w:spacing w:val="17"/>
        </w:rPr>
        <w:t xml:space="preserve"> </w:t>
      </w:r>
      <w:r>
        <w:rPr>
          <w:color w:val="221F1F"/>
        </w:rPr>
        <w:t>no</w:t>
      </w:r>
      <w:r>
        <w:rPr>
          <w:color w:val="221F1F"/>
          <w:spacing w:val="13"/>
        </w:rPr>
        <w:t xml:space="preserve"> </w:t>
      </w:r>
      <w:r>
        <w:rPr>
          <w:color w:val="221F1F"/>
        </w:rPr>
        <w:t>later</w:t>
      </w:r>
      <w:r>
        <w:rPr>
          <w:color w:val="221F1F"/>
          <w:spacing w:val="16"/>
        </w:rPr>
        <w:t xml:space="preserve"> </w:t>
      </w:r>
      <w:r>
        <w:rPr>
          <w:color w:val="221F1F"/>
        </w:rPr>
        <w:t>than</w:t>
      </w:r>
      <w:r>
        <w:rPr>
          <w:color w:val="221F1F"/>
        </w:rPr>
        <w:tab/>
      </w:r>
      <w:r>
        <w:rPr>
          <w:i/>
          <w:color w:val="221F1F"/>
        </w:rPr>
        <w:t>[insert:</w:t>
      </w:r>
      <w:r>
        <w:rPr>
          <w:i/>
          <w:color w:val="221F1F"/>
          <w:spacing w:val="17"/>
        </w:rPr>
        <w:t xml:space="preserve"> </w:t>
      </w:r>
      <w:r>
        <w:rPr>
          <w:b/>
          <w:i/>
          <w:color w:val="221F1F"/>
        </w:rPr>
        <w:t>number</w:t>
      </w:r>
      <w:r>
        <w:rPr>
          <w:b/>
          <w:i/>
          <w:color w:val="221F1F"/>
          <w:spacing w:val="17"/>
        </w:rPr>
        <w:t xml:space="preserve"> </w:t>
      </w:r>
      <w:r>
        <w:rPr>
          <w:i/>
          <w:color w:val="221F1F"/>
        </w:rPr>
        <w:t>and</w:t>
      </w:r>
      <w:r>
        <w:rPr>
          <w:i/>
          <w:color w:val="221F1F"/>
          <w:spacing w:val="16"/>
        </w:rPr>
        <w:t xml:space="preserve"> </w:t>
      </w:r>
      <w:r>
        <w:rPr>
          <w:i/>
          <w:color w:val="221F1F"/>
        </w:rPr>
        <w:t>select:</w:t>
      </w:r>
      <w:r>
        <w:rPr>
          <w:i/>
          <w:color w:val="221F1F"/>
          <w:spacing w:val="17"/>
        </w:rPr>
        <w:t xml:space="preserve"> </w:t>
      </w:r>
      <w:r>
        <w:rPr>
          <w:b/>
          <w:i/>
          <w:color w:val="221F1F"/>
        </w:rPr>
        <w:t>of</w:t>
      </w:r>
      <w:r>
        <w:rPr>
          <w:b/>
          <w:i/>
          <w:color w:val="221F1F"/>
          <w:spacing w:val="14"/>
        </w:rPr>
        <w:t xml:space="preserve"> </w:t>
      </w:r>
      <w:r>
        <w:rPr>
          <w:b/>
          <w:i/>
          <w:color w:val="221F1F"/>
        </w:rPr>
        <w:t>months/of</w:t>
      </w:r>
      <w:r>
        <w:rPr>
          <w:b/>
          <w:i/>
          <w:color w:val="221F1F"/>
          <w:spacing w:val="16"/>
        </w:rPr>
        <w:t xml:space="preserve"> </w:t>
      </w:r>
      <w:r>
        <w:rPr>
          <w:b/>
          <w:i/>
          <w:color w:val="221F1F"/>
        </w:rPr>
        <w:t>years</w:t>
      </w:r>
    </w:p>
    <w:p w14:paraId="1B03D95F" w14:textId="77777777" w:rsidR="004A0E4C" w:rsidRDefault="00B0586F">
      <w:pPr>
        <w:spacing w:before="25" w:line="264" w:lineRule="auto"/>
        <w:ind w:left="429" w:right="431"/>
        <w:jc w:val="both"/>
      </w:pPr>
      <w:r>
        <w:rPr>
          <w:i/>
          <w:color w:val="221F1F"/>
        </w:rPr>
        <w:t>(</w:t>
      </w:r>
      <w:proofErr w:type="gramStart"/>
      <w:r>
        <w:rPr>
          <w:i/>
          <w:color w:val="221F1F"/>
        </w:rPr>
        <w:t>of</w:t>
      </w:r>
      <w:proofErr w:type="gramEnd"/>
      <w:r>
        <w:rPr>
          <w:i/>
          <w:color w:val="221F1F"/>
        </w:rPr>
        <w:t xml:space="preserve"> the Warranty Period that needs to be covered by the remaining guarantee)] </w:t>
      </w:r>
      <w:r>
        <w:rPr>
          <w:color w:val="221F1F"/>
        </w:rPr>
        <w:t>from the date of the Operational Acceptance Certiﬁcate for the System</w:t>
      </w:r>
      <w:r>
        <w:rPr>
          <w:color w:val="221F1F"/>
          <w:position w:val="11"/>
          <w:sz w:val="11"/>
        </w:rPr>
        <w:t>2</w:t>
      </w:r>
      <w:r>
        <w:rPr>
          <w:color w:val="221F1F"/>
        </w:rPr>
        <w:t>, and any demand for payment under it must be received by us at this ofﬁce on or before that date.</w:t>
      </w:r>
    </w:p>
    <w:p w14:paraId="7DB6C762" w14:textId="77777777" w:rsidR="004A0E4C" w:rsidRDefault="004A0E4C">
      <w:pPr>
        <w:pStyle w:val="BodyText"/>
        <w:spacing w:before="10"/>
        <w:rPr>
          <w:sz w:val="18"/>
        </w:rPr>
      </w:pPr>
    </w:p>
    <w:p w14:paraId="680BEB71" w14:textId="77777777" w:rsidR="004A0E4C" w:rsidRDefault="00B0586F">
      <w:pPr>
        <w:pStyle w:val="BodyText"/>
        <w:spacing w:before="1" w:line="230" w:lineRule="auto"/>
        <w:ind w:left="429" w:right="629"/>
      </w:pPr>
      <w:r>
        <w:rPr>
          <w:color w:val="221F1F"/>
        </w:rPr>
        <w:t>This guarantee is subject to the Uniform Rules for Demand Guarantees, (URDG) 2010 Revision, ICC Publication No. 758, except that the supporting statement under 15 (a) is hereby excluded.</w:t>
      </w:r>
    </w:p>
    <w:p w14:paraId="2C543D2C" w14:textId="77777777" w:rsidR="004A0E4C" w:rsidRDefault="004A0E4C">
      <w:pPr>
        <w:pStyle w:val="BodyText"/>
        <w:rPr>
          <w:sz w:val="20"/>
        </w:rPr>
      </w:pPr>
    </w:p>
    <w:p w14:paraId="36BB82C6" w14:textId="77777777" w:rsidR="004A0E4C" w:rsidRDefault="004A0E4C">
      <w:pPr>
        <w:pStyle w:val="BodyText"/>
        <w:rPr>
          <w:sz w:val="20"/>
        </w:rPr>
      </w:pPr>
    </w:p>
    <w:p w14:paraId="5294ABD6" w14:textId="77777777" w:rsidR="004A0E4C" w:rsidRDefault="004A0E4C">
      <w:pPr>
        <w:pStyle w:val="BodyText"/>
        <w:rPr>
          <w:sz w:val="20"/>
        </w:rPr>
      </w:pPr>
    </w:p>
    <w:p w14:paraId="2C911CA4" w14:textId="77777777" w:rsidR="004A0E4C" w:rsidRDefault="000B5D66">
      <w:pPr>
        <w:pStyle w:val="BodyText"/>
        <w:spacing w:before="10"/>
        <w:rPr>
          <w:sz w:val="29"/>
        </w:rPr>
      </w:pPr>
      <w:r>
        <w:rPr>
          <w:noProof/>
        </w:rPr>
        <mc:AlternateContent>
          <mc:Choice Requires="wps">
            <w:drawing>
              <wp:anchor distT="0" distB="0" distL="0" distR="0" simplePos="0" relativeHeight="487638016" behindDoc="1" locked="0" layoutInCell="1" allowOverlap="1" wp14:anchorId="3B2D0574">
                <wp:simplePos x="0" y="0"/>
                <wp:positionH relativeFrom="page">
                  <wp:posOffset>571500</wp:posOffset>
                </wp:positionH>
                <wp:positionV relativeFrom="paragraph">
                  <wp:posOffset>246380</wp:posOffset>
                </wp:positionV>
                <wp:extent cx="4330700" cy="1270"/>
                <wp:effectExtent l="0" t="0" r="0" b="0"/>
                <wp:wrapTopAndBottom/>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30700" cy="1270"/>
                        </a:xfrm>
                        <a:custGeom>
                          <a:avLst/>
                          <a:gdLst>
                            <a:gd name="T0" fmla="*/ 0 w 6820"/>
                            <a:gd name="T1" fmla="*/ 0 h 1270"/>
                            <a:gd name="T2" fmla="*/ 2147483646 w 6820"/>
                            <a:gd name="T3" fmla="*/ 0 h 1270"/>
                            <a:gd name="T4" fmla="*/ 0 60000 65536"/>
                            <a:gd name="T5" fmla="*/ 0 60000 65536"/>
                          </a:gdLst>
                          <a:ahLst/>
                          <a:cxnLst>
                            <a:cxn ang="T4">
                              <a:pos x="T0" y="T1"/>
                            </a:cxn>
                            <a:cxn ang="T5">
                              <a:pos x="T2" y="T3"/>
                            </a:cxn>
                          </a:cxnLst>
                          <a:rect l="0" t="0" r="r" b="b"/>
                          <a:pathLst>
                            <a:path w="6820" h="1270">
                              <a:moveTo>
                                <a:pt x="0" y="0"/>
                              </a:moveTo>
                              <a:lnTo>
                                <a:pt x="6820" y="0"/>
                              </a:lnTo>
                            </a:path>
                          </a:pathLst>
                        </a:custGeom>
                        <a:noFill/>
                        <a:ln w="5728">
                          <a:solidFill>
                            <a:srgbClr val="211E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1D51C" id="Freeform 9" o:spid="_x0000_s1026" style="position:absolute;margin-left:45pt;margin-top:19.4pt;width:341pt;height:.1pt;z-index:-15678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8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" path="m,l6820,e" filled="f" strokecolor="#211e1f" strokeweight=".15911mm">
                <v:path arrowok="t" o:connecttype="custom" o:connectlocs="0,0;2147483646,0" o:connectangles="0,0"/>
                <w10:wrap type="topAndBottom" anchorx="page"/>
              </v:shape>
            </w:pict>
          </mc:Fallback>
        </mc:AlternateContent>
      </w:r>
    </w:p>
    <w:p w14:paraId="560488A2" w14:textId="77777777" w:rsidR="004A0E4C" w:rsidRDefault="004A0E4C">
      <w:pPr>
        <w:pStyle w:val="BodyText"/>
        <w:spacing w:before="2"/>
        <w:rPr>
          <w:sz w:val="19"/>
        </w:rPr>
      </w:pPr>
    </w:p>
    <w:p w14:paraId="06FA8C84" w14:textId="77777777" w:rsidR="004A0E4C" w:rsidRDefault="00B0586F">
      <w:pPr>
        <w:ind w:left="429"/>
        <w:rPr>
          <w:i/>
        </w:rPr>
      </w:pPr>
      <w:r>
        <w:rPr>
          <w:i/>
          <w:color w:val="221F1F"/>
        </w:rPr>
        <w:t>[Signature(s)]</w:t>
      </w:r>
    </w:p>
    <w:p w14:paraId="54ED5960" w14:textId="77777777" w:rsidR="004A0E4C" w:rsidRDefault="004A0E4C">
      <w:pPr>
        <w:pStyle w:val="BodyText"/>
        <w:rPr>
          <w:i/>
          <w:sz w:val="24"/>
        </w:rPr>
      </w:pPr>
    </w:p>
    <w:p w14:paraId="308AA546" w14:textId="77777777" w:rsidR="004A0E4C" w:rsidRDefault="00B0586F">
      <w:pPr>
        <w:pStyle w:val="Heading5"/>
        <w:spacing w:before="211" w:line="230" w:lineRule="auto"/>
        <w:ind w:left="429" w:right="519"/>
        <w:jc w:val="both"/>
      </w:pPr>
      <w:r>
        <w:rPr>
          <w:color w:val="221F1F"/>
        </w:rPr>
        <w:t>Note: All italicized text (including footnotes) is for use in preparing this form and shall be deleted from the ﬁnal product.</w:t>
      </w:r>
    </w:p>
    <w:p w14:paraId="51F32966" w14:textId="77777777" w:rsidR="004A0E4C" w:rsidRDefault="004A0E4C">
      <w:pPr>
        <w:pStyle w:val="BodyText"/>
        <w:rPr>
          <w:b/>
          <w:i/>
          <w:sz w:val="20"/>
        </w:rPr>
      </w:pPr>
    </w:p>
    <w:p w14:paraId="78880604" w14:textId="77777777" w:rsidR="004A0E4C" w:rsidRDefault="004A0E4C">
      <w:pPr>
        <w:pStyle w:val="BodyText"/>
        <w:rPr>
          <w:b/>
          <w:i/>
          <w:sz w:val="20"/>
        </w:rPr>
      </w:pPr>
    </w:p>
    <w:p w14:paraId="155BD119" w14:textId="77777777" w:rsidR="004A0E4C" w:rsidRDefault="004A0E4C">
      <w:pPr>
        <w:pStyle w:val="BodyText"/>
        <w:rPr>
          <w:b/>
          <w:i/>
          <w:sz w:val="20"/>
        </w:rPr>
      </w:pPr>
    </w:p>
    <w:p w14:paraId="7E71797B" w14:textId="77777777" w:rsidR="004A0E4C" w:rsidRDefault="004A0E4C">
      <w:pPr>
        <w:pStyle w:val="BodyText"/>
        <w:rPr>
          <w:b/>
          <w:i/>
          <w:sz w:val="20"/>
        </w:rPr>
      </w:pPr>
    </w:p>
    <w:p w14:paraId="624E55DF" w14:textId="77777777" w:rsidR="004A0E4C" w:rsidRDefault="004A0E4C">
      <w:pPr>
        <w:pStyle w:val="BodyText"/>
        <w:rPr>
          <w:b/>
          <w:i/>
          <w:sz w:val="20"/>
        </w:rPr>
      </w:pPr>
    </w:p>
    <w:p w14:paraId="72414551" w14:textId="77777777" w:rsidR="004A0E4C" w:rsidRDefault="004A0E4C">
      <w:pPr>
        <w:pStyle w:val="BodyText"/>
        <w:rPr>
          <w:b/>
          <w:i/>
          <w:sz w:val="20"/>
        </w:rPr>
      </w:pPr>
    </w:p>
    <w:p w14:paraId="4D0D378D" w14:textId="77777777" w:rsidR="004A0E4C" w:rsidRDefault="004A0E4C">
      <w:pPr>
        <w:pStyle w:val="BodyText"/>
        <w:rPr>
          <w:b/>
          <w:i/>
          <w:sz w:val="20"/>
        </w:rPr>
      </w:pPr>
    </w:p>
    <w:p w14:paraId="0F18F145" w14:textId="77777777" w:rsidR="004A0E4C" w:rsidRDefault="004A0E4C">
      <w:pPr>
        <w:pStyle w:val="BodyText"/>
        <w:rPr>
          <w:b/>
          <w:i/>
          <w:sz w:val="20"/>
        </w:rPr>
      </w:pPr>
    </w:p>
    <w:p w14:paraId="4AEC9DC3" w14:textId="77777777" w:rsidR="004A0E4C" w:rsidRDefault="000B5D66">
      <w:pPr>
        <w:pStyle w:val="BodyText"/>
        <w:spacing w:before="6"/>
        <w:rPr>
          <w:b/>
          <w:i/>
          <w:sz w:val="21"/>
        </w:rPr>
      </w:pPr>
      <w:r>
        <w:rPr>
          <w:noProof/>
        </w:rPr>
        <mc:AlternateContent>
          <mc:Choice Requires="wps">
            <w:drawing>
              <wp:anchor distT="0" distB="0" distL="0" distR="0" simplePos="0" relativeHeight="487638528" behindDoc="1" locked="0" layoutInCell="1" allowOverlap="1" wp14:anchorId="3525403C">
                <wp:simplePos x="0" y="0"/>
                <wp:positionH relativeFrom="page">
                  <wp:posOffset>539115</wp:posOffset>
                </wp:positionH>
                <wp:positionV relativeFrom="paragraph">
                  <wp:posOffset>185420</wp:posOffset>
                </wp:positionV>
                <wp:extent cx="3209925" cy="1270"/>
                <wp:effectExtent l="0" t="0" r="3175" b="0"/>
                <wp:wrapTopAndBottom/>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09925" cy="1270"/>
                        </a:xfrm>
                        <a:custGeom>
                          <a:avLst/>
                          <a:gdLst>
                            <a:gd name="T0" fmla="*/ 0 w 5055"/>
                            <a:gd name="T1" fmla="*/ 0 h 1270"/>
                            <a:gd name="T2" fmla="*/ 2147483646 w 5055"/>
                            <a:gd name="T3" fmla="*/ 0 h 1270"/>
                            <a:gd name="T4" fmla="*/ 0 60000 65536"/>
                            <a:gd name="T5" fmla="*/ 0 60000 65536"/>
                          </a:gdLst>
                          <a:ahLst/>
                          <a:cxnLst>
                            <a:cxn ang="T4">
                              <a:pos x="T0" y="T1"/>
                            </a:cxn>
                            <a:cxn ang="T5">
                              <a:pos x="T2" y="T3"/>
                            </a:cxn>
                          </a:cxnLst>
                          <a:rect l="0" t="0" r="r" b="b"/>
                          <a:pathLst>
                            <a:path w="5055" h="1270">
                              <a:moveTo>
                                <a:pt x="0" y="0"/>
                              </a:moveTo>
                              <a:lnTo>
                                <a:pt x="5055" y="0"/>
                              </a:lnTo>
                            </a:path>
                          </a:pathLst>
                        </a:custGeom>
                        <a:noFill/>
                        <a:ln w="6346">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C6779" id="Freeform 8" o:spid="_x0000_s1026" style="position:absolute;margin-left:42.45pt;margin-top:14.6pt;width:252.75pt;height:.1pt;z-index:-15677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05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" path="m,l5055,e" filled="f" strokecolor="#221f1f" strokeweight=".17628mm">
                <v:path arrowok="t" o:connecttype="custom" o:connectlocs="0,0;2147483646,0" o:connectangles="0,0"/>
                <w10:wrap type="topAndBottom" anchorx="page"/>
              </v:shape>
            </w:pict>
          </mc:Fallback>
        </mc:AlternateContent>
      </w:r>
    </w:p>
    <w:p w14:paraId="726D166E" w14:textId="77777777" w:rsidR="004A0E4C" w:rsidRDefault="00B0586F">
      <w:pPr>
        <w:spacing w:before="34" w:line="228" w:lineRule="auto"/>
        <w:ind w:left="429" w:right="588"/>
        <w:rPr>
          <w:i/>
          <w:sz w:val="16"/>
        </w:rPr>
      </w:pPr>
      <w:r>
        <w:rPr>
          <w:color w:val="221F1F"/>
          <w:position w:val="8"/>
          <w:sz w:val="8"/>
        </w:rPr>
        <w:t>1</w:t>
      </w:r>
      <w:r>
        <w:rPr>
          <w:i/>
          <w:color w:val="221F1F"/>
          <w:sz w:val="16"/>
        </w:rPr>
        <w:t>The bank shall insert the amount(s) speciﬁed and denominated in the SCC for GCC Clauses 13.3.1 and 13.3.4 respectively, either in the currency(</w:t>
      </w:r>
      <w:proofErr w:type="spellStart"/>
      <w:r>
        <w:rPr>
          <w:i/>
          <w:color w:val="221F1F"/>
          <w:sz w:val="16"/>
        </w:rPr>
        <w:t>ies</w:t>
      </w:r>
      <w:proofErr w:type="spellEnd"/>
      <w:r>
        <w:rPr>
          <w:i/>
          <w:color w:val="221F1F"/>
          <w:sz w:val="16"/>
        </w:rPr>
        <w:t>) of the Contract or a freely convertible currency acceptable to the Procuring Entity.</w:t>
      </w:r>
    </w:p>
    <w:p w14:paraId="5E027CEF" w14:textId="77777777" w:rsidR="004A0E4C" w:rsidRDefault="00B0586F">
      <w:pPr>
        <w:spacing w:before="77" w:line="189" w:lineRule="exact"/>
        <w:ind w:left="429"/>
        <w:rPr>
          <w:i/>
          <w:sz w:val="16"/>
        </w:rPr>
      </w:pPr>
      <w:r>
        <w:rPr>
          <w:color w:val="221F1F"/>
          <w:position w:val="8"/>
          <w:sz w:val="8"/>
        </w:rPr>
        <w:t>2</w:t>
      </w:r>
      <w:r>
        <w:rPr>
          <w:i/>
          <w:color w:val="221F1F"/>
          <w:sz w:val="16"/>
        </w:rPr>
        <w:t>In this sample form, the formulation of this paragraph reﬂects the usual SCC provisions for GCC Clause 13.3. However, if the SCC for GCC Clauses 13.3.1 and</w:t>
      </w:r>
    </w:p>
    <w:p w14:paraId="207FCA26" w14:textId="77777777" w:rsidR="004A0E4C" w:rsidRDefault="00B0586F">
      <w:pPr>
        <w:spacing w:before="7" w:line="228" w:lineRule="auto"/>
        <w:ind w:left="429" w:right="445"/>
        <w:rPr>
          <w:i/>
          <w:sz w:val="16"/>
        </w:rPr>
      </w:pPr>
      <w:r>
        <w:rPr>
          <w:i/>
          <w:color w:val="221F1F"/>
          <w:sz w:val="16"/>
        </w:rPr>
        <w:t>13.3.4 varies from the usual provisions, the paragraph, and possibly the previous paragraph, need to be adjusted to precisely reﬂect the provisions speciﬁed in the SCC.</w:t>
      </w:r>
    </w:p>
    <w:p w14:paraId="617AC7CE" w14:textId="77777777" w:rsidR="004A0E4C" w:rsidRDefault="004A0E4C">
      <w:pPr>
        <w:spacing w:line="228" w:lineRule="auto"/>
        <w:rPr>
          <w:sz w:val="16"/>
        </w:rPr>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3E5005EC" w14:textId="77777777" w:rsidR="004A0E4C" w:rsidRDefault="00B0586F">
      <w:pPr>
        <w:pStyle w:val="Heading2"/>
        <w:numPr>
          <w:ilvl w:val="1"/>
          <w:numId w:val="18"/>
        </w:numPr>
        <w:tabs>
          <w:tab w:val="left" w:pos="989"/>
          <w:tab w:val="left" w:pos="990"/>
        </w:tabs>
        <w:spacing w:before="72"/>
        <w:ind w:left="989" w:hanging="566"/>
        <w:rPr>
          <w:color w:val="221F1F"/>
        </w:rPr>
      </w:pPr>
      <w:r>
        <w:rPr>
          <w:color w:val="221F1F"/>
        </w:rPr>
        <w:lastRenderedPageBreak/>
        <w:t>Advance Payment</w:t>
      </w:r>
      <w:r>
        <w:rPr>
          <w:color w:val="221F1F"/>
          <w:spacing w:val="-2"/>
        </w:rPr>
        <w:t xml:space="preserve"> </w:t>
      </w:r>
      <w:r>
        <w:rPr>
          <w:color w:val="221F1F"/>
        </w:rPr>
        <w:t>Security</w:t>
      </w:r>
    </w:p>
    <w:p w14:paraId="1F0011A4" w14:textId="77777777" w:rsidR="004A0E4C" w:rsidRDefault="004A0E4C">
      <w:pPr>
        <w:pStyle w:val="BodyText"/>
        <w:spacing w:before="4"/>
        <w:rPr>
          <w:b/>
          <w:sz w:val="20"/>
        </w:rPr>
      </w:pPr>
    </w:p>
    <w:p w14:paraId="60B1916D" w14:textId="77777777" w:rsidR="004A0E4C" w:rsidRDefault="00B0586F">
      <w:pPr>
        <w:pStyle w:val="Heading4"/>
        <w:ind w:left="424"/>
      </w:pPr>
      <w:r>
        <w:rPr>
          <w:color w:val="221F1F"/>
        </w:rPr>
        <w:t>Demand Bank Guarantee</w:t>
      </w:r>
    </w:p>
    <w:p w14:paraId="1724DC11" w14:textId="77777777" w:rsidR="004A0E4C" w:rsidRDefault="000B5D66">
      <w:pPr>
        <w:pStyle w:val="BodyText"/>
        <w:spacing w:before="1"/>
        <w:rPr>
          <w:b/>
          <w:sz w:val="17"/>
        </w:rPr>
      </w:pPr>
      <w:r>
        <w:rPr>
          <w:noProof/>
        </w:rPr>
        <mc:AlternateContent>
          <mc:Choice Requires="wps">
            <w:drawing>
              <wp:anchor distT="0" distB="0" distL="0" distR="0" simplePos="0" relativeHeight="487639040" behindDoc="1" locked="0" layoutInCell="1" allowOverlap="1" wp14:anchorId="7AFEFF1C">
                <wp:simplePos x="0" y="0"/>
                <wp:positionH relativeFrom="page">
                  <wp:posOffset>537210</wp:posOffset>
                </wp:positionH>
                <wp:positionV relativeFrom="paragraph">
                  <wp:posOffset>153035</wp:posOffset>
                </wp:positionV>
                <wp:extent cx="2235200" cy="1270"/>
                <wp:effectExtent l="0" t="0" r="0" b="0"/>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35200" cy="1270"/>
                        </a:xfrm>
                        <a:custGeom>
                          <a:avLst/>
                          <a:gdLst>
                            <a:gd name="T0" fmla="*/ 0 w 3520"/>
                            <a:gd name="T1" fmla="*/ 0 h 1270"/>
                            <a:gd name="T2" fmla="*/ 2147483646 w 3520"/>
                            <a:gd name="T3" fmla="*/ 0 h 1270"/>
                            <a:gd name="T4" fmla="*/ 0 60000 65536"/>
                            <a:gd name="T5" fmla="*/ 0 60000 65536"/>
                          </a:gdLst>
                          <a:ahLst/>
                          <a:cxnLst>
                            <a:cxn ang="T4">
                              <a:pos x="T0" y="T1"/>
                            </a:cxn>
                            <a:cxn ang="T5">
                              <a:pos x="T2" y="T3"/>
                            </a:cxn>
                          </a:cxnLst>
                          <a:rect l="0" t="0" r="r" b="b"/>
                          <a:pathLst>
                            <a:path w="3520" h="1270">
                              <a:moveTo>
                                <a:pt x="0" y="0"/>
                              </a:moveTo>
                              <a:lnTo>
                                <a:pt x="3520" y="0"/>
                              </a:lnTo>
                            </a:path>
                          </a:pathLst>
                        </a:custGeom>
                        <a:noFill/>
                        <a:ln w="5588">
                          <a:solidFill>
                            <a:srgbClr val="211E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E87012" id="Freeform 7" o:spid="_x0000_s1026" style="position:absolute;margin-left:42.3pt;margin-top:12.05pt;width:176pt;height:.1pt;z-index:-15677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" path="m,l3520,e" filled="f" strokecolor="#211e1f" strokeweight=".44pt">
                <v:path arrowok="t" o:connecttype="custom" o:connectlocs="0,0;2147483646,0" o:connectangles="0,0"/>
                <w10:wrap type="topAndBottom" anchorx="page"/>
              </v:shape>
            </w:pict>
          </mc:Fallback>
        </mc:AlternateContent>
      </w:r>
    </w:p>
    <w:p w14:paraId="7C1B2701" w14:textId="77777777" w:rsidR="004A0E4C" w:rsidRDefault="00B0586F">
      <w:pPr>
        <w:spacing w:before="185"/>
        <w:ind w:left="424"/>
        <w:rPr>
          <w:i/>
        </w:rPr>
      </w:pPr>
      <w:r>
        <w:rPr>
          <w:i/>
          <w:color w:val="221F1F"/>
        </w:rPr>
        <w:t>[Guarantor Form head or SWIFT identiﬁer code]</w:t>
      </w:r>
    </w:p>
    <w:p w14:paraId="38B43F5C" w14:textId="77777777" w:rsidR="004A0E4C" w:rsidRDefault="004A0E4C">
      <w:pPr>
        <w:pStyle w:val="BodyText"/>
        <w:spacing w:before="4"/>
        <w:rPr>
          <w:i/>
          <w:sz w:val="20"/>
        </w:rPr>
      </w:pPr>
    </w:p>
    <w:p w14:paraId="75EF78C5" w14:textId="77777777" w:rsidR="004A0E4C" w:rsidRDefault="00B0586F">
      <w:pPr>
        <w:tabs>
          <w:tab w:val="left" w:leader="dot" w:pos="5139"/>
        </w:tabs>
        <w:spacing w:before="1"/>
        <w:ind w:left="424"/>
        <w:rPr>
          <w:i/>
        </w:rPr>
      </w:pPr>
      <w:r>
        <w:rPr>
          <w:b/>
          <w:color w:val="221F1F"/>
        </w:rPr>
        <w:t>Beneﬁciary:</w:t>
      </w:r>
      <w:r>
        <w:rPr>
          <w:b/>
          <w:color w:val="221F1F"/>
        </w:rPr>
        <w:tab/>
      </w:r>
      <w:r>
        <w:rPr>
          <w:i/>
          <w:color w:val="221F1F"/>
        </w:rPr>
        <w:t xml:space="preserve">[insert: </w:t>
      </w:r>
      <w:r>
        <w:rPr>
          <w:b/>
          <w:i/>
          <w:color w:val="221F1F"/>
        </w:rPr>
        <w:t>Name and Address of Procuring</w:t>
      </w:r>
      <w:r>
        <w:rPr>
          <w:b/>
          <w:i/>
          <w:color w:val="221F1F"/>
          <w:spacing w:val="-4"/>
        </w:rPr>
        <w:t xml:space="preserve"> </w:t>
      </w:r>
      <w:r>
        <w:rPr>
          <w:b/>
          <w:i/>
          <w:color w:val="221F1F"/>
        </w:rPr>
        <w:t>Entity</w:t>
      </w:r>
      <w:r>
        <w:rPr>
          <w:i/>
          <w:color w:val="221F1F"/>
        </w:rPr>
        <w:t>]</w:t>
      </w:r>
    </w:p>
    <w:p w14:paraId="7EF92149" w14:textId="77777777" w:rsidR="004A0E4C" w:rsidRDefault="00B0586F">
      <w:pPr>
        <w:tabs>
          <w:tab w:val="left" w:leader="dot" w:pos="5120"/>
        </w:tabs>
        <w:spacing w:before="111"/>
        <w:ind w:left="424"/>
        <w:rPr>
          <w:i/>
        </w:rPr>
      </w:pPr>
      <w:r>
        <w:rPr>
          <w:b/>
          <w:color w:val="221F1F"/>
        </w:rPr>
        <w:t>Date:</w:t>
      </w:r>
      <w:r>
        <w:rPr>
          <w:b/>
          <w:color w:val="221F1F"/>
        </w:rPr>
        <w:tab/>
      </w:r>
      <w:r>
        <w:rPr>
          <w:i/>
          <w:color w:val="221F1F"/>
        </w:rPr>
        <w:t>[</w:t>
      </w:r>
      <w:r>
        <w:rPr>
          <w:b/>
          <w:i/>
          <w:color w:val="221F1F"/>
        </w:rPr>
        <w:t>insert date of</w:t>
      </w:r>
      <w:r>
        <w:rPr>
          <w:b/>
          <w:i/>
          <w:color w:val="221F1F"/>
          <w:spacing w:val="-1"/>
        </w:rPr>
        <w:t xml:space="preserve"> </w:t>
      </w:r>
      <w:r>
        <w:rPr>
          <w:b/>
          <w:i/>
          <w:color w:val="221F1F"/>
        </w:rPr>
        <w:t>issue</w:t>
      </w:r>
      <w:r>
        <w:rPr>
          <w:i/>
          <w:color w:val="221F1F"/>
        </w:rPr>
        <w:t>]</w:t>
      </w:r>
    </w:p>
    <w:p w14:paraId="367EFA50" w14:textId="77777777" w:rsidR="004A0E4C" w:rsidRDefault="004A0E4C">
      <w:pPr>
        <w:pStyle w:val="BodyText"/>
        <w:spacing w:before="7"/>
        <w:rPr>
          <w:i/>
          <w:sz w:val="20"/>
        </w:rPr>
      </w:pPr>
    </w:p>
    <w:p w14:paraId="40558E3A" w14:textId="77777777" w:rsidR="004A0E4C" w:rsidRDefault="00B0586F">
      <w:pPr>
        <w:tabs>
          <w:tab w:val="left" w:leader="dot" w:pos="6586"/>
        </w:tabs>
        <w:ind w:left="424"/>
        <w:rPr>
          <w:i/>
        </w:rPr>
      </w:pPr>
      <w:r>
        <w:rPr>
          <w:b/>
          <w:color w:val="221F1F"/>
        </w:rPr>
        <w:t>ADVANCE PAYMENT</w:t>
      </w:r>
      <w:r>
        <w:rPr>
          <w:b/>
          <w:color w:val="221F1F"/>
          <w:spacing w:val="-7"/>
        </w:rPr>
        <w:t xml:space="preserve"> </w:t>
      </w:r>
      <w:r>
        <w:rPr>
          <w:b/>
          <w:color w:val="221F1F"/>
        </w:rPr>
        <w:t>GUARANTEE</w:t>
      </w:r>
      <w:r>
        <w:rPr>
          <w:b/>
          <w:color w:val="221F1F"/>
          <w:spacing w:val="-3"/>
        </w:rPr>
        <w:t xml:space="preserve"> </w:t>
      </w:r>
      <w:r>
        <w:rPr>
          <w:b/>
          <w:color w:val="221F1F"/>
        </w:rPr>
        <w:t>No.:</w:t>
      </w:r>
      <w:r>
        <w:rPr>
          <w:b/>
          <w:color w:val="221F1F"/>
        </w:rPr>
        <w:tab/>
      </w:r>
      <w:r>
        <w:rPr>
          <w:color w:val="221F1F"/>
        </w:rPr>
        <w:t>[</w:t>
      </w:r>
      <w:r>
        <w:rPr>
          <w:i/>
          <w:color w:val="221F1F"/>
        </w:rPr>
        <w:t xml:space="preserve">insert: </w:t>
      </w:r>
      <w:r>
        <w:rPr>
          <w:b/>
          <w:i/>
          <w:color w:val="221F1F"/>
        </w:rPr>
        <w:t>Advance Payment Guarantee</w:t>
      </w:r>
      <w:r>
        <w:rPr>
          <w:b/>
          <w:i/>
          <w:color w:val="221F1F"/>
          <w:spacing w:val="-10"/>
        </w:rPr>
        <w:t xml:space="preserve"> </w:t>
      </w:r>
      <w:r>
        <w:rPr>
          <w:b/>
          <w:i/>
          <w:color w:val="221F1F"/>
        </w:rPr>
        <w:t>Number</w:t>
      </w:r>
      <w:r>
        <w:rPr>
          <w:i/>
          <w:color w:val="221F1F"/>
        </w:rPr>
        <w:t>]</w:t>
      </w:r>
    </w:p>
    <w:p w14:paraId="2D3E25A2" w14:textId="77777777" w:rsidR="004A0E4C" w:rsidRDefault="00B0586F">
      <w:pPr>
        <w:tabs>
          <w:tab w:val="left" w:leader="dot" w:pos="3932"/>
        </w:tabs>
        <w:spacing w:before="112"/>
        <w:ind w:left="424"/>
        <w:rPr>
          <w:i/>
        </w:rPr>
      </w:pPr>
      <w:r>
        <w:rPr>
          <w:b/>
          <w:color w:val="221F1F"/>
        </w:rPr>
        <w:t>Guarantor</w:t>
      </w:r>
      <w:r>
        <w:rPr>
          <w:b/>
          <w:color w:val="221F1F"/>
        </w:rPr>
        <w:tab/>
      </w:r>
      <w:r>
        <w:rPr>
          <w:i/>
          <w:color w:val="221F1F"/>
        </w:rPr>
        <w:t>[Insert name and address of place of issue, unless indicated in the Form</w:t>
      </w:r>
      <w:r>
        <w:rPr>
          <w:i/>
          <w:color w:val="221F1F"/>
          <w:spacing w:val="-15"/>
        </w:rPr>
        <w:t xml:space="preserve"> </w:t>
      </w:r>
      <w:r>
        <w:rPr>
          <w:i/>
          <w:color w:val="221F1F"/>
        </w:rPr>
        <w:t>head]</w:t>
      </w:r>
    </w:p>
    <w:p w14:paraId="4436742B" w14:textId="77777777" w:rsidR="004A0E4C" w:rsidRDefault="004A0E4C">
      <w:pPr>
        <w:pStyle w:val="BodyText"/>
        <w:rPr>
          <w:i/>
          <w:sz w:val="31"/>
        </w:rPr>
      </w:pPr>
    </w:p>
    <w:p w14:paraId="781377ED" w14:textId="77777777" w:rsidR="004A0E4C" w:rsidRDefault="00B0586F">
      <w:pPr>
        <w:spacing w:line="248" w:lineRule="exact"/>
        <w:ind w:left="424"/>
        <w:jc w:val="both"/>
        <w:rPr>
          <w:i/>
        </w:rPr>
      </w:pPr>
      <w:r>
        <w:rPr>
          <w:color w:val="221F1F"/>
        </w:rPr>
        <w:t>We have been informed that on.....................................</w:t>
      </w:r>
      <w:r>
        <w:rPr>
          <w:i/>
          <w:color w:val="221F1F"/>
        </w:rPr>
        <w:t xml:space="preserve">[insert: </w:t>
      </w:r>
      <w:r>
        <w:rPr>
          <w:b/>
          <w:i/>
          <w:color w:val="221F1F"/>
        </w:rPr>
        <w:t>date of award</w:t>
      </w:r>
      <w:r>
        <w:rPr>
          <w:i/>
          <w:color w:val="221F1F"/>
        </w:rPr>
        <w:t xml:space="preserve">] </w:t>
      </w:r>
      <w:r>
        <w:rPr>
          <w:color w:val="221F1F"/>
        </w:rPr>
        <w:t xml:space="preserve">you awarded Contract No. </w:t>
      </w:r>
      <w:r>
        <w:rPr>
          <w:i/>
          <w:color w:val="221F1F"/>
        </w:rPr>
        <w:t>[insert:</w:t>
      </w:r>
    </w:p>
    <w:p w14:paraId="1DECA4ED" w14:textId="77777777" w:rsidR="004A0E4C" w:rsidRDefault="00B0586F">
      <w:pPr>
        <w:tabs>
          <w:tab w:val="left" w:leader="dot" w:pos="3523"/>
        </w:tabs>
        <w:spacing w:before="3" w:line="230" w:lineRule="auto"/>
        <w:ind w:left="424" w:right="429"/>
        <w:jc w:val="both"/>
      </w:pPr>
      <w:r>
        <w:rPr>
          <w:b/>
          <w:i/>
          <w:color w:val="221F1F"/>
        </w:rPr>
        <w:t>Contract</w:t>
      </w:r>
      <w:r>
        <w:rPr>
          <w:b/>
          <w:i/>
          <w:color w:val="221F1F"/>
          <w:spacing w:val="13"/>
        </w:rPr>
        <w:t xml:space="preserve"> </w:t>
      </w:r>
      <w:r>
        <w:rPr>
          <w:b/>
          <w:i/>
          <w:color w:val="221F1F"/>
        </w:rPr>
        <w:t>number</w:t>
      </w:r>
      <w:r>
        <w:rPr>
          <w:i/>
          <w:color w:val="221F1F"/>
        </w:rPr>
        <w:t>]</w:t>
      </w:r>
      <w:r>
        <w:rPr>
          <w:i/>
          <w:color w:val="221F1F"/>
          <w:spacing w:val="15"/>
        </w:rPr>
        <w:t xml:space="preserve"> </w:t>
      </w:r>
      <w:r>
        <w:rPr>
          <w:color w:val="221F1F"/>
        </w:rPr>
        <w:t>for</w:t>
      </w:r>
      <w:r>
        <w:rPr>
          <w:color w:val="221F1F"/>
        </w:rPr>
        <w:tab/>
      </w:r>
      <w:r>
        <w:rPr>
          <w:i/>
          <w:color w:val="221F1F"/>
        </w:rPr>
        <w:t xml:space="preserve">[insert: </w:t>
      </w:r>
      <w:r>
        <w:rPr>
          <w:b/>
          <w:i/>
          <w:color w:val="221F1F"/>
        </w:rPr>
        <w:t>title and/or brief description of the Contract</w:t>
      </w:r>
      <w:r>
        <w:rPr>
          <w:i/>
          <w:color w:val="221F1F"/>
        </w:rPr>
        <w:t xml:space="preserve">] </w:t>
      </w:r>
      <w:r>
        <w:rPr>
          <w:color w:val="221F1F"/>
        </w:rPr>
        <w:t xml:space="preserve">(here in after called "the Contract") to </w:t>
      </w:r>
      <w:r>
        <w:rPr>
          <w:i/>
          <w:color w:val="221F1F"/>
        </w:rPr>
        <w:t xml:space="preserve">[insert: </w:t>
      </w:r>
      <w:r>
        <w:rPr>
          <w:b/>
          <w:i/>
          <w:color w:val="221F1F"/>
        </w:rPr>
        <w:t>complete name of Supplier, which in the case of a joint venture shall be the name of the joint venture</w:t>
      </w:r>
      <w:r>
        <w:rPr>
          <w:i/>
          <w:color w:val="221F1F"/>
        </w:rPr>
        <w:t xml:space="preserve">] </w:t>
      </w:r>
      <w:r>
        <w:rPr>
          <w:color w:val="221F1F"/>
        </w:rPr>
        <w:t>(here in after called” the</w:t>
      </w:r>
      <w:r>
        <w:rPr>
          <w:color w:val="221F1F"/>
          <w:spacing w:val="2"/>
        </w:rPr>
        <w:t xml:space="preserve"> </w:t>
      </w:r>
      <w:r>
        <w:rPr>
          <w:color w:val="221F1F"/>
        </w:rPr>
        <w:t>Applicant").</w:t>
      </w:r>
    </w:p>
    <w:p w14:paraId="1A7FEC3F" w14:textId="77777777" w:rsidR="004A0E4C" w:rsidRDefault="004A0E4C">
      <w:pPr>
        <w:pStyle w:val="BodyText"/>
        <w:spacing w:before="5"/>
        <w:rPr>
          <w:sz w:val="21"/>
        </w:rPr>
      </w:pPr>
    </w:p>
    <w:p w14:paraId="3896DFB0" w14:textId="77777777" w:rsidR="004A0E4C" w:rsidRDefault="00B0586F">
      <w:pPr>
        <w:spacing w:line="230" w:lineRule="auto"/>
        <w:ind w:left="424" w:right="429"/>
        <w:jc w:val="both"/>
      </w:pPr>
      <w:r>
        <w:rPr>
          <w:color w:val="221F1F"/>
        </w:rPr>
        <w:t xml:space="preserve">Furthermore, we understand that, according to the conditions of the Contract, an advance payment in the sum of </w:t>
      </w:r>
      <w:r>
        <w:rPr>
          <w:b/>
          <w:i/>
          <w:color w:val="221F1F"/>
        </w:rPr>
        <w:t xml:space="preserve">[insert: amount in numbers and words, for each currency of the advance payment] </w:t>
      </w:r>
      <w:r>
        <w:rPr>
          <w:color w:val="221F1F"/>
        </w:rPr>
        <w:t>is to be made to the Supplier against an advance payment guarantee.</w:t>
      </w:r>
    </w:p>
    <w:p w14:paraId="0F1042A0" w14:textId="77777777" w:rsidR="004A0E4C" w:rsidRDefault="004A0E4C">
      <w:pPr>
        <w:pStyle w:val="BodyText"/>
        <w:spacing w:before="4"/>
        <w:rPr>
          <w:sz w:val="21"/>
        </w:rPr>
      </w:pPr>
    </w:p>
    <w:p w14:paraId="7DD8A5E0" w14:textId="77777777" w:rsidR="004A0E4C" w:rsidRDefault="00B0586F">
      <w:pPr>
        <w:pStyle w:val="BodyText"/>
        <w:spacing w:line="228" w:lineRule="auto"/>
        <w:ind w:left="424" w:right="425"/>
        <w:jc w:val="both"/>
      </w:pPr>
      <w:r>
        <w:rPr>
          <w:color w:val="221F1F"/>
        </w:rPr>
        <w:t xml:space="preserve">At the request of the Applicant, we as Guarantor, here by irrevocably undertake to pay the Beneﬁciary any sum or sums not exceeding in total an amount of................................. </w:t>
      </w:r>
      <w:r>
        <w:rPr>
          <w:i/>
          <w:color w:val="221F1F"/>
        </w:rPr>
        <w:t xml:space="preserve">[Insert amount in ﬁgures] </w:t>
      </w:r>
      <w:proofErr w:type="gramStart"/>
      <w:r>
        <w:rPr>
          <w:color w:val="221F1F"/>
        </w:rPr>
        <w:t>( )</w:t>
      </w:r>
      <w:proofErr w:type="gramEnd"/>
      <w:r>
        <w:rPr>
          <w:color w:val="221F1F"/>
        </w:rPr>
        <w:t xml:space="preserve"> </w:t>
      </w:r>
      <w:r>
        <w:rPr>
          <w:i/>
          <w:color w:val="221F1F"/>
        </w:rPr>
        <w:t>[insert amount in words]</w:t>
      </w:r>
      <w:r>
        <w:rPr>
          <w:i/>
          <w:color w:val="221F1F"/>
          <w:position w:val="11"/>
          <w:sz w:val="11"/>
        </w:rPr>
        <w:t xml:space="preserve">1 </w:t>
      </w:r>
      <w:r>
        <w:rPr>
          <w:color w:val="221F1F"/>
        </w:rPr>
        <w:t>upon receipt by us of the Beneﬁciary's complying demand supported by the Beneﬁciary's statement, whether in the demand itself or in a separate signed document accompanying or identifying the demand, stating either that the</w:t>
      </w:r>
      <w:r>
        <w:rPr>
          <w:color w:val="221F1F"/>
          <w:spacing w:val="-3"/>
        </w:rPr>
        <w:t xml:space="preserve"> </w:t>
      </w:r>
      <w:r>
        <w:rPr>
          <w:color w:val="221F1F"/>
        </w:rPr>
        <w:t>Applicant:</w:t>
      </w:r>
    </w:p>
    <w:p w14:paraId="7B607397" w14:textId="77777777" w:rsidR="004A0E4C" w:rsidRDefault="004A0E4C">
      <w:pPr>
        <w:pStyle w:val="BodyText"/>
        <w:spacing w:before="10"/>
        <w:rPr>
          <w:sz w:val="20"/>
        </w:rPr>
      </w:pPr>
    </w:p>
    <w:p w14:paraId="3E3F5361" w14:textId="77777777" w:rsidR="004A0E4C" w:rsidRDefault="00B0586F">
      <w:pPr>
        <w:pStyle w:val="ListParagraph"/>
        <w:numPr>
          <w:ilvl w:val="0"/>
          <w:numId w:val="17"/>
        </w:numPr>
        <w:tabs>
          <w:tab w:val="left" w:pos="989"/>
          <w:tab w:val="left" w:pos="990"/>
        </w:tabs>
        <w:ind w:hanging="566"/>
      </w:pPr>
      <w:r>
        <w:rPr>
          <w:color w:val="221F1F"/>
        </w:rPr>
        <w:t>Has used the advance payment for purposes other than toward delivery of Goods;</w:t>
      </w:r>
      <w:r>
        <w:rPr>
          <w:color w:val="221F1F"/>
          <w:spacing w:val="-15"/>
        </w:rPr>
        <w:t xml:space="preserve"> </w:t>
      </w:r>
      <w:r>
        <w:rPr>
          <w:color w:val="221F1F"/>
        </w:rPr>
        <w:t>or</w:t>
      </w:r>
    </w:p>
    <w:p w14:paraId="1E6E7CE4" w14:textId="77777777" w:rsidR="004A0E4C" w:rsidRDefault="00B0586F">
      <w:pPr>
        <w:pStyle w:val="ListParagraph"/>
        <w:numPr>
          <w:ilvl w:val="0"/>
          <w:numId w:val="17"/>
        </w:numPr>
        <w:tabs>
          <w:tab w:val="left" w:pos="989"/>
          <w:tab w:val="left" w:pos="990"/>
        </w:tabs>
        <w:spacing w:before="118" w:line="232" w:lineRule="auto"/>
        <w:ind w:left="982" w:right="662" w:hanging="558"/>
      </w:pPr>
      <w:r>
        <w:rPr>
          <w:color w:val="221F1F"/>
        </w:rPr>
        <w:t>has failed to repay the advance payment in accordance with the Contract conditions, specifying the amount which the Applicant has failed to</w:t>
      </w:r>
      <w:r>
        <w:rPr>
          <w:color w:val="221F1F"/>
          <w:spacing w:val="-6"/>
        </w:rPr>
        <w:t xml:space="preserve"> </w:t>
      </w:r>
      <w:r>
        <w:rPr>
          <w:color w:val="221F1F"/>
          <w:spacing w:val="-3"/>
        </w:rPr>
        <w:t>repay.</w:t>
      </w:r>
    </w:p>
    <w:p w14:paraId="0FBA09B4" w14:textId="77777777" w:rsidR="004A0E4C" w:rsidRDefault="004A0E4C">
      <w:pPr>
        <w:pStyle w:val="BodyText"/>
        <w:spacing w:before="2"/>
        <w:rPr>
          <w:sz w:val="21"/>
        </w:rPr>
      </w:pPr>
    </w:p>
    <w:p w14:paraId="6F12EDD1" w14:textId="77777777" w:rsidR="004A0E4C" w:rsidRDefault="00B0586F">
      <w:pPr>
        <w:spacing w:line="230" w:lineRule="auto"/>
        <w:ind w:left="424" w:right="430"/>
        <w:jc w:val="both"/>
      </w:pPr>
      <w:r>
        <w:rPr>
          <w:color w:val="221F1F"/>
        </w:rPr>
        <w:t>A demand under this guarantee may be presented as from the presentation to the Guarantor of a certiﬁcate from the Beneﬁciary's bank stating that the advance payment referred to above has been credited to the Applicant on its account number</w:t>
      </w:r>
      <w:r>
        <w:rPr>
          <w:i/>
          <w:color w:val="221F1F"/>
        </w:rPr>
        <w:t>..............................[insert number]</w:t>
      </w:r>
      <w:r>
        <w:rPr>
          <w:color w:val="221F1F"/>
        </w:rPr>
        <w:t>at</w:t>
      </w:r>
      <w:r>
        <w:rPr>
          <w:i/>
          <w:color w:val="221F1F"/>
        </w:rPr>
        <w:t>..............................[insert name and address of Applicant's bank]</w:t>
      </w:r>
      <w:r>
        <w:rPr>
          <w:color w:val="221F1F"/>
        </w:rPr>
        <w:t>.</w:t>
      </w:r>
    </w:p>
    <w:p w14:paraId="443A6A4E" w14:textId="77777777" w:rsidR="004A0E4C" w:rsidRDefault="004A0E4C">
      <w:pPr>
        <w:pStyle w:val="BodyText"/>
        <w:spacing w:before="1"/>
        <w:rPr>
          <w:sz w:val="21"/>
        </w:rPr>
      </w:pPr>
    </w:p>
    <w:p w14:paraId="100D0416" w14:textId="77777777" w:rsidR="004A0E4C" w:rsidRDefault="00B0586F">
      <w:pPr>
        <w:pStyle w:val="BodyText"/>
        <w:spacing w:before="1" w:line="230" w:lineRule="auto"/>
        <w:ind w:left="424" w:right="430"/>
        <w:jc w:val="both"/>
      </w:pPr>
      <w:r>
        <w:rPr>
          <w:color w:val="221F1F"/>
        </w:rPr>
        <w:t>The maximum amount of this guarantee shall be progressively reduced by the amount of the advance payment repaid by the Applicant as speciﬁed in copies of interim statements or payment certiﬁcates which shall be presented to us. This guarantee shall expire, at the latest, upon our receipt of a copy of the interim payment certiﬁcate indicating that ninety</w:t>
      </w:r>
    </w:p>
    <w:p w14:paraId="5E6279FC" w14:textId="77777777" w:rsidR="004A0E4C" w:rsidRDefault="00B0586F">
      <w:pPr>
        <w:pStyle w:val="BodyText"/>
        <w:tabs>
          <w:tab w:val="left" w:leader="dot" w:pos="10053"/>
        </w:tabs>
        <w:spacing w:line="241" w:lineRule="exact"/>
        <w:ind w:left="424"/>
        <w:jc w:val="both"/>
        <w:rPr>
          <w:i/>
        </w:rPr>
      </w:pPr>
      <w:r>
        <w:rPr>
          <w:color w:val="221F1F"/>
        </w:rPr>
        <w:t>(90)</w:t>
      </w:r>
      <w:r>
        <w:rPr>
          <w:color w:val="221F1F"/>
          <w:spacing w:val="16"/>
        </w:rPr>
        <w:t xml:space="preserve"> </w:t>
      </w:r>
      <w:r>
        <w:rPr>
          <w:color w:val="221F1F"/>
        </w:rPr>
        <w:t>percent</w:t>
      </w:r>
      <w:r>
        <w:rPr>
          <w:color w:val="221F1F"/>
          <w:spacing w:val="19"/>
        </w:rPr>
        <w:t xml:space="preserve"> </w:t>
      </w:r>
      <w:r>
        <w:rPr>
          <w:color w:val="221F1F"/>
        </w:rPr>
        <w:t>of</w:t>
      </w:r>
      <w:r>
        <w:rPr>
          <w:color w:val="221F1F"/>
          <w:spacing w:val="17"/>
        </w:rPr>
        <w:t xml:space="preserve"> </w:t>
      </w:r>
      <w:r>
        <w:rPr>
          <w:color w:val="221F1F"/>
        </w:rPr>
        <w:t>the</w:t>
      </w:r>
      <w:r>
        <w:rPr>
          <w:color w:val="221F1F"/>
          <w:spacing w:val="16"/>
        </w:rPr>
        <w:t xml:space="preserve"> </w:t>
      </w:r>
      <w:r>
        <w:rPr>
          <w:color w:val="221F1F"/>
        </w:rPr>
        <w:t>Accepted</w:t>
      </w:r>
      <w:r>
        <w:rPr>
          <w:color w:val="221F1F"/>
          <w:spacing w:val="19"/>
        </w:rPr>
        <w:t xml:space="preserve"> </w:t>
      </w:r>
      <w:r>
        <w:rPr>
          <w:color w:val="221F1F"/>
        </w:rPr>
        <w:t>Contract</w:t>
      </w:r>
      <w:r>
        <w:rPr>
          <w:color w:val="221F1F"/>
          <w:spacing w:val="16"/>
        </w:rPr>
        <w:t xml:space="preserve"> </w:t>
      </w:r>
      <w:r>
        <w:rPr>
          <w:color w:val="221F1F"/>
        </w:rPr>
        <w:t>Amount,</w:t>
      </w:r>
      <w:r>
        <w:rPr>
          <w:color w:val="221F1F"/>
          <w:spacing w:val="18"/>
        </w:rPr>
        <w:t xml:space="preserve"> </w:t>
      </w:r>
      <w:r>
        <w:rPr>
          <w:color w:val="221F1F"/>
        </w:rPr>
        <w:t>has</w:t>
      </w:r>
      <w:r>
        <w:rPr>
          <w:color w:val="221F1F"/>
          <w:spacing w:val="16"/>
        </w:rPr>
        <w:t xml:space="preserve"> </w:t>
      </w:r>
      <w:r>
        <w:rPr>
          <w:color w:val="221F1F"/>
        </w:rPr>
        <w:t>been</w:t>
      </w:r>
      <w:r>
        <w:rPr>
          <w:color w:val="221F1F"/>
          <w:spacing w:val="19"/>
        </w:rPr>
        <w:t xml:space="preserve"> </w:t>
      </w:r>
      <w:r>
        <w:rPr>
          <w:color w:val="221F1F"/>
        </w:rPr>
        <w:t>certiﬁed</w:t>
      </w:r>
      <w:r>
        <w:rPr>
          <w:color w:val="221F1F"/>
          <w:spacing w:val="16"/>
        </w:rPr>
        <w:t xml:space="preserve"> </w:t>
      </w:r>
      <w:r>
        <w:rPr>
          <w:color w:val="221F1F"/>
        </w:rPr>
        <w:t>for</w:t>
      </w:r>
      <w:r>
        <w:rPr>
          <w:color w:val="221F1F"/>
          <w:spacing w:val="16"/>
        </w:rPr>
        <w:t xml:space="preserve"> </w:t>
      </w:r>
      <w:r>
        <w:rPr>
          <w:color w:val="221F1F"/>
        </w:rPr>
        <w:t>payment,</w:t>
      </w:r>
      <w:r>
        <w:rPr>
          <w:color w:val="221F1F"/>
          <w:spacing w:val="19"/>
        </w:rPr>
        <w:t xml:space="preserve"> </w:t>
      </w:r>
      <w:r>
        <w:rPr>
          <w:color w:val="221F1F"/>
        </w:rPr>
        <w:t>or</w:t>
      </w:r>
      <w:r>
        <w:rPr>
          <w:color w:val="221F1F"/>
          <w:spacing w:val="19"/>
        </w:rPr>
        <w:t xml:space="preserve"> </w:t>
      </w:r>
      <w:r>
        <w:rPr>
          <w:color w:val="221F1F"/>
        </w:rPr>
        <w:t>on</w:t>
      </w:r>
      <w:r>
        <w:rPr>
          <w:color w:val="221F1F"/>
          <w:spacing w:val="16"/>
        </w:rPr>
        <w:t xml:space="preserve"> </w:t>
      </w:r>
      <w:r>
        <w:rPr>
          <w:color w:val="221F1F"/>
        </w:rPr>
        <w:t>the</w:t>
      </w:r>
      <w:r>
        <w:rPr>
          <w:color w:val="221F1F"/>
        </w:rPr>
        <w:tab/>
      </w:r>
      <w:r>
        <w:rPr>
          <w:i/>
          <w:color w:val="221F1F"/>
        </w:rPr>
        <w:t>[insert</w:t>
      </w:r>
    </w:p>
    <w:p w14:paraId="02EEA905" w14:textId="77777777" w:rsidR="004A0E4C" w:rsidRDefault="00B0586F">
      <w:pPr>
        <w:pStyle w:val="BodyText"/>
        <w:spacing w:before="2" w:line="230" w:lineRule="auto"/>
        <w:ind w:left="424" w:right="431"/>
        <w:jc w:val="both"/>
      </w:pPr>
      <w:r>
        <w:rPr>
          <w:i/>
          <w:color w:val="221F1F"/>
        </w:rPr>
        <w:t xml:space="preserve">day] </w:t>
      </w:r>
      <w:r>
        <w:rPr>
          <w:color w:val="221F1F"/>
        </w:rPr>
        <w:t>day of..........................................</w:t>
      </w:r>
      <w:r>
        <w:rPr>
          <w:i/>
          <w:color w:val="221F1F"/>
        </w:rPr>
        <w:t>[insert month]</w:t>
      </w:r>
      <w:r>
        <w:rPr>
          <w:color w:val="221F1F"/>
        </w:rPr>
        <w:t xml:space="preserve">, 2 </w:t>
      </w:r>
      <w:r>
        <w:rPr>
          <w:i/>
          <w:color w:val="221F1F"/>
        </w:rPr>
        <w:t>[insert year]</w:t>
      </w:r>
      <w:r>
        <w:rPr>
          <w:color w:val="221F1F"/>
        </w:rPr>
        <w:t>, whichever is earlier. Consequently, any demand for payment under this guarantee must be received by us at this ofﬁce on or before that date.</w:t>
      </w:r>
    </w:p>
    <w:p w14:paraId="18D6CA95" w14:textId="77777777" w:rsidR="004A0E4C" w:rsidRDefault="004A0E4C">
      <w:pPr>
        <w:pStyle w:val="BodyText"/>
        <w:spacing w:before="5"/>
        <w:rPr>
          <w:sz w:val="21"/>
        </w:rPr>
      </w:pPr>
    </w:p>
    <w:p w14:paraId="03267E97" w14:textId="77777777" w:rsidR="004A0E4C" w:rsidRDefault="00B0586F">
      <w:pPr>
        <w:pStyle w:val="BodyText"/>
        <w:spacing w:line="230" w:lineRule="auto"/>
        <w:ind w:left="424" w:right="431"/>
        <w:jc w:val="both"/>
      </w:pPr>
      <w:r>
        <w:rPr>
          <w:color w:val="221F1F"/>
        </w:rPr>
        <w:t>This guarantee is subject to the Uniform Rules for Demand Guarantees (URDG) 2010 Revision, ICC Publication No.758, except that the supporting statement under Article 15(a) is hereby excluded.</w:t>
      </w:r>
    </w:p>
    <w:p w14:paraId="76D323C5" w14:textId="77777777" w:rsidR="004A0E4C" w:rsidRDefault="004A0E4C">
      <w:pPr>
        <w:pStyle w:val="BodyText"/>
        <w:rPr>
          <w:sz w:val="20"/>
        </w:rPr>
      </w:pPr>
    </w:p>
    <w:p w14:paraId="1D103043" w14:textId="77777777" w:rsidR="004A0E4C" w:rsidRDefault="004A0E4C">
      <w:pPr>
        <w:pStyle w:val="BodyText"/>
        <w:rPr>
          <w:sz w:val="20"/>
        </w:rPr>
      </w:pPr>
    </w:p>
    <w:p w14:paraId="11182FEB" w14:textId="77777777" w:rsidR="004A0E4C" w:rsidRDefault="000B5D66">
      <w:pPr>
        <w:pStyle w:val="BodyText"/>
        <w:spacing w:before="4"/>
        <w:rPr>
          <w:sz w:val="19"/>
        </w:rPr>
      </w:pPr>
      <w:r>
        <w:rPr>
          <w:noProof/>
        </w:rPr>
        <mc:AlternateContent>
          <mc:Choice Requires="wps">
            <w:drawing>
              <wp:anchor distT="0" distB="0" distL="0" distR="0" simplePos="0" relativeHeight="487639552" behindDoc="1" locked="0" layoutInCell="1" allowOverlap="1" wp14:anchorId="4E40E512">
                <wp:simplePos x="0" y="0"/>
                <wp:positionH relativeFrom="page">
                  <wp:posOffset>535940</wp:posOffset>
                </wp:positionH>
                <wp:positionV relativeFrom="paragraph">
                  <wp:posOffset>169545</wp:posOffset>
                </wp:positionV>
                <wp:extent cx="3422650" cy="1270"/>
                <wp:effectExtent l="0" t="0" r="6350" b="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2650" cy="1270"/>
                        </a:xfrm>
                        <a:custGeom>
                          <a:avLst/>
                          <a:gdLst>
                            <a:gd name="T0" fmla="*/ 0 w 5390"/>
                            <a:gd name="T1" fmla="*/ 0 h 1270"/>
                            <a:gd name="T2" fmla="*/ 2147483646 w 5390"/>
                            <a:gd name="T3" fmla="*/ 0 h 1270"/>
                            <a:gd name="T4" fmla="*/ 0 60000 65536"/>
                            <a:gd name="T5" fmla="*/ 0 60000 65536"/>
                          </a:gdLst>
                          <a:ahLst/>
                          <a:cxnLst>
                            <a:cxn ang="T4">
                              <a:pos x="T0" y="T1"/>
                            </a:cxn>
                            <a:cxn ang="T5">
                              <a:pos x="T2" y="T3"/>
                            </a:cxn>
                          </a:cxnLst>
                          <a:rect l="0" t="0" r="r" b="b"/>
                          <a:pathLst>
                            <a:path w="5390" h="1270">
                              <a:moveTo>
                                <a:pt x="0" y="0"/>
                              </a:moveTo>
                              <a:lnTo>
                                <a:pt x="5390" y="0"/>
                              </a:lnTo>
                            </a:path>
                          </a:pathLst>
                        </a:custGeom>
                        <a:noFill/>
                        <a:ln w="5588">
                          <a:solidFill>
                            <a:srgbClr val="211E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3760A0" id="Freeform 6" o:spid="_x0000_s1026" style="position:absolute;margin-left:42.2pt;margin-top:13.35pt;width:269.5pt;height:.1pt;z-index:-15676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" path="m,l5390,e" filled="f" strokecolor="#211e1f" strokeweight=".44pt">
                <v:path arrowok="t" o:connecttype="custom" o:connectlocs="0,0;2147483646,0" o:connectangles="0,0"/>
                <w10:wrap type="topAndBottom" anchorx="page"/>
              </v:shape>
            </w:pict>
          </mc:Fallback>
        </mc:AlternateContent>
      </w:r>
    </w:p>
    <w:p w14:paraId="67F2F8F9" w14:textId="77777777" w:rsidR="004A0E4C" w:rsidRDefault="00B0586F">
      <w:pPr>
        <w:ind w:left="424"/>
        <w:rPr>
          <w:i/>
        </w:rPr>
      </w:pPr>
      <w:r>
        <w:rPr>
          <w:i/>
          <w:color w:val="221F1F"/>
        </w:rPr>
        <w:t>[signature(s)]</w:t>
      </w:r>
    </w:p>
    <w:p w14:paraId="6F4667E8" w14:textId="77777777" w:rsidR="004A0E4C" w:rsidRDefault="004A0E4C">
      <w:pPr>
        <w:pStyle w:val="BodyText"/>
        <w:rPr>
          <w:i/>
          <w:sz w:val="24"/>
        </w:rPr>
      </w:pPr>
    </w:p>
    <w:p w14:paraId="7B0D2E5B" w14:textId="77777777" w:rsidR="004A0E4C" w:rsidRDefault="004A0E4C">
      <w:pPr>
        <w:pStyle w:val="BodyText"/>
        <w:rPr>
          <w:i/>
          <w:sz w:val="24"/>
        </w:rPr>
      </w:pPr>
    </w:p>
    <w:p w14:paraId="43B85BA9" w14:textId="77777777" w:rsidR="004A0E4C" w:rsidRDefault="00B0586F">
      <w:pPr>
        <w:pStyle w:val="Heading5"/>
        <w:spacing w:before="177" w:line="230" w:lineRule="auto"/>
        <w:ind w:right="523"/>
        <w:jc w:val="both"/>
      </w:pPr>
      <w:r>
        <w:rPr>
          <w:color w:val="221F1F"/>
        </w:rPr>
        <w:t>Note: All italicized text (including footnotes) is for use in preparing this form and shall be deleted from the ﬁnal product.</w:t>
      </w:r>
    </w:p>
    <w:p w14:paraId="12A12CF4" w14:textId="77777777" w:rsidR="004A0E4C" w:rsidRDefault="004A0E4C">
      <w:pPr>
        <w:spacing w:line="230" w:lineRule="auto"/>
        <w:jc w:val="both"/>
        <w:sectPr w:rsidR="004A0E4C">
          <w:pgSz w:w="11920" w:h="16850"/>
          <w:pgMar w:top="74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4C4635DA" w14:textId="77777777" w:rsidR="004A0E4C" w:rsidRDefault="00B0586F">
      <w:pPr>
        <w:pStyle w:val="ListParagraph"/>
        <w:numPr>
          <w:ilvl w:val="0"/>
          <w:numId w:val="19"/>
        </w:numPr>
        <w:tabs>
          <w:tab w:val="left" w:pos="782"/>
          <w:tab w:val="left" w:pos="783"/>
        </w:tabs>
        <w:spacing w:before="78"/>
        <w:ind w:left="782" w:hanging="361"/>
        <w:rPr>
          <w:i/>
          <w:color w:val="221F1F"/>
          <w:sz w:val="24"/>
        </w:rPr>
      </w:pPr>
      <w:r>
        <w:rPr>
          <w:b/>
          <w:color w:val="221F1F"/>
          <w:sz w:val="24"/>
        </w:rPr>
        <w:lastRenderedPageBreak/>
        <w:t xml:space="preserve">Installation and Acceptance Certiﬁcates </w:t>
      </w:r>
      <w:r>
        <w:rPr>
          <w:i/>
          <w:color w:val="221F1F"/>
          <w:sz w:val="24"/>
        </w:rPr>
        <w:t>(insert</w:t>
      </w:r>
      <w:r>
        <w:rPr>
          <w:i/>
          <w:color w:val="221F1F"/>
          <w:spacing w:val="3"/>
          <w:sz w:val="24"/>
        </w:rPr>
        <w:t xml:space="preserve"> </w:t>
      </w:r>
      <w:r>
        <w:rPr>
          <w:i/>
          <w:color w:val="221F1F"/>
          <w:sz w:val="24"/>
        </w:rPr>
        <w:t>format)</w:t>
      </w:r>
    </w:p>
    <w:p w14:paraId="3C8CC24A" w14:textId="77777777" w:rsidR="004A0E4C" w:rsidRDefault="004A0E4C">
      <w:pPr>
        <w:pStyle w:val="BodyText"/>
        <w:spacing w:before="7"/>
        <w:rPr>
          <w:i/>
          <w:sz w:val="35"/>
        </w:rPr>
      </w:pPr>
    </w:p>
    <w:p w14:paraId="7F065F67" w14:textId="77777777" w:rsidR="004A0E4C" w:rsidRDefault="00B0586F">
      <w:pPr>
        <w:pStyle w:val="Heading2"/>
        <w:spacing w:before="1"/>
        <w:ind w:left="660"/>
      </w:pPr>
      <w:r>
        <w:rPr>
          <w:color w:val="221F1F"/>
        </w:rPr>
        <w:t>Installation Certiﬁcate</w:t>
      </w:r>
    </w:p>
    <w:p w14:paraId="32870069" w14:textId="77777777" w:rsidR="004A0E4C" w:rsidRDefault="004A0E4C">
      <w:pPr>
        <w:pStyle w:val="BodyText"/>
        <w:spacing w:before="4"/>
        <w:rPr>
          <w:b/>
          <w:sz w:val="20"/>
        </w:rPr>
      </w:pPr>
    </w:p>
    <w:p w14:paraId="002777B7" w14:textId="77777777" w:rsidR="004A0E4C" w:rsidRDefault="00B0586F">
      <w:pPr>
        <w:tabs>
          <w:tab w:val="left" w:leader="dot" w:pos="3764"/>
        </w:tabs>
        <w:ind w:left="424"/>
        <w:rPr>
          <w:b/>
          <w:i/>
        </w:rPr>
      </w:pPr>
      <w:r>
        <w:rPr>
          <w:color w:val="221F1F"/>
        </w:rPr>
        <w:t>Date:</w:t>
      </w:r>
      <w:r>
        <w:rPr>
          <w:color w:val="221F1F"/>
        </w:rPr>
        <w:tab/>
      </w:r>
      <w:r>
        <w:rPr>
          <w:i/>
          <w:color w:val="221F1F"/>
        </w:rPr>
        <w:t>[</w:t>
      </w:r>
      <w:r>
        <w:rPr>
          <w:b/>
          <w:i/>
          <w:color w:val="221F1F"/>
        </w:rPr>
        <w:t>insert:</w:t>
      </w:r>
      <w:r>
        <w:rPr>
          <w:b/>
          <w:i/>
          <w:color w:val="221F1F"/>
          <w:spacing w:val="-1"/>
        </w:rPr>
        <w:t xml:space="preserve"> </w:t>
      </w:r>
      <w:r>
        <w:rPr>
          <w:b/>
          <w:i/>
          <w:color w:val="221F1F"/>
        </w:rPr>
        <w:t>date]</w:t>
      </w:r>
    </w:p>
    <w:p w14:paraId="05286A78" w14:textId="77777777" w:rsidR="004A0E4C" w:rsidRDefault="00B0586F">
      <w:pPr>
        <w:pStyle w:val="Heading5"/>
        <w:tabs>
          <w:tab w:val="left" w:leader="dot" w:pos="3744"/>
        </w:tabs>
        <w:spacing w:before="112"/>
      </w:pPr>
      <w:r>
        <w:rPr>
          <w:b w:val="0"/>
          <w:i w:val="0"/>
          <w:color w:val="221F1F"/>
        </w:rPr>
        <w:t>ITT:</w:t>
      </w:r>
      <w:r>
        <w:rPr>
          <w:b w:val="0"/>
          <w:i w:val="0"/>
          <w:color w:val="221F1F"/>
        </w:rPr>
        <w:tab/>
      </w:r>
      <w:r>
        <w:rPr>
          <w:b w:val="0"/>
          <w:color w:val="221F1F"/>
        </w:rPr>
        <w:t>[</w:t>
      </w:r>
      <w:r>
        <w:rPr>
          <w:color w:val="221F1F"/>
        </w:rPr>
        <w:t>insert: title and number of</w:t>
      </w:r>
      <w:r>
        <w:rPr>
          <w:color w:val="221F1F"/>
          <w:spacing w:val="-8"/>
        </w:rPr>
        <w:t xml:space="preserve"> </w:t>
      </w:r>
      <w:r>
        <w:rPr>
          <w:color w:val="221F1F"/>
        </w:rPr>
        <w:t>ITT]</w:t>
      </w:r>
    </w:p>
    <w:p w14:paraId="7A893FE7" w14:textId="77777777" w:rsidR="004A0E4C" w:rsidRDefault="00B0586F">
      <w:pPr>
        <w:tabs>
          <w:tab w:val="left" w:leader="dot" w:pos="3665"/>
        </w:tabs>
        <w:spacing w:before="112"/>
        <w:ind w:left="424"/>
        <w:rPr>
          <w:b/>
          <w:i/>
        </w:rPr>
      </w:pPr>
      <w:r>
        <w:rPr>
          <w:color w:val="221F1F"/>
        </w:rPr>
        <w:t>Contract:</w:t>
      </w:r>
      <w:r>
        <w:rPr>
          <w:color w:val="221F1F"/>
        </w:rPr>
        <w:tab/>
      </w:r>
      <w:r>
        <w:rPr>
          <w:i/>
          <w:color w:val="221F1F"/>
        </w:rPr>
        <w:t>[</w:t>
      </w:r>
      <w:r>
        <w:rPr>
          <w:b/>
          <w:i/>
          <w:color w:val="221F1F"/>
        </w:rPr>
        <w:t>insert: name and number of</w:t>
      </w:r>
      <w:r>
        <w:rPr>
          <w:b/>
          <w:i/>
          <w:color w:val="221F1F"/>
          <w:spacing w:val="-12"/>
        </w:rPr>
        <w:t xml:space="preserve"> </w:t>
      </w:r>
      <w:r>
        <w:rPr>
          <w:b/>
          <w:i/>
          <w:color w:val="221F1F"/>
        </w:rPr>
        <w:t>Contract]</w:t>
      </w:r>
    </w:p>
    <w:p w14:paraId="7E6585F9" w14:textId="77777777" w:rsidR="004A0E4C" w:rsidRDefault="00B0586F">
      <w:pPr>
        <w:pStyle w:val="Heading5"/>
        <w:tabs>
          <w:tab w:val="left" w:leader="dot" w:pos="3701"/>
        </w:tabs>
        <w:spacing w:before="114"/>
      </w:pPr>
      <w:r>
        <w:rPr>
          <w:b w:val="0"/>
          <w:i w:val="0"/>
          <w:color w:val="221F1F"/>
        </w:rPr>
        <w:t>To:</w:t>
      </w:r>
      <w:r>
        <w:rPr>
          <w:b w:val="0"/>
          <w:i w:val="0"/>
          <w:color w:val="221F1F"/>
        </w:rPr>
        <w:tab/>
      </w:r>
      <w:r>
        <w:rPr>
          <w:b w:val="0"/>
          <w:color w:val="221F1F"/>
        </w:rPr>
        <w:t>[</w:t>
      </w:r>
      <w:r>
        <w:rPr>
          <w:color w:val="221F1F"/>
        </w:rPr>
        <w:t>insert: name and address of</w:t>
      </w:r>
      <w:r>
        <w:rPr>
          <w:color w:val="221F1F"/>
          <w:spacing w:val="-12"/>
        </w:rPr>
        <w:t xml:space="preserve"> </w:t>
      </w:r>
      <w:r>
        <w:rPr>
          <w:color w:val="221F1F"/>
        </w:rPr>
        <w:t>Supplier]</w:t>
      </w:r>
    </w:p>
    <w:p w14:paraId="17D1A1AA" w14:textId="77777777" w:rsidR="004A0E4C" w:rsidRDefault="004A0E4C">
      <w:pPr>
        <w:pStyle w:val="BodyText"/>
        <w:spacing w:before="4"/>
        <w:rPr>
          <w:b/>
          <w:i/>
          <w:sz w:val="20"/>
        </w:rPr>
      </w:pPr>
    </w:p>
    <w:p w14:paraId="6033A224" w14:textId="77777777" w:rsidR="004A0E4C" w:rsidRDefault="00B0586F">
      <w:pPr>
        <w:pStyle w:val="BodyText"/>
        <w:ind w:left="424"/>
      </w:pPr>
      <w:r>
        <w:rPr>
          <w:color w:val="221F1F"/>
        </w:rPr>
        <w:t>Dear Sir or Madam:</w:t>
      </w:r>
    </w:p>
    <w:p w14:paraId="37E01F70" w14:textId="77777777" w:rsidR="004A0E4C" w:rsidRDefault="004A0E4C">
      <w:pPr>
        <w:pStyle w:val="BodyText"/>
        <w:spacing w:before="5"/>
        <w:rPr>
          <w:sz w:val="20"/>
        </w:rPr>
      </w:pPr>
    </w:p>
    <w:p w14:paraId="2C22D5CB" w14:textId="77777777" w:rsidR="004A0E4C" w:rsidRDefault="00B0586F">
      <w:pPr>
        <w:pStyle w:val="BodyText"/>
        <w:spacing w:line="266" w:lineRule="auto"/>
        <w:ind w:left="424"/>
      </w:pPr>
      <w:r>
        <w:rPr>
          <w:color w:val="221F1F"/>
        </w:rPr>
        <w:t>Pursuant to GCC Clause 26 (Installation of the System) of the Contract entered into between yourselves and the.......................</w:t>
      </w:r>
      <w:r>
        <w:rPr>
          <w:color w:val="221F1F"/>
          <w:spacing w:val="17"/>
        </w:rPr>
        <w:t xml:space="preserve"> </w:t>
      </w:r>
      <w:r>
        <w:rPr>
          <w:b/>
          <w:i/>
          <w:color w:val="221F1F"/>
        </w:rPr>
        <w:t>[insert:</w:t>
      </w:r>
      <w:r>
        <w:rPr>
          <w:b/>
          <w:i/>
          <w:color w:val="221F1F"/>
          <w:spacing w:val="15"/>
        </w:rPr>
        <w:t xml:space="preserve"> </w:t>
      </w:r>
      <w:r>
        <w:rPr>
          <w:b/>
          <w:i/>
          <w:color w:val="221F1F"/>
        </w:rPr>
        <w:t>name</w:t>
      </w:r>
      <w:r>
        <w:rPr>
          <w:b/>
          <w:i/>
          <w:color w:val="221F1F"/>
          <w:spacing w:val="17"/>
        </w:rPr>
        <w:t xml:space="preserve"> </w:t>
      </w:r>
      <w:r>
        <w:rPr>
          <w:b/>
          <w:i/>
          <w:color w:val="221F1F"/>
        </w:rPr>
        <w:t>of</w:t>
      </w:r>
      <w:r>
        <w:rPr>
          <w:b/>
          <w:i/>
          <w:color w:val="221F1F"/>
          <w:spacing w:val="17"/>
        </w:rPr>
        <w:t xml:space="preserve"> </w:t>
      </w:r>
      <w:r>
        <w:rPr>
          <w:b/>
          <w:i/>
          <w:color w:val="221F1F"/>
        </w:rPr>
        <w:t>Procuring</w:t>
      </w:r>
      <w:r>
        <w:rPr>
          <w:b/>
          <w:i/>
          <w:color w:val="221F1F"/>
          <w:spacing w:val="16"/>
        </w:rPr>
        <w:t xml:space="preserve"> </w:t>
      </w:r>
      <w:r>
        <w:rPr>
          <w:b/>
          <w:i/>
          <w:color w:val="221F1F"/>
        </w:rPr>
        <w:t>Entity]</w:t>
      </w:r>
      <w:r>
        <w:rPr>
          <w:b/>
          <w:i/>
          <w:color w:val="221F1F"/>
          <w:spacing w:val="21"/>
        </w:rPr>
        <w:t xml:space="preserve"> </w:t>
      </w:r>
      <w:r>
        <w:rPr>
          <w:color w:val="221F1F"/>
        </w:rPr>
        <w:t>(hereinafter</w:t>
      </w:r>
      <w:r>
        <w:rPr>
          <w:color w:val="221F1F"/>
          <w:spacing w:val="17"/>
        </w:rPr>
        <w:t xml:space="preserve"> </w:t>
      </w:r>
      <w:r>
        <w:rPr>
          <w:color w:val="221F1F"/>
        </w:rPr>
        <w:t>the</w:t>
      </w:r>
      <w:r>
        <w:rPr>
          <w:color w:val="221F1F"/>
          <w:spacing w:val="17"/>
        </w:rPr>
        <w:t xml:space="preserve"> </w:t>
      </w:r>
      <w:r>
        <w:rPr>
          <w:color w:val="221F1F"/>
        </w:rPr>
        <w:t>“Procuring</w:t>
      </w:r>
      <w:r>
        <w:rPr>
          <w:color w:val="221F1F"/>
          <w:spacing w:val="15"/>
        </w:rPr>
        <w:t xml:space="preserve"> </w:t>
      </w:r>
      <w:r>
        <w:rPr>
          <w:color w:val="221F1F"/>
        </w:rPr>
        <w:t>Entity”)</w:t>
      </w:r>
      <w:r>
        <w:rPr>
          <w:color w:val="221F1F"/>
          <w:spacing w:val="18"/>
        </w:rPr>
        <w:t xml:space="preserve"> </w:t>
      </w:r>
      <w:r>
        <w:rPr>
          <w:color w:val="221F1F"/>
        </w:rPr>
        <w:t>dated.............................</w:t>
      </w:r>
    </w:p>
    <w:p w14:paraId="4F7098DF" w14:textId="77777777" w:rsidR="004A0E4C" w:rsidRDefault="00B0586F">
      <w:pPr>
        <w:pStyle w:val="Heading5"/>
        <w:tabs>
          <w:tab w:val="left" w:leader="dot" w:pos="5562"/>
        </w:tabs>
        <w:rPr>
          <w:b w:val="0"/>
          <w:i w:val="0"/>
        </w:rPr>
      </w:pPr>
      <w:r>
        <w:rPr>
          <w:color w:val="221F1F"/>
        </w:rPr>
        <w:t xml:space="preserve">[insert: date of Contract], </w:t>
      </w:r>
      <w:r>
        <w:rPr>
          <w:b w:val="0"/>
          <w:i w:val="0"/>
          <w:color w:val="221F1F"/>
        </w:rPr>
        <w:t>relating to</w:t>
      </w:r>
      <w:r>
        <w:rPr>
          <w:b w:val="0"/>
          <w:i w:val="0"/>
          <w:color w:val="221F1F"/>
          <w:spacing w:val="-1"/>
        </w:rPr>
        <w:t xml:space="preserve"> </w:t>
      </w:r>
      <w:r>
        <w:rPr>
          <w:b w:val="0"/>
          <w:i w:val="0"/>
          <w:color w:val="221F1F"/>
        </w:rPr>
        <w:t>the.</w:t>
      </w:r>
      <w:r>
        <w:rPr>
          <w:b w:val="0"/>
          <w:i w:val="0"/>
          <w:color w:val="221F1F"/>
        </w:rPr>
        <w:tab/>
      </w:r>
      <w:r>
        <w:rPr>
          <w:color w:val="221F1F"/>
        </w:rPr>
        <w:t>[insert: brief description of the Information System],</w:t>
      </w:r>
      <w:r>
        <w:rPr>
          <w:color w:val="221F1F"/>
          <w:spacing w:val="-8"/>
        </w:rPr>
        <w:t xml:space="preserve"> </w:t>
      </w:r>
      <w:r>
        <w:rPr>
          <w:b w:val="0"/>
          <w:i w:val="0"/>
          <w:color w:val="221F1F"/>
        </w:rPr>
        <w:t>we</w:t>
      </w:r>
    </w:p>
    <w:p w14:paraId="2DA591D5" w14:textId="77777777" w:rsidR="004A0E4C" w:rsidRDefault="00B0586F">
      <w:pPr>
        <w:pStyle w:val="BodyText"/>
        <w:spacing w:before="28" w:line="266" w:lineRule="auto"/>
        <w:ind w:left="424"/>
      </w:pPr>
      <w:r>
        <w:rPr>
          <w:color w:val="221F1F"/>
        </w:rPr>
        <w:t>hereby notify you that the System (or a Subsystem or major component thereof) was deemed to have been correctly installed on the date speciﬁed below.</w:t>
      </w:r>
    </w:p>
    <w:p w14:paraId="43D864A8" w14:textId="77777777" w:rsidR="004A0E4C" w:rsidRDefault="00B0586F">
      <w:pPr>
        <w:pStyle w:val="ListParagraph"/>
        <w:numPr>
          <w:ilvl w:val="0"/>
          <w:numId w:val="16"/>
        </w:numPr>
        <w:tabs>
          <w:tab w:val="left" w:pos="984"/>
          <w:tab w:val="left" w:pos="985"/>
          <w:tab w:val="left" w:leader="dot" w:pos="9350"/>
        </w:tabs>
        <w:spacing w:before="202" w:line="248" w:lineRule="exact"/>
        <w:ind w:hanging="561"/>
        <w:rPr>
          <w:b/>
          <w:i/>
        </w:rPr>
      </w:pPr>
      <w:r>
        <w:rPr>
          <w:color w:val="221F1F"/>
        </w:rPr>
        <w:t>Description of the System (or relevant Subsystem or</w:t>
      </w:r>
      <w:r>
        <w:rPr>
          <w:color w:val="221F1F"/>
          <w:spacing w:val="-15"/>
        </w:rPr>
        <w:t xml:space="preserve"> </w:t>
      </w:r>
      <w:r>
        <w:rPr>
          <w:color w:val="221F1F"/>
        </w:rPr>
        <w:t>major</w:t>
      </w:r>
      <w:r>
        <w:rPr>
          <w:color w:val="221F1F"/>
          <w:spacing w:val="-2"/>
        </w:rPr>
        <w:t xml:space="preserve"> </w:t>
      </w:r>
      <w:r>
        <w:rPr>
          <w:color w:val="221F1F"/>
        </w:rPr>
        <w:t>component:</w:t>
      </w:r>
      <w:r>
        <w:rPr>
          <w:color w:val="221F1F"/>
        </w:rPr>
        <w:tab/>
      </w:r>
      <w:r>
        <w:rPr>
          <w:i/>
          <w:color w:val="221F1F"/>
        </w:rPr>
        <w:t>[</w:t>
      </w:r>
      <w:r>
        <w:rPr>
          <w:b/>
          <w:i/>
          <w:color w:val="221F1F"/>
        </w:rPr>
        <w:t>insert:</w:t>
      </w:r>
    </w:p>
    <w:p w14:paraId="5F9A576C" w14:textId="77777777" w:rsidR="004A0E4C" w:rsidRDefault="00B0586F">
      <w:pPr>
        <w:pStyle w:val="Heading5"/>
        <w:spacing w:line="248" w:lineRule="exact"/>
        <w:ind w:left="984"/>
      </w:pPr>
      <w:r>
        <w:rPr>
          <w:color w:val="221F1F"/>
        </w:rPr>
        <w:t>description]</w:t>
      </w:r>
    </w:p>
    <w:p w14:paraId="3F18B4A2" w14:textId="77777777" w:rsidR="004A0E4C" w:rsidRDefault="004A0E4C">
      <w:pPr>
        <w:pStyle w:val="BodyText"/>
        <w:spacing w:before="4"/>
        <w:rPr>
          <w:b/>
          <w:i/>
          <w:sz w:val="20"/>
        </w:rPr>
      </w:pPr>
    </w:p>
    <w:p w14:paraId="31D681FF" w14:textId="77777777" w:rsidR="004A0E4C" w:rsidRDefault="00B0586F">
      <w:pPr>
        <w:pStyle w:val="ListParagraph"/>
        <w:numPr>
          <w:ilvl w:val="0"/>
          <w:numId w:val="16"/>
        </w:numPr>
        <w:tabs>
          <w:tab w:val="left" w:pos="984"/>
          <w:tab w:val="left" w:pos="985"/>
          <w:tab w:val="left" w:leader="dot" w:pos="8793"/>
        </w:tabs>
        <w:ind w:hanging="561"/>
        <w:rPr>
          <w:b/>
          <w:i/>
        </w:rPr>
      </w:pPr>
      <w:r>
        <w:rPr>
          <w:color w:val="221F1F"/>
        </w:rPr>
        <w:t>Date</w:t>
      </w:r>
      <w:r>
        <w:rPr>
          <w:color w:val="221F1F"/>
          <w:spacing w:val="-2"/>
        </w:rPr>
        <w:t xml:space="preserve"> </w:t>
      </w:r>
      <w:r>
        <w:rPr>
          <w:color w:val="221F1F"/>
        </w:rPr>
        <w:t>of</w:t>
      </w:r>
      <w:r>
        <w:rPr>
          <w:color w:val="221F1F"/>
          <w:spacing w:val="-2"/>
        </w:rPr>
        <w:t xml:space="preserve"> </w:t>
      </w:r>
      <w:r>
        <w:rPr>
          <w:color w:val="221F1F"/>
        </w:rPr>
        <w:t>Installation:</w:t>
      </w:r>
      <w:r>
        <w:rPr>
          <w:color w:val="221F1F"/>
        </w:rPr>
        <w:tab/>
      </w:r>
      <w:r>
        <w:rPr>
          <w:i/>
          <w:color w:val="221F1F"/>
        </w:rPr>
        <w:t>[</w:t>
      </w:r>
      <w:r>
        <w:rPr>
          <w:b/>
          <w:i/>
          <w:color w:val="221F1F"/>
        </w:rPr>
        <w:t>insert: date]</w:t>
      </w:r>
    </w:p>
    <w:p w14:paraId="0D45D0A2" w14:textId="77777777" w:rsidR="004A0E4C" w:rsidRDefault="004A0E4C">
      <w:pPr>
        <w:pStyle w:val="BodyText"/>
        <w:spacing w:before="6"/>
        <w:rPr>
          <w:b/>
          <w:i/>
          <w:sz w:val="20"/>
        </w:rPr>
      </w:pPr>
    </w:p>
    <w:p w14:paraId="4A6184C8" w14:textId="77777777" w:rsidR="004A0E4C" w:rsidRDefault="00B0586F">
      <w:pPr>
        <w:pStyle w:val="BodyText"/>
        <w:spacing w:before="1" w:line="266" w:lineRule="auto"/>
        <w:ind w:left="424" w:right="418"/>
        <w:jc w:val="both"/>
      </w:pPr>
      <w:r>
        <w:rPr>
          <w:color w:val="221F1F"/>
        </w:rPr>
        <w:t>Notwithstanding the above, you are required to complete the outstanding items listed in the attachment to this certiﬁcate as soon as practicable. This Form shall not relieve you of your obligation to achieve Operational Acceptance of the System in accordance with the Contract nor of your obligations during the Warranty Period.</w:t>
      </w:r>
    </w:p>
    <w:p w14:paraId="1A2FD3C3" w14:textId="77777777" w:rsidR="004A0E4C" w:rsidRDefault="00B0586F">
      <w:pPr>
        <w:pStyle w:val="BodyText"/>
        <w:spacing w:before="202"/>
        <w:ind w:left="424"/>
      </w:pPr>
      <w:r>
        <w:rPr>
          <w:color w:val="221F1F"/>
        </w:rPr>
        <w:t>For and on behalf of the Procuring Entity</w:t>
      </w:r>
    </w:p>
    <w:p w14:paraId="37DB90EB" w14:textId="77777777" w:rsidR="004A0E4C" w:rsidRDefault="004A0E4C">
      <w:pPr>
        <w:pStyle w:val="BodyText"/>
        <w:rPr>
          <w:sz w:val="24"/>
        </w:rPr>
      </w:pPr>
    </w:p>
    <w:p w14:paraId="7D53603C" w14:textId="77777777" w:rsidR="004A0E4C" w:rsidRDefault="00B0586F">
      <w:pPr>
        <w:pStyle w:val="BodyText"/>
        <w:spacing w:before="155"/>
        <w:ind w:left="424"/>
      </w:pPr>
      <w:r>
        <w:rPr>
          <w:color w:val="221F1F"/>
        </w:rPr>
        <w:t>Signed:</w:t>
      </w:r>
      <w:r>
        <w:rPr>
          <w:color w:val="221F1F"/>
          <w:spacing w:val="-4"/>
        </w:rPr>
        <w:t xml:space="preserve"> </w:t>
      </w:r>
      <w:r>
        <w:rPr>
          <w:color w:val="221F1F"/>
        </w:rPr>
        <w:t>............................................................................................................</w:t>
      </w:r>
    </w:p>
    <w:p w14:paraId="029FC7F9" w14:textId="77777777" w:rsidR="004A0E4C" w:rsidRDefault="00B0586F">
      <w:pPr>
        <w:pStyle w:val="BodyText"/>
        <w:spacing w:before="183"/>
        <w:ind w:left="424"/>
      </w:pPr>
      <w:r>
        <w:rPr>
          <w:color w:val="221F1F"/>
        </w:rPr>
        <w:t>Date:</w:t>
      </w:r>
      <w:r>
        <w:rPr>
          <w:color w:val="221F1F"/>
          <w:spacing w:val="-4"/>
        </w:rPr>
        <w:t xml:space="preserve"> </w:t>
      </w:r>
      <w:r>
        <w:rPr>
          <w:color w:val="221F1F"/>
        </w:rPr>
        <w:t>................................................................................................................</w:t>
      </w:r>
    </w:p>
    <w:p w14:paraId="46C75DC5" w14:textId="77777777" w:rsidR="004A0E4C" w:rsidRDefault="00B0586F">
      <w:pPr>
        <w:tabs>
          <w:tab w:val="left" w:leader="dot" w:pos="8003"/>
        </w:tabs>
        <w:spacing w:before="179" w:line="251" w:lineRule="exact"/>
        <w:ind w:left="424"/>
        <w:jc w:val="both"/>
        <w:rPr>
          <w:b/>
          <w:i/>
        </w:rPr>
      </w:pPr>
      <w:r>
        <w:rPr>
          <w:color w:val="221F1F"/>
        </w:rPr>
        <w:t>in the</w:t>
      </w:r>
      <w:r>
        <w:rPr>
          <w:color w:val="221F1F"/>
          <w:spacing w:val="-2"/>
        </w:rPr>
        <w:t xml:space="preserve"> </w:t>
      </w:r>
      <w:r>
        <w:rPr>
          <w:color w:val="221F1F"/>
        </w:rPr>
        <w:t>capacity</w:t>
      </w:r>
      <w:r>
        <w:rPr>
          <w:color w:val="221F1F"/>
          <w:spacing w:val="-2"/>
        </w:rPr>
        <w:t xml:space="preserve"> </w:t>
      </w:r>
      <w:r>
        <w:rPr>
          <w:color w:val="221F1F"/>
        </w:rPr>
        <w:t>of:</w:t>
      </w:r>
      <w:r>
        <w:rPr>
          <w:color w:val="221F1F"/>
        </w:rPr>
        <w:tab/>
        <w:t xml:space="preserve">[ </w:t>
      </w:r>
      <w:r>
        <w:rPr>
          <w:b/>
          <w:i/>
          <w:color w:val="221F1F"/>
        </w:rPr>
        <w:t>state: “Project Manager”</w:t>
      </w:r>
      <w:r>
        <w:rPr>
          <w:b/>
          <w:i/>
          <w:color w:val="221F1F"/>
          <w:spacing w:val="-4"/>
        </w:rPr>
        <w:t xml:space="preserve"> </w:t>
      </w:r>
      <w:r>
        <w:rPr>
          <w:b/>
          <w:i/>
          <w:color w:val="221F1F"/>
        </w:rPr>
        <w:t>or</w:t>
      </w:r>
    </w:p>
    <w:p w14:paraId="69651EE4" w14:textId="77777777" w:rsidR="004A0E4C" w:rsidRDefault="00B0586F">
      <w:pPr>
        <w:pStyle w:val="Heading5"/>
        <w:spacing w:line="251" w:lineRule="exact"/>
        <w:jc w:val="both"/>
      </w:pPr>
      <w:r>
        <w:rPr>
          <w:color w:val="221F1F"/>
        </w:rPr>
        <w:t>state the title of a higher-level authority in the Procuring Entity's organization]</w:t>
      </w:r>
    </w:p>
    <w:p w14:paraId="675EF6E1" w14:textId="77777777" w:rsidR="004A0E4C" w:rsidRDefault="004A0E4C">
      <w:pPr>
        <w:spacing w:line="251" w:lineRule="exact"/>
        <w:jc w:val="both"/>
        <w:sectPr w:rsidR="004A0E4C">
          <w:pgSz w:w="11920" w:h="16850"/>
          <w:pgMar w:top="138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4131FEB7" w14:textId="77777777" w:rsidR="004A0E4C" w:rsidRDefault="00B0586F">
      <w:pPr>
        <w:tabs>
          <w:tab w:val="left" w:pos="1051"/>
        </w:tabs>
        <w:spacing w:before="76"/>
        <w:ind w:left="444"/>
        <w:rPr>
          <w:b/>
          <w:sz w:val="24"/>
        </w:rPr>
      </w:pPr>
      <w:r>
        <w:rPr>
          <w:b/>
          <w:color w:val="221F1F"/>
          <w:sz w:val="24"/>
        </w:rPr>
        <w:lastRenderedPageBreak/>
        <w:t>6.2</w:t>
      </w:r>
      <w:r>
        <w:rPr>
          <w:b/>
          <w:color w:val="221F1F"/>
          <w:sz w:val="24"/>
        </w:rPr>
        <w:tab/>
        <w:t>Operational Acceptance</w:t>
      </w:r>
      <w:r>
        <w:rPr>
          <w:b/>
          <w:color w:val="221F1F"/>
          <w:spacing w:val="-1"/>
          <w:sz w:val="24"/>
        </w:rPr>
        <w:t xml:space="preserve"> </w:t>
      </w:r>
      <w:r>
        <w:rPr>
          <w:b/>
          <w:color w:val="221F1F"/>
          <w:sz w:val="24"/>
        </w:rPr>
        <w:t>Certiﬁcate</w:t>
      </w:r>
    </w:p>
    <w:p w14:paraId="36057851" w14:textId="77777777" w:rsidR="004A0E4C" w:rsidRDefault="004A0E4C">
      <w:pPr>
        <w:pStyle w:val="BodyText"/>
        <w:spacing w:before="10"/>
        <w:rPr>
          <w:b/>
          <w:sz w:val="30"/>
        </w:rPr>
      </w:pPr>
    </w:p>
    <w:p w14:paraId="0AE579FF" w14:textId="77777777" w:rsidR="004A0E4C" w:rsidRDefault="00B0586F">
      <w:pPr>
        <w:tabs>
          <w:tab w:val="left" w:leader="dot" w:pos="2666"/>
        </w:tabs>
        <w:spacing w:before="1"/>
        <w:ind w:left="429"/>
        <w:rPr>
          <w:i/>
        </w:rPr>
      </w:pPr>
      <w:r>
        <w:rPr>
          <w:color w:val="221F1F"/>
        </w:rPr>
        <w:t>Date:</w:t>
      </w:r>
      <w:r>
        <w:rPr>
          <w:color w:val="221F1F"/>
        </w:rPr>
        <w:tab/>
      </w:r>
      <w:r>
        <w:rPr>
          <w:i/>
          <w:color w:val="221F1F"/>
        </w:rPr>
        <w:t>[insert:</w:t>
      </w:r>
      <w:r>
        <w:rPr>
          <w:i/>
          <w:color w:val="221F1F"/>
          <w:spacing w:val="-1"/>
        </w:rPr>
        <w:t xml:space="preserve"> </w:t>
      </w:r>
      <w:r>
        <w:rPr>
          <w:i/>
          <w:color w:val="221F1F"/>
        </w:rPr>
        <w:t>date]</w:t>
      </w:r>
    </w:p>
    <w:p w14:paraId="2085D274" w14:textId="77777777" w:rsidR="004A0E4C" w:rsidRDefault="00B0586F">
      <w:pPr>
        <w:tabs>
          <w:tab w:val="left" w:leader="dot" w:pos="2647"/>
        </w:tabs>
        <w:spacing w:before="114"/>
        <w:ind w:left="429"/>
        <w:rPr>
          <w:i/>
        </w:rPr>
      </w:pPr>
      <w:r>
        <w:rPr>
          <w:color w:val="221F1F"/>
        </w:rPr>
        <w:t>ITT:</w:t>
      </w:r>
      <w:r>
        <w:rPr>
          <w:color w:val="221F1F"/>
        </w:rPr>
        <w:tab/>
      </w:r>
      <w:r>
        <w:rPr>
          <w:i/>
          <w:color w:val="221F1F"/>
        </w:rPr>
        <w:t>[insert: title and number of</w:t>
      </w:r>
      <w:r>
        <w:rPr>
          <w:i/>
          <w:color w:val="221F1F"/>
          <w:spacing w:val="-5"/>
        </w:rPr>
        <w:t xml:space="preserve"> </w:t>
      </w:r>
      <w:r>
        <w:rPr>
          <w:i/>
          <w:color w:val="221F1F"/>
        </w:rPr>
        <w:t>ITT]</w:t>
      </w:r>
    </w:p>
    <w:p w14:paraId="48E76310" w14:textId="77777777" w:rsidR="004A0E4C" w:rsidRDefault="00B0586F">
      <w:pPr>
        <w:tabs>
          <w:tab w:val="left" w:leader="dot" w:pos="2568"/>
        </w:tabs>
        <w:spacing w:before="112"/>
        <w:ind w:left="429"/>
        <w:rPr>
          <w:i/>
        </w:rPr>
      </w:pPr>
      <w:r>
        <w:rPr>
          <w:color w:val="221F1F"/>
        </w:rPr>
        <w:t>Contract:</w:t>
      </w:r>
      <w:r>
        <w:rPr>
          <w:color w:val="221F1F"/>
        </w:rPr>
        <w:tab/>
      </w:r>
      <w:r>
        <w:rPr>
          <w:i/>
          <w:color w:val="221F1F"/>
        </w:rPr>
        <w:t>[insert: name of System or Subsystem and number of</w:t>
      </w:r>
      <w:r>
        <w:rPr>
          <w:i/>
          <w:color w:val="221F1F"/>
          <w:spacing w:val="-9"/>
        </w:rPr>
        <w:t xml:space="preserve"> </w:t>
      </w:r>
      <w:r>
        <w:rPr>
          <w:i/>
          <w:color w:val="221F1F"/>
        </w:rPr>
        <w:t>Contract]</w:t>
      </w:r>
    </w:p>
    <w:p w14:paraId="6FD03C1E" w14:textId="77777777" w:rsidR="004A0E4C" w:rsidRDefault="00B0586F">
      <w:pPr>
        <w:tabs>
          <w:tab w:val="left" w:leader="dot" w:pos="2551"/>
        </w:tabs>
        <w:spacing w:before="111"/>
        <w:ind w:left="429"/>
        <w:rPr>
          <w:i/>
        </w:rPr>
      </w:pPr>
      <w:r>
        <w:rPr>
          <w:color w:val="221F1F"/>
        </w:rPr>
        <w:t>To:</w:t>
      </w:r>
      <w:r>
        <w:rPr>
          <w:color w:val="221F1F"/>
        </w:rPr>
        <w:tab/>
      </w:r>
      <w:r>
        <w:rPr>
          <w:i/>
          <w:color w:val="221F1F"/>
        </w:rPr>
        <w:t>[insert: name and address of</w:t>
      </w:r>
      <w:r>
        <w:rPr>
          <w:i/>
          <w:color w:val="221F1F"/>
          <w:spacing w:val="-1"/>
        </w:rPr>
        <w:t xml:space="preserve"> </w:t>
      </w:r>
      <w:r>
        <w:rPr>
          <w:i/>
          <w:color w:val="221F1F"/>
        </w:rPr>
        <w:t>Supplier]</w:t>
      </w:r>
    </w:p>
    <w:p w14:paraId="229F4CE7" w14:textId="77777777" w:rsidR="004A0E4C" w:rsidRDefault="004A0E4C">
      <w:pPr>
        <w:pStyle w:val="BodyText"/>
        <w:spacing w:before="7"/>
        <w:rPr>
          <w:i/>
          <w:sz w:val="20"/>
        </w:rPr>
      </w:pPr>
    </w:p>
    <w:p w14:paraId="5455F316" w14:textId="77777777" w:rsidR="004A0E4C" w:rsidRDefault="00B0586F">
      <w:pPr>
        <w:pStyle w:val="BodyText"/>
        <w:ind w:left="429"/>
      </w:pPr>
      <w:r>
        <w:rPr>
          <w:color w:val="221F1F"/>
        </w:rPr>
        <w:t>Dear Sir or Madam:</w:t>
      </w:r>
    </w:p>
    <w:p w14:paraId="005B838A" w14:textId="77777777" w:rsidR="004A0E4C" w:rsidRDefault="004A0E4C">
      <w:pPr>
        <w:pStyle w:val="BodyText"/>
        <w:spacing w:before="4"/>
        <w:rPr>
          <w:sz w:val="20"/>
        </w:rPr>
      </w:pPr>
    </w:p>
    <w:p w14:paraId="51D1F1DD" w14:textId="77777777" w:rsidR="004A0E4C" w:rsidRDefault="00B0586F">
      <w:pPr>
        <w:pStyle w:val="BodyText"/>
        <w:spacing w:line="266" w:lineRule="auto"/>
        <w:ind w:left="429" w:right="418"/>
        <w:jc w:val="both"/>
      </w:pPr>
      <w:r>
        <w:rPr>
          <w:color w:val="221F1F"/>
        </w:rPr>
        <w:t>Pursuant to GCC Clause 27 (Commissioning and Operational Acceptance) of the Contract entered into between yourselves and the.......................</w:t>
      </w:r>
      <w:r>
        <w:rPr>
          <w:b/>
          <w:i/>
          <w:color w:val="221F1F"/>
        </w:rPr>
        <w:t xml:space="preserve">[insert: name of Procuring Entity] </w:t>
      </w:r>
      <w:r>
        <w:rPr>
          <w:color w:val="221F1F"/>
        </w:rPr>
        <w:t xml:space="preserve">(hereinafter the “Procuring Entity”) dated....................... </w:t>
      </w:r>
      <w:r>
        <w:rPr>
          <w:b/>
          <w:i/>
          <w:color w:val="221F1F"/>
        </w:rPr>
        <w:t xml:space="preserve">[ insert: date of Contract], </w:t>
      </w:r>
      <w:r>
        <w:rPr>
          <w:color w:val="221F1F"/>
        </w:rPr>
        <w:t>relating to the.......................</w:t>
      </w:r>
      <w:r>
        <w:rPr>
          <w:b/>
          <w:i/>
          <w:color w:val="221F1F"/>
        </w:rPr>
        <w:t xml:space="preserve">[insert: brief description of the Information System], </w:t>
      </w:r>
      <w:r>
        <w:rPr>
          <w:color w:val="221F1F"/>
        </w:rPr>
        <w:t>we hereby notify you the System (or the Subsystem or major component identiﬁed below) successfully completed the Operational Acceptance Tests speciﬁed in the Contract. In accordance with the terms of the Contract, the Procuring Entity here by takes over the System (or the Subsystem or major component identiﬁed below), together with the responsibility for care and custody and the risk of loss thereof on the date mentioned below.</w:t>
      </w:r>
    </w:p>
    <w:p w14:paraId="7E3895FB" w14:textId="77777777" w:rsidR="004A0E4C" w:rsidRDefault="004A0E4C">
      <w:pPr>
        <w:pStyle w:val="BodyText"/>
        <w:spacing w:before="9"/>
        <w:rPr>
          <w:sz w:val="27"/>
        </w:rPr>
      </w:pPr>
    </w:p>
    <w:p w14:paraId="5BDEBF95" w14:textId="77777777" w:rsidR="004A0E4C" w:rsidRDefault="00B0586F">
      <w:pPr>
        <w:pStyle w:val="ListParagraph"/>
        <w:numPr>
          <w:ilvl w:val="0"/>
          <w:numId w:val="15"/>
        </w:numPr>
        <w:tabs>
          <w:tab w:val="left" w:pos="852"/>
          <w:tab w:val="left" w:pos="853"/>
          <w:tab w:val="left" w:leader="dot" w:pos="8087"/>
        </w:tabs>
        <w:spacing w:before="1"/>
        <w:ind w:hanging="424"/>
        <w:rPr>
          <w:b/>
          <w:i/>
        </w:rPr>
      </w:pPr>
      <w:r>
        <w:rPr>
          <w:color w:val="221F1F"/>
        </w:rPr>
        <w:t>Description of the System (or Subsystem or</w:t>
      </w:r>
      <w:r>
        <w:rPr>
          <w:color w:val="221F1F"/>
          <w:spacing w:val="-11"/>
        </w:rPr>
        <w:t xml:space="preserve"> </w:t>
      </w:r>
      <w:r>
        <w:rPr>
          <w:color w:val="221F1F"/>
        </w:rPr>
        <w:t>major</w:t>
      </w:r>
      <w:r>
        <w:rPr>
          <w:color w:val="221F1F"/>
          <w:spacing w:val="-1"/>
        </w:rPr>
        <w:t xml:space="preserve"> </w:t>
      </w:r>
      <w:r>
        <w:rPr>
          <w:color w:val="221F1F"/>
        </w:rPr>
        <w:t>component):</w:t>
      </w:r>
      <w:r>
        <w:rPr>
          <w:color w:val="221F1F"/>
        </w:rPr>
        <w:tab/>
        <w:t>[</w:t>
      </w:r>
      <w:r>
        <w:rPr>
          <w:b/>
          <w:i/>
          <w:color w:val="221F1F"/>
        </w:rPr>
        <w:t>insert: description]</w:t>
      </w:r>
    </w:p>
    <w:p w14:paraId="0B68ABA5" w14:textId="77777777" w:rsidR="004A0E4C" w:rsidRDefault="00B0586F">
      <w:pPr>
        <w:pStyle w:val="ListParagraph"/>
        <w:numPr>
          <w:ilvl w:val="0"/>
          <w:numId w:val="15"/>
        </w:numPr>
        <w:tabs>
          <w:tab w:val="left" w:pos="852"/>
          <w:tab w:val="left" w:pos="853"/>
          <w:tab w:val="left" w:leader="dot" w:pos="5391"/>
        </w:tabs>
        <w:spacing w:before="111"/>
        <w:ind w:hanging="424"/>
        <w:rPr>
          <w:b/>
          <w:i/>
        </w:rPr>
      </w:pPr>
      <w:r>
        <w:rPr>
          <w:color w:val="221F1F"/>
        </w:rPr>
        <w:t>Date of</w:t>
      </w:r>
      <w:r>
        <w:rPr>
          <w:color w:val="221F1F"/>
          <w:spacing w:val="-4"/>
        </w:rPr>
        <w:t xml:space="preserve"> </w:t>
      </w:r>
      <w:r>
        <w:rPr>
          <w:color w:val="221F1F"/>
        </w:rPr>
        <w:t>Operational</w:t>
      </w:r>
      <w:r>
        <w:rPr>
          <w:color w:val="221F1F"/>
          <w:spacing w:val="-1"/>
        </w:rPr>
        <w:t xml:space="preserve"> </w:t>
      </w:r>
      <w:r>
        <w:rPr>
          <w:color w:val="221F1F"/>
        </w:rPr>
        <w:t>Acceptance:</w:t>
      </w:r>
      <w:r>
        <w:rPr>
          <w:color w:val="221F1F"/>
        </w:rPr>
        <w:tab/>
        <w:t>[</w:t>
      </w:r>
      <w:r>
        <w:rPr>
          <w:b/>
          <w:i/>
          <w:color w:val="221F1F"/>
        </w:rPr>
        <w:t>insert:</w:t>
      </w:r>
      <w:r>
        <w:rPr>
          <w:b/>
          <w:i/>
          <w:color w:val="221F1F"/>
          <w:spacing w:val="1"/>
        </w:rPr>
        <w:t xml:space="preserve"> </w:t>
      </w:r>
      <w:r>
        <w:rPr>
          <w:b/>
          <w:i/>
          <w:color w:val="221F1F"/>
        </w:rPr>
        <w:t>date]</w:t>
      </w:r>
    </w:p>
    <w:p w14:paraId="498D9DBA" w14:textId="77777777" w:rsidR="004A0E4C" w:rsidRDefault="00B0586F">
      <w:pPr>
        <w:pStyle w:val="BodyText"/>
        <w:spacing w:before="123" w:line="230" w:lineRule="auto"/>
        <w:ind w:left="854" w:right="861" w:hanging="3"/>
      </w:pPr>
      <w:r>
        <w:rPr>
          <w:color w:val="221F1F"/>
        </w:rPr>
        <w:t>This Form shall not relieve you of your remaining performance obligations under the Contract nor of your obligations during the Warranty Period.</w:t>
      </w:r>
    </w:p>
    <w:p w14:paraId="58E8B8AB" w14:textId="77777777" w:rsidR="004A0E4C" w:rsidRDefault="004A0E4C">
      <w:pPr>
        <w:pStyle w:val="BodyText"/>
        <w:rPr>
          <w:sz w:val="24"/>
        </w:rPr>
      </w:pPr>
    </w:p>
    <w:p w14:paraId="730158A0" w14:textId="77777777" w:rsidR="004A0E4C" w:rsidRDefault="00B0586F">
      <w:pPr>
        <w:pStyle w:val="BodyText"/>
        <w:spacing w:before="180"/>
        <w:ind w:left="429"/>
      </w:pPr>
      <w:r>
        <w:rPr>
          <w:color w:val="221F1F"/>
        </w:rPr>
        <w:t>For and on behalf of the Procuring Entity</w:t>
      </w:r>
    </w:p>
    <w:p w14:paraId="15B1F088" w14:textId="77777777" w:rsidR="004A0E4C" w:rsidRDefault="004A0E4C">
      <w:pPr>
        <w:pStyle w:val="BodyText"/>
        <w:rPr>
          <w:sz w:val="24"/>
        </w:rPr>
      </w:pPr>
    </w:p>
    <w:p w14:paraId="6665555D" w14:textId="77777777" w:rsidR="004A0E4C" w:rsidRDefault="004A0E4C">
      <w:pPr>
        <w:pStyle w:val="BodyText"/>
        <w:spacing w:before="3"/>
        <w:rPr>
          <w:sz w:val="30"/>
        </w:rPr>
      </w:pPr>
    </w:p>
    <w:p w14:paraId="5888C752" w14:textId="77777777" w:rsidR="004A0E4C" w:rsidRDefault="00B0586F">
      <w:pPr>
        <w:pStyle w:val="BodyText"/>
        <w:ind w:left="429"/>
      </w:pPr>
      <w:r>
        <w:rPr>
          <w:color w:val="221F1F"/>
        </w:rPr>
        <w:t>Signed:</w:t>
      </w:r>
      <w:r>
        <w:rPr>
          <w:color w:val="221F1F"/>
          <w:spacing w:val="-4"/>
        </w:rPr>
        <w:t xml:space="preserve"> </w:t>
      </w:r>
      <w:r>
        <w:rPr>
          <w:color w:val="221F1F"/>
        </w:rPr>
        <w:t>..............................................................................................</w:t>
      </w:r>
    </w:p>
    <w:p w14:paraId="12537C45" w14:textId="77777777" w:rsidR="004A0E4C" w:rsidRDefault="00B0586F">
      <w:pPr>
        <w:pStyle w:val="BodyText"/>
        <w:spacing w:before="136"/>
        <w:ind w:left="429"/>
      </w:pPr>
      <w:r>
        <w:rPr>
          <w:color w:val="221F1F"/>
        </w:rPr>
        <w:t>Date:</w:t>
      </w:r>
      <w:r>
        <w:rPr>
          <w:color w:val="221F1F"/>
          <w:spacing w:val="-5"/>
        </w:rPr>
        <w:t xml:space="preserve"> </w:t>
      </w:r>
      <w:r>
        <w:rPr>
          <w:color w:val="221F1F"/>
        </w:rPr>
        <w:t>..................................................................................................</w:t>
      </w:r>
    </w:p>
    <w:p w14:paraId="27D310A0" w14:textId="77777777" w:rsidR="004A0E4C" w:rsidRDefault="00B0586F">
      <w:pPr>
        <w:tabs>
          <w:tab w:val="left" w:leader="dot" w:pos="6248"/>
        </w:tabs>
        <w:spacing w:before="138" w:line="248" w:lineRule="exact"/>
        <w:ind w:left="429"/>
        <w:jc w:val="both"/>
        <w:rPr>
          <w:b/>
          <w:i/>
        </w:rPr>
      </w:pPr>
      <w:r>
        <w:rPr>
          <w:color w:val="221F1F"/>
        </w:rPr>
        <w:t>in the</w:t>
      </w:r>
      <w:r>
        <w:rPr>
          <w:color w:val="221F1F"/>
          <w:spacing w:val="-2"/>
        </w:rPr>
        <w:t xml:space="preserve"> </w:t>
      </w:r>
      <w:r>
        <w:rPr>
          <w:color w:val="221F1F"/>
        </w:rPr>
        <w:t>capacity</w:t>
      </w:r>
      <w:r>
        <w:rPr>
          <w:color w:val="221F1F"/>
          <w:spacing w:val="-3"/>
        </w:rPr>
        <w:t xml:space="preserve"> </w:t>
      </w:r>
      <w:r>
        <w:rPr>
          <w:color w:val="221F1F"/>
        </w:rPr>
        <w:t>of:</w:t>
      </w:r>
      <w:r>
        <w:rPr>
          <w:color w:val="221F1F"/>
        </w:rPr>
        <w:tab/>
      </w:r>
      <w:r>
        <w:rPr>
          <w:i/>
          <w:color w:val="221F1F"/>
        </w:rPr>
        <w:t>[</w:t>
      </w:r>
      <w:r>
        <w:rPr>
          <w:b/>
          <w:i/>
          <w:color w:val="221F1F"/>
        </w:rPr>
        <w:t>state: “Project Manager” or</w:t>
      </w:r>
      <w:r>
        <w:rPr>
          <w:b/>
          <w:i/>
          <w:color w:val="221F1F"/>
          <w:spacing w:val="-3"/>
        </w:rPr>
        <w:t xml:space="preserve"> </w:t>
      </w:r>
      <w:r>
        <w:rPr>
          <w:b/>
          <w:i/>
          <w:color w:val="221F1F"/>
        </w:rPr>
        <w:t>higher-level</w:t>
      </w:r>
    </w:p>
    <w:p w14:paraId="67318E62" w14:textId="77777777" w:rsidR="004A0E4C" w:rsidRDefault="00B0586F">
      <w:pPr>
        <w:pStyle w:val="Heading5"/>
        <w:spacing w:line="248" w:lineRule="exact"/>
        <w:ind w:left="429"/>
        <w:jc w:val="both"/>
      </w:pPr>
      <w:r>
        <w:rPr>
          <w:color w:val="221F1F"/>
        </w:rPr>
        <w:t>authority in the Procuring Entity's organization]</w:t>
      </w:r>
    </w:p>
    <w:p w14:paraId="733031A5" w14:textId="77777777" w:rsidR="004A0E4C" w:rsidRDefault="004A0E4C">
      <w:pPr>
        <w:spacing w:line="248" w:lineRule="exact"/>
        <w:jc w:val="both"/>
        <w:sectPr w:rsidR="004A0E4C">
          <w:pgSz w:w="11920" w:h="16850"/>
          <w:pgMar w:top="74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1AED844D" w14:textId="77777777" w:rsidR="004A0E4C" w:rsidRDefault="00B0586F">
      <w:pPr>
        <w:pStyle w:val="ListParagraph"/>
        <w:numPr>
          <w:ilvl w:val="0"/>
          <w:numId w:val="14"/>
        </w:numPr>
        <w:tabs>
          <w:tab w:val="left" w:pos="1020"/>
          <w:tab w:val="left" w:pos="1021"/>
        </w:tabs>
        <w:spacing w:before="67"/>
        <w:rPr>
          <w:b/>
          <w:sz w:val="24"/>
        </w:rPr>
      </w:pPr>
      <w:r>
        <w:rPr>
          <w:b/>
          <w:color w:val="221F1F"/>
          <w:sz w:val="24"/>
        </w:rPr>
        <w:lastRenderedPageBreak/>
        <w:t>Change Order Procedures and</w:t>
      </w:r>
      <w:r>
        <w:rPr>
          <w:b/>
          <w:color w:val="221F1F"/>
          <w:spacing w:val="-2"/>
          <w:sz w:val="24"/>
        </w:rPr>
        <w:t xml:space="preserve"> </w:t>
      </w:r>
      <w:r>
        <w:rPr>
          <w:b/>
          <w:color w:val="221F1F"/>
          <w:sz w:val="24"/>
        </w:rPr>
        <w:t>Forms</w:t>
      </w:r>
    </w:p>
    <w:p w14:paraId="24F92D1B" w14:textId="77777777" w:rsidR="004A0E4C" w:rsidRDefault="004A0E4C">
      <w:pPr>
        <w:pStyle w:val="BodyText"/>
        <w:spacing w:before="4"/>
        <w:rPr>
          <w:b/>
          <w:sz w:val="20"/>
        </w:rPr>
      </w:pPr>
    </w:p>
    <w:p w14:paraId="064421F4" w14:textId="77777777" w:rsidR="004A0E4C" w:rsidRDefault="00B0586F">
      <w:pPr>
        <w:tabs>
          <w:tab w:val="left" w:leader="dot" w:pos="2885"/>
        </w:tabs>
        <w:spacing w:before="1"/>
        <w:ind w:left="427"/>
        <w:rPr>
          <w:i/>
        </w:rPr>
      </w:pPr>
      <w:r>
        <w:rPr>
          <w:color w:val="221F1F"/>
        </w:rPr>
        <w:t>Date:</w:t>
      </w:r>
      <w:r>
        <w:rPr>
          <w:color w:val="221F1F"/>
        </w:rPr>
        <w:tab/>
      </w:r>
      <w:r>
        <w:rPr>
          <w:i/>
          <w:color w:val="221F1F"/>
        </w:rPr>
        <w:t>[ insert:</w:t>
      </w:r>
      <w:r>
        <w:rPr>
          <w:i/>
          <w:color w:val="221F1F"/>
          <w:spacing w:val="-1"/>
        </w:rPr>
        <w:t xml:space="preserve"> </w:t>
      </w:r>
      <w:r>
        <w:rPr>
          <w:i/>
          <w:color w:val="221F1F"/>
        </w:rPr>
        <w:t>date]</w:t>
      </w:r>
    </w:p>
    <w:p w14:paraId="7ED74981" w14:textId="77777777" w:rsidR="004A0E4C" w:rsidRDefault="00B0586F">
      <w:pPr>
        <w:tabs>
          <w:tab w:val="left" w:leader="dot" w:pos="2921"/>
        </w:tabs>
        <w:spacing w:before="114"/>
        <w:ind w:left="427"/>
        <w:rPr>
          <w:i/>
        </w:rPr>
      </w:pPr>
      <w:r>
        <w:rPr>
          <w:color w:val="221F1F"/>
        </w:rPr>
        <w:t>ITT:</w:t>
      </w:r>
      <w:r>
        <w:rPr>
          <w:color w:val="221F1F"/>
        </w:rPr>
        <w:tab/>
      </w:r>
      <w:r>
        <w:rPr>
          <w:i/>
          <w:color w:val="221F1F"/>
        </w:rPr>
        <w:t>[ insert: title and number of</w:t>
      </w:r>
      <w:r>
        <w:rPr>
          <w:i/>
          <w:color w:val="221F1F"/>
          <w:spacing w:val="-2"/>
        </w:rPr>
        <w:t xml:space="preserve"> </w:t>
      </w:r>
      <w:r>
        <w:rPr>
          <w:i/>
          <w:color w:val="221F1F"/>
        </w:rPr>
        <w:t>ITT]</w:t>
      </w:r>
    </w:p>
    <w:p w14:paraId="242BDF16" w14:textId="77777777" w:rsidR="004A0E4C" w:rsidRDefault="00B0586F">
      <w:pPr>
        <w:tabs>
          <w:tab w:val="left" w:leader="dot" w:pos="2842"/>
        </w:tabs>
        <w:spacing w:before="112"/>
        <w:ind w:left="427"/>
        <w:rPr>
          <w:i/>
        </w:rPr>
      </w:pPr>
      <w:r>
        <w:rPr>
          <w:color w:val="221F1F"/>
        </w:rPr>
        <w:t>Contract:</w:t>
      </w:r>
      <w:r>
        <w:rPr>
          <w:color w:val="221F1F"/>
        </w:rPr>
        <w:tab/>
      </w:r>
      <w:r>
        <w:rPr>
          <w:i/>
          <w:color w:val="221F1F"/>
        </w:rPr>
        <w:t>[ insert: name or System or Subsystem and number of</w:t>
      </w:r>
      <w:r>
        <w:rPr>
          <w:i/>
          <w:color w:val="221F1F"/>
          <w:spacing w:val="-8"/>
        </w:rPr>
        <w:t xml:space="preserve"> </w:t>
      </w:r>
      <w:r>
        <w:rPr>
          <w:i/>
          <w:color w:val="221F1F"/>
        </w:rPr>
        <w:t>Contract]</w:t>
      </w:r>
    </w:p>
    <w:p w14:paraId="421A2755" w14:textId="77777777" w:rsidR="004A0E4C" w:rsidRDefault="004A0E4C">
      <w:pPr>
        <w:pStyle w:val="BodyText"/>
        <w:spacing w:before="4"/>
        <w:rPr>
          <w:i/>
          <w:sz w:val="29"/>
        </w:rPr>
      </w:pPr>
    </w:p>
    <w:p w14:paraId="0063C7A4" w14:textId="77777777" w:rsidR="004A0E4C" w:rsidRDefault="00B0586F">
      <w:pPr>
        <w:spacing w:line="251" w:lineRule="exact"/>
        <w:ind w:left="427"/>
        <w:rPr>
          <w:b/>
        </w:rPr>
      </w:pPr>
      <w:r>
        <w:rPr>
          <w:b/>
          <w:color w:val="221F1F"/>
        </w:rPr>
        <w:t>General</w:t>
      </w:r>
    </w:p>
    <w:p w14:paraId="0EEE974D" w14:textId="77777777" w:rsidR="004A0E4C" w:rsidRDefault="00B0586F">
      <w:pPr>
        <w:pStyle w:val="BodyText"/>
        <w:spacing w:before="4" w:line="232" w:lineRule="auto"/>
        <w:ind w:left="429" w:right="548"/>
      </w:pPr>
      <w:r>
        <w:rPr>
          <w:color w:val="221F1F"/>
        </w:rPr>
        <w:t>This section provides samples of procedures and forms for carrying out changes to the System during the performance of the Contract in accordance with GCC Clause 39 (Changes to the System) of the Contract.</w:t>
      </w:r>
    </w:p>
    <w:p w14:paraId="722F2BB4" w14:textId="77777777" w:rsidR="004A0E4C" w:rsidRDefault="004A0E4C">
      <w:pPr>
        <w:pStyle w:val="BodyText"/>
        <w:spacing w:before="5"/>
        <w:rPr>
          <w:sz w:val="20"/>
        </w:rPr>
      </w:pPr>
    </w:p>
    <w:p w14:paraId="16AC9295" w14:textId="77777777" w:rsidR="004A0E4C" w:rsidRDefault="00B0586F">
      <w:pPr>
        <w:pStyle w:val="Heading4"/>
        <w:ind w:left="427"/>
      </w:pPr>
      <w:r>
        <w:rPr>
          <w:color w:val="221F1F"/>
        </w:rPr>
        <w:t>Change Order Log</w:t>
      </w:r>
    </w:p>
    <w:p w14:paraId="75802349" w14:textId="77777777" w:rsidR="004A0E4C" w:rsidRDefault="004A0E4C">
      <w:pPr>
        <w:pStyle w:val="BodyText"/>
        <w:spacing w:before="7"/>
        <w:rPr>
          <w:b/>
          <w:sz w:val="20"/>
        </w:rPr>
      </w:pPr>
    </w:p>
    <w:p w14:paraId="4FD69A75" w14:textId="77777777" w:rsidR="004A0E4C" w:rsidRDefault="00B0586F">
      <w:pPr>
        <w:pStyle w:val="BodyText"/>
        <w:spacing w:line="266" w:lineRule="auto"/>
        <w:ind w:left="427" w:right="430"/>
        <w:jc w:val="both"/>
      </w:pPr>
      <w:r>
        <w:rPr>
          <w:color w:val="221F1F"/>
        </w:rPr>
        <w:t xml:space="preserve">The Supplier shall keep an up-to-date Change Order Log to show the current status of Requests for Change and Change Orders authorized or pending. Changes shall be entered regularly in the Change Order Log to ensure that the log is kept up-to-date. The Supplier shall attach a copy of the current Change Order Log in the </w:t>
      </w:r>
      <w:proofErr w:type="gramStart"/>
      <w:r>
        <w:rPr>
          <w:color w:val="221F1F"/>
        </w:rPr>
        <w:t>monthly  progress</w:t>
      </w:r>
      <w:proofErr w:type="gramEnd"/>
      <w:r>
        <w:rPr>
          <w:color w:val="221F1F"/>
        </w:rPr>
        <w:t xml:space="preserve"> report to be submitted to the Procuring</w:t>
      </w:r>
      <w:r>
        <w:rPr>
          <w:color w:val="221F1F"/>
          <w:spacing w:val="-8"/>
        </w:rPr>
        <w:t xml:space="preserve"> </w:t>
      </w:r>
      <w:r>
        <w:rPr>
          <w:color w:val="221F1F"/>
          <w:spacing w:val="-3"/>
        </w:rPr>
        <w:t>Entity.</w:t>
      </w:r>
    </w:p>
    <w:p w14:paraId="76F06CEB" w14:textId="77777777" w:rsidR="004A0E4C" w:rsidRDefault="00B0586F">
      <w:pPr>
        <w:pStyle w:val="Heading4"/>
        <w:spacing w:before="200"/>
        <w:ind w:left="427"/>
      </w:pPr>
      <w:r>
        <w:rPr>
          <w:color w:val="221F1F"/>
        </w:rPr>
        <w:t>References to Changes</w:t>
      </w:r>
    </w:p>
    <w:p w14:paraId="008F5B3A" w14:textId="77777777" w:rsidR="004A0E4C" w:rsidRDefault="00B0586F">
      <w:pPr>
        <w:pStyle w:val="ListParagraph"/>
        <w:numPr>
          <w:ilvl w:val="0"/>
          <w:numId w:val="13"/>
        </w:numPr>
        <w:tabs>
          <w:tab w:val="left" w:pos="981"/>
          <w:tab w:val="left" w:pos="983"/>
        </w:tabs>
        <w:spacing w:before="112"/>
        <w:ind w:hanging="556"/>
      </w:pPr>
      <w:r>
        <w:rPr>
          <w:color w:val="221F1F"/>
        </w:rPr>
        <w:t>Request for Change Proposals (including Application for Change Proposals) shall be serially numbered</w:t>
      </w:r>
      <w:r>
        <w:rPr>
          <w:color w:val="221F1F"/>
          <w:spacing w:val="-15"/>
        </w:rPr>
        <w:t xml:space="preserve"> </w:t>
      </w:r>
      <w:r>
        <w:rPr>
          <w:color w:val="221F1F"/>
        </w:rPr>
        <w:t>CR-</w:t>
      </w:r>
      <w:proofErr w:type="spellStart"/>
      <w:r>
        <w:rPr>
          <w:color w:val="221F1F"/>
        </w:rPr>
        <w:t>nnn</w:t>
      </w:r>
      <w:proofErr w:type="spellEnd"/>
      <w:r>
        <w:rPr>
          <w:color w:val="221F1F"/>
        </w:rPr>
        <w:t>.</w:t>
      </w:r>
    </w:p>
    <w:p w14:paraId="16AB6A42" w14:textId="77777777" w:rsidR="004A0E4C" w:rsidRDefault="00B0586F">
      <w:pPr>
        <w:pStyle w:val="ListParagraph"/>
        <w:numPr>
          <w:ilvl w:val="0"/>
          <w:numId w:val="13"/>
        </w:numPr>
        <w:tabs>
          <w:tab w:val="left" w:pos="981"/>
          <w:tab w:val="left" w:pos="983"/>
        </w:tabs>
        <w:spacing w:before="114"/>
        <w:ind w:hanging="554"/>
      </w:pPr>
      <w:r>
        <w:rPr>
          <w:color w:val="221F1F"/>
        </w:rPr>
        <w:t>Change Estimate Proposals shall be numbered</w:t>
      </w:r>
      <w:r>
        <w:rPr>
          <w:color w:val="221F1F"/>
          <w:spacing w:val="-1"/>
        </w:rPr>
        <w:t xml:space="preserve"> </w:t>
      </w:r>
      <w:r>
        <w:rPr>
          <w:color w:val="221F1F"/>
        </w:rPr>
        <w:t>CN-</w:t>
      </w:r>
      <w:proofErr w:type="spellStart"/>
      <w:r>
        <w:rPr>
          <w:color w:val="221F1F"/>
        </w:rPr>
        <w:t>nnn</w:t>
      </w:r>
      <w:proofErr w:type="spellEnd"/>
      <w:r>
        <w:rPr>
          <w:color w:val="221F1F"/>
        </w:rPr>
        <w:t>.</w:t>
      </w:r>
    </w:p>
    <w:p w14:paraId="49182392" w14:textId="77777777" w:rsidR="004A0E4C" w:rsidRDefault="00B0586F">
      <w:pPr>
        <w:pStyle w:val="ListParagraph"/>
        <w:numPr>
          <w:ilvl w:val="0"/>
          <w:numId w:val="13"/>
        </w:numPr>
        <w:tabs>
          <w:tab w:val="left" w:pos="981"/>
          <w:tab w:val="left" w:pos="983"/>
        </w:tabs>
        <w:spacing w:before="112"/>
        <w:ind w:hanging="554"/>
      </w:pPr>
      <w:r>
        <w:rPr>
          <w:color w:val="221F1F"/>
        </w:rPr>
        <w:t>Estimate Acceptances shall be numbered</w:t>
      </w:r>
      <w:r>
        <w:rPr>
          <w:color w:val="221F1F"/>
          <w:spacing w:val="-3"/>
        </w:rPr>
        <w:t xml:space="preserve"> </w:t>
      </w:r>
      <w:r>
        <w:rPr>
          <w:color w:val="221F1F"/>
        </w:rPr>
        <w:t>CA-</w:t>
      </w:r>
      <w:proofErr w:type="spellStart"/>
      <w:r>
        <w:rPr>
          <w:color w:val="221F1F"/>
        </w:rPr>
        <w:t>nnn</w:t>
      </w:r>
      <w:proofErr w:type="spellEnd"/>
      <w:r>
        <w:rPr>
          <w:color w:val="221F1F"/>
        </w:rPr>
        <w:t>.</w:t>
      </w:r>
    </w:p>
    <w:p w14:paraId="3E1962DB" w14:textId="77777777" w:rsidR="004A0E4C" w:rsidRDefault="00B0586F">
      <w:pPr>
        <w:pStyle w:val="ListParagraph"/>
        <w:numPr>
          <w:ilvl w:val="0"/>
          <w:numId w:val="13"/>
        </w:numPr>
        <w:tabs>
          <w:tab w:val="left" w:pos="981"/>
          <w:tab w:val="left" w:pos="983"/>
        </w:tabs>
        <w:spacing w:before="112"/>
        <w:ind w:hanging="554"/>
      </w:pPr>
      <w:r>
        <w:rPr>
          <w:color w:val="221F1F"/>
        </w:rPr>
        <w:t>Change Proposals shall be numbered</w:t>
      </w:r>
      <w:r>
        <w:rPr>
          <w:color w:val="221F1F"/>
          <w:spacing w:val="-4"/>
        </w:rPr>
        <w:t xml:space="preserve"> </w:t>
      </w:r>
      <w:r>
        <w:rPr>
          <w:color w:val="221F1F"/>
        </w:rPr>
        <w:t>CP-</w:t>
      </w:r>
      <w:proofErr w:type="spellStart"/>
      <w:r>
        <w:rPr>
          <w:color w:val="221F1F"/>
        </w:rPr>
        <w:t>nnn</w:t>
      </w:r>
      <w:proofErr w:type="spellEnd"/>
      <w:r>
        <w:rPr>
          <w:color w:val="221F1F"/>
        </w:rPr>
        <w:t>.</w:t>
      </w:r>
    </w:p>
    <w:p w14:paraId="6EF24060" w14:textId="77777777" w:rsidR="004A0E4C" w:rsidRDefault="00B0586F">
      <w:pPr>
        <w:pStyle w:val="ListParagraph"/>
        <w:numPr>
          <w:ilvl w:val="0"/>
          <w:numId w:val="13"/>
        </w:numPr>
        <w:tabs>
          <w:tab w:val="left" w:pos="981"/>
          <w:tab w:val="left" w:pos="983"/>
        </w:tabs>
        <w:spacing w:before="114" w:line="345" w:lineRule="auto"/>
        <w:ind w:left="991" w:right="833" w:hanging="563"/>
      </w:pPr>
      <w:r>
        <w:rPr>
          <w:color w:val="221F1F"/>
        </w:rPr>
        <w:t>Change Orders shall be numbered CO-</w:t>
      </w:r>
      <w:proofErr w:type="spellStart"/>
      <w:r>
        <w:rPr>
          <w:color w:val="221F1F"/>
        </w:rPr>
        <w:t>nnn</w:t>
      </w:r>
      <w:proofErr w:type="spellEnd"/>
      <w:r>
        <w:rPr>
          <w:color w:val="221F1F"/>
        </w:rPr>
        <w:t>. On all forms, the numbering shall be determined by the original CR-</w:t>
      </w:r>
      <w:proofErr w:type="spellStart"/>
      <w:r>
        <w:rPr>
          <w:color w:val="221F1F"/>
        </w:rPr>
        <w:t>nnn</w:t>
      </w:r>
      <w:proofErr w:type="spellEnd"/>
      <w:r>
        <w:rPr>
          <w:color w:val="221F1F"/>
        </w:rPr>
        <w:t>.</w:t>
      </w:r>
    </w:p>
    <w:p w14:paraId="5E9C9464" w14:textId="77777777" w:rsidR="004A0E4C" w:rsidRDefault="00B0586F">
      <w:pPr>
        <w:pStyle w:val="Heading4"/>
        <w:spacing w:before="124"/>
        <w:ind w:left="427"/>
      </w:pPr>
      <w:r>
        <w:rPr>
          <w:color w:val="221F1F"/>
        </w:rPr>
        <w:t>Annexes</w:t>
      </w:r>
    </w:p>
    <w:p w14:paraId="37F5A15C" w14:textId="77777777" w:rsidR="004A0E4C" w:rsidRDefault="00B0586F">
      <w:pPr>
        <w:pStyle w:val="ListParagraph"/>
        <w:numPr>
          <w:ilvl w:val="1"/>
          <w:numId w:val="14"/>
        </w:numPr>
        <w:tabs>
          <w:tab w:val="left" w:pos="1076"/>
        </w:tabs>
        <w:spacing w:before="111"/>
      </w:pPr>
      <w:r>
        <w:rPr>
          <w:color w:val="221F1F"/>
        </w:rPr>
        <w:t>Request for Change Proposal</w:t>
      </w:r>
      <w:r>
        <w:rPr>
          <w:color w:val="221F1F"/>
          <w:spacing w:val="3"/>
        </w:rPr>
        <w:t xml:space="preserve"> </w:t>
      </w:r>
      <w:r>
        <w:rPr>
          <w:color w:val="221F1F"/>
        </w:rPr>
        <w:t>Form</w:t>
      </w:r>
    </w:p>
    <w:p w14:paraId="653C28E0" w14:textId="77777777" w:rsidR="004A0E4C" w:rsidRDefault="00B0586F">
      <w:pPr>
        <w:pStyle w:val="ListParagraph"/>
        <w:numPr>
          <w:ilvl w:val="1"/>
          <w:numId w:val="14"/>
        </w:numPr>
        <w:tabs>
          <w:tab w:val="left" w:pos="1076"/>
        </w:tabs>
        <w:spacing w:before="112"/>
      </w:pPr>
      <w:r>
        <w:rPr>
          <w:color w:val="221F1F"/>
        </w:rPr>
        <w:t>Change Estimate Proposal</w:t>
      </w:r>
      <w:r>
        <w:rPr>
          <w:color w:val="221F1F"/>
          <w:spacing w:val="-1"/>
        </w:rPr>
        <w:t xml:space="preserve"> </w:t>
      </w:r>
      <w:r>
        <w:rPr>
          <w:color w:val="221F1F"/>
        </w:rPr>
        <w:t>Form</w:t>
      </w:r>
    </w:p>
    <w:p w14:paraId="4FF90D23" w14:textId="77777777" w:rsidR="004A0E4C" w:rsidRDefault="00B0586F">
      <w:pPr>
        <w:pStyle w:val="ListParagraph"/>
        <w:numPr>
          <w:ilvl w:val="1"/>
          <w:numId w:val="14"/>
        </w:numPr>
        <w:tabs>
          <w:tab w:val="left" w:pos="1076"/>
        </w:tabs>
        <w:spacing w:before="112"/>
      </w:pPr>
      <w:r>
        <w:rPr>
          <w:color w:val="221F1F"/>
        </w:rPr>
        <w:t>Estimate Acceptance</w:t>
      </w:r>
      <w:r>
        <w:rPr>
          <w:color w:val="221F1F"/>
          <w:spacing w:val="1"/>
        </w:rPr>
        <w:t xml:space="preserve"> </w:t>
      </w:r>
      <w:r>
        <w:rPr>
          <w:color w:val="221F1F"/>
        </w:rPr>
        <w:t>Form</w:t>
      </w:r>
    </w:p>
    <w:p w14:paraId="2079E9E8" w14:textId="77777777" w:rsidR="004A0E4C" w:rsidRDefault="00B0586F">
      <w:pPr>
        <w:pStyle w:val="ListParagraph"/>
        <w:numPr>
          <w:ilvl w:val="1"/>
          <w:numId w:val="14"/>
        </w:numPr>
        <w:tabs>
          <w:tab w:val="left" w:pos="1021"/>
        </w:tabs>
        <w:spacing w:before="112"/>
        <w:ind w:left="1020" w:hanging="361"/>
      </w:pPr>
      <w:r>
        <w:rPr>
          <w:color w:val="221F1F"/>
        </w:rPr>
        <w:t>Change Proposal Form</w:t>
      </w:r>
    </w:p>
    <w:p w14:paraId="000F3C3B" w14:textId="77777777" w:rsidR="004A0E4C" w:rsidRDefault="00B0586F">
      <w:pPr>
        <w:pStyle w:val="ListParagraph"/>
        <w:numPr>
          <w:ilvl w:val="1"/>
          <w:numId w:val="14"/>
        </w:numPr>
        <w:tabs>
          <w:tab w:val="left" w:pos="1021"/>
        </w:tabs>
        <w:spacing w:before="114"/>
        <w:ind w:left="1020" w:hanging="361"/>
      </w:pPr>
      <w:r>
        <w:rPr>
          <w:color w:val="221F1F"/>
        </w:rPr>
        <w:t>Change Order Form</w:t>
      </w:r>
    </w:p>
    <w:p w14:paraId="638659D4" w14:textId="77777777" w:rsidR="004A0E4C" w:rsidRDefault="00B0586F">
      <w:pPr>
        <w:pStyle w:val="ListParagraph"/>
        <w:numPr>
          <w:ilvl w:val="1"/>
          <w:numId w:val="14"/>
        </w:numPr>
        <w:tabs>
          <w:tab w:val="left" w:pos="1021"/>
        </w:tabs>
        <w:spacing w:before="112"/>
        <w:ind w:left="1020" w:hanging="361"/>
      </w:pPr>
      <w:r>
        <w:rPr>
          <w:color w:val="221F1F"/>
        </w:rPr>
        <w:t>Application for Change Proposal</w:t>
      </w:r>
      <w:r>
        <w:rPr>
          <w:color w:val="221F1F"/>
          <w:spacing w:val="-2"/>
        </w:rPr>
        <w:t xml:space="preserve"> </w:t>
      </w:r>
      <w:r>
        <w:rPr>
          <w:color w:val="221F1F"/>
        </w:rPr>
        <w:t>Form</w:t>
      </w:r>
    </w:p>
    <w:p w14:paraId="34311546" w14:textId="77777777" w:rsidR="004A0E4C" w:rsidRDefault="004A0E4C">
      <w:pPr>
        <w:sectPr w:rsidR="004A0E4C">
          <w:pgSz w:w="11920" w:h="16850"/>
          <w:pgMar w:top="74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5A09FE30" w14:textId="77777777" w:rsidR="004A0E4C" w:rsidRDefault="00B0586F">
      <w:pPr>
        <w:pStyle w:val="Heading2"/>
        <w:numPr>
          <w:ilvl w:val="1"/>
          <w:numId w:val="12"/>
        </w:numPr>
        <w:tabs>
          <w:tab w:val="left" w:pos="1053"/>
          <w:tab w:val="left" w:pos="1055"/>
        </w:tabs>
        <w:spacing w:before="61"/>
        <w:ind w:hanging="626"/>
        <w:rPr>
          <w:color w:val="221F1F"/>
        </w:rPr>
      </w:pPr>
      <w:r>
        <w:rPr>
          <w:color w:val="221F1F"/>
        </w:rPr>
        <w:lastRenderedPageBreak/>
        <w:t>Request for Change Proposal</w:t>
      </w:r>
      <w:r>
        <w:rPr>
          <w:color w:val="221F1F"/>
          <w:spacing w:val="-3"/>
        </w:rPr>
        <w:t xml:space="preserve"> </w:t>
      </w:r>
      <w:r>
        <w:rPr>
          <w:color w:val="221F1F"/>
        </w:rPr>
        <w:t>Form</w:t>
      </w:r>
    </w:p>
    <w:p w14:paraId="4C695685" w14:textId="77777777" w:rsidR="004A0E4C" w:rsidRDefault="004A0E4C">
      <w:pPr>
        <w:pStyle w:val="BodyText"/>
        <w:spacing w:before="4"/>
        <w:rPr>
          <w:b/>
        </w:rPr>
      </w:pPr>
    </w:p>
    <w:p w14:paraId="0029196B" w14:textId="77777777" w:rsidR="004A0E4C" w:rsidRDefault="00B0586F">
      <w:pPr>
        <w:pStyle w:val="BodyText"/>
        <w:ind w:left="432"/>
      </w:pPr>
      <w:r>
        <w:rPr>
          <w:color w:val="221F1F"/>
        </w:rPr>
        <w:t>(Procuring Entity's Form head)</w:t>
      </w:r>
    </w:p>
    <w:p w14:paraId="43C0BCF7" w14:textId="77777777" w:rsidR="004A0E4C" w:rsidRDefault="004A0E4C">
      <w:pPr>
        <w:pStyle w:val="BodyText"/>
        <w:spacing w:before="5"/>
        <w:rPr>
          <w:sz w:val="27"/>
        </w:rPr>
      </w:pPr>
    </w:p>
    <w:p w14:paraId="541E382E" w14:textId="77777777" w:rsidR="004A0E4C" w:rsidRDefault="00B0586F">
      <w:pPr>
        <w:tabs>
          <w:tab w:val="left" w:leader="dot" w:pos="3108"/>
        </w:tabs>
        <w:ind w:left="432"/>
        <w:rPr>
          <w:i/>
        </w:rPr>
      </w:pPr>
      <w:r>
        <w:rPr>
          <w:color w:val="221F1F"/>
        </w:rPr>
        <w:t>Date:</w:t>
      </w:r>
      <w:r>
        <w:rPr>
          <w:color w:val="221F1F"/>
        </w:rPr>
        <w:tab/>
      </w:r>
      <w:r>
        <w:rPr>
          <w:i/>
          <w:color w:val="221F1F"/>
        </w:rPr>
        <w:t>[insert:</w:t>
      </w:r>
      <w:r>
        <w:rPr>
          <w:i/>
          <w:color w:val="221F1F"/>
          <w:spacing w:val="-3"/>
        </w:rPr>
        <w:t xml:space="preserve"> </w:t>
      </w:r>
      <w:r>
        <w:rPr>
          <w:i/>
          <w:color w:val="221F1F"/>
        </w:rPr>
        <w:t>date]</w:t>
      </w:r>
    </w:p>
    <w:p w14:paraId="265E2CE1" w14:textId="77777777" w:rsidR="004A0E4C" w:rsidRDefault="00B0586F">
      <w:pPr>
        <w:tabs>
          <w:tab w:val="left" w:leader="dot" w:pos="3089"/>
        </w:tabs>
        <w:spacing w:before="43"/>
        <w:ind w:left="432"/>
        <w:rPr>
          <w:i/>
        </w:rPr>
      </w:pPr>
      <w:r>
        <w:rPr>
          <w:color w:val="221F1F"/>
        </w:rPr>
        <w:t>ITT:</w:t>
      </w:r>
      <w:r>
        <w:rPr>
          <w:color w:val="221F1F"/>
        </w:rPr>
        <w:tab/>
      </w:r>
      <w:r>
        <w:rPr>
          <w:i/>
          <w:color w:val="221F1F"/>
        </w:rPr>
        <w:t>[insert: title and number of</w:t>
      </w:r>
      <w:r>
        <w:rPr>
          <w:i/>
          <w:color w:val="221F1F"/>
          <w:spacing w:val="-6"/>
        </w:rPr>
        <w:t xml:space="preserve"> </w:t>
      </w:r>
      <w:r>
        <w:rPr>
          <w:i/>
          <w:color w:val="221F1F"/>
        </w:rPr>
        <w:t>ITT]</w:t>
      </w:r>
    </w:p>
    <w:p w14:paraId="05EC8A5C" w14:textId="77777777" w:rsidR="004A0E4C" w:rsidRDefault="00B0586F">
      <w:pPr>
        <w:tabs>
          <w:tab w:val="left" w:leader="dot" w:pos="3010"/>
        </w:tabs>
        <w:spacing w:before="39"/>
        <w:ind w:left="432"/>
        <w:rPr>
          <w:i/>
        </w:rPr>
      </w:pPr>
      <w:r>
        <w:rPr>
          <w:color w:val="221F1F"/>
        </w:rPr>
        <w:t>Contract:</w:t>
      </w:r>
      <w:r>
        <w:rPr>
          <w:color w:val="221F1F"/>
        </w:rPr>
        <w:tab/>
      </w:r>
      <w:r>
        <w:rPr>
          <w:i/>
          <w:color w:val="221F1F"/>
        </w:rPr>
        <w:t>[insert: name of System or Subsystem or number of</w:t>
      </w:r>
      <w:r>
        <w:rPr>
          <w:i/>
          <w:color w:val="221F1F"/>
          <w:spacing w:val="-4"/>
        </w:rPr>
        <w:t xml:space="preserve"> </w:t>
      </w:r>
      <w:r>
        <w:rPr>
          <w:i/>
          <w:color w:val="221F1F"/>
        </w:rPr>
        <w:t>Contract]</w:t>
      </w:r>
    </w:p>
    <w:p w14:paraId="5E849DFF" w14:textId="77777777" w:rsidR="004A0E4C" w:rsidRDefault="00B0586F">
      <w:pPr>
        <w:tabs>
          <w:tab w:val="left" w:leader="dot" w:pos="2993"/>
        </w:tabs>
        <w:spacing w:before="38"/>
        <w:ind w:left="432"/>
        <w:rPr>
          <w:i/>
        </w:rPr>
      </w:pPr>
      <w:r>
        <w:rPr>
          <w:color w:val="221F1F"/>
        </w:rPr>
        <w:t>To:</w:t>
      </w:r>
      <w:r>
        <w:rPr>
          <w:color w:val="221F1F"/>
        </w:rPr>
        <w:tab/>
      </w:r>
      <w:r>
        <w:rPr>
          <w:i/>
          <w:color w:val="221F1F"/>
        </w:rPr>
        <w:t>[insert: name of Supplier and</w:t>
      </w:r>
      <w:r>
        <w:rPr>
          <w:i/>
          <w:color w:val="221F1F"/>
          <w:spacing w:val="-4"/>
        </w:rPr>
        <w:t xml:space="preserve"> </w:t>
      </w:r>
      <w:r>
        <w:rPr>
          <w:i/>
          <w:color w:val="221F1F"/>
        </w:rPr>
        <w:t>address]</w:t>
      </w:r>
    </w:p>
    <w:p w14:paraId="20AE30C8" w14:textId="77777777" w:rsidR="004A0E4C" w:rsidRDefault="00B0586F">
      <w:pPr>
        <w:tabs>
          <w:tab w:val="left" w:leader="dot" w:pos="3082"/>
        </w:tabs>
        <w:spacing w:before="40"/>
        <w:ind w:left="432"/>
        <w:rPr>
          <w:i/>
        </w:rPr>
      </w:pPr>
      <w:r>
        <w:rPr>
          <w:color w:val="221F1F"/>
        </w:rPr>
        <w:t>Attention:</w:t>
      </w:r>
      <w:r>
        <w:rPr>
          <w:color w:val="221F1F"/>
        </w:rPr>
        <w:tab/>
      </w:r>
      <w:r>
        <w:rPr>
          <w:i/>
          <w:color w:val="221F1F"/>
        </w:rPr>
        <w:t>[insert: name and</w:t>
      </w:r>
      <w:r>
        <w:rPr>
          <w:i/>
          <w:color w:val="221F1F"/>
          <w:spacing w:val="-5"/>
        </w:rPr>
        <w:t xml:space="preserve"> </w:t>
      </w:r>
      <w:r>
        <w:rPr>
          <w:i/>
          <w:color w:val="221F1F"/>
        </w:rPr>
        <w:t>title]</w:t>
      </w:r>
    </w:p>
    <w:p w14:paraId="559226C5" w14:textId="77777777" w:rsidR="004A0E4C" w:rsidRDefault="004A0E4C">
      <w:pPr>
        <w:pStyle w:val="BodyText"/>
        <w:spacing w:before="4"/>
        <w:rPr>
          <w:i/>
          <w:sz w:val="20"/>
        </w:rPr>
      </w:pPr>
    </w:p>
    <w:p w14:paraId="62E643A8" w14:textId="77777777" w:rsidR="004A0E4C" w:rsidRDefault="00B0586F">
      <w:pPr>
        <w:pStyle w:val="BodyText"/>
        <w:ind w:left="432"/>
      </w:pPr>
      <w:r>
        <w:rPr>
          <w:color w:val="221F1F"/>
        </w:rPr>
        <w:t>Dear Sir or Madam:</w:t>
      </w:r>
    </w:p>
    <w:p w14:paraId="36BE7A0B" w14:textId="77777777" w:rsidR="004A0E4C" w:rsidRDefault="004A0E4C">
      <w:pPr>
        <w:pStyle w:val="BodyText"/>
        <w:spacing w:before="1"/>
        <w:rPr>
          <w:sz w:val="21"/>
        </w:rPr>
      </w:pPr>
    </w:p>
    <w:p w14:paraId="445CD50F" w14:textId="77777777" w:rsidR="004A0E4C" w:rsidRDefault="00B0586F">
      <w:pPr>
        <w:pStyle w:val="BodyText"/>
        <w:spacing w:line="230" w:lineRule="auto"/>
        <w:ind w:left="432" w:right="408"/>
        <w:jc w:val="both"/>
      </w:pPr>
      <w:r>
        <w:rPr>
          <w:color w:val="221F1F"/>
        </w:rPr>
        <w:t xml:space="preserve">With reference to the above-referenced Contract, you are requested to prepare and submit a Change Proposal for the Change noted below in accordance with the following instructions within </w:t>
      </w:r>
      <w:r>
        <w:rPr>
          <w:b/>
          <w:i/>
          <w:color w:val="221F1F"/>
        </w:rPr>
        <w:t xml:space="preserve">[ insert: number] </w:t>
      </w:r>
      <w:r>
        <w:rPr>
          <w:color w:val="221F1F"/>
        </w:rPr>
        <w:t>days of the date of this Form.</w:t>
      </w:r>
    </w:p>
    <w:p w14:paraId="38666ADB" w14:textId="77777777" w:rsidR="004A0E4C" w:rsidRDefault="004A0E4C">
      <w:pPr>
        <w:pStyle w:val="BodyText"/>
        <w:spacing w:before="8"/>
        <w:rPr>
          <w:sz w:val="20"/>
        </w:rPr>
      </w:pPr>
    </w:p>
    <w:p w14:paraId="4C1E1532" w14:textId="77777777" w:rsidR="004A0E4C" w:rsidRDefault="00B0586F">
      <w:pPr>
        <w:pStyle w:val="ListParagraph"/>
        <w:numPr>
          <w:ilvl w:val="0"/>
          <w:numId w:val="11"/>
        </w:numPr>
        <w:tabs>
          <w:tab w:val="left" w:pos="991"/>
          <w:tab w:val="left" w:pos="992"/>
        </w:tabs>
        <w:rPr>
          <w:b/>
          <w:i/>
          <w:color w:val="221F1F"/>
        </w:rPr>
      </w:pPr>
      <w:r>
        <w:rPr>
          <w:color w:val="221F1F"/>
        </w:rPr>
        <w:t>Title of Change: [</w:t>
      </w:r>
      <w:r>
        <w:rPr>
          <w:b/>
          <w:i/>
          <w:color w:val="221F1F"/>
        </w:rPr>
        <w:t>insert:</w:t>
      </w:r>
      <w:r>
        <w:rPr>
          <w:b/>
          <w:i/>
          <w:color w:val="221F1F"/>
          <w:spacing w:val="-1"/>
        </w:rPr>
        <w:t xml:space="preserve"> </w:t>
      </w:r>
      <w:r>
        <w:rPr>
          <w:b/>
          <w:i/>
          <w:color w:val="221F1F"/>
        </w:rPr>
        <w:t>title]</w:t>
      </w:r>
    </w:p>
    <w:p w14:paraId="391FFD80" w14:textId="77777777" w:rsidR="004A0E4C" w:rsidRDefault="00B0586F">
      <w:pPr>
        <w:pStyle w:val="ListParagraph"/>
        <w:numPr>
          <w:ilvl w:val="0"/>
          <w:numId w:val="11"/>
        </w:numPr>
        <w:tabs>
          <w:tab w:val="left" w:pos="991"/>
          <w:tab w:val="left" w:pos="992"/>
        </w:tabs>
        <w:spacing w:before="112"/>
        <w:rPr>
          <w:b/>
          <w:i/>
          <w:color w:val="221F1F"/>
        </w:rPr>
      </w:pPr>
      <w:r>
        <w:rPr>
          <w:color w:val="221F1F"/>
        </w:rPr>
        <w:t>Request for Change No./Rev.: [</w:t>
      </w:r>
      <w:r>
        <w:rPr>
          <w:b/>
          <w:i/>
          <w:color w:val="221F1F"/>
        </w:rPr>
        <w:t>insert:</w:t>
      </w:r>
      <w:r>
        <w:rPr>
          <w:b/>
          <w:i/>
          <w:color w:val="221F1F"/>
          <w:spacing w:val="4"/>
        </w:rPr>
        <w:t xml:space="preserve"> </w:t>
      </w:r>
      <w:r>
        <w:rPr>
          <w:b/>
          <w:i/>
          <w:color w:val="221F1F"/>
        </w:rPr>
        <w:t>number]</w:t>
      </w:r>
    </w:p>
    <w:p w14:paraId="1B4CE547" w14:textId="77777777" w:rsidR="004A0E4C" w:rsidRDefault="00B0586F">
      <w:pPr>
        <w:pStyle w:val="Heading5"/>
        <w:numPr>
          <w:ilvl w:val="0"/>
          <w:numId w:val="11"/>
        </w:numPr>
        <w:tabs>
          <w:tab w:val="left" w:pos="991"/>
          <w:tab w:val="left" w:pos="992"/>
        </w:tabs>
        <w:spacing w:before="120" w:line="230" w:lineRule="auto"/>
        <w:ind w:left="1003" w:right="583" w:hanging="572"/>
        <w:rPr>
          <w:color w:val="221F1F"/>
        </w:rPr>
      </w:pPr>
      <w:r>
        <w:rPr>
          <w:b w:val="0"/>
          <w:i w:val="0"/>
          <w:color w:val="221F1F"/>
        </w:rPr>
        <w:t xml:space="preserve">Originator of Change: </w:t>
      </w:r>
      <w:r>
        <w:rPr>
          <w:b w:val="0"/>
          <w:color w:val="221F1F"/>
        </w:rPr>
        <w:t>[</w:t>
      </w:r>
      <w:r>
        <w:rPr>
          <w:color w:val="221F1F"/>
        </w:rPr>
        <w:t>select Procuring Entity / Supplier (by Application for Change Proposal), and add: name of originator]</w:t>
      </w:r>
    </w:p>
    <w:p w14:paraId="70049D19" w14:textId="77777777" w:rsidR="004A0E4C" w:rsidRDefault="00B0586F">
      <w:pPr>
        <w:pStyle w:val="ListParagraph"/>
        <w:numPr>
          <w:ilvl w:val="0"/>
          <w:numId w:val="11"/>
        </w:numPr>
        <w:tabs>
          <w:tab w:val="left" w:pos="991"/>
          <w:tab w:val="left" w:pos="992"/>
        </w:tabs>
        <w:spacing w:before="116"/>
        <w:rPr>
          <w:b/>
          <w:i/>
          <w:color w:val="221F1F"/>
        </w:rPr>
      </w:pPr>
      <w:r>
        <w:rPr>
          <w:color w:val="221F1F"/>
        </w:rPr>
        <w:t xml:space="preserve">Brief Description of Change: </w:t>
      </w:r>
      <w:r>
        <w:rPr>
          <w:i/>
          <w:color w:val="221F1F"/>
        </w:rPr>
        <w:t>[</w:t>
      </w:r>
      <w:r>
        <w:rPr>
          <w:b/>
          <w:i/>
          <w:color w:val="221F1F"/>
        </w:rPr>
        <w:t>insert:</w:t>
      </w:r>
      <w:r>
        <w:rPr>
          <w:b/>
          <w:i/>
          <w:color w:val="221F1F"/>
          <w:spacing w:val="1"/>
        </w:rPr>
        <w:t xml:space="preserve"> </w:t>
      </w:r>
      <w:r>
        <w:rPr>
          <w:b/>
          <w:i/>
          <w:color w:val="221F1F"/>
        </w:rPr>
        <w:t>description]</w:t>
      </w:r>
    </w:p>
    <w:p w14:paraId="7C0BACC8" w14:textId="77777777" w:rsidR="004A0E4C" w:rsidRDefault="00B0586F">
      <w:pPr>
        <w:pStyle w:val="ListParagraph"/>
        <w:numPr>
          <w:ilvl w:val="0"/>
          <w:numId w:val="11"/>
        </w:numPr>
        <w:tabs>
          <w:tab w:val="left" w:pos="991"/>
          <w:tab w:val="left" w:pos="992"/>
        </w:tabs>
        <w:spacing w:before="111"/>
        <w:rPr>
          <w:b/>
          <w:i/>
          <w:color w:val="221F1F"/>
        </w:rPr>
      </w:pPr>
      <w:r>
        <w:rPr>
          <w:color w:val="221F1F"/>
        </w:rPr>
        <w:t>System (or Subsystem or major component affected by requested Change): [</w:t>
      </w:r>
      <w:r>
        <w:rPr>
          <w:b/>
          <w:i/>
          <w:color w:val="221F1F"/>
        </w:rPr>
        <w:t>insert:</w:t>
      </w:r>
      <w:r>
        <w:rPr>
          <w:b/>
          <w:i/>
          <w:color w:val="221F1F"/>
          <w:spacing w:val="-11"/>
        </w:rPr>
        <w:t xml:space="preserve"> </w:t>
      </w:r>
      <w:r>
        <w:rPr>
          <w:b/>
          <w:i/>
          <w:color w:val="221F1F"/>
        </w:rPr>
        <w:t>description]</w:t>
      </w:r>
    </w:p>
    <w:p w14:paraId="66F079A7" w14:textId="77777777" w:rsidR="004A0E4C" w:rsidRDefault="00B0586F">
      <w:pPr>
        <w:pStyle w:val="ListParagraph"/>
        <w:numPr>
          <w:ilvl w:val="0"/>
          <w:numId w:val="11"/>
        </w:numPr>
        <w:tabs>
          <w:tab w:val="left" w:pos="991"/>
          <w:tab w:val="left" w:pos="992"/>
        </w:tabs>
        <w:spacing w:before="115" w:line="345" w:lineRule="auto"/>
        <w:ind w:right="5102"/>
        <w:rPr>
          <w:color w:val="221F1F"/>
        </w:rPr>
      </w:pPr>
      <w:r>
        <w:rPr>
          <w:color w:val="221F1F"/>
        </w:rPr>
        <w:t>Technical documents and/ or drawings for the request of Change: Document or Drawing No.</w:t>
      </w:r>
      <w:r>
        <w:rPr>
          <w:color w:val="221F1F"/>
          <w:spacing w:val="-4"/>
        </w:rPr>
        <w:t xml:space="preserve"> </w:t>
      </w:r>
      <w:r>
        <w:rPr>
          <w:color w:val="221F1F"/>
        </w:rPr>
        <w:t>Description</w:t>
      </w:r>
    </w:p>
    <w:p w14:paraId="3277E565" w14:textId="77777777" w:rsidR="004A0E4C" w:rsidRDefault="00B0586F">
      <w:pPr>
        <w:pStyle w:val="ListParagraph"/>
        <w:numPr>
          <w:ilvl w:val="0"/>
          <w:numId w:val="11"/>
        </w:numPr>
        <w:tabs>
          <w:tab w:val="left" w:pos="991"/>
          <w:tab w:val="left" w:pos="992"/>
        </w:tabs>
        <w:spacing w:line="252" w:lineRule="exact"/>
        <w:rPr>
          <w:b/>
          <w:i/>
          <w:color w:val="221F1F"/>
        </w:rPr>
      </w:pPr>
      <w:r>
        <w:rPr>
          <w:color w:val="221F1F"/>
        </w:rPr>
        <w:t>Detailed conditions or special requirements of the requested Change: [</w:t>
      </w:r>
      <w:r>
        <w:rPr>
          <w:b/>
          <w:i/>
          <w:color w:val="221F1F"/>
        </w:rPr>
        <w:t>insert:</w:t>
      </w:r>
      <w:r>
        <w:rPr>
          <w:b/>
          <w:i/>
          <w:color w:val="221F1F"/>
          <w:spacing w:val="-9"/>
        </w:rPr>
        <w:t xml:space="preserve"> </w:t>
      </w:r>
      <w:r>
        <w:rPr>
          <w:b/>
          <w:i/>
          <w:color w:val="221F1F"/>
        </w:rPr>
        <w:t>description]</w:t>
      </w:r>
    </w:p>
    <w:p w14:paraId="3CA8127B" w14:textId="77777777" w:rsidR="004A0E4C" w:rsidRDefault="00B0586F">
      <w:pPr>
        <w:pStyle w:val="ListParagraph"/>
        <w:numPr>
          <w:ilvl w:val="0"/>
          <w:numId w:val="11"/>
        </w:numPr>
        <w:tabs>
          <w:tab w:val="left" w:pos="991"/>
          <w:tab w:val="left" w:pos="992"/>
        </w:tabs>
        <w:spacing w:before="105" w:line="250" w:lineRule="exact"/>
        <w:rPr>
          <w:color w:val="221F1F"/>
        </w:rPr>
      </w:pPr>
      <w:r>
        <w:rPr>
          <w:color w:val="221F1F"/>
        </w:rPr>
        <w:t>Procedures to be</w:t>
      </w:r>
      <w:r>
        <w:rPr>
          <w:color w:val="221F1F"/>
          <w:spacing w:val="-5"/>
        </w:rPr>
        <w:t xml:space="preserve"> </w:t>
      </w:r>
      <w:r>
        <w:rPr>
          <w:color w:val="221F1F"/>
        </w:rPr>
        <w:t>followed:</w:t>
      </w:r>
    </w:p>
    <w:p w14:paraId="16D9DAC4" w14:textId="77777777" w:rsidR="004A0E4C" w:rsidRDefault="00B0586F">
      <w:pPr>
        <w:pStyle w:val="ListParagraph"/>
        <w:numPr>
          <w:ilvl w:val="1"/>
          <w:numId w:val="11"/>
        </w:numPr>
        <w:tabs>
          <w:tab w:val="left" w:pos="1454"/>
          <w:tab w:val="left" w:pos="1455"/>
        </w:tabs>
        <w:spacing w:line="248" w:lineRule="exact"/>
      </w:pPr>
      <w:r>
        <w:rPr>
          <w:color w:val="221F1F"/>
          <w:spacing w:val="-7"/>
        </w:rPr>
        <w:t xml:space="preserve">Your </w:t>
      </w:r>
      <w:r>
        <w:rPr>
          <w:color w:val="221F1F"/>
        </w:rPr>
        <w:t>Change Proposal will have to show what effect the requested Change will have on the Contract</w:t>
      </w:r>
      <w:r>
        <w:rPr>
          <w:color w:val="221F1F"/>
          <w:spacing w:val="-14"/>
        </w:rPr>
        <w:t xml:space="preserve"> </w:t>
      </w:r>
      <w:r>
        <w:rPr>
          <w:color w:val="221F1F"/>
        </w:rPr>
        <w:t>Price.</w:t>
      </w:r>
    </w:p>
    <w:p w14:paraId="3EAA6220" w14:textId="77777777" w:rsidR="004A0E4C" w:rsidRDefault="00B0586F">
      <w:pPr>
        <w:pStyle w:val="ListParagraph"/>
        <w:numPr>
          <w:ilvl w:val="1"/>
          <w:numId w:val="11"/>
        </w:numPr>
        <w:tabs>
          <w:tab w:val="left" w:pos="1458"/>
        </w:tabs>
        <w:spacing w:before="6" w:line="230" w:lineRule="auto"/>
        <w:ind w:left="1452" w:right="425" w:hanging="461"/>
        <w:jc w:val="both"/>
      </w:pPr>
      <w:r>
        <w:rPr>
          <w:color w:val="221F1F"/>
          <w:spacing w:val="-7"/>
        </w:rPr>
        <w:t xml:space="preserve">Your </w:t>
      </w:r>
      <w:r>
        <w:rPr>
          <w:color w:val="221F1F"/>
        </w:rPr>
        <w:t xml:space="preserve">Change Proposal shall explain the time it will take to complete the requested Change and the impact, if </w:t>
      </w:r>
      <w:r>
        <w:rPr>
          <w:color w:val="221F1F"/>
          <w:spacing w:val="-5"/>
        </w:rPr>
        <w:t xml:space="preserve">any, </w:t>
      </w:r>
      <w:r>
        <w:rPr>
          <w:color w:val="221F1F"/>
        </w:rPr>
        <w:t>it will have on the date when Operational Acceptance of the entire System agreed in the Contract.</w:t>
      </w:r>
    </w:p>
    <w:p w14:paraId="2983460F" w14:textId="77777777" w:rsidR="004A0E4C" w:rsidRDefault="00B0586F">
      <w:pPr>
        <w:pStyle w:val="ListParagraph"/>
        <w:numPr>
          <w:ilvl w:val="1"/>
          <w:numId w:val="11"/>
        </w:numPr>
        <w:tabs>
          <w:tab w:val="left" w:pos="1458"/>
        </w:tabs>
        <w:spacing w:before="1" w:line="230" w:lineRule="auto"/>
        <w:ind w:left="1452" w:right="427" w:hanging="461"/>
        <w:jc w:val="both"/>
      </w:pPr>
      <w:r>
        <w:rPr>
          <w:color w:val="221F1F"/>
        </w:rPr>
        <w:t>If you believe implementation of the requested Change will have a negative impact on the quality, operability, or integrity of the System, please provide a detailed explanation, including other approaches that might achieve the same impact as the requested</w:t>
      </w:r>
      <w:r>
        <w:rPr>
          <w:color w:val="221F1F"/>
          <w:spacing w:val="-2"/>
        </w:rPr>
        <w:t xml:space="preserve"> </w:t>
      </w:r>
      <w:r>
        <w:rPr>
          <w:color w:val="221F1F"/>
        </w:rPr>
        <w:t>Change.</w:t>
      </w:r>
    </w:p>
    <w:p w14:paraId="2C237E86" w14:textId="77777777" w:rsidR="004A0E4C" w:rsidRDefault="00B0586F">
      <w:pPr>
        <w:pStyle w:val="ListParagraph"/>
        <w:numPr>
          <w:ilvl w:val="1"/>
          <w:numId w:val="11"/>
        </w:numPr>
        <w:tabs>
          <w:tab w:val="left" w:pos="1458"/>
        </w:tabs>
        <w:spacing w:before="1" w:line="230" w:lineRule="auto"/>
        <w:ind w:left="1452" w:right="425" w:hanging="461"/>
        <w:jc w:val="both"/>
      </w:pPr>
      <w:r>
        <w:rPr>
          <w:color w:val="221F1F"/>
          <w:spacing w:val="-6"/>
        </w:rPr>
        <w:t xml:space="preserve">You </w:t>
      </w:r>
      <w:r>
        <w:rPr>
          <w:color w:val="221F1F"/>
        </w:rPr>
        <w:t xml:space="preserve">should also indicate what impact the Change will have on the number and mix of staff needed </w:t>
      </w:r>
      <w:r>
        <w:rPr>
          <w:color w:val="221F1F"/>
          <w:spacing w:val="-3"/>
        </w:rPr>
        <w:t xml:space="preserve">by </w:t>
      </w:r>
      <w:r>
        <w:rPr>
          <w:color w:val="221F1F"/>
        </w:rPr>
        <w:t>the Supplier to perform the</w:t>
      </w:r>
      <w:r>
        <w:rPr>
          <w:color w:val="221F1F"/>
          <w:spacing w:val="-8"/>
        </w:rPr>
        <w:t xml:space="preserve"> </w:t>
      </w:r>
      <w:r>
        <w:rPr>
          <w:color w:val="221F1F"/>
        </w:rPr>
        <w:t>Contract.</w:t>
      </w:r>
    </w:p>
    <w:p w14:paraId="68B9A2AF" w14:textId="77777777" w:rsidR="004A0E4C" w:rsidRDefault="00B0586F">
      <w:pPr>
        <w:pStyle w:val="ListParagraph"/>
        <w:numPr>
          <w:ilvl w:val="1"/>
          <w:numId w:val="11"/>
        </w:numPr>
        <w:tabs>
          <w:tab w:val="left" w:pos="1455"/>
        </w:tabs>
        <w:spacing w:line="230" w:lineRule="auto"/>
        <w:ind w:left="1452" w:right="425" w:hanging="461"/>
        <w:jc w:val="both"/>
      </w:pPr>
      <w:r>
        <w:rPr>
          <w:color w:val="221F1F"/>
          <w:spacing w:val="-6"/>
        </w:rPr>
        <w:t xml:space="preserve">You </w:t>
      </w:r>
      <w:r>
        <w:rPr>
          <w:color w:val="221F1F"/>
        </w:rPr>
        <w:t>shall not proceed with the execution of work related to the requested Change until we have accepted and conﬁrmed the impact it will have on the Contract Price and the Implementation Schedule in</w:t>
      </w:r>
      <w:r>
        <w:rPr>
          <w:color w:val="221F1F"/>
          <w:spacing w:val="-1"/>
        </w:rPr>
        <w:t xml:space="preserve"> </w:t>
      </w:r>
      <w:r>
        <w:rPr>
          <w:color w:val="221F1F"/>
        </w:rPr>
        <w:t>writing.</w:t>
      </w:r>
    </w:p>
    <w:p w14:paraId="34A302C5" w14:textId="77777777" w:rsidR="004A0E4C" w:rsidRDefault="004A0E4C">
      <w:pPr>
        <w:pStyle w:val="BodyText"/>
        <w:spacing w:before="2"/>
        <w:rPr>
          <w:sz w:val="21"/>
        </w:rPr>
      </w:pPr>
    </w:p>
    <w:p w14:paraId="6CAE0852" w14:textId="77777777" w:rsidR="004A0E4C" w:rsidRDefault="00B0586F">
      <w:pPr>
        <w:pStyle w:val="ListParagraph"/>
        <w:numPr>
          <w:ilvl w:val="0"/>
          <w:numId w:val="11"/>
        </w:numPr>
        <w:tabs>
          <w:tab w:val="left" w:pos="995"/>
        </w:tabs>
        <w:spacing w:line="230" w:lineRule="auto"/>
        <w:ind w:left="1003" w:right="425" w:hanging="572"/>
        <w:jc w:val="both"/>
        <w:rPr>
          <w:color w:val="221F1F"/>
        </w:rPr>
      </w:pPr>
      <w:r>
        <w:rPr>
          <w:color w:val="221F1F"/>
        </w:rPr>
        <w:t>As next step, please respond using the Change Estimate Proposal form, indicating how much it will cost you to prepare a concrete Change Proposal that will describe the proposed approach for implementing the Change,</w:t>
      </w:r>
      <w:r>
        <w:rPr>
          <w:color w:val="221F1F"/>
          <w:spacing w:val="28"/>
        </w:rPr>
        <w:t xml:space="preserve"> </w:t>
      </w:r>
      <w:r>
        <w:rPr>
          <w:color w:val="221F1F"/>
        </w:rPr>
        <w:t>all</w:t>
      </w:r>
      <w:r>
        <w:rPr>
          <w:color w:val="221F1F"/>
          <w:spacing w:val="26"/>
        </w:rPr>
        <w:t xml:space="preserve"> </w:t>
      </w:r>
      <w:r>
        <w:rPr>
          <w:color w:val="221F1F"/>
        </w:rPr>
        <w:t>it’s</w:t>
      </w:r>
      <w:r>
        <w:rPr>
          <w:color w:val="221F1F"/>
          <w:spacing w:val="26"/>
        </w:rPr>
        <w:t xml:space="preserve"> </w:t>
      </w:r>
      <w:r>
        <w:rPr>
          <w:color w:val="221F1F"/>
        </w:rPr>
        <w:t>elements,</w:t>
      </w:r>
      <w:r>
        <w:rPr>
          <w:color w:val="221F1F"/>
          <w:spacing w:val="26"/>
        </w:rPr>
        <w:t xml:space="preserve"> </w:t>
      </w:r>
      <w:r>
        <w:rPr>
          <w:color w:val="221F1F"/>
        </w:rPr>
        <w:t>and</w:t>
      </w:r>
      <w:r>
        <w:rPr>
          <w:color w:val="221F1F"/>
          <w:spacing w:val="28"/>
        </w:rPr>
        <w:t xml:space="preserve"> </w:t>
      </w:r>
      <w:r>
        <w:rPr>
          <w:color w:val="221F1F"/>
        </w:rPr>
        <w:t>will</w:t>
      </w:r>
      <w:r>
        <w:rPr>
          <w:color w:val="221F1F"/>
          <w:spacing w:val="29"/>
        </w:rPr>
        <w:t xml:space="preserve"> </w:t>
      </w:r>
      <w:r>
        <w:rPr>
          <w:color w:val="221F1F"/>
        </w:rPr>
        <w:t>also</w:t>
      </w:r>
      <w:r>
        <w:rPr>
          <w:color w:val="221F1F"/>
          <w:spacing w:val="26"/>
        </w:rPr>
        <w:t xml:space="preserve"> </w:t>
      </w:r>
      <w:r>
        <w:rPr>
          <w:color w:val="221F1F"/>
        </w:rPr>
        <w:t>address</w:t>
      </w:r>
      <w:r>
        <w:rPr>
          <w:color w:val="221F1F"/>
          <w:spacing w:val="29"/>
        </w:rPr>
        <w:t xml:space="preserve"> </w:t>
      </w:r>
      <w:r>
        <w:rPr>
          <w:color w:val="221F1F"/>
        </w:rPr>
        <w:t>the</w:t>
      </w:r>
      <w:r>
        <w:rPr>
          <w:color w:val="221F1F"/>
          <w:spacing w:val="26"/>
        </w:rPr>
        <w:t xml:space="preserve"> </w:t>
      </w:r>
      <w:r>
        <w:rPr>
          <w:color w:val="221F1F"/>
        </w:rPr>
        <w:t>points</w:t>
      </w:r>
      <w:r>
        <w:rPr>
          <w:color w:val="221F1F"/>
          <w:spacing w:val="28"/>
        </w:rPr>
        <w:t xml:space="preserve"> </w:t>
      </w:r>
      <w:r>
        <w:rPr>
          <w:color w:val="221F1F"/>
        </w:rPr>
        <w:t>in</w:t>
      </w:r>
      <w:r>
        <w:rPr>
          <w:color w:val="221F1F"/>
          <w:spacing w:val="28"/>
        </w:rPr>
        <w:t xml:space="preserve"> </w:t>
      </w:r>
      <w:r>
        <w:rPr>
          <w:color w:val="221F1F"/>
        </w:rPr>
        <w:t>paragraph</w:t>
      </w:r>
      <w:r>
        <w:rPr>
          <w:color w:val="221F1F"/>
          <w:spacing w:val="29"/>
        </w:rPr>
        <w:t xml:space="preserve"> </w:t>
      </w:r>
      <w:r>
        <w:rPr>
          <w:color w:val="221F1F"/>
        </w:rPr>
        <w:t>8</w:t>
      </w:r>
      <w:r>
        <w:rPr>
          <w:color w:val="221F1F"/>
          <w:spacing w:val="25"/>
        </w:rPr>
        <w:t xml:space="preserve"> </w:t>
      </w:r>
      <w:r>
        <w:rPr>
          <w:color w:val="221F1F"/>
        </w:rPr>
        <w:t>above</w:t>
      </w:r>
      <w:r>
        <w:rPr>
          <w:color w:val="221F1F"/>
          <w:spacing w:val="28"/>
        </w:rPr>
        <w:t xml:space="preserve"> </w:t>
      </w:r>
      <w:r>
        <w:rPr>
          <w:color w:val="221F1F"/>
        </w:rPr>
        <w:t>pursuant</w:t>
      </w:r>
      <w:r>
        <w:rPr>
          <w:color w:val="221F1F"/>
          <w:spacing w:val="29"/>
        </w:rPr>
        <w:t xml:space="preserve"> </w:t>
      </w:r>
      <w:r>
        <w:rPr>
          <w:color w:val="221F1F"/>
        </w:rPr>
        <w:t>to</w:t>
      </w:r>
      <w:r>
        <w:rPr>
          <w:color w:val="221F1F"/>
          <w:spacing w:val="28"/>
        </w:rPr>
        <w:t xml:space="preserve"> </w:t>
      </w:r>
      <w:r>
        <w:rPr>
          <w:color w:val="221F1F"/>
        </w:rPr>
        <w:t>GCC</w:t>
      </w:r>
      <w:r>
        <w:rPr>
          <w:color w:val="221F1F"/>
          <w:spacing w:val="27"/>
        </w:rPr>
        <w:t xml:space="preserve"> </w:t>
      </w:r>
      <w:r>
        <w:rPr>
          <w:color w:val="221F1F"/>
        </w:rPr>
        <w:t>Clause</w:t>
      </w:r>
    </w:p>
    <w:p w14:paraId="6B8219F0" w14:textId="77777777" w:rsidR="004A0E4C" w:rsidRDefault="00B0586F">
      <w:pPr>
        <w:pStyle w:val="BodyText"/>
        <w:spacing w:before="1" w:line="230" w:lineRule="auto"/>
        <w:ind w:left="1003" w:right="422"/>
        <w:jc w:val="both"/>
      </w:pPr>
      <w:r>
        <w:rPr>
          <w:color w:val="221F1F"/>
        </w:rPr>
        <w:t>39.2.1. Your Change Estimate Proposal should contain a ﬁrst approximation of the proposed approach, and implications for schedule and cost, of the Change.</w:t>
      </w:r>
    </w:p>
    <w:p w14:paraId="7929F89B" w14:textId="77777777" w:rsidR="004A0E4C" w:rsidRDefault="004A0E4C">
      <w:pPr>
        <w:pStyle w:val="BodyText"/>
        <w:spacing w:before="8"/>
        <w:rPr>
          <w:sz w:val="20"/>
        </w:rPr>
      </w:pPr>
    </w:p>
    <w:p w14:paraId="5A334C37" w14:textId="77777777" w:rsidR="004A0E4C" w:rsidRDefault="00B0586F">
      <w:pPr>
        <w:pStyle w:val="BodyText"/>
        <w:ind w:left="432"/>
      </w:pPr>
      <w:r>
        <w:rPr>
          <w:color w:val="221F1F"/>
        </w:rPr>
        <w:t>For and on behalf of the Procuring Entity</w:t>
      </w:r>
    </w:p>
    <w:p w14:paraId="7CFFC832" w14:textId="77777777" w:rsidR="004A0E4C" w:rsidRDefault="004A0E4C">
      <w:pPr>
        <w:pStyle w:val="BodyText"/>
        <w:rPr>
          <w:sz w:val="24"/>
        </w:rPr>
      </w:pPr>
    </w:p>
    <w:p w14:paraId="7BB02DC8" w14:textId="77777777" w:rsidR="004A0E4C" w:rsidRDefault="00B0586F">
      <w:pPr>
        <w:pStyle w:val="BodyText"/>
        <w:spacing w:before="201"/>
        <w:ind w:left="432"/>
      </w:pPr>
      <w:r>
        <w:rPr>
          <w:color w:val="221F1F"/>
        </w:rPr>
        <w:t>Signed: ........................................................................................</w:t>
      </w:r>
    </w:p>
    <w:p w14:paraId="30D9492B" w14:textId="77777777" w:rsidR="004A0E4C" w:rsidRDefault="004A0E4C">
      <w:pPr>
        <w:pStyle w:val="BodyText"/>
        <w:spacing w:before="4"/>
        <w:rPr>
          <w:sz w:val="20"/>
        </w:rPr>
      </w:pPr>
    </w:p>
    <w:p w14:paraId="1AD8C5AC" w14:textId="77777777" w:rsidR="004A0E4C" w:rsidRDefault="00B0586F">
      <w:pPr>
        <w:pStyle w:val="BodyText"/>
        <w:ind w:left="432"/>
      </w:pPr>
      <w:r>
        <w:rPr>
          <w:color w:val="221F1F"/>
        </w:rPr>
        <w:t>Date: ........................................................................................</w:t>
      </w:r>
    </w:p>
    <w:p w14:paraId="0924232A" w14:textId="77777777" w:rsidR="004A0E4C" w:rsidRDefault="004A0E4C">
      <w:pPr>
        <w:pStyle w:val="BodyText"/>
        <w:spacing w:before="4"/>
        <w:rPr>
          <w:sz w:val="20"/>
        </w:rPr>
      </w:pPr>
    </w:p>
    <w:p w14:paraId="4A65C744" w14:textId="77777777" w:rsidR="004A0E4C" w:rsidRDefault="00B0586F">
      <w:pPr>
        <w:tabs>
          <w:tab w:val="left" w:leader="dot" w:pos="2948"/>
        </w:tabs>
        <w:spacing w:line="249" w:lineRule="exact"/>
        <w:ind w:left="432"/>
        <w:rPr>
          <w:b/>
          <w:i/>
        </w:rPr>
      </w:pPr>
      <w:r>
        <w:rPr>
          <w:color w:val="221F1F"/>
        </w:rPr>
        <w:t>in the</w:t>
      </w:r>
      <w:r>
        <w:rPr>
          <w:color w:val="221F1F"/>
          <w:spacing w:val="-2"/>
        </w:rPr>
        <w:t xml:space="preserve"> </w:t>
      </w:r>
      <w:r>
        <w:rPr>
          <w:color w:val="221F1F"/>
        </w:rPr>
        <w:t>capacity</w:t>
      </w:r>
      <w:r>
        <w:rPr>
          <w:color w:val="221F1F"/>
          <w:spacing w:val="-4"/>
        </w:rPr>
        <w:t xml:space="preserve"> </w:t>
      </w:r>
      <w:r>
        <w:rPr>
          <w:color w:val="221F1F"/>
        </w:rPr>
        <w:t>of:</w:t>
      </w:r>
      <w:r>
        <w:rPr>
          <w:color w:val="221F1F"/>
        </w:rPr>
        <w:tab/>
        <w:t xml:space="preserve">[ </w:t>
      </w:r>
      <w:r>
        <w:rPr>
          <w:b/>
          <w:i/>
          <w:color w:val="221F1F"/>
        </w:rPr>
        <w:t>state: “Project Manager” or higher-level authority in the Procuring</w:t>
      </w:r>
      <w:r>
        <w:rPr>
          <w:b/>
          <w:i/>
          <w:color w:val="221F1F"/>
          <w:spacing w:val="-6"/>
        </w:rPr>
        <w:t xml:space="preserve"> </w:t>
      </w:r>
      <w:r>
        <w:rPr>
          <w:b/>
          <w:i/>
          <w:color w:val="221F1F"/>
        </w:rPr>
        <w:t>Entity's</w:t>
      </w:r>
    </w:p>
    <w:p w14:paraId="3D9A60B5" w14:textId="77777777" w:rsidR="004A0E4C" w:rsidRDefault="00B0586F">
      <w:pPr>
        <w:pStyle w:val="Heading5"/>
        <w:spacing w:line="249" w:lineRule="exact"/>
        <w:ind w:left="432"/>
      </w:pPr>
      <w:r>
        <w:rPr>
          <w:color w:val="221F1F"/>
        </w:rPr>
        <w:t>organization]</w:t>
      </w:r>
    </w:p>
    <w:p w14:paraId="667CD3E5" w14:textId="77777777" w:rsidR="004A0E4C" w:rsidRDefault="004A0E4C">
      <w:pPr>
        <w:spacing w:line="249" w:lineRule="exact"/>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5DD9F7B8" w14:textId="77777777" w:rsidR="004A0E4C" w:rsidRDefault="00B0586F">
      <w:pPr>
        <w:pStyle w:val="ListParagraph"/>
        <w:numPr>
          <w:ilvl w:val="1"/>
          <w:numId w:val="12"/>
        </w:numPr>
        <w:tabs>
          <w:tab w:val="left" w:pos="1212"/>
          <w:tab w:val="left" w:pos="1213"/>
        </w:tabs>
        <w:spacing w:before="66" w:line="251" w:lineRule="exact"/>
        <w:ind w:left="1212" w:hanging="784"/>
        <w:rPr>
          <w:b/>
          <w:color w:val="221F1F"/>
        </w:rPr>
      </w:pPr>
      <w:r>
        <w:rPr>
          <w:b/>
          <w:color w:val="221F1F"/>
        </w:rPr>
        <w:lastRenderedPageBreak/>
        <w:t>Change Estimate Proposal</w:t>
      </w:r>
      <w:r>
        <w:rPr>
          <w:b/>
          <w:color w:val="221F1F"/>
          <w:spacing w:val="-4"/>
        </w:rPr>
        <w:t xml:space="preserve"> </w:t>
      </w:r>
      <w:r>
        <w:rPr>
          <w:b/>
          <w:color w:val="221F1F"/>
        </w:rPr>
        <w:t>Form</w:t>
      </w:r>
    </w:p>
    <w:p w14:paraId="0E012D88" w14:textId="77777777" w:rsidR="004A0E4C" w:rsidRDefault="00B0586F">
      <w:pPr>
        <w:pStyle w:val="BodyText"/>
        <w:spacing w:line="251" w:lineRule="exact"/>
        <w:ind w:left="436"/>
      </w:pPr>
      <w:r>
        <w:rPr>
          <w:color w:val="221F1F"/>
        </w:rPr>
        <w:t>(Supplier's Form head)</w:t>
      </w:r>
    </w:p>
    <w:p w14:paraId="5E3C6C28" w14:textId="77777777" w:rsidR="004A0E4C" w:rsidRDefault="004A0E4C">
      <w:pPr>
        <w:pStyle w:val="BodyText"/>
        <w:spacing w:before="4"/>
        <w:rPr>
          <w:sz w:val="20"/>
        </w:rPr>
      </w:pPr>
    </w:p>
    <w:p w14:paraId="4F0E2BBF" w14:textId="77777777" w:rsidR="004A0E4C" w:rsidRDefault="00B0586F">
      <w:pPr>
        <w:tabs>
          <w:tab w:val="left" w:leader="dot" w:pos="3831"/>
        </w:tabs>
        <w:ind w:left="436"/>
        <w:rPr>
          <w:i/>
        </w:rPr>
      </w:pPr>
      <w:r>
        <w:rPr>
          <w:color w:val="221F1F"/>
        </w:rPr>
        <w:t>Date:</w:t>
      </w:r>
      <w:r>
        <w:rPr>
          <w:color w:val="221F1F"/>
        </w:rPr>
        <w:tab/>
      </w:r>
      <w:r>
        <w:rPr>
          <w:i/>
          <w:color w:val="221F1F"/>
        </w:rPr>
        <w:t>[insert:</w:t>
      </w:r>
      <w:r>
        <w:rPr>
          <w:i/>
          <w:color w:val="221F1F"/>
          <w:spacing w:val="-3"/>
        </w:rPr>
        <w:t xml:space="preserve"> </w:t>
      </w:r>
      <w:r>
        <w:rPr>
          <w:i/>
          <w:color w:val="221F1F"/>
        </w:rPr>
        <w:t>date]</w:t>
      </w:r>
    </w:p>
    <w:p w14:paraId="6DB129D5" w14:textId="77777777" w:rsidR="004A0E4C" w:rsidRDefault="00B0586F">
      <w:pPr>
        <w:tabs>
          <w:tab w:val="left" w:leader="dot" w:pos="3756"/>
        </w:tabs>
        <w:spacing w:before="112"/>
        <w:ind w:left="436"/>
        <w:rPr>
          <w:i/>
        </w:rPr>
      </w:pPr>
      <w:r>
        <w:rPr>
          <w:color w:val="221F1F"/>
        </w:rPr>
        <w:t>ITT:</w:t>
      </w:r>
      <w:r>
        <w:rPr>
          <w:color w:val="221F1F"/>
        </w:rPr>
        <w:tab/>
      </w:r>
      <w:r>
        <w:rPr>
          <w:i/>
          <w:color w:val="221F1F"/>
        </w:rPr>
        <w:t>[ insert: title and number of</w:t>
      </w:r>
      <w:r>
        <w:rPr>
          <w:i/>
          <w:color w:val="221F1F"/>
          <w:spacing w:val="-7"/>
        </w:rPr>
        <w:t xml:space="preserve"> </w:t>
      </w:r>
      <w:r>
        <w:rPr>
          <w:i/>
          <w:color w:val="221F1F"/>
        </w:rPr>
        <w:t>ITT]</w:t>
      </w:r>
    </w:p>
    <w:p w14:paraId="409EBC5A" w14:textId="77777777" w:rsidR="004A0E4C" w:rsidRDefault="00B0586F">
      <w:pPr>
        <w:tabs>
          <w:tab w:val="left" w:leader="dot" w:pos="3732"/>
        </w:tabs>
        <w:spacing w:before="114"/>
        <w:ind w:left="436"/>
        <w:rPr>
          <w:i/>
        </w:rPr>
      </w:pPr>
      <w:r>
        <w:rPr>
          <w:color w:val="221F1F"/>
        </w:rPr>
        <w:t>Contract:</w:t>
      </w:r>
      <w:r>
        <w:rPr>
          <w:color w:val="221F1F"/>
        </w:rPr>
        <w:tab/>
      </w:r>
      <w:r>
        <w:rPr>
          <w:i/>
          <w:color w:val="221F1F"/>
        </w:rPr>
        <w:t>[insert: name of System or Subsystem and number of</w:t>
      </w:r>
      <w:r>
        <w:rPr>
          <w:i/>
          <w:color w:val="221F1F"/>
          <w:spacing w:val="-7"/>
        </w:rPr>
        <w:t xml:space="preserve"> </w:t>
      </w:r>
      <w:r>
        <w:rPr>
          <w:i/>
          <w:color w:val="221F1F"/>
        </w:rPr>
        <w:t>Contract]</w:t>
      </w:r>
    </w:p>
    <w:p w14:paraId="24AC98CC" w14:textId="77777777" w:rsidR="004A0E4C" w:rsidRDefault="004A0E4C">
      <w:pPr>
        <w:pStyle w:val="BodyText"/>
        <w:spacing w:before="4"/>
        <w:rPr>
          <w:i/>
          <w:sz w:val="20"/>
        </w:rPr>
      </w:pPr>
    </w:p>
    <w:p w14:paraId="0C6E8442" w14:textId="77777777" w:rsidR="004A0E4C" w:rsidRDefault="00B0586F">
      <w:pPr>
        <w:tabs>
          <w:tab w:val="left" w:leader="dot" w:pos="2666"/>
        </w:tabs>
        <w:ind w:left="436"/>
        <w:rPr>
          <w:i/>
        </w:rPr>
      </w:pPr>
      <w:r>
        <w:rPr>
          <w:color w:val="221F1F"/>
        </w:rPr>
        <w:t>To:</w:t>
      </w:r>
      <w:r>
        <w:rPr>
          <w:color w:val="221F1F"/>
        </w:rPr>
        <w:tab/>
      </w:r>
      <w:r>
        <w:rPr>
          <w:i/>
          <w:color w:val="221F1F"/>
        </w:rPr>
        <w:t>[insert: name of Procuring Entity and</w:t>
      </w:r>
      <w:r>
        <w:rPr>
          <w:i/>
          <w:color w:val="221F1F"/>
          <w:spacing w:val="-1"/>
        </w:rPr>
        <w:t xml:space="preserve"> </w:t>
      </w:r>
      <w:r>
        <w:rPr>
          <w:i/>
          <w:color w:val="221F1F"/>
        </w:rPr>
        <w:t>address]</w:t>
      </w:r>
    </w:p>
    <w:p w14:paraId="06D489A8" w14:textId="77777777" w:rsidR="004A0E4C" w:rsidRDefault="004A0E4C">
      <w:pPr>
        <w:pStyle w:val="BodyText"/>
        <w:spacing w:before="4"/>
        <w:rPr>
          <w:i/>
          <w:sz w:val="20"/>
        </w:rPr>
      </w:pPr>
    </w:p>
    <w:p w14:paraId="22B1B5EB" w14:textId="77777777" w:rsidR="004A0E4C" w:rsidRDefault="00B0586F">
      <w:pPr>
        <w:tabs>
          <w:tab w:val="left" w:leader="dot" w:pos="3329"/>
        </w:tabs>
        <w:spacing w:before="1"/>
        <w:ind w:left="458"/>
        <w:rPr>
          <w:i/>
        </w:rPr>
      </w:pPr>
      <w:r>
        <w:rPr>
          <w:color w:val="221F1F"/>
        </w:rPr>
        <w:t>Attention:</w:t>
      </w:r>
      <w:r>
        <w:rPr>
          <w:color w:val="221F1F"/>
        </w:rPr>
        <w:tab/>
      </w:r>
      <w:r>
        <w:rPr>
          <w:i/>
          <w:color w:val="221F1F"/>
        </w:rPr>
        <w:t>[insert: name and</w:t>
      </w:r>
      <w:r>
        <w:rPr>
          <w:i/>
          <w:color w:val="221F1F"/>
          <w:spacing w:val="-1"/>
        </w:rPr>
        <w:t xml:space="preserve"> </w:t>
      </w:r>
      <w:r>
        <w:rPr>
          <w:i/>
          <w:color w:val="221F1F"/>
        </w:rPr>
        <w:t>title]</w:t>
      </w:r>
    </w:p>
    <w:p w14:paraId="169CC194" w14:textId="77777777" w:rsidR="004A0E4C" w:rsidRDefault="004A0E4C">
      <w:pPr>
        <w:pStyle w:val="BodyText"/>
        <w:spacing w:before="4"/>
        <w:rPr>
          <w:i/>
          <w:sz w:val="20"/>
        </w:rPr>
      </w:pPr>
    </w:p>
    <w:p w14:paraId="16BB1001" w14:textId="77777777" w:rsidR="004A0E4C" w:rsidRDefault="00B0586F">
      <w:pPr>
        <w:pStyle w:val="BodyText"/>
        <w:ind w:left="436"/>
      </w:pPr>
      <w:r>
        <w:rPr>
          <w:color w:val="221F1F"/>
        </w:rPr>
        <w:t>Dear Sir or Madam:</w:t>
      </w:r>
    </w:p>
    <w:p w14:paraId="2161A38C" w14:textId="77777777" w:rsidR="004A0E4C" w:rsidRDefault="004A0E4C">
      <w:pPr>
        <w:pStyle w:val="BodyText"/>
        <w:spacing w:before="4"/>
        <w:rPr>
          <w:sz w:val="20"/>
        </w:rPr>
      </w:pPr>
    </w:p>
    <w:p w14:paraId="39CBF9A4" w14:textId="77777777" w:rsidR="004A0E4C" w:rsidRDefault="00B0586F">
      <w:pPr>
        <w:pStyle w:val="BodyText"/>
        <w:spacing w:line="266" w:lineRule="auto"/>
        <w:ind w:left="436" w:right="412"/>
        <w:jc w:val="both"/>
      </w:pPr>
      <w:r>
        <w:rPr>
          <w:color w:val="221F1F"/>
        </w:rPr>
        <w:t>With reference to your Request for Change Proposal, we are pleased to notify you of the approximate cost of preparing the below-referenced Change in accordance with GCC Clause 39.2.1 of the Contract. We acknowledge that your agreement to the cost of preparing the Change Proposal, in accordance with GCC Clause 39.2.2, is required before we proceed to prepare the actual Change Proposal including a detailed estimate of the cost of implementing the Change itself.</w:t>
      </w:r>
    </w:p>
    <w:p w14:paraId="6134E2DD" w14:textId="77777777" w:rsidR="004A0E4C" w:rsidRDefault="00B0586F">
      <w:pPr>
        <w:pStyle w:val="ListParagraph"/>
        <w:numPr>
          <w:ilvl w:val="0"/>
          <w:numId w:val="10"/>
        </w:numPr>
        <w:tabs>
          <w:tab w:val="left" w:pos="658"/>
          <w:tab w:val="left" w:leader="dot" w:pos="6058"/>
        </w:tabs>
        <w:spacing w:before="202"/>
        <w:ind w:hanging="222"/>
        <w:rPr>
          <w:i/>
          <w:color w:val="221F1F"/>
        </w:rPr>
      </w:pPr>
      <w:r>
        <w:rPr>
          <w:color w:val="221F1F"/>
        </w:rPr>
        <w:t>Title</w:t>
      </w:r>
      <w:r>
        <w:rPr>
          <w:color w:val="221F1F"/>
          <w:spacing w:val="-1"/>
        </w:rPr>
        <w:t xml:space="preserve"> </w:t>
      </w:r>
      <w:r>
        <w:rPr>
          <w:color w:val="221F1F"/>
        </w:rPr>
        <w:t>of Change:</w:t>
      </w:r>
      <w:r>
        <w:rPr>
          <w:color w:val="221F1F"/>
        </w:rPr>
        <w:tab/>
      </w:r>
      <w:r>
        <w:rPr>
          <w:i/>
          <w:color w:val="221F1F"/>
        </w:rPr>
        <w:t>[insert:</w:t>
      </w:r>
      <w:r>
        <w:rPr>
          <w:i/>
          <w:color w:val="221F1F"/>
          <w:spacing w:val="-3"/>
        </w:rPr>
        <w:t xml:space="preserve"> </w:t>
      </w:r>
      <w:r>
        <w:rPr>
          <w:i/>
          <w:color w:val="221F1F"/>
        </w:rPr>
        <w:t>title]</w:t>
      </w:r>
    </w:p>
    <w:p w14:paraId="44F033C4" w14:textId="77777777" w:rsidR="004A0E4C" w:rsidRDefault="004A0E4C">
      <w:pPr>
        <w:pStyle w:val="BodyText"/>
        <w:spacing w:before="4"/>
        <w:rPr>
          <w:i/>
          <w:sz w:val="20"/>
        </w:rPr>
      </w:pPr>
    </w:p>
    <w:p w14:paraId="4DFECD3B" w14:textId="77777777" w:rsidR="004A0E4C" w:rsidRDefault="00B0586F">
      <w:pPr>
        <w:pStyle w:val="ListParagraph"/>
        <w:numPr>
          <w:ilvl w:val="0"/>
          <w:numId w:val="10"/>
        </w:numPr>
        <w:tabs>
          <w:tab w:val="left" w:pos="658"/>
          <w:tab w:val="left" w:leader="dot" w:pos="6066"/>
        </w:tabs>
        <w:spacing w:before="1"/>
        <w:ind w:hanging="222"/>
        <w:rPr>
          <w:i/>
          <w:color w:val="221F1F"/>
        </w:rPr>
      </w:pPr>
      <w:r>
        <w:rPr>
          <w:color w:val="221F1F"/>
        </w:rPr>
        <w:t>Request for</w:t>
      </w:r>
      <w:r>
        <w:rPr>
          <w:color w:val="221F1F"/>
          <w:spacing w:val="-4"/>
        </w:rPr>
        <w:t xml:space="preserve"> </w:t>
      </w:r>
      <w:r>
        <w:rPr>
          <w:color w:val="221F1F"/>
        </w:rPr>
        <w:t>Change</w:t>
      </w:r>
      <w:r>
        <w:rPr>
          <w:color w:val="221F1F"/>
          <w:spacing w:val="-1"/>
        </w:rPr>
        <w:t xml:space="preserve"> </w:t>
      </w:r>
      <w:r>
        <w:rPr>
          <w:color w:val="221F1F"/>
        </w:rPr>
        <w:t>No./Rev.:</w:t>
      </w:r>
      <w:r>
        <w:rPr>
          <w:color w:val="221F1F"/>
        </w:rPr>
        <w:tab/>
      </w:r>
      <w:r>
        <w:rPr>
          <w:i/>
          <w:color w:val="221F1F"/>
        </w:rPr>
        <w:t>[insert: number]</w:t>
      </w:r>
    </w:p>
    <w:p w14:paraId="431420E8" w14:textId="77777777" w:rsidR="004A0E4C" w:rsidRDefault="004A0E4C">
      <w:pPr>
        <w:pStyle w:val="BodyText"/>
        <w:spacing w:before="4"/>
        <w:rPr>
          <w:i/>
          <w:sz w:val="20"/>
        </w:rPr>
      </w:pPr>
    </w:p>
    <w:p w14:paraId="763F4144" w14:textId="77777777" w:rsidR="004A0E4C" w:rsidRDefault="00B0586F">
      <w:pPr>
        <w:pStyle w:val="ListParagraph"/>
        <w:numPr>
          <w:ilvl w:val="0"/>
          <w:numId w:val="10"/>
        </w:numPr>
        <w:tabs>
          <w:tab w:val="left" w:pos="876"/>
          <w:tab w:val="left" w:pos="877"/>
          <w:tab w:val="left" w:leader="dot" w:pos="8620"/>
        </w:tabs>
        <w:ind w:left="876" w:hanging="441"/>
        <w:rPr>
          <w:i/>
          <w:color w:val="221F1F"/>
        </w:rPr>
      </w:pPr>
      <w:r>
        <w:rPr>
          <w:color w:val="221F1F"/>
        </w:rPr>
        <w:t>Brief Description of Change (including proposed</w:t>
      </w:r>
      <w:r>
        <w:rPr>
          <w:color w:val="221F1F"/>
          <w:spacing w:val="-10"/>
        </w:rPr>
        <w:t xml:space="preserve"> </w:t>
      </w:r>
      <w:r>
        <w:rPr>
          <w:color w:val="221F1F"/>
        </w:rPr>
        <w:t>implementation</w:t>
      </w:r>
      <w:r>
        <w:rPr>
          <w:color w:val="221F1F"/>
          <w:spacing w:val="-2"/>
        </w:rPr>
        <w:t xml:space="preserve"> </w:t>
      </w:r>
      <w:r>
        <w:rPr>
          <w:color w:val="221F1F"/>
        </w:rPr>
        <w:t>approach):</w:t>
      </w:r>
      <w:r>
        <w:rPr>
          <w:color w:val="221F1F"/>
        </w:rPr>
        <w:tab/>
      </w:r>
      <w:r>
        <w:rPr>
          <w:i/>
          <w:color w:val="221F1F"/>
        </w:rPr>
        <w:t>[insert: description]</w:t>
      </w:r>
    </w:p>
    <w:p w14:paraId="73B7B780" w14:textId="77777777" w:rsidR="004A0E4C" w:rsidRDefault="004A0E4C">
      <w:pPr>
        <w:pStyle w:val="BodyText"/>
        <w:spacing w:before="4"/>
        <w:rPr>
          <w:i/>
          <w:sz w:val="20"/>
        </w:rPr>
      </w:pPr>
    </w:p>
    <w:p w14:paraId="6A07959F" w14:textId="77777777" w:rsidR="004A0E4C" w:rsidRDefault="00B0586F">
      <w:pPr>
        <w:pStyle w:val="ListParagraph"/>
        <w:numPr>
          <w:ilvl w:val="0"/>
          <w:numId w:val="10"/>
        </w:numPr>
        <w:tabs>
          <w:tab w:val="left" w:pos="876"/>
          <w:tab w:val="left" w:pos="877"/>
          <w:tab w:val="left" w:leader="dot" w:pos="6087"/>
        </w:tabs>
        <w:ind w:left="876" w:hanging="441"/>
        <w:rPr>
          <w:i/>
          <w:color w:val="221F1F"/>
        </w:rPr>
      </w:pPr>
      <w:r>
        <w:rPr>
          <w:color w:val="221F1F"/>
        </w:rPr>
        <w:t>Schedule Impact of Change</w:t>
      </w:r>
      <w:r>
        <w:rPr>
          <w:color w:val="221F1F"/>
          <w:spacing w:val="-5"/>
        </w:rPr>
        <w:t xml:space="preserve"> </w:t>
      </w:r>
      <w:r>
        <w:rPr>
          <w:color w:val="221F1F"/>
        </w:rPr>
        <w:t>(initial</w:t>
      </w:r>
      <w:r>
        <w:rPr>
          <w:color w:val="221F1F"/>
          <w:spacing w:val="-1"/>
        </w:rPr>
        <w:t xml:space="preserve"> </w:t>
      </w:r>
      <w:r>
        <w:rPr>
          <w:color w:val="221F1F"/>
        </w:rPr>
        <w:t>estimate):</w:t>
      </w:r>
      <w:r>
        <w:rPr>
          <w:color w:val="221F1F"/>
        </w:rPr>
        <w:tab/>
      </w:r>
      <w:r>
        <w:rPr>
          <w:i/>
          <w:color w:val="221F1F"/>
        </w:rPr>
        <w:t>[insert:</w:t>
      </w:r>
      <w:r>
        <w:rPr>
          <w:i/>
          <w:color w:val="221F1F"/>
          <w:spacing w:val="-2"/>
        </w:rPr>
        <w:t xml:space="preserve"> </w:t>
      </w:r>
      <w:r>
        <w:rPr>
          <w:i/>
          <w:color w:val="221F1F"/>
        </w:rPr>
        <w:t>description]</w:t>
      </w:r>
    </w:p>
    <w:p w14:paraId="4003D2CC" w14:textId="77777777" w:rsidR="004A0E4C" w:rsidRDefault="004A0E4C">
      <w:pPr>
        <w:pStyle w:val="BodyText"/>
        <w:spacing w:before="4"/>
        <w:rPr>
          <w:i/>
          <w:sz w:val="20"/>
        </w:rPr>
      </w:pPr>
    </w:p>
    <w:p w14:paraId="6DBAB45F" w14:textId="77777777" w:rsidR="004A0E4C" w:rsidRDefault="00B0586F">
      <w:pPr>
        <w:pStyle w:val="ListParagraph"/>
        <w:numPr>
          <w:ilvl w:val="0"/>
          <w:numId w:val="10"/>
        </w:numPr>
        <w:tabs>
          <w:tab w:val="left" w:pos="876"/>
          <w:tab w:val="left" w:pos="877"/>
          <w:tab w:val="left" w:leader="dot" w:pos="6608"/>
        </w:tabs>
        <w:ind w:left="876" w:hanging="441"/>
        <w:rPr>
          <w:i/>
          <w:color w:val="221F1F"/>
        </w:rPr>
      </w:pPr>
      <w:r>
        <w:rPr>
          <w:color w:val="221F1F"/>
        </w:rPr>
        <w:t>Initial Cost Estimate for Implementing</w:t>
      </w:r>
      <w:r>
        <w:rPr>
          <w:color w:val="221F1F"/>
          <w:spacing w:val="-9"/>
        </w:rPr>
        <w:t xml:space="preserve"> </w:t>
      </w:r>
      <w:r>
        <w:rPr>
          <w:color w:val="221F1F"/>
        </w:rPr>
        <w:t>the</w:t>
      </w:r>
      <w:r>
        <w:rPr>
          <w:color w:val="221F1F"/>
          <w:spacing w:val="-2"/>
        </w:rPr>
        <w:t xml:space="preserve"> </w:t>
      </w:r>
      <w:r>
        <w:rPr>
          <w:color w:val="221F1F"/>
        </w:rPr>
        <w:t>Change:</w:t>
      </w:r>
      <w:r>
        <w:rPr>
          <w:color w:val="221F1F"/>
        </w:rPr>
        <w:tab/>
      </w:r>
      <w:r>
        <w:rPr>
          <w:i/>
          <w:color w:val="221F1F"/>
        </w:rPr>
        <w:t>[insert: initial cost estimate]</w:t>
      </w:r>
    </w:p>
    <w:p w14:paraId="2EA69FAB" w14:textId="77777777" w:rsidR="004A0E4C" w:rsidRDefault="004A0E4C">
      <w:pPr>
        <w:pStyle w:val="BodyText"/>
        <w:spacing w:before="7"/>
        <w:rPr>
          <w:i/>
          <w:sz w:val="20"/>
        </w:rPr>
      </w:pPr>
    </w:p>
    <w:p w14:paraId="4948200A" w14:textId="77777777" w:rsidR="004A0E4C" w:rsidRDefault="00B0586F">
      <w:pPr>
        <w:pStyle w:val="ListParagraph"/>
        <w:numPr>
          <w:ilvl w:val="0"/>
          <w:numId w:val="10"/>
        </w:numPr>
        <w:tabs>
          <w:tab w:val="left" w:pos="876"/>
          <w:tab w:val="left" w:pos="877"/>
          <w:tab w:val="left" w:leader="dot" w:pos="5734"/>
        </w:tabs>
        <w:spacing w:line="248" w:lineRule="exact"/>
        <w:ind w:left="876" w:hanging="441"/>
        <w:rPr>
          <w:color w:val="221F1F"/>
        </w:rPr>
      </w:pPr>
      <w:r>
        <w:rPr>
          <w:color w:val="221F1F"/>
        </w:rPr>
        <w:t>Cost for Preparation of</w:t>
      </w:r>
      <w:r>
        <w:rPr>
          <w:color w:val="221F1F"/>
          <w:spacing w:val="-3"/>
        </w:rPr>
        <w:t xml:space="preserve"> </w:t>
      </w:r>
      <w:r>
        <w:rPr>
          <w:color w:val="221F1F"/>
        </w:rPr>
        <w:t>Change</w:t>
      </w:r>
      <w:r>
        <w:rPr>
          <w:color w:val="221F1F"/>
          <w:spacing w:val="-1"/>
        </w:rPr>
        <w:t xml:space="preserve"> </w:t>
      </w:r>
      <w:r>
        <w:rPr>
          <w:color w:val="221F1F"/>
        </w:rPr>
        <w:t>Proposal</w:t>
      </w:r>
      <w:r>
        <w:rPr>
          <w:i/>
          <w:color w:val="221F1F"/>
        </w:rPr>
        <w:t>:</w:t>
      </w:r>
      <w:r>
        <w:rPr>
          <w:i/>
          <w:color w:val="221F1F"/>
        </w:rPr>
        <w:tab/>
        <w:t>[insert: cost in the currencies of the Contract],</w:t>
      </w:r>
      <w:r>
        <w:rPr>
          <w:i/>
          <w:color w:val="221F1F"/>
          <w:spacing w:val="-8"/>
        </w:rPr>
        <w:t xml:space="preserve"> </w:t>
      </w:r>
      <w:r>
        <w:rPr>
          <w:color w:val="221F1F"/>
          <w:spacing w:val="-3"/>
        </w:rPr>
        <w:t>as</w:t>
      </w:r>
    </w:p>
    <w:p w14:paraId="6F01ECF5" w14:textId="77777777" w:rsidR="004A0E4C" w:rsidRDefault="00B0586F">
      <w:pPr>
        <w:pStyle w:val="BodyText"/>
        <w:spacing w:line="248" w:lineRule="exact"/>
        <w:ind w:left="869"/>
      </w:pPr>
      <w:r>
        <w:rPr>
          <w:color w:val="221F1F"/>
        </w:rPr>
        <w:t>detailed below in the breakdown of prices, rates, and quantities.</w:t>
      </w:r>
    </w:p>
    <w:p w14:paraId="37EC5E3A" w14:textId="77777777" w:rsidR="004A0E4C" w:rsidRDefault="004A0E4C">
      <w:pPr>
        <w:pStyle w:val="BodyText"/>
        <w:rPr>
          <w:sz w:val="24"/>
        </w:rPr>
      </w:pPr>
    </w:p>
    <w:p w14:paraId="01E7AE37" w14:textId="77777777" w:rsidR="004A0E4C" w:rsidRDefault="00B0586F">
      <w:pPr>
        <w:pStyle w:val="BodyText"/>
        <w:spacing w:before="203"/>
        <w:ind w:left="436"/>
      </w:pPr>
      <w:r>
        <w:rPr>
          <w:color w:val="221F1F"/>
        </w:rPr>
        <w:t>For and on behalf of the Supplier Signed:</w:t>
      </w:r>
    </w:p>
    <w:p w14:paraId="301330F9" w14:textId="77777777" w:rsidR="004A0E4C" w:rsidRDefault="004A0E4C">
      <w:pPr>
        <w:pStyle w:val="BodyText"/>
        <w:spacing w:before="4"/>
        <w:rPr>
          <w:sz w:val="20"/>
        </w:rPr>
      </w:pPr>
    </w:p>
    <w:p w14:paraId="6B4A94C0" w14:textId="77777777" w:rsidR="004A0E4C" w:rsidRDefault="00B0586F">
      <w:pPr>
        <w:pStyle w:val="BodyText"/>
        <w:spacing w:before="1"/>
        <w:ind w:left="436"/>
      </w:pPr>
      <w:r>
        <w:rPr>
          <w:color w:val="221F1F"/>
        </w:rPr>
        <w:t>.............................................................................</w:t>
      </w:r>
    </w:p>
    <w:p w14:paraId="273987DB" w14:textId="77777777" w:rsidR="004A0E4C" w:rsidRDefault="004A0E4C">
      <w:pPr>
        <w:pStyle w:val="BodyText"/>
        <w:spacing w:before="10"/>
        <w:rPr>
          <w:sz w:val="19"/>
        </w:rPr>
      </w:pPr>
    </w:p>
    <w:p w14:paraId="651DAB02" w14:textId="77777777" w:rsidR="004A0E4C" w:rsidRDefault="00B0586F">
      <w:pPr>
        <w:pStyle w:val="BodyText"/>
        <w:spacing w:before="1"/>
        <w:ind w:left="436"/>
      </w:pPr>
      <w:r>
        <w:rPr>
          <w:color w:val="221F1F"/>
        </w:rPr>
        <w:t>Date: ..................................................................................</w:t>
      </w:r>
    </w:p>
    <w:p w14:paraId="3E364C62" w14:textId="77777777" w:rsidR="004A0E4C" w:rsidRDefault="004A0E4C">
      <w:pPr>
        <w:pStyle w:val="BodyText"/>
        <w:spacing w:before="6"/>
        <w:rPr>
          <w:sz w:val="20"/>
        </w:rPr>
      </w:pPr>
    </w:p>
    <w:p w14:paraId="441D3194" w14:textId="77777777" w:rsidR="004A0E4C" w:rsidRDefault="00B0586F">
      <w:pPr>
        <w:tabs>
          <w:tab w:val="left" w:leader="dot" w:pos="3284"/>
        </w:tabs>
        <w:spacing w:line="248" w:lineRule="exact"/>
        <w:ind w:left="436"/>
        <w:rPr>
          <w:i/>
        </w:rPr>
      </w:pPr>
      <w:r>
        <w:rPr>
          <w:color w:val="221F1F"/>
        </w:rPr>
        <w:t>in the</w:t>
      </w:r>
      <w:r>
        <w:rPr>
          <w:color w:val="221F1F"/>
          <w:spacing w:val="-2"/>
        </w:rPr>
        <w:t xml:space="preserve"> </w:t>
      </w:r>
      <w:r>
        <w:rPr>
          <w:color w:val="221F1F"/>
        </w:rPr>
        <w:t>capacity</w:t>
      </w:r>
      <w:r>
        <w:rPr>
          <w:color w:val="221F1F"/>
          <w:spacing w:val="-4"/>
        </w:rPr>
        <w:t xml:space="preserve"> </w:t>
      </w:r>
      <w:r>
        <w:rPr>
          <w:color w:val="221F1F"/>
        </w:rPr>
        <w:t>of:</w:t>
      </w:r>
      <w:r>
        <w:rPr>
          <w:color w:val="221F1F"/>
        </w:rPr>
        <w:tab/>
      </w:r>
      <w:r>
        <w:rPr>
          <w:i/>
          <w:color w:val="221F1F"/>
        </w:rPr>
        <w:t>[state: “Supplier's Representative” or other higher-level authority in the</w:t>
      </w:r>
      <w:r>
        <w:rPr>
          <w:i/>
          <w:color w:val="221F1F"/>
          <w:spacing w:val="-14"/>
        </w:rPr>
        <w:t xml:space="preserve"> </w:t>
      </w:r>
      <w:r>
        <w:rPr>
          <w:i/>
          <w:color w:val="221F1F"/>
        </w:rPr>
        <w:t>Supplier's</w:t>
      </w:r>
    </w:p>
    <w:p w14:paraId="2F03DCC6" w14:textId="77777777" w:rsidR="004A0E4C" w:rsidRDefault="00B0586F">
      <w:pPr>
        <w:spacing w:line="248" w:lineRule="exact"/>
        <w:ind w:left="436"/>
        <w:rPr>
          <w:i/>
        </w:rPr>
      </w:pPr>
      <w:r>
        <w:rPr>
          <w:i/>
          <w:color w:val="221F1F"/>
        </w:rPr>
        <w:t>organization]</w:t>
      </w:r>
    </w:p>
    <w:p w14:paraId="423961E2" w14:textId="77777777" w:rsidR="004A0E4C" w:rsidRDefault="004A0E4C">
      <w:pPr>
        <w:spacing w:line="248" w:lineRule="exact"/>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2E6CFFA8" w14:textId="77777777" w:rsidR="004A0E4C" w:rsidRDefault="00B0586F">
      <w:pPr>
        <w:pStyle w:val="Heading2"/>
        <w:numPr>
          <w:ilvl w:val="1"/>
          <w:numId w:val="12"/>
        </w:numPr>
        <w:tabs>
          <w:tab w:val="left" w:pos="993"/>
          <w:tab w:val="left" w:pos="995"/>
        </w:tabs>
        <w:spacing w:before="61"/>
        <w:ind w:left="994" w:hanging="566"/>
        <w:rPr>
          <w:color w:val="221F1F"/>
        </w:rPr>
      </w:pPr>
      <w:r>
        <w:rPr>
          <w:color w:val="221F1F"/>
        </w:rPr>
        <w:lastRenderedPageBreak/>
        <w:t>Estimate Acceptance</w:t>
      </w:r>
      <w:r>
        <w:rPr>
          <w:color w:val="221F1F"/>
          <w:spacing w:val="-2"/>
        </w:rPr>
        <w:t xml:space="preserve"> </w:t>
      </w:r>
      <w:r>
        <w:rPr>
          <w:color w:val="221F1F"/>
        </w:rPr>
        <w:t>Form</w:t>
      </w:r>
    </w:p>
    <w:p w14:paraId="2698A0BB" w14:textId="77777777" w:rsidR="004A0E4C" w:rsidRDefault="004A0E4C">
      <w:pPr>
        <w:pStyle w:val="BodyText"/>
        <w:spacing w:before="8"/>
        <w:rPr>
          <w:b/>
          <w:sz w:val="35"/>
        </w:rPr>
      </w:pPr>
    </w:p>
    <w:p w14:paraId="485AF176" w14:textId="77777777" w:rsidR="004A0E4C" w:rsidRDefault="00B0586F">
      <w:pPr>
        <w:tabs>
          <w:tab w:val="left" w:leader="dot" w:pos="5017"/>
        </w:tabs>
        <w:ind w:left="429"/>
        <w:rPr>
          <w:i/>
        </w:rPr>
      </w:pPr>
      <w:r>
        <w:rPr>
          <w:color w:val="221F1F"/>
        </w:rPr>
        <w:t>(Procuring Entity's Form</w:t>
      </w:r>
      <w:r>
        <w:rPr>
          <w:color w:val="221F1F"/>
          <w:spacing w:val="-8"/>
        </w:rPr>
        <w:t xml:space="preserve"> </w:t>
      </w:r>
      <w:r>
        <w:rPr>
          <w:color w:val="221F1F"/>
        </w:rPr>
        <w:t>head)</w:t>
      </w:r>
      <w:r>
        <w:rPr>
          <w:color w:val="221F1F"/>
          <w:spacing w:val="1"/>
        </w:rPr>
        <w:t xml:space="preserve"> </w:t>
      </w:r>
      <w:r>
        <w:rPr>
          <w:color w:val="221F1F"/>
        </w:rPr>
        <w:t>Date:</w:t>
      </w:r>
      <w:r>
        <w:rPr>
          <w:color w:val="221F1F"/>
        </w:rPr>
        <w:tab/>
      </w:r>
      <w:r>
        <w:rPr>
          <w:i/>
          <w:color w:val="221F1F"/>
        </w:rPr>
        <w:t>[insert:</w:t>
      </w:r>
      <w:r>
        <w:rPr>
          <w:i/>
          <w:color w:val="221F1F"/>
          <w:spacing w:val="-1"/>
        </w:rPr>
        <w:t xml:space="preserve"> </w:t>
      </w:r>
      <w:r>
        <w:rPr>
          <w:i/>
          <w:color w:val="221F1F"/>
        </w:rPr>
        <w:t>date]</w:t>
      </w:r>
    </w:p>
    <w:p w14:paraId="63EE194D" w14:textId="77777777" w:rsidR="004A0E4C" w:rsidRDefault="004A0E4C">
      <w:pPr>
        <w:pStyle w:val="BodyText"/>
        <w:spacing w:before="8"/>
        <w:rPr>
          <w:i/>
          <w:sz w:val="33"/>
        </w:rPr>
      </w:pPr>
    </w:p>
    <w:p w14:paraId="404D8C38" w14:textId="77777777" w:rsidR="004A0E4C" w:rsidRDefault="00B0586F">
      <w:pPr>
        <w:tabs>
          <w:tab w:val="left" w:leader="dot" w:pos="2037"/>
        </w:tabs>
        <w:ind w:left="429"/>
        <w:rPr>
          <w:i/>
        </w:rPr>
      </w:pPr>
      <w:r>
        <w:rPr>
          <w:color w:val="221F1F"/>
        </w:rPr>
        <w:t>ITT</w:t>
      </w:r>
      <w:r>
        <w:rPr>
          <w:color w:val="221F1F"/>
        </w:rPr>
        <w:tab/>
      </w:r>
      <w:r>
        <w:rPr>
          <w:i/>
          <w:color w:val="221F1F"/>
        </w:rPr>
        <w:t>[insert: title and number of</w:t>
      </w:r>
      <w:r>
        <w:rPr>
          <w:i/>
          <w:color w:val="221F1F"/>
          <w:spacing w:val="-1"/>
        </w:rPr>
        <w:t xml:space="preserve"> </w:t>
      </w:r>
      <w:r>
        <w:rPr>
          <w:i/>
          <w:color w:val="221F1F"/>
        </w:rPr>
        <w:t>ITT]</w:t>
      </w:r>
    </w:p>
    <w:p w14:paraId="7A0913BC" w14:textId="77777777" w:rsidR="004A0E4C" w:rsidRDefault="004A0E4C">
      <w:pPr>
        <w:pStyle w:val="BodyText"/>
        <w:spacing w:before="2"/>
        <w:rPr>
          <w:i/>
          <w:sz w:val="20"/>
        </w:rPr>
      </w:pPr>
    </w:p>
    <w:p w14:paraId="494719DE" w14:textId="77777777" w:rsidR="004A0E4C" w:rsidRDefault="00B0586F">
      <w:pPr>
        <w:tabs>
          <w:tab w:val="left" w:leader="dot" w:pos="2570"/>
        </w:tabs>
        <w:ind w:left="432"/>
        <w:rPr>
          <w:i/>
        </w:rPr>
      </w:pPr>
      <w:r>
        <w:rPr>
          <w:color w:val="221F1F"/>
        </w:rPr>
        <w:t>Contract:</w:t>
      </w:r>
      <w:r>
        <w:rPr>
          <w:color w:val="221F1F"/>
        </w:rPr>
        <w:tab/>
      </w:r>
      <w:r>
        <w:rPr>
          <w:i/>
          <w:color w:val="221F1F"/>
        </w:rPr>
        <w:t>[insert: name of System or Subsystem and number of</w:t>
      </w:r>
      <w:r>
        <w:rPr>
          <w:i/>
          <w:color w:val="221F1F"/>
          <w:spacing w:val="-10"/>
        </w:rPr>
        <w:t xml:space="preserve"> </w:t>
      </w:r>
      <w:r>
        <w:rPr>
          <w:i/>
          <w:color w:val="221F1F"/>
        </w:rPr>
        <w:t>Contract]</w:t>
      </w:r>
    </w:p>
    <w:p w14:paraId="47B83C2E" w14:textId="77777777" w:rsidR="004A0E4C" w:rsidRDefault="004A0E4C">
      <w:pPr>
        <w:pStyle w:val="BodyText"/>
        <w:spacing w:before="7"/>
        <w:rPr>
          <w:i/>
          <w:sz w:val="20"/>
        </w:rPr>
      </w:pPr>
    </w:p>
    <w:p w14:paraId="01E98516" w14:textId="77777777" w:rsidR="004A0E4C" w:rsidRDefault="00B0586F">
      <w:pPr>
        <w:tabs>
          <w:tab w:val="left" w:leader="dot" w:pos="2057"/>
        </w:tabs>
        <w:ind w:left="432"/>
        <w:rPr>
          <w:i/>
        </w:rPr>
      </w:pPr>
      <w:r>
        <w:rPr>
          <w:color w:val="221F1F"/>
        </w:rPr>
        <w:t>To:</w:t>
      </w:r>
      <w:r>
        <w:rPr>
          <w:color w:val="221F1F"/>
        </w:rPr>
        <w:tab/>
      </w:r>
      <w:r>
        <w:rPr>
          <w:i/>
          <w:color w:val="221F1F"/>
        </w:rPr>
        <w:t>[insert: name of Supplier and</w:t>
      </w:r>
      <w:r>
        <w:rPr>
          <w:i/>
          <w:color w:val="221F1F"/>
          <w:spacing w:val="-2"/>
        </w:rPr>
        <w:t xml:space="preserve"> </w:t>
      </w:r>
      <w:r>
        <w:rPr>
          <w:i/>
          <w:color w:val="221F1F"/>
        </w:rPr>
        <w:t>address]</w:t>
      </w:r>
    </w:p>
    <w:p w14:paraId="76A33E55" w14:textId="77777777" w:rsidR="004A0E4C" w:rsidRDefault="004A0E4C">
      <w:pPr>
        <w:pStyle w:val="BodyText"/>
        <w:spacing w:before="4"/>
        <w:rPr>
          <w:i/>
          <w:sz w:val="20"/>
        </w:rPr>
      </w:pPr>
    </w:p>
    <w:p w14:paraId="6F9B3C90" w14:textId="77777777" w:rsidR="004A0E4C" w:rsidRDefault="00B0586F">
      <w:pPr>
        <w:tabs>
          <w:tab w:val="left" w:leader="dot" w:pos="3579"/>
        </w:tabs>
        <w:ind w:left="432"/>
        <w:rPr>
          <w:i/>
        </w:rPr>
      </w:pPr>
      <w:r>
        <w:rPr>
          <w:color w:val="221F1F"/>
        </w:rPr>
        <w:t>Attention:</w:t>
      </w:r>
      <w:r>
        <w:rPr>
          <w:color w:val="221F1F"/>
        </w:rPr>
        <w:tab/>
      </w:r>
      <w:r>
        <w:rPr>
          <w:i/>
          <w:color w:val="221F1F"/>
        </w:rPr>
        <w:t>[insert: name and</w:t>
      </w:r>
      <w:r>
        <w:rPr>
          <w:i/>
          <w:color w:val="221F1F"/>
          <w:spacing w:val="-3"/>
        </w:rPr>
        <w:t xml:space="preserve"> </w:t>
      </w:r>
      <w:r>
        <w:rPr>
          <w:i/>
          <w:color w:val="221F1F"/>
        </w:rPr>
        <w:t>title]</w:t>
      </w:r>
    </w:p>
    <w:p w14:paraId="316F50A2" w14:textId="77777777" w:rsidR="004A0E4C" w:rsidRDefault="004A0E4C">
      <w:pPr>
        <w:pStyle w:val="BodyText"/>
        <w:spacing w:before="7"/>
        <w:rPr>
          <w:i/>
          <w:sz w:val="20"/>
        </w:rPr>
      </w:pPr>
    </w:p>
    <w:p w14:paraId="1675151F" w14:textId="77777777" w:rsidR="004A0E4C" w:rsidRDefault="00B0586F">
      <w:pPr>
        <w:pStyle w:val="BodyText"/>
        <w:ind w:left="432"/>
      </w:pPr>
      <w:r>
        <w:rPr>
          <w:color w:val="221F1F"/>
        </w:rPr>
        <w:t>Dear Sir or Madam:</w:t>
      </w:r>
    </w:p>
    <w:p w14:paraId="24B7F791" w14:textId="77777777" w:rsidR="004A0E4C" w:rsidRDefault="004A0E4C">
      <w:pPr>
        <w:pStyle w:val="BodyText"/>
        <w:spacing w:before="7"/>
        <w:rPr>
          <w:sz w:val="20"/>
        </w:rPr>
      </w:pPr>
    </w:p>
    <w:p w14:paraId="40A13D15" w14:textId="77777777" w:rsidR="004A0E4C" w:rsidRDefault="00B0586F">
      <w:pPr>
        <w:pStyle w:val="BodyText"/>
        <w:spacing w:line="230" w:lineRule="auto"/>
        <w:ind w:left="432" w:right="401"/>
        <w:jc w:val="both"/>
      </w:pPr>
      <w:r>
        <w:rPr>
          <w:color w:val="221F1F"/>
        </w:rPr>
        <w:t>We hereby accept your Change Estimate and agree that you should proceed with the preparation of a formal Change Proposal.</w:t>
      </w:r>
    </w:p>
    <w:p w14:paraId="04B12C71" w14:textId="77777777" w:rsidR="004A0E4C" w:rsidRDefault="004A0E4C">
      <w:pPr>
        <w:pStyle w:val="BodyText"/>
        <w:spacing w:before="7"/>
        <w:rPr>
          <w:sz w:val="20"/>
        </w:rPr>
      </w:pPr>
    </w:p>
    <w:p w14:paraId="1C02AE6A" w14:textId="77777777" w:rsidR="004A0E4C" w:rsidRDefault="00B0586F">
      <w:pPr>
        <w:pStyle w:val="ListParagraph"/>
        <w:numPr>
          <w:ilvl w:val="0"/>
          <w:numId w:val="9"/>
        </w:numPr>
        <w:tabs>
          <w:tab w:val="left" w:pos="993"/>
          <w:tab w:val="left" w:pos="995"/>
        </w:tabs>
        <w:rPr>
          <w:i/>
          <w:color w:val="221F1F"/>
        </w:rPr>
      </w:pPr>
      <w:r>
        <w:rPr>
          <w:color w:val="221F1F"/>
        </w:rPr>
        <w:t xml:space="preserve">Title of Change: </w:t>
      </w:r>
      <w:r>
        <w:rPr>
          <w:i/>
          <w:color w:val="221F1F"/>
        </w:rPr>
        <w:t>[insert:</w:t>
      </w:r>
      <w:r>
        <w:rPr>
          <w:i/>
          <w:color w:val="221F1F"/>
          <w:spacing w:val="-1"/>
        </w:rPr>
        <w:t xml:space="preserve"> </w:t>
      </w:r>
      <w:r>
        <w:rPr>
          <w:i/>
          <w:color w:val="221F1F"/>
        </w:rPr>
        <w:t>title]</w:t>
      </w:r>
    </w:p>
    <w:p w14:paraId="2DE9D74D" w14:textId="77777777" w:rsidR="004A0E4C" w:rsidRDefault="004A0E4C">
      <w:pPr>
        <w:pStyle w:val="BodyText"/>
        <w:spacing w:before="4"/>
        <w:rPr>
          <w:i/>
          <w:sz w:val="20"/>
        </w:rPr>
      </w:pPr>
    </w:p>
    <w:p w14:paraId="7EF560B0" w14:textId="77777777" w:rsidR="004A0E4C" w:rsidRDefault="00B0586F">
      <w:pPr>
        <w:pStyle w:val="ListParagraph"/>
        <w:numPr>
          <w:ilvl w:val="0"/>
          <w:numId w:val="9"/>
        </w:numPr>
        <w:tabs>
          <w:tab w:val="left" w:pos="993"/>
          <w:tab w:val="left" w:pos="995"/>
        </w:tabs>
        <w:rPr>
          <w:i/>
          <w:color w:val="221F1F"/>
        </w:rPr>
      </w:pPr>
      <w:r>
        <w:rPr>
          <w:color w:val="221F1F"/>
        </w:rPr>
        <w:t xml:space="preserve">Request for Change No./ Rev.: </w:t>
      </w:r>
      <w:r>
        <w:rPr>
          <w:i/>
          <w:color w:val="221F1F"/>
        </w:rPr>
        <w:t>[insert: request number</w:t>
      </w:r>
      <w:r>
        <w:rPr>
          <w:i/>
          <w:color w:val="221F1F"/>
          <w:spacing w:val="2"/>
        </w:rPr>
        <w:t xml:space="preserve"> </w:t>
      </w:r>
      <w:r>
        <w:rPr>
          <w:i/>
          <w:color w:val="221F1F"/>
        </w:rPr>
        <w:t>/revision]</w:t>
      </w:r>
    </w:p>
    <w:p w14:paraId="268B373A" w14:textId="77777777" w:rsidR="004A0E4C" w:rsidRDefault="004A0E4C">
      <w:pPr>
        <w:pStyle w:val="BodyText"/>
        <w:spacing w:before="4"/>
        <w:rPr>
          <w:i/>
          <w:sz w:val="20"/>
        </w:rPr>
      </w:pPr>
    </w:p>
    <w:p w14:paraId="45D26624" w14:textId="77777777" w:rsidR="004A0E4C" w:rsidRDefault="00B0586F">
      <w:pPr>
        <w:pStyle w:val="ListParagraph"/>
        <w:numPr>
          <w:ilvl w:val="0"/>
          <w:numId w:val="9"/>
        </w:numPr>
        <w:tabs>
          <w:tab w:val="left" w:pos="993"/>
          <w:tab w:val="left" w:pos="995"/>
        </w:tabs>
        <w:rPr>
          <w:i/>
          <w:color w:val="221F1F"/>
        </w:rPr>
      </w:pPr>
      <w:r>
        <w:rPr>
          <w:color w:val="221F1F"/>
        </w:rPr>
        <w:t xml:space="preserve">Change Estimate Proposal No./ Rev.: </w:t>
      </w:r>
      <w:r>
        <w:rPr>
          <w:i/>
          <w:color w:val="221F1F"/>
        </w:rPr>
        <w:t>[insert: proposal number/ revision]</w:t>
      </w:r>
    </w:p>
    <w:p w14:paraId="33A54427" w14:textId="77777777" w:rsidR="004A0E4C" w:rsidRDefault="004A0E4C">
      <w:pPr>
        <w:pStyle w:val="BodyText"/>
        <w:spacing w:before="7"/>
        <w:rPr>
          <w:i/>
          <w:sz w:val="20"/>
        </w:rPr>
      </w:pPr>
    </w:p>
    <w:p w14:paraId="6634542C" w14:textId="77777777" w:rsidR="004A0E4C" w:rsidRDefault="00B0586F">
      <w:pPr>
        <w:pStyle w:val="ListParagraph"/>
        <w:numPr>
          <w:ilvl w:val="0"/>
          <w:numId w:val="9"/>
        </w:numPr>
        <w:tabs>
          <w:tab w:val="left" w:pos="993"/>
          <w:tab w:val="left" w:pos="995"/>
        </w:tabs>
        <w:rPr>
          <w:i/>
          <w:color w:val="221F1F"/>
        </w:rPr>
      </w:pPr>
      <w:r>
        <w:rPr>
          <w:color w:val="221F1F"/>
        </w:rPr>
        <w:t xml:space="preserve">Estimate Acceptance No./ Rev.: </w:t>
      </w:r>
      <w:r>
        <w:rPr>
          <w:i/>
          <w:color w:val="221F1F"/>
        </w:rPr>
        <w:t>[insert: estimate number/</w:t>
      </w:r>
      <w:r>
        <w:rPr>
          <w:i/>
          <w:color w:val="221F1F"/>
          <w:spacing w:val="-1"/>
        </w:rPr>
        <w:t xml:space="preserve"> </w:t>
      </w:r>
      <w:r>
        <w:rPr>
          <w:i/>
          <w:color w:val="221F1F"/>
        </w:rPr>
        <w:t>revision]</w:t>
      </w:r>
    </w:p>
    <w:p w14:paraId="008E0B2F" w14:textId="77777777" w:rsidR="004A0E4C" w:rsidRDefault="004A0E4C">
      <w:pPr>
        <w:pStyle w:val="BodyText"/>
        <w:spacing w:before="2"/>
        <w:rPr>
          <w:i/>
          <w:sz w:val="20"/>
        </w:rPr>
      </w:pPr>
    </w:p>
    <w:p w14:paraId="644FAC77" w14:textId="77777777" w:rsidR="004A0E4C" w:rsidRDefault="00B0586F">
      <w:pPr>
        <w:pStyle w:val="ListParagraph"/>
        <w:numPr>
          <w:ilvl w:val="0"/>
          <w:numId w:val="9"/>
        </w:numPr>
        <w:tabs>
          <w:tab w:val="left" w:pos="993"/>
          <w:tab w:val="left" w:pos="995"/>
        </w:tabs>
        <w:rPr>
          <w:i/>
          <w:color w:val="221F1F"/>
        </w:rPr>
      </w:pPr>
      <w:r>
        <w:rPr>
          <w:color w:val="221F1F"/>
        </w:rPr>
        <w:t xml:space="preserve">Brief Description of Change: </w:t>
      </w:r>
      <w:r>
        <w:rPr>
          <w:i/>
          <w:color w:val="221F1F"/>
        </w:rPr>
        <w:t>[insert:</w:t>
      </w:r>
      <w:r>
        <w:rPr>
          <w:i/>
          <w:color w:val="221F1F"/>
          <w:spacing w:val="1"/>
        </w:rPr>
        <w:t xml:space="preserve"> </w:t>
      </w:r>
      <w:r>
        <w:rPr>
          <w:i/>
          <w:color w:val="221F1F"/>
        </w:rPr>
        <w:t>description]</w:t>
      </w:r>
    </w:p>
    <w:p w14:paraId="5F983961" w14:textId="77777777" w:rsidR="004A0E4C" w:rsidRDefault="004A0E4C">
      <w:pPr>
        <w:pStyle w:val="BodyText"/>
        <w:spacing w:before="4"/>
        <w:rPr>
          <w:i/>
          <w:sz w:val="20"/>
        </w:rPr>
      </w:pPr>
    </w:p>
    <w:p w14:paraId="6DDE35F9" w14:textId="77777777" w:rsidR="004A0E4C" w:rsidRDefault="00B0586F">
      <w:pPr>
        <w:pStyle w:val="ListParagraph"/>
        <w:numPr>
          <w:ilvl w:val="0"/>
          <w:numId w:val="9"/>
        </w:numPr>
        <w:tabs>
          <w:tab w:val="left" w:pos="991"/>
          <w:tab w:val="left" w:pos="992"/>
        </w:tabs>
        <w:ind w:left="991" w:hanging="560"/>
        <w:rPr>
          <w:color w:val="221F1F"/>
        </w:rPr>
      </w:pPr>
      <w:r>
        <w:rPr>
          <w:color w:val="221F1F"/>
        </w:rPr>
        <w:t xml:space="preserve">Other </w:t>
      </w:r>
      <w:r>
        <w:rPr>
          <w:color w:val="221F1F"/>
          <w:spacing w:val="-5"/>
        </w:rPr>
        <w:t xml:space="preserve">Terms </w:t>
      </w:r>
      <w:r>
        <w:rPr>
          <w:color w:val="221F1F"/>
        </w:rPr>
        <w:t>and</w:t>
      </w:r>
      <w:r>
        <w:rPr>
          <w:color w:val="221F1F"/>
          <w:spacing w:val="-5"/>
        </w:rPr>
        <w:t xml:space="preserve"> </w:t>
      </w:r>
      <w:r>
        <w:rPr>
          <w:color w:val="221F1F"/>
        </w:rPr>
        <w:t>Conditions:</w:t>
      </w:r>
    </w:p>
    <w:p w14:paraId="00C97557" w14:textId="77777777" w:rsidR="004A0E4C" w:rsidRDefault="004A0E4C">
      <w:pPr>
        <w:pStyle w:val="BodyText"/>
        <w:spacing w:before="3"/>
        <w:rPr>
          <w:sz w:val="21"/>
        </w:rPr>
      </w:pPr>
    </w:p>
    <w:p w14:paraId="4BA74307" w14:textId="77777777" w:rsidR="004A0E4C" w:rsidRDefault="00B0586F">
      <w:pPr>
        <w:pStyle w:val="BodyText"/>
        <w:spacing w:before="1" w:line="230" w:lineRule="auto"/>
        <w:ind w:left="432" w:right="425"/>
        <w:jc w:val="both"/>
      </w:pPr>
      <w:r>
        <w:rPr>
          <w:color w:val="221F1F"/>
        </w:rPr>
        <w:t xml:space="preserve">In the event that we decide not to order the Change referenced above, you shall be entitled to compensation for the cost of preparing the Change Proposal up to the amount estimated for this purpose in the Change </w:t>
      </w:r>
      <w:proofErr w:type="gramStart"/>
      <w:r>
        <w:rPr>
          <w:color w:val="221F1F"/>
        </w:rPr>
        <w:t>Estimate  Proposal</w:t>
      </w:r>
      <w:proofErr w:type="gramEnd"/>
      <w:r>
        <w:rPr>
          <w:color w:val="221F1F"/>
        </w:rPr>
        <w:t>, in accordance with GCC Clause 39 of the General Conditions of</w:t>
      </w:r>
      <w:r>
        <w:rPr>
          <w:color w:val="221F1F"/>
          <w:spacing w:val="-9"/>
        </w:rPr>
        <w:t xml:space="preserve"> </w:t>
      </w:r>
      <w:r>
        <w:rPr>
          <w:color w:val="221F1F"/>
        </w:rPr>
        <w:t>Contract.</w:t>
      </w:r>
    </w:p>
    <w:p w14:paraId="6AC334C4" w14:textId="77777777" w:rsidR="004A0E4C" w:rsidRDefault="004A0E4C">
      <w:pPr>
        <w:pStyle w:val="BodyText"/>
        <w:spacing w:before="5"/>
        <w:rPr>
          <w:sz w:val="20"/>
        </w:rPr>
      </w:pPr>
    </w:p>
    <w:p w14:paraId="5DCC249C" w14:textId="77777777" w:rsidR="004A0E4C" w:rsidRDefault="00B0586F">
      <w:pPr>
        <w:pStyle w:val="BodyText"/>
        <w:ind w:left="432"/>
      </w:pPr>
      <w:r>
        <w:rPr>
          <w:color w:val="221F1F"/>
        </w:rPr>
        <w:t>For and on behalf of the Procuring Entity</w:t>
      </w:r>
    </w:p>
    <w:p w14:paraId="7BA5539A" w14:textId="77777777" w:rsidR="004A0E4C" w:rsidRDefault="004A0E4C">
      <w:pPr>
        <w:pStyle w:val="BodyText"/>
        <w:rPr>
          <w:sz w:val="31"/>
        </w:rPr>
      </w:pPr>
    </w:p>
    <w:p w14:paraId="10854079" w14:textId="77777777" w:rsidR="004A0E4C" w:rsidRDefault="00B0586F">
      <w:pPr>
        <w:pStyle w:val="BodyText"/>
        <w:ind w:left="432"/>
      </w:pPr>
      <w:r>
        <w:rPr>
          <w:color w:val="221F1F"/>
        </w:rPr>
        <w:t>Signed: ..................................................</w:t>
      </w:r>
    </w:p>
    <w:p w14:paraId="63070971" w14:textId="77777777" w:rsidR="004A0E4C" w:rsidRDefault="00B0586F">
      <w:pPr>
        <w:pStyle w:val="BodyText"/>
        <w:spacing w:before="112"/>
        <w:ind w:left="432"/>
      </w:pPr>
      <w:r>
        <w:rPr>
          <w:color w:val="221F1F"/>
        </w:rPr>
        <w:t>Date: .......................................................</w:t>
      </w:r>
    </w:p>
    <w:p w14:paraId="200229B1" w14:textId="77777777" w:rsidR="004A0E4C" w:rsidRDefault="00B0586F">
      <w:pPr>
        <w:tabs>
          <w:tab w:val="left" w:leader="dot" w:pos="2840"/>
        </w:tabs>
        <w:spacing w:before="112"/>
        <w:ind w:left="432"/>
        <w:rPr>
          <w:i/>
        </w:rPr>
      </w:pPr>
      <w:r>
        <w:rPr>
          <w:color w:val="221F1F"/>
        </w:rPr>
        <w:t>in the</w:t>
      </w:r>
      <w:r>
        <w:rPr>
          <w:color w:val="221F1F"/>
          <w:spacing w:val="-2"/>
        </w:rPr>
        <w:t xml:space="preserve"> </w:t>
      </w:r>
      <w:r>
        <w:rPr>
          <w:color w:val="221F1F"/>
        </w:rPr>
        <w:t>capacity</w:t>
      </w:r>
      <w:r>
        <w:rPr>
          <w:color w:val="221F1F"/>
          <w:spacing w:val="-2"/>
        </w:rPr>
        <w:t xml:space="preserve"> </w:t>
      </w:r>
      <w:r>
        <w:rPr>
          <w:color w:val="221F1F"/>
        </w:rPr>
        <w:t>of:</w:t>
      </w:r>
      <w:r>
        <w:rPr>
          <w:color w:val="221F1F"/>
        </w:rPr>
        <w:tab/>
      </w:r>
      <w:r>
        <w:rPr>
          <w:i/>
          <w:color w:val="221F1F"/>
        </w:rPr>
        <w:t>[state: “Project Manager” or higher-level authority in the Procuring Entity's</w:t>
      </w:r>
      <w:r>
        <w:rPr>
          <w:i/>
          <w:color w:val="221F1F"/>
          <w:spacing w:val="-29"/>
        </w:rPr>
        <w:t xml:space="preserve"> </w:t>
      </w:r>
      <w:r>
        <w:rPr>
          <w:i/>
          <w:color w:val="221F1F"/>
        </w:rPr>
        <w:t>organization]</w:t>
      </w:r>
    </w:p>
    <w:p w14:paraId="0E062586" w14:textId="77777777" w:rsidR="004A0E4C" w:rsidRDefault="004A0E4C">
      <w:pPr>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1CDA3E54" w14:textId="77777777" w:rsidR="004A0E4C" w:rsidRDefault="00B0586F">
      <w:pPr>
        <w:pStyle w:val="Heading2"/>
        <w:numPr>
          <w:ilvl w:val="1"/>
          <w:numId w:val="12"/>
        </w:numPr>
        <w:tabs>
          <w:tab w:val="left" w:pos="1063"/>
          <w:tab w:val="left" w:pos="1064"/>
        </w:tabs>
        <w:spacing w:before="71"/>
        <w:ind w:left="1063" w:hanging="635"/>
        <w:rPr>
          <w:color w:val="221F1F"/>
        </w:rPr>
      </w:pPr>
      <w:r>
        <w:rPr>
          <w:color w:val="221F1F"/>
        </w:rPr>
        <w:lastRenderedPageBreak/>
        <w:t>Change Proposal</w:t>
      </w:r>
      <w:r>
        <w:rPr>
          <w:color w:val="221F1F"/>
          <w:spacing w:val="2"/>
        </w:rPr>
        <w:t xml:space="preserve"> </w:t>
      </w:r>
      <w:r>
        <w:rPr>
          <w:color w:val="221F1F"/>
        </w:rPr>
        <w:t>Form</w:t>
      </w:r>
    </w:p>
    <w:p w14:paraId="7B95DC47" w14:textId="77777777" w:rsidR="004A0E4C" w:rsidRDefault="00B0586F">
      <w:pPr>
        <w:tabs>
          <w:tab w:val="left" w:leader="dot" w:pos="1745"/>
        </w:tabs>
        <w:spacing w:before="8" w:line="480" w:lineRule="atLeast"/>
        <w:ind w:left="444" w:right="8144" w:hanging="5"/>
        <w:rPr>
          <w:i/>
        </w:rPr>
      </w:pPr>
      <w:r>
        <w:rPr>
          <w:color w:val="221F1F"/>
        </w:rPr>
        <w:t>(Supplier's Form head) Date:</w:t>
      </w:r>
      <w:r>
        <w:rPr>
          <w:color w:val="221F1F"/>
        </w:rPr>
        <w:tab/>
      </w:r>
      <w:r>
        <w:rPr>
          <w:i/>
          <w:color w:val="221F1F"/>
        </w:rPr>
        <w:t>[insert:</w:t>
      </w:r>
      <w:r>
        <w:rPr>
          <w:i/>
          <w:color w:val="221F1F"/>
          <w:spacing w:val="1"/>
        </w:rPr>
        <w:t xml:space="preserve"> </w:t>
      </w:r>
      <w:r>
        <w:rPr>
          <w:i/>
          <w:color w:val="221F1F"/>
          <w:spacing w:val="-4"/>
        </w:rPr>
        <w:t>date]</w:t>
      </w:r>
    </w:p>
    <w:p w14:paraId="3F307FBC" w14:textId="77777777" w:rsidR="004A0E4C" w:rsidRDefault="00B0586F">
      <w:pPr>
        <w:tabs>
          <w:tab w:val="left" w:leader="dot" w:pos="2057"/>
        </w:tabs>
        <w:spacing w:before="1" w:line="250" w:lineRule="exact"/>
        <w:ind w:left="444"/>
        <w:rPr>
          <w:i/>
        </w:rPr>
      </w:pPr>
      <w:r>
        <w:rPr>
          <w:color w:val="221F1F"/>
        </w:rPr>
        <w:t>ITT:</w:t>
      </w:r>
      <w:r>
        <w:rPr>
          <w:color w:val="221F1F"/>
        </w:rPr>
        <w:tab/>
      </w:r>
      <w:r>
        <w:rPr>
          <w:i/>
          <w:color w:val="221F1F"/>
        </w:rPr>
        <w:t>[insert: title and number of</w:t>
      </w:r>
      <w:r>
        <w:rPr>
          <w:i/>
          <w:color w:val="221F1F"/>
          <w:spacing w:val="-2"/>
        </w:rPr>
        <w:t xml:space="preserve"> </w:t>
      </w:r>
      <w:r>
        <w:rPr>
          <w:i/>
          <w:color w:val="221F1F"/>
        </w:rPr>
        <w:t>ITT]</w:t>
      </w:r>
    </w:p>
    <w:p w14:paraId="42A13786" w14:textId="77777777" w:rsidR="004A0E4C" w:rsidRDefault="00B0586F">
      <w:pPr>
        <w:tabs>
          <w:tab w:val="left" w:leader="dot" w:pos="2364"/>
        </w:tabs>
        <w:spacing w:line="250" w:lineRule="exact"/>
        <w:ind w:left="444"/>
        <w:rPr>
          <w:i/>
        </w:rPr>
      </w:pPr>
      <w:r>
        <w:rPr>
          <w:color w:val="221F1F"/>
        </w:rPr>
        <w:t>Contract:</w:t>
      </w:r>
      <w:r>
        <w:rPr>
          <w:color w:val="221F1F"/>
        </w:rPr>
        <w:tab/>
      </w:r>
      <w:r>
        <w:rPr>
          <w:i/>
          <w:color w:val="221F1F"/>
        </w:rPr>
        <w:t>[insert: name of System or Subsystem and number of</w:t>
      </w:r>
      <w:r>
        <w:rPr>
          <w:i/>
          <w:color w:val="221F1F"/>
          <w:spacing w:val="-7"/>
        </w:rPr>
        <w:t xml:space="preserve"> </w:t>
      </w:r>
      <w:r>
        <w:rPr>
          <w:i/>
          <w:color w:val="221F1F"/>
        </w:rPr>
        <w:t>Contract]</w:t>
      </w:r>
    </w:p>
    <w:p w14:paraId="3DDBDC8E" w14:textId="77777777" w:rsidR="004A0E4C" w:rsidRDefault="004A0E4C">
      <w:pPr>
        <w:pStyle w:val="BodyText"/>
        <w:spacing w:before="4"/>
        <w:rPr>
          <w:i/>
          <w:sz w:val="20"/>
        </w:rPr>
      </w:pPr>
    </w:p>
    <w:p w14:paraId="36A91B5D" w14:textId="77777777" w:rsidR="004A0E4C" w:rsidRDefault="00B0586F">
      <w:pPr>
        <w:tabs>
          <w:tab w:val="left" w:leader="dot" w:pos="3000"/>
        </w:tabs>
        <w:spacing w:before="1"/>
        <w:ind w:left="439"/>
        <w:rPr>
          <w:i/>
        </w:rPr>
      </w:pPr>
      <w:r>
        <w:rPr>
          <w:color w:val="221F1F"/>
        </w:rPr>
        <w:t>To:</w:t>
      </w:r>
      <w:r>
        <w:rPr>
          <w:color w:val="221F1F"/>
        </w:rPr>
        <w:tab/>
      </w:r>
      <w:r>
        <w:rPr>
          <w:i/>
          <w:color w:val="221F1F"/>
        </w:rPr>
        <w:t>[insert: name of Procuring Entity and</w:t>
      </w:r>
      <w:r>
        <w:rPr>
          <w:i/>
          <w:color w:val="221F1F"/>
          <w:spacing w:val="-3"/>
        </w:rPr>
        <w:t xml:space="preserve"> </w:t>
      </w:r>
      <w:r>
        <w:rPr>
          <w:i/>
          <w:color w:val="221F1F"/>
        </w:rPr>
        <w:t>address]</w:t>
      </w:r>
    </w:p>
    <w:p w14:paraId="108B8838" w14:textId="77777777" w:rsidR="004A0E4C" w:rsidRDefault="004A0E4C">
      <w:pPr>
        <w:pStyle w:val="BodyText"/>
        <w:spacing w:before="4"/>
        <w:rPr>
          <w:i/>
          <w:sz w:val="20"/>
        </w:rPr>
      </w:pPr>
    </w:p>
    <w:p w14:paraId="53F5801E" w14:textId="77777777" w:rsidR="004A0E4C" w:rsidRDefault="00B0586F">
      <w:pPr>
        <w:tabs>
          <w:tab w:val="left" w:leader="dot" w:pos="3200"/>
        </w:tabs>
        <w:ind w:left="439"/>
        <w:rPr>
          <w:b/>
          <w:i/>
        </w:rPr>
      </w:pPr>
      <w:r>
        <w:rPr>
          <w:color w:val="221F1F"/>
        </w:rPr>
        <w:t>Attention:</w:t>
      </w:r>
      <w:r>
        <w:rPr>
          <w:color w:val="221F1F"/>
        </w:rPr>
        <w:tab/>
      </w:r>
      <w:r>
        <w:rPr>
          <w:i/>
          <w:color w:val="221F1F"/>
        </w:rPr>
        <w:t>[</w:t>
      </w:r>
      <w:r>
        <w:rPr>
          <w:b/>
          <w:i/>
          <w:color w:val="221F1F"/>
        </w:rPr>
        <w:t>insert: name and</w:t>
      </w:r>
      <w:r>
        <w:rPr>
          <w:b/>
          <w:i/>
          <w:color w:val="221F1F"/>
          <w:spacing w:val="-4"/>
        </w:rPr>
        <w:t xml:space="preserve"> </w:t>
      </w:r>
      <w:r>
        <w:rPr>
          <w:b/>
          <w:i/>
          <w:color w:val="221F1F"/>
        </w:rPr>
        <w:t>title]</w:t>
      </w:r>
    </w:p>
    <w:p w14:paraId="0C40EC72" w14:textId="77777777" w:rsidR="004A0E4C" w:rsidRDefault="004A0E4C">
      <w:pPr>
        <w:pStyle w:val="BodyText"/>
        <w:spacing w:before="4"/>
        <w:rPr>
          <w:b/>
          <w:i/>
          <w:sz w:val="20"/>
        </w:rPr>
      </w:pPr>
    </w:p>
    <w:p w14:paraId="31BB9A52" w14:textId="77777777" w:rsidR="004A0E4C" w:rsidRDefault="00B0586F">
      <w:pPr>
        <w:pStyle w:val="BodyText"/>
        <w:ind w:left="439"/>
      </w:pPr>
      <w:r>
        <w:rPr>
          <w:color w:val="221F1F"/>
        </w:rPr>
        <w:t>Dear Sir or Madam:</w:t>
      </w:r>
    </w:p>
    <w:p w14:paraId="051C0B84" w14:textId="77777777" w:rsidR="004A0E4C" w:rsidRDefault="004A0E4C">
      <w:pPr>
        <w:pStyle w:val="BodyText"/>
        <w:spacing w:before="4"/>
        <w:rPr>
          <w:sz w:val="20"/>
        </w:rPr>
      </w:pPr>
    </w:p>
    <w:p w14:paraId="1FF2849F" w14:textId="77777777" w:rsidR="004A0E4C" w:rsidRDefault="00B0586F">
      <w:pPr>
        <w:pStyle w:val="BodyText"/>
        <w:ind w:left="444" w:right="1261"/>
      </w:pPr>
      <w:r>
        <w:rPr>
          <w:color w:val="221F1F"/>
        </w:rPr>
        <w:t xml:space="preserve">In response to your Request for Change Proposal No. </w:t>
      </w:r>
      <w:r>
        <w:rPr>
          <w:i/>
          <w:color w:val="221F1F"/>
        </w:rPr>
        <w:t xml:space="preserve">[insert: number], </w:t>
      </w:r>
      <w:r>
        <w:rPr>
          <w:color w:val="221F1F"/>
        </w:rPr>
        <w:t>we here by submit our proposal as follows:</w:t>
      </w:r>
    </w:p>
    <w:p w14:paraId="35D68E0C" w14:textId="77777777" w:rsidR="004A0E4C" w:rsidRDefault="00B0586F">
      <w:pPr>
        <w:pStyle w:val="ListParagraph"/>
        <w:numPr>
          <w:ilvl w:val="0"/>
          <w:numId w:val="8"/>
        </w:numPr>
        <w:tabs>
          <w:tab w:val="left" w:pos="1003"/>
          <w:tab w:val="left" w:pos="1004"/>
        </w:tabs>
        <w:spacing w:line="252" w:lineRule="exact"/>
        <w:rPr>
          <w:i/>
        </w:rPr>
      </w:pPr>
      <w:r>
        <w:rPr>
          <w:color w:val="221F1F"/>
        </w:rPr>
        <w:t xml:space="preserve">Title of Change: </w:t>
      </w:r>
      <w:r>
        <w:rPr>
          <w:i/>
          <w:color w:val="221F1F"/>
        </w:rPr>
        <w:t>[insert:</w:t>
      </w:r>
      <w:r>
        <w:rPr>
          <w:i/>
          <w:color w:val="221F1F"/>
          <w:spacing w:val="-3"/>
        </w:rPr>
        <w:t xml:space="preserve"> </w:t>
      </w:r>
      <w:r>
        <w:rPr>
          <w:i/>
          <w:color w:val="221F1F"/>
        </w:rPr>
        <w:t>name]</w:t>
      </w:r>
    </w:p>
    <w:p w14:paraId="03142460" w14:textId="77777777" w:rsidR="004A0E4C" w:rsidRDefault="004A0E4C">
      <w:pPr>
        <w:pStyle w:val="BodyText"/>
        <w:spacing w:before="7"/>
        <w:rPr>
          <w:i/>
          <w:sz w:val="20"/>
        </w:rPr>
      </w:pPr>
    </w:p>
    <w:p w14:paraId="36C42B53" w14:textId="77777777" w:rsidR="004A0E4C" w:rsidRDefault="00B0586F">
      <w:pPr>
        <w:pStyle w:val="ListParagraph"/>
        <w:numPr>
          <w:ilvl w:val="0"/>
          <w:numId w:val="8"/>
        </w:numPr>
        <w:tabs>
          <w:tab w:val="left" w:pos="1001"/>
          <w:tab w:val="left" w:pos="1002"/>
        </w:tabs>
        <w:ind w:left="1001" w:hanging="563"/>
        <w:rPr>
          <w:i/>
        </w:rPr>
      </w:pPr>
      <w:r>
        <w:rPr>
          <w:color w:val="221F1F"/>
        </w:rPr>
        <w:t xml:space="preserve">Change Proposal No./ Rev.: </w:t>
      </w:r>
      <w:r>
        <w:rPr>
          <w:i/>
          <w:color w:val="221F1F"/>
        </w:rPr>
        <w:t>[insert: proposal number</w:t>
      </w:r>
      <w:r>
        <w:rPr>
          <w:i/>
          <w:color w:val="221F1F"/>
          <w:spacing w:val="-2"/>
        </w:rPr>
        <w:t xml:space="preserve"> </w:t>
      </w:r>
      <w:r>
        <w:rPr>
          <w:i/>
          <w:color w:val="221F1F"/>
        </w:rPr>
        <w:t>/revision]</w:t>
      </w:r>
    </w:p>
    <w:p w14:paraId="1EBEEEB1" w14:textId="77777777" w:rsidR="004A0E4C" w:rsidRDefault="004A0E4C">
      <w:pPr>
        <w:pStyle w:val="BodyText"/>
        <w:spacing w:before="4"/>
        <w:rPr>
          <w:i/>
          <w:sz w:val="20"/>
        </w:rPr>
      </w:pPr>
    </w:p>
    <w:p w14:paraId="1DD7B71F" w14:textId="77777777" w:rsidR="004A0E4C" w:rsidRDefault="00B0586F">
      <w:pPr>
        <w:pStyle w:val="ListParagraph"/>
        <w:numPr>
          <w:ilvl w:val="0"/>
          <w:numId w:val="8"/>
        </w:numPr>
        <w:tabs>
          <w:tab w:val="left" w:pos="1001"/>
          <w:tab w:val="left" w:pos="1002"/>
        </w:tabs>
        <w:ind w:left="1001" w:hanging="563"/>
        <w:rPr>
          <w:i/>
        </w:rPr>
      </w:pPr>
      <w:r>
        <w:rPr>
          <w:color w:val="221F1F"/>
        </w:rPr>
        <w:t xml:space="preserve">Origin at or of Change: </w:t>
      </w:r>
      <w:r>
        <w:rPr>
          <w:i/>
          <w:color w:val="221F1F"/>
        </w:rPr>
        <w:t>[select: Procuring Entity /Supplier; and add:</w:t>
      </w:r>
      <w:r>
        <w:rPr>
          <w:i/>
          <w:color w:val="221F1F"/>
          <w:spacing w:val="-3"/>
        </w:rPr>
        <w:t xml:space="preserve"> </w:t>
      </w:r>
      <w:r>
        <w:rPr>
          <w:i/>
          <w:color w:val="221F1F"/>
        </w:rPr>
        <w:t>name]</w:t>
      </w:r>
    </w:p>
    <w:p w14:paraId="7798EA4A" w14:textId="77777777" w:rsidR="004A0E4C" w:rsidRDefault="004A0E4C">
      <w:pPr>
        <w:pStyle w:val="BodyText"/>
        <w:spacing w:before="4"/>
        <w:rPr>
          <w:i/>
          <w:sz w:val="20"/>
        </w:rPr>
      </w:pPr>
    </w:p>
    <w:p w14:paraId="40610468" w14:textId="77777777" w:rsidR="004A0E4C" w:rsidRDefault="00B0586F">
      <w:pPr>
        <w:pStyle w:val="ListParagraph"/>
        <w:numPr>
          <w:ilvl w:val="0"/>
          <w:numId w:val="8"/>
        </w:numPr>
        <w:tabs>
          <w:tab w:val="left" w:pos="1001"/>
          <w:tab w:val="left" w:pos="1002"/>
        </w:tabs>
        <w:ind w:left="1001" w:hanging="563"/>
        <w:rPr>
          <w:i/>
        </w:rPr>
      </w:pPr>
      <w:r>
        <w:rPr>
          <w:color w:val="221F1F"/>
        </w:rPr>
        <w:t xml:space="preserve">Brief Description of Change: </w:t>
      </w:r>
      <w:r>
        <w:rPr>
          <w:i/>
          <w:color w:val="221F1F"/>
        </w:rPr>
        <w:t>[insert:</w:t>
      </w:r>
      <w:r>
        <w:rPr>
          <w:i/>
          <w:color w:val="221F1F"/>
          <w:spacing w:val="1"/>
        </w:rPr>
        <w:t xml:space="preserve"> </w:t>
      </w:r>
      <w:r>
        <w:rPr>
          <w:i/>
          <w:color w:val="221F1F"/>
        </w:rPr>
        <w:t>description]</w:t>
      </w:r>
    </w:p>
    <w:p w14:paraId="64F2D66E" w14:textId="77777777" w:rsidR="004A0E4C" w:rsidRDefault="004A0E4C">
      <w:pPr>
        <w:pStyle w:val="BodyText"/>
        <w:spacing w:before="4"/>
        <w:rPr>
          <w:i/>
          <w:sz w:val="20"/>
        </w:rPr>
      </w:pPr>
    </w:p>
    <w:p w14:paraId="53193332" w14:textId="77777777" w:rsidR="004A0E4C" w:rsidRDefault="00B0586F">
      <w:pPr>
        <w:pStyle w:val="ListParagraph"/>
        <w:numPr>
          <w:ilvl w:val="0"/>
          <w:numId w:val="8"/>
        </w:numPr>
        <w:tabs>
          <w:tab w:val="left" w:pos="1001"/>
          <w:tab w:val="left" w:pos="1002"/>
        </w:tabs>
        <w:spacing w:before="1"/>
        <w:ind w:left="1001" w:hanging="563"/>
        <w:rPr>
          <w:i/>
        </w:rPr>
      </w:pPr>
      <w:r>
        <w:rPr>
          <w:color w:val="221F1F"/>
        </w:rPr>
        <w:t xml:space="preserve">Reasons for Change: </w:t>
      </w:r>
      <w:r>
        <w:rPr>
          <w:i/>
          <w:color w:val="221F1F"/>
        </w:rPr>
        <w:t>[insert:</w:t>
      </w:r>
      <w:r>
        <w:rPr>
          <w:i/>
          <w:color w:val="221F1F"/>
          <w:spacing w:val="-3"/>
        </w:rPr>
        <w:t xml:space="preserve"> </w:t>
      </w:r>
      <w:r>
        <w:rPr>
          <w:i/>
          <w:color w:val="221F1F"/>
        </w:rPr>
        <w:t>reason]</w:t>
      </w:r>
    </w:p>
    <w:p w14:paraId="08CDDAF6" w14:textId="77777777" w:rsidR="004A0E4C" w:rsidRDefault="004A0E4C">
      <w:pPr>
        <w:pStyle w:val="BodyText"/>
        <w:spacing w:before="4"/>
        <w:rPr>
          <w:i/>
          <w:sz w:val="20"/>
        </w:rPr>
      </w:pPr>
    </w:p>
    <w:p w14:paraId="5C55C204" w14:textId="77777777" w:rsidR="004A0E4C" w:rsidRDefault="00B0586F">
      <w:pPr>
        <w:pStyle w:val="ListParagraph"/>
        <w:numPr>
          <w:ilvl w:val="0"/>
          <w:numId w:val="8"/>
        </w:numPr>
        <w:tabs>
          <w:tab w:val="left" w:pos="1001"/>
          <w:tab w:val="left" w:pos="1002"/>
        </w:tabs>
        <w:spacing w:line="248" w:lineRule="exact"/>
        <w:ind w:left="1001" w:hanging="563"/>
      </w:pPr>
      <w:r>
        <w:rPr>
          <w:color w:val="221F1F"/>
        </w:rPr>
        <w:t>The System Subsystem, major component, or equipment that will be affected by the requested</w:t>
      </w:r>
      <w:r>
        <w:rPr>
          <w:color w:val="221F1F"/>
          <w:spacing w:val="-12"/>
        </w:rPr>
        <w:t xml:space="preserve"> </w:t>
      </w:r>
      <w:r>
        <w:rPr>
          <w:color w:val="221F1F"/>
        </w:rPr>
        <w:t>Change:</w:t>
      </w:r>
    </w:p>
    <w:p w14:paraId="61010B90" w14:textId="77777777" w:rsidR="004A0E4C" w:rsidRDefault="00B0586F">
      <w:pPr>
        <w:spacing w:line="248" w:lineRule="exact"/>
        <w:ind w:left="994"/>
        <w:rPr>
          <w:i/>
        </w:rPr>
      </w:pPr>
      <w:r>
        <w:rPr>
          <w:i/>
          <w:color w:val="221F1F"/>
        </w:rPr>
        <w:t>[insert: description]</w:t>
      </w:r>
    </w:p>
    <w:p w14:paraId="002573AD" w14:textId="77777777" w:rsidR="004A0E4C" w:rsidRDefault="004A0E4C">
      <w:pPr>
        <w:pStyle w:val="BodyText"/>
        <w:spacing w:before="1"/>
        <w:rPr>
          <w:i/>
          <w:sz w:val="21"/>
        </w:rPr>
      </w:pPr>
    </w:p>
    <w:p w14:paraId="37D35797" w14:textId="77777777" w:rsidR="004A0E4C" w:rsidRDefault="00B0586F">
      <w:pPr>
        <w:pStyle w:val="ListParagraph"/>
        <w:numPr>
          <w:ilvl w:val="0"/>
          <w:numId w:val="8"/>
        </w:numPr>
        <w:tabs>
          <w:tab w:val="left" w:pos="1001"/>
          <w:tab w:val="left" w:pos="1002"/>
        </w:tabs>
        <w:spacing w:line="230" w:lineRule="auto"/>
        <w:ind w:left="1001" w:right="5123" w:hanging="563"/>
      </w:pPr>
      <w:r>
        <w:rPr>
          <w:color w:val="221F1F"/>
        </w:rPr>
        <w:t>Technical documents and/ or drawings for the requested Change: Document or Drawing No.</w:t>
      </w:r>
      <w:r>
        <w:rPr>
          <w:color w:val="221F1F"/>
          <w:spacing w:val="-4"/>
        </w:rPr>
        <w:t xml:space="preserve"> </w:t>
      </w:r>
      <w:r>
        <w:rPr>
          <w:color w:val="221F1F"/>
        </w:rPr>
        <w:t>Description</w:t>
      </w:r>
    </w:p>
    <w:p w14:paraId="41D407FC" w14:textId="77777777" w:rsidR="004A0E4C" w:rsidRDefault="004A0E4C">
      <w:pPr>
        <w:pStyle w:val="BodyText"/>
        <w:spacing w:before="2"/>
        <w:rPr>
          <w:sz w:val="21"/>
        </w:rPr>
      </w:pPr>
    </w:p>
    <w:p w14:paraId="7E432563" w14:textId="77777777" w:rsidR="004A0E4C" w:rsidRDefault="00B0586F">
      <w:pPr>
        <w:pStyle w:val="ListParagraph"/>
        <w:numPr>
          <w:ilvl w:val="0"/>
          <w:numId w:val="8"/>
        </w:numPr>
        <w:tabs>
          <w:tab w:val="left" w:pos="1001"/>
          <w:tab w:val="left" w:pos="1002"/>
        </w:tabs>
        <w:spacing w:before="1" w:line="230" w:lineRule="auto"/>
        <w:ind w:left="994" w:right="503" w:hanging="555"/>
      </w:pPr>
      <w:r>
        <w:rPr>
          <w:color w:val="221F1F"/>
        </w:rPr>
        <w:t xml:space="preserve">Estimate of the increase/ decrease to the Contract Price resulting from the proposed Change: </w:t>
      </w:r>
      <w:r>
        <w:rPr>
          <w:i/>
          <w:color w:val="221F1F"/>
        </w:rPr>
        <w:t xml:space="preserve">[insert: amount in currencies of Contract], </w:t>
      </w:r>
      <w:r>
        <w:rPr>
          <w:color w:val="221F1F"/>
        </w:rPr>
        <w:t xml:space="preserve">as detailed below in the breakdown of prices, rates, and quantities. </w:t>
      </w:r>
      <w:r>
        <w:rPr>
          <w:color w:val="221F1F"/>
          <w:spacing w:val="-4"/>
        </w:rPr>
        <w:t xml:space="preserve">Total </w:t>
      </w:r>
      <w:r>
        <w:rPr>
          <w:color w:val="221F1F"/>
        </w:rPr>
        <w:t>lump sum cost of the</w:t>
      </w:r>
      <w:r>
        <w:rPr>
          <w:color w:val="221F1F"/>
          <w:spacing w:val="-5"/>
        </w:rPr>
        <w:t xml:space="preserve"> </w:t>
      </w:r>
      <w:r>
        <w:rPr>
          <w:color w:val="221F1F"/>
        </w:rPr>
        <w:t>Change:</w:t>
      </w:r>
    </w:p>
    <w:p w14:paraId="70FE34CF" w14:textId="77777777" w:rsidR="004A0E4C" w:rsidRDefault="00B0586F">
      <w:pPr>
        <w:pStyle w:val="BodyText"/>
        <w:spacing w:before="111" w:line="230" w:lineRule="auto"/>
        <w:ind w:left="994" w:right="931" w:firstLine="7"/>
      </w:pPr>
      <w:r>
        <w:rPr>
          <w:color w:val="221F1F"/>
        </w:rPr>
        <w:t>Cost to prepare this Change Proposal (</w:t>
      </w:r>
      <w:proofErr w:type="spellStart"/>
      <w:r>
        <w:rPr>
          <w:color w:val="221F1F"/>
        </w:rPr>
        <w:t>i</w:t>
      </w:r>
      <w:proofErr w:type="spellEnd"/>
      <w:r>
        <w:rPr>
          <w:color w:val="221F1F"/>
        </w:rPr>
        <w:t>. e., the amount payable if the Change is not accepted, limited as provided by GCC Clause 39.2.6):</w:t>
      </w:r>
    </w:p>
    <w:p w14:paraId="633CCE20" w14:textId="77777777" w:rsidR="004A0E4C" w:rsidRDefault="004A0E4C">
      <w:pPr>
        <w:pStyle w:val="BodyText"/>
        <w:spacing w:before="2"/>
        <w:rPr>
          <w:sz w:val="21"/>
        </w:rPr>
      </w:pPr>
    </w:p>
    <w:p w14:paraId="2EBC953E" w14:textId="77777777" w:rsidR="004A0E4C" w:rsidRDefault="00B0586F">
      <w:pPr>
        <w:pStyle w:val="ListParagraph"/>
        <w:numPr>
          <w:ilvl w:val="0"/>
          <w:numId w:val="8"/>
        </w:numPr>
        <w:tabs>
          <w:tab w:val="left" w:pos="1001"/>
          <w:tab w:val="left" w:pos="1002"/>
        </w:tabs>
        <w:spacing w:line="230" w:lineRule="auto"/>
        <w:ind w:left="994" w:right="469" w:hanging="555"/>
        <w:rPr>
          <w:i/>
        </w:rPr>
      </w:pPr>
      <w:r>
        <w:rPr>
          <w:color w:val="221F1F"/>
        </w:rPr>
        <w:t xml:space="preserve">Additional Time for Achieving Operational Acceptance required due to the Change: </w:t>
      </w:r>
      <w:r>
        <w:rPr>
          <w:i/>
          <w:color w:val="221F1F"/>
        </w:rPr>
        <w:t>[insert: amount in days/ weeks]</w:t>
      </w:r>
    </w:p>
    <w:p w14:paraId="13B6296B" w14:textId="77777777" w:rsidR="004A0E4C" w:rsidRDefault="004A0E4C">
      <w:pPr>
        <w:pStyle w:val="BodyText"/>
        <w:spacing w:before="6"/>
        <w:rPr>
          <w:i/>
          <w:sz w:val="20"/>
        </w:rPr>
      </w:pPr>
    </w:p>
    <w:p w14:paraId="4E5FA2B2" w14:textId="77777777" w:rsidR="004A0E4C" w:rsidRDefault="00B0586F">
      <w:pPr>
        <w:pStyle w:val="ListParagraph"/>
        <w:numPr>
          <w:ilvl w:val="0"/>
          <w:numId w:val="8"/>
        </w:numPr>
        <w:tabs>
          <w:tab w:val="left" w:pos="1001"/>
          <w:tab w:val="left" w:pos="1002"/>
        </w:tabs>
        <w:ind w:left="1001" w:hanging="563"/>
        <w:rPr>
          <w:i/>
        </w:rPr>
      </w:pPr>
      <w:r>
        <w:rPr>
          <w:color w:val="221F1F"/>
        </w:rPr>
        <w:t xml:space="preserve">Effect on the Functional Guarantees: </w:t>
      </w:r>
      <w:r>
        <w:rPr>
          <w:i/>
          <w:color w:val="221F1F"/>
        </w:rPr>
        <w:t>[insert:</w:t>
      </w:r>
      <w:r>
        <w:rPr>
          <w:i/>
          <w:color w:val="221F1F"/>
          <w:spacing w:val="-1"/>
        </w:rPr>
        <w:t xml:space="preserve"> </w:t>
      </w:r>
      <w:r>
        <w:rPr>
          <w:i/>
          <w:color w:val="221F1F"/>
        </w:rPr>
        <w:t>description]</w:t>
      </w:r>
    </w:p>
    <w:p w14:paraId="45F162AD" w14:textId="77777777" w:rsidR="004A0E4C" w:rsidRDefault="004A0E4C">
      <w:pPr>
        <w:pStyle w:val="BodyText"/>
        <w:spacing w:before="5"/>
        <w:rPr>
          <w:i/>
          <w:sz w:val="20"/>
        </w:rPr>
      </w:pPr>
    </w:p>
    <w:p w14:paraId="586362C9" w14:textId="77777777" w:rsidR="004A0E4C" w:rsidRDefault="00B0586F">
      <w:pPr>
        <w:pStyle w:val="ListParagraph"/>
        <w:numPr>
          <w:ilvl w:val="0"/>
          <w:numId w:val="8"/>
        </w:numPr>
        <w:tabs>
          <w:tab w:val="left" w:pos="1001"/>
          <w:tab w:val="left" w:pos="1002"/>
        </w:tabs>
        <w:ind w:left="1001" w:hanging="563"/>
        <w:rPr>
          <w:b/>
          <w:i/>
        </w:rPr>
      </w:pPr>
      <w:r>
        <w:rPr>
          <w:color w:val="221F1F"/>
        </w:rPr>
        <w:t xml:space="preserve">Effect on the other terms and conditions of the Contract: </w:t>
      </w:r>
      <w:r>
        <w:rPr>
          <w:b/>
          <w:i/>
          <w:color w:val="221F1F"/>
        </w:rPr>
        <w:t>[insert:</w:t>
      </w:r>
      <w:r>
        <w:rPr>
          <w:b/>
          <w:i/>
          <w:color w:val="221F1F"/>
          <w:spacing w:val="-4"/>
        </w:rPr>
        <w:t xml:space="preserve"> </w:t>
      </w:r>
      <w:r>
        <w:rPr>
          <w:b/>
          <w:i/>
          <w:color w:val="221F1F"/>
        </w:rPr>
        <w:t>description]</w:t>
      </w:r>
    </w:p>
    <w:p w14:paraId="77D18DFC" w14:textId="77777777" w:rsidR="004A0E4C" w:rsidRDefault="004A0E4C">
      <w:pPr>
        <w:pStyle w:val="BodyText"/>
        <w:spacing w:before="4"/>
        <w:rPr>
          <w:b/>
          <w:i/>
          <w:sz w:val="20"/>
        </w:rPr>
      </w:pPr>
    </w:p>
    <w:p w14:paraId="3D40FC00" w14:textId="77777777" w:rsidR="004A0E4C" w:rsidRDefault="00B0586F">
      <w:pPr>
        <w:pStyle w:val="ListParagraph"/>
        <w:numPr>
          <w:ilvl w:val="0"/>
          <w:numId w:val="8"/>
        </w:numPr>
        <w:tabs>
          <w:tab w:val="left" w:pos="1001"/>
          <w:tab w:val="left" w:pos="1002"/>
          <w:tab w:val="left" w:leader="dot" w:pos="5110"/>
        </w:tabs>
        <w:spacing w:line="249" w:lineRule="exact"/>
        <w:ind w:left="1001" w:hanging="563"/>
      </w:pPr>
      <w:r>
        <w:rPr>
          <w:color w:val="221F1F"/>
          <w:spacing w:val="-4"/>
        </w:rPr>
        <w:t xml:space="preserve">Validity </w:t>
      </w:r>
      <w:r>
        <w:rPr>
          <w:color w:val="221F1F"/>
        </w:rPr>
        <w:t>of this Proposal: for a</w:t>
      </w:r>
      <w:r>
        <w:rPr>
          <w:color w:val="221F1F"/>
          <w:spacing w:val="-9"/>
        </w:rPr>
        <w:t xml:space="preserve"> </w:t>
      </w:r>
      <w:r>
        <w:rPr>
          <w:color w:val="221F1F"/>
        </w:rPr>
        <w:t>period</w:t>
      </w:r>
      <w:r>
        <w:rPr>
          <w:color w:val="221F1F"/>
          <w:spacing w:val="-1"/>
        </w:rPr>
        <w:t xml:space="preserve"> </w:t>
      </w:r>
      <w:r>
        <w:rPr>
          <w:color w:val="221F1F"/>
        </w:rPr>
        <w:t>of</w:t>
      </w:r>
      <w:r>
        <w:rPr>
          <w:color w:val="221F1F"/>
        </w:rPr>
        <w:tab/>
      </w:r>
      <w:r>
        <w:rPr>
          <w:i/>
          <w:color w:val="221F1F"/>
        </w:rPr>
        <w:t xml:space="preserve">[insert: number] </w:t>
      </w:r>
      <w:r>
        <w:rPr>
          <w:color w:val="221F1F"/>
        </w:rPr>
        <w:t>days after receipt of this Proposal by</w:t>
      </w:r>
      <w:r>
        <w:rPr>
          <w:color w:val="221F1F"/>
          <w:spacing w:val="-8"/>
        </w:rPr>
        <w:t xml:space="preserve"> </w:t>
      </w:r>
      <w:r>
        <w:rPr>
          <w:color w:val="221F1F"/>
        </w:rPr>
        <w:t>the</w:t>
      </w:r>
    </w:p>
    <w:p w14:paraId="011064CB" w14:textId="77777777" w:rsidR="004A0E4C" w:rsidRDefault="00B0586F">
      <w:pPr>
        <w:pStyle w:val="BodyText"/>
        <w:spacing w:line="249" w:lineRule="exact"/>
        <w:ind w:left="994"/>
      </w:pPr>
      <w:r>
        <w:rPr>
          <w:color w:val="221F1F"/>
        </w:rPr>
        <w:t>Procuring Entity</w:t>
      </w:r>
    </w:p>
    <w:p w14:paraId="6CF77C96" w14:textId="77777777" w:rsidR="004A0E4C" w:rsidRDefault="004A0E4C">
      <w:pPr>
        <w:pStyle w:val="BodyText"/>
        <w:spacing w:before="9"/>
        <w:rPr>
          <w:sz w:val="19"/>
        </w:rPr>
      </w:pPr>
    </w:p>
    <w:p w14:paraId="6D737336" w14:textId="77777777" w:rsidR="004A0E4C" w:rsidRDefault="00B0586F">
      <w:pPr>
        <w:pStyle w:val="ListParagraph"/>
        <w:numPr>
          <w:ilvl w:val="0"/>
          <w:numId w:val="8"/>
        </w:numPr>
        <w:tabs>
          <w:tab w:val="left" w:pos="1001"/>
          <w:tab w:val="left" w:pos="1002"/>
        </w:tabs>
        <w:spacing w:line="251" w:lineRule="exact"/>
        <w:ind w:left="1001" w:hanging="563"/>
      </w:pPr>
      <w:r>
        <w:rPr>
          <w:color w:val="221F1F"/>
        </w:rPr>
        <w:t>Procedures to be</w:t>
      </w:r>
      <w:r>
        <w:rPr>
          <w:color w:val="221F1F"/>
          <w:spacing w:val="-5"/>
        </w:rPr>
        <w:t xml:space="preserve"> </w:t>
      </w:r>
      <w:r>
        <w:rPr>
          <w:color w:val="221F1F"/>
        </w:rPr>
        <w:t>followed:</w:t>
      </w:r>
    </w:p>
    <w:p w14:paraId="0117D994" w14:textId="77777777" w:rsidR="004A0E4C" w:rsidRDefault="00B0586F">
      <w:pPr>
        <w:pStyle w:val="ListParagraph"/>
        <w:numPr>
          <w:ilvl w:val="1"/>
          <w:numId w:val="8"/>
        </w:numPr>
        <w:tabs>
          <w:tab w:val="left" w:pos="1562"/>
          <w:tab w:val="left" w:pos="1563"/>
          <w:tab w:val="left" w:leader="dot" w:pos="3281"/>
        </w:tabs>
        <w:spacing w:before="6" w:line="230" w:lineRule="auto"/>
        <w:ind w:right="963"/>
      </w:pPr>
      <w:r>
        <w:rPr>
          <w:color w:val="221F1F"/>
          <w:spacing w:val="-6"/>
        </w:rPr>
        <w:t xml:space="preserve">You </w:t>
      </w:r>
      <w:r>
        <w:rPr>
          <w:color w:val="221F1F"/>
          <w:spacing w:val="-7"/>
        </w:rPr>
        <w:t xml:space="preserve">are </w:t>
      </w:r>
      <w:r>
        <w:rPr>
          <w:color w:val="221F1F"/>
        </w:rPr>
        <w:t>requested to notify us of your acceptance, comments, or rejection of this detailed Change Proposal</w:t>
      </w:r>
      <w:r>
        <w:rPr>
          <w:color w:val="221F1F"/>
          <w:spacing w:val="-1"/>
        </w:rPr>
        <w:t xml:space="preserve"> </w:t>
      </w:r>
      <w:r>
        <w:rPr>
          <w:color w:val="221F1F"/>
        </w:rPr>
        <w:t>within.</w:t>
      </w:r>
      <w:r>
        <w:rPr>
          <w:color w:val="221F1F"/>
        </w:rPr>
        <w:tab/>
      </w:r>
      <w:r>
        <w:rPr>
          <w:i/>
          <w:color w:val="221F1F"/>
        </w:rPr>
        <w:t xml:space="preserve">[insert: number] </w:t>
      </w:r>
      <w:r>
        <w:rPr>
          <w:color w:val="221F1F"/>
        </w:rPr>
        <w:t>days from your receipt of this</w:t>
      </w:r>
      <w:r>
        <w:rPr>
          <w:color w:val="221F1F"/>
          <w:spacing w:val="2"/>
        </w:rPr>
        <w:t xml:space="preserve"> </w:t>
      </w:r>
      <w:r>
        <w:rPr>
          <w:color w:val="221F1F"/>
        </w:rPr>
        <w:t>Proposal.</w:t>
      </w:r>
    </w:p>
    <w:p w14:paraId="0B02B918" w14:textId="77777777" w:rsidR="004A0E4C" w:rsidRDefault="00B0586F">
      <w:pPr>
        <w:pStyle w:val="ListParagraph"/>
        <w:numPr>
          <w:ilvl w:val="1"/>
          <w:numId w:val="8"/>
        </w:numPr>
        <w:tabs>
          <w:tab w:val="left" w:pos="1562"/>
          <w:tab w:val="left" w:pos="1563"/>
        </w:tabs>
        <w:spacing w:before="2" w:line="230" w:lineRule="auto"/>
        <w:ind w:right="987"/>
      </w:pPr>
      <w:r>
        <w:rPr>
          <w:color w:val="221F1F"/>
        </w:rPr>
        <w:t>The amount of any increase and / or decrease shall be taken into account in the adjustment of the Contract Price.</w:t>
      </w:r>
    </w:p>
    <w:p w14:paraId="02837549" w14:textId="77777777" w:rsidR="004A0E4C" w:rsidRDefault="004A0E4C">
      <w:pPr>
        <w:pStyle w:val="BodyText"/>
        <w:spacing w:before="5"/>
        <w:rPr>
          <w:sz w:val="20"/>
        </w:rPr>
      </w:pPr>
    </w:p>
    <w:p w14:paraId="08372CE7" w14:textId="77777777" w:rsidR="004A0E4C" w:rsidRDefault="00B0586F">
      <w:pPr>
        <w:pStyle w:val="BodyText"/>
        <w:ind w:left="436"/>
      </w:pPr>
      <w:r>
        <w:rPr>
          <w:color w:val="221F1F"/>
        </w:rPr>
        <w:t>For and on behalf of the Supplier</w:t>
      </w:r>
    </w:p>
    <w:p w14:paraId="47C25EAB" w14:textId="77777777" w:rsidR="004A0E4C" w:rsidRDefault="004A0E4C">
      <w:pPr>
        <w:pStyle w:val="BodyText"/>
        <w:spacing w:before="10"/>
        <w:rPr>
          <w:sz w:val="30"/>
        </w:rPr>
      </w:pPr>
    </w:p>
    <w:p w14:paraId="06B6968D" w14:textId="77777777" w:rsidR="004A0E4C" w:rsidRDefault="00B0586F">
      <w:pPr>
        <w:pStyle w:val="BodyText"/>
        <w:ind w:left="436"/>
      </w:pPr>
      <w:r>
        <w:rPr>
          <w:color w:val="221F1F"/>
        </w:rPr>
        <w:t>Signed:</w:t>
      </w:r>
      <w:r>
        <w:rPr>
          <w:color w:val="221F1F"/>
          <w:spacing w:val="-1"/>
        </w:rPr>
        <w:t xml:space="preserve"> </w:t>
      </w:r>
      <w:r>
        <w:rPr>
          <w:color w:val="221F1F"/>
        </w:rPr>
        <w:t>...................................................</w:t>
      </w:r>
    </w:p>
    <w:p w14:paraId="25BA564C" w14:textId="77777777" w:rsidR="004A0E4C" w:rsidRDefault="00B0586F">
      <w:pPr>
        <w:pStyle w:val="BodyText"/>
        <w:spacing w:before="114"/>
        <w:ind w:left="436"/>
      </w:pPr>
      <w:r>
        <w:rPr>
          <w:color w:val="221F1F"/>
        </w:rPr>
        <w:t>Date:</w:t>
      </w:r>
      <w:r>
        <w:rPr>
          <w:color w:val="221F1F"/>
          <w:spacing w:val="-2"/>
        </w:rPr>
        <w:t xml:space="preserve"> </w:t>
      </w:r>
      <w:r>
        <w:rPr>
          <w:color w:val="221F1F"/>
        </w:rPr>
        <w:t>.......................................................</w:t>
      </w:r>
    </w:p>
    <w:p w14:paraId="788D687D" w14:textId="77777777" w:rsidR="004A0E4C" w:rsidRDefault="00B0586F">
      <w:pPr>
        <w:spacing w:before="112"/>
        <w:ind w:left="436" w:right="1144"/>
        <w:rPr>
          <w:i/>
        </w:rPr>
      </w:pPr>
      <w:r>
        <w:rPr>
          <w:color w:val="221F1F"/>
        </w:rPr>
        <w:t xml:space="preserve">in the capacity of: …… </w:t>
      </w:r>
      <w:r>
        <w:rPr>
          <w:i/>
          <w:color w:val="221F1F"/>
        </w:rPr>
        <w:t>[state: “Supplier's Representative” or other higher-level authority in the Supplier's organization]</w:t>
      </w:r>
    </w:p>
    <w:p w14:paraId="63EE7D2B" w14:textId="77777777" w:rsidR="004A0E4C" w:rsidRDefault="004A0E4C">
      <w:pPr>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4F44BAE7" w14:textId="77777777" w:rsidR="004A0E4C" w:rsidRDefault="00B0586F">
      <w:pPr>
        <w:pStyle w:val="Heading2"/>
        <w:numPr>
          <w:ilvl w:val="1"/>
          <w:numId w:val="12"/>
        </w:numPr>
        <w:tabs>
          <w:tab w:val="left" w:pos="998"/>
          <w:tab w:val="left" w:pos="999"/>
        </w:tabs>
        <w:spacing w:before="71"/>
        <w:ind w:left="998" w:hanging="570"/>
        <w:rPr>
          <w:color w:val="221F1F"/>
        </w:rPr>
      </w:pPr>
      <w:r>
        <w:rPr>
          <w:color w:val="221F1F"/>
        </w:rPr>
        <w:lastRenderedPageBreak/>
        <w:t>Change Order</w:t>
      </w:r>
      <w:r>
        <w:rPr>
          <w:color w:val="221F1F"/>
          <w:spacing w:val="-1"/>
        </w:rPr>
        <w:t xml:space="preserve"> </w:t>
      </w:r>
      <w:r>
        <w:rPr>
          <w:color w:val="221F1F"/>
        </w:rPr>
        <w:t>Form</w:t>
      </w:r>
    </w:p>
    <w:p w14:paraId="1AC3196B" w14:textId="77777777" w:rsidR="004A0E4C" w:rsidRDefault="004A0E4C">
      <w:pPr>
        <w:pStyle w:val="BodyText"/>
        <w:spacing w:before="4"/>
        <w:rPr>
          <w:b/>
          <w:sz w:val="20"/>
        </w:rPr>
      </w:pPr>
    </w:p>
    <w:p w14:paraId="49B2EE1E" w14:textId="77777777" w:rsidR="004A0E4C" w:rsidRDefault="00B0586F">
      <w:pPr>
        <w:pStyle w:val="BodyText"/>
        <w:spacing w:before="1"/>
        <w:ind w:left="432"/>
      </w:pPr>
      <w:r>
        <w:rPr>
          <w:color w:val="221F1F"/>
        </w:rPr>
        <w:t>(Procuring Entity's Form head)</w:t>
      </w:r>
    </w:p>
    <w:p w14:paraId="7065E357" w14:textId="77777777" w:rsidR="004A0E4C" w:rsidRDefault="004A0E4C">
      <w:pPr>
        <w:pStyle w:val="BodyText"/>
        <w:spacing w:before="2"/>
        <w:rPr>
          <w:sz w:val="20"/>
        </w:rPr>
      </w:pPr>
    </w:p>
    <w:p w14:paraId="0FCF76C5" w14:textId="77777777" w:rsidR="004A0E4C" w:rsidRDefault="00B0586F">
      <w:pPr>
        <w:tabs>
          <w:tab w:val="left" w:leader="dot" w:pos="3111"/>
        </w:tabs>
        <w:ind w:left="432"/>
        <w:rPr>
          <w:b/>
          <w:i/>
        </w:rPr>
      </w:pPr>
      <w:r>
        <w:rPr>
          <w:color w:val="221F1F"/>
        </w:rPr>
        <w:t>Date:</w:t>
      </w:r>
      <w:r>
        <w:rPr>
          <w:color w:val="221F1F"/>
        </w:rPr>
        <w:tab/>
      </w:r>
      <w:r>
        <w:rPr>
          <w:b/>
          <w:i/>
          <w:color w:val="221F1F"/>
        </w:rPr>
        <w:t>[insert:</w:t>
      </w:r>
      <w:r>
        <w:rPr>
          <w:b/>
          <w:i/>
          <w:color w:val="221F1F"/>
          <w:spacing w:val="-3"/>
        </w:rPr>
        <w:t xml:space="preserve"> </w:t>
      </w:r>
      <w:r>
        <w:rPr>
          <w:b/>
          <w:i/>
          <w:color w:val="221F1F"/>
        </w:rPr>
        <w:t>date]</w:t>
      </w:r>
    </w:p>
    <w:p w14:paraId="250C2847" w14:textId="77777777" w:rsidR="004A0E4C" w:rsidRDefault="00B0586F">
      <w:pPr>
        <w:pStyle w:val="Heading5"/>
        <w:tabs>
          <w:tab w:val="left" w:leader="dot" w:pos="3036"/>
        </w:tabs>
        <w:spacing w:before="119"/>
        <w:ind w:left="432"/>
      </w:pPr>
      <w:r>
        <w:rPr>
          <w:b w:val="0"/>
          <w:i w:val="0"/>
          <w:color w:val="221F1F"/>
        </w:rPr>
        <w:t>ITT:</w:t>
      </w:r>
      <w:r>
        <w:rPr>
          <w:b w:val="0"/>
          <w:i w:val="0"/>
          <w:color w:val="221F1F"/>
        </w:rPr>
        <w:tab/>
      </w:r>
      <w:r>
        <w:rPr>
          <w:color w:val="221F1F"/>
        </w:rPr>
        <w:t>[insert: title and number of</w:t>
      </w:r>
      <w:r>
        <w:rPr>
          <w:color w:val="221F1F"/>
          <w:spacing w:val="-5"/>
        </w:rPr>
        <w:t xml:space="preserve"> </w:t>
      </w:r>
      <w:r>
        <w:rPr>
          <w:color w:val="221F1F"/>
        </w:rPr>
        <w:t>ITT]</w:t>
      </w:r>
    </w:p>
    <w:p w14:paraId="5E71F4EC" w14:textId="77777777" w:rsidR="004A0E4C" w:rsidRDefault="00B0586F">
      <w:pPr>
        <w:tabs>
          <w:tab w:val="left" w:leader="dot" w:pos="3012"/>
        </w:tabs>
        <w:spacing w:before="114"/>
        <w:ind w:left="432"/>
        <w:rPr>
          <w:b/>
          <w:i/>
        </w:rPr>
      </w:pPr>
      <w:r>
        <w:rPr>
          <w:color w:val="221F1F"/>
        </w:rPr>
        <w:t>Contract:</w:t>
      </w:r>
      <w:r>
        <w:rPr>
          <w:color w:val="221F1F"/>
        </w:rPr>
        <w:tab/>
      </w:r>
      <w:r>
        <w:rPr>
          <w:b/>
          <w:i/>
          <w:color w:val="221F1F"/>
        </w:rPr>
        <w:t>[insert: name of System or Subsystem and number of</w:t>
      </w:r>
      <w:r>
        <w:rPr>
          <w:b/>
          <w:i/>
          <w:color w:val="221F1F"/>
          <w:spacing w:val="-8"/>
        </w:rPr>
        <w:t xml:space="preserve"> </w:t>
      </w:r>
      <w:r>
        <w:rPr>
          <w:b/>
          <w:i/>
          <w:color w:val="221F1F"/>
        </w:rPr>
        <w:t>Contract]</w:t>
      </w:r>
    </w:p>
    <w:p w14:paraId="54CDE65D" w14:textId="77777777" w:rsidR="004A0E4C" w:rsidRDefault="004A0E4C">
      <w:pPr>
        <w:pStyle w:val="BodyText"/>
        <w:spacing w:before="4"/>
        <w:rPr>
          <w:b/>
          <w:i/>
          <w:sz w:val="20"/>
        </w:rPr>
      </w:pPr>
    </w:p>
    <w:p w14:paraId="7A0B5573" w14:textId="77777777" w:rsidR="004A0E4C" w:rsidRDefault="00B0586F">
      <w:pPr>
        <w:tabs>
          <w:tab w:val="left" w:leader="dot" w:pos="2937"/>
        </w:tabs>
        <w:ind w:left="432"/>
        <w:rPr>
          <w:b/>
          <w:i/>
        </w:rPr>
      </w:pPr>
      <w:r>
        <w:rPr>
          <w:color w:val="221F1F"/>
        </w:rPr>
        <w:t>To:</w:t>
      </w:r>
      <w:r>
        <w:rPr>
          <w:color w:val="221F1F"/>
        </w:rPr>
        <w:tab/>
      </w:r>
      <w:r>
        <w:rPr>
          <w:i/>
          <w:color w:val="221F1F"/>
        </w:rPr>
        <w:t>[</w:t>
      </w:r>
      <w:r>
        <w:rPr>
          <w:b/>
          <w:i/>
          <w:color w:val="221F1F"/>
        </w:rPr>
        <w:t>insert: name of Supplier and</w:t>
      </w:r>
      <w:r>
        <w:rPr>
          <w:b/>
          <w:i/>
          <w:color w:val="221F1F"/>
          <w:spacing w:val="-3"/>
        </w:rPr>
        <w:t xml:space="preserve"> </w:t>
      </w:r>
      <w:r>
        <w:rPr>
          <w:b/>
          <w:i/>
          <w:color w:val="221F1F"/>
        </w:rPr>
        <w:t>address]</w:t>
      </w:r>
    </w:p>
    <w:p w14:paraId="1FDA0A8D" w14:textId="77777777" w:rsidR="004A0E4C" w:rsidRDefault="004A0E4C">
      <w:pPr>
        <w:pStyle w:val="BodyText"/>
        <w:spacing w:before="4"/>
        <w:rPr>
          <w:b/>
          <w:i/>
          <w:sz w:val="20"/>
        </w:rPr>
      </w:pPr>
    </w:p>
    <w:p w14:paraId="0AD37AC0" w14:textId="77777777" w:rsidR="004A0E4C" w:rsidRDefault="00B0586F">
      <w:pPr>
        <w:tabs>
          <w:tab w:val="left" w:leader="dot" w:pos="2918"/>
        </w:tabs>
        <w:spacing w:before="1"/>
        <w:ind w:left="432"/>
        <w:rPr>
          <w:b/>
          <w:i/>
        </w:rPr>
      </w:pPr>
      <w:r>
        <w:rPr>
          <w:color w:val="221F1F"/>
        </w:rPr>
        <w:t>Attention:</w:t>
      </w:r>
      <w:r>
        <w:rPr>
          <w:color w:val="221F1F"/>
        </w:rPr>
        <w:tab/>
      </w:r>
      <w:r>
        <w:rPr>
          <w:i/>
          <w:color w:val="221F1F"/>
        </w:rPr>
        <w:t>[</w:t>
      </w:r>
      <w:r>
        <w:rPr>
          <w:b/>
          <w:i/>
          <w:color w:val="221F1F"/>
        </w:rPr>
        <w:t>insert: name and</w:t>
      </w:r>
      <w:r>
        <w:rPr>
          <w:b/>
          <w:i/>
          <w:color w:val="221F1F"/>
          <w:spacing w:val="-1"/>
        </w:rPr>
        <w:t xml:space="preserve"> </w:t>
      </w:r>
      <w:r>
        <w:rPr>
          <w:b/>
          <w:i/>
          <w:color w:val="221F1F"/>
        </w:rPr>
        <w:t>title]</w:t>
      </w:r>
    </w:p>
    <w:p w14:paraId="6E18BBB7" w14:textId="77777777" w:rsidR="004A0E4C" w:rsidRDefault="004A0E4C">
      <w:pPr>
        <w:pStyle w:val="BodyText"/>
        <w:spacing w:before="4"/>
        <w:rPr>
          <w:b/>
          <w:i/>
          <w:sz w:val="20"/>
        </w:rPr>
      </w:pPr>
    </w:p>
    <w:p w14:paraId="45E63C83" w14:textId="77777777" w:rsidR="004A0E4C" w:rsidRDefault="00B0586F">
      <w:pPr>
        <w:pStyle w:val="BodyText"/>
        <w:ind w:left="432"/>
      </w:pPr>
      <w:r>
        <w:rPr>
          <w:color w:val="221F1F"/>
        </w:rPr>
        <w:t>Dear Sir or Madam:</w:t>
      </w:r>
    </w:p>
    <w:p w14:paraId="2CAC501F" w14:textId="77777777" w:rsidR="004A0E4C" w:rsidRDefault="004A0E4C">
      <w:pPr>
        <w:pStyle w:val="BodyText"/>
        <w:spacing w:before="6"/>
        <w:rPr>
          <w:sz w:val="20"/>
        </w:rPr>
      </w:pPr>
    </w:p>
    <w:p w14:paraId="698A89A1" w14:textId="77777777" w:rsidR="004A0E4C" w:rsidRDefault="00B0586F">
      <w:pPr>
        <w:pStyle w:val="BodyText"/>
        <w:spacing w:line="266" w:lineRule="auto"/>
        <w:ind w:left="432" w:right="425"/>
        <w:jc w:val="both"/>
      </w:pPr>
      <w:r>
        <w:rPr>
          <w:color w:val="221F1F"/>
        </w:rPr>
        <w:t xml:space="preserve">We hereby approve the Change Order for the work speciﬁed in Change Proposal No. </w:t>
      </w:r>
      <w:r>
        <w:rPr>
          <w:b/>
          <w:i/>
          <w:color w:val="221F1F"/>
        </w:rPr>
        <w:t>[insert: number</w:t>
      </w:r>
      <w:r>
        <w:rPr>
          <w:color w:val="221F1F"/>
        </w:rPr>
        <w:t>], and agree to adjust the Contract Price, Time for Completion, and/ or other conditions of the Contract in accordance with GCC Clause 39 of the Contract.</w:t>
      </w:r>
    </w:p>
    <w:p w14:paraId="02CED390" w14:textId="77777777" w:rsidR="004A0E4C" w:rsidRDefault="00B0586F">
      <w:pPr>
        <w:pStyle w:val="ListParagraph"/>
        <w:numPr>
          <w:ilvl w:val="0"/>
          <w:numId w:val="7"/>
        </w:numPr>
        <w:tabs>
          <w:tab w:val="left" w:pos="998"/>
          <w:tab w:val="left" w:pos="999"/>
        </w:tabs>
        <w:spacing w:before="203"/>
        <w:rPr>
          <w:b/>
          <w:i/>
        </w:rPr>
      </w:pPr>
      <w:r>
        <w:rPr>
          <w:color w:val="221F1F"/>
        </w:rPr>
        <w:t>Title of Change: [</w:t>
      </w:r>
      <w:r>
        <w:rPr>
          <w:b/>
          <w:i/>
          <w:color w:val="221F1F"/>
        </w:rPr>
        <w:t>insert:</w:t>
      </w:r>
      <w:r>
        <w:rPr>
          <w:b/>
          <w:i/>
          <w:color w:val="221F1F"/>
          <w:spacing w:val="1"/>
        </w:rPr>
        <w:t xml:space="preserve"> </w:t>
      </w:r>
      <w:r>
        <w:rPr>
          <w:b/>
          <w:i/>
          <w:color w:val="221F1F"/>
        </w:rPr>
        <w:t>name]</w:t>
      </w:r>
    </w:p>
    <w:p w14:paraId="5396E845" w14:textId="77777777" w:rsidR="004A0E4C" w:rsidRDefault="004A0E4C">
      <w:pPr>
        <w:pStyle w:val="BodyText"/>
        <w:spacing w:before="4"/>
        <w:rPr>
          <w:b/>
          <w:i/>
          <w:sz w:val="20"/>
        </w:rPr>
      </w:pPr>
    </w:p>
    <w:p w14:paraId="5F59784F" w14:textId="77777777" w:rsidR="004A0E4C" w:rsidRDefault="00B0586F">
      <w:pPr>
        <w:pStyle w:val="ListParagraph"/>
        <w:numPr>
          <w:ilvl w:val="0"/>
          <w:numId w:val="7"/>
        </w:numPr>
        <w:tabs>
          <w:tab w:val="left" w:pos="998"/>
          <w:tab w:val="left" w:pos="999"/>
        </w:tabs>
        <w:rPr>
          <w:b/>
          <w:i/>
        </w:rPr>
      </w:pPr>
      <w:r>
        <w:rPr>
          <w:color w:val="221F1F"/>
        </w:rPr>
        <w:t>Request for Change No./ Rev.: [</w:t>
      </w:r>
      <w:r>
        <w:rPr>
          <w:b/>
          <w:i/>
          <w:color w:val="221F1F"/>
        </w:rPr>
        <w:t>insert: request number/</w:t>
      </w:r>
      <w:r>
        <w:rPr>
          <w:b/>
          <w:i/>
          <w:color w:val="221F1F"/>
          <w:spacing w:val="5"/>
        </w:rPr>
        <w:t xml:space="preserve"> </w:t>
      </w:r>
      <w:r>
        <w:rPr>
          <w:b/>
          <w:i/>
          <w:color w:val="221F1F"/>
        </w:rPr>
        <w:t>revision]</w:t>
      </w:r>
    </w:p>
    <w:p w14:paraId="066945FF" w14:textId="77777777" w:rsidR="004A0E4C" w:rsidRDefault="004A0E4C">
      <w:pPr>
        <w:pStyle w:val="BodyText"/>
        <w:spacing w:before="6"/>
        <w:rPr>
          <w:b/>
          <w:i/>
          <w:sz w:val="20"/>
        </w:rPr>
      </w:pPr>
    </w:p>
    <w:p w14:paraId="0FAEEC34" w14:textId="77777777" w:rsidR="004A0E4C" w:rsidRDefault="00B0586F">
      <w:pPr>
        <w:pStyle w:val="ListParagraph"/>
        <w:numPr>
          <w:ilvl w:val="0"/>
          <w:numId w:val="7"/>
        </w:numPr>
        <w:tabs>
          <w:tab w:val="left" w:pos="998"/>
          <w:tab w:val="left" w:pos="999"/>
        </w:tabs>
        <w:rPr>
          <w:b/>
          <w:i/>
        </w:rPr>
      </w:pPr>
      <w:r>
        <w:rPr>
          <w:color w:val="221F1F"/>
        </w:rPr>
        <w:t>Change Order No./ Rev.: [</w:t>
      </w:r>
      <w:r>
        <w:rPr>
          <w:b/>
          <w:i/>
          <w:color w:val="221F1F"/>
        </w:rPr>
        <w:t>insert: order number/</w:t>
      </w:r>
      <w:r>
        <w:rPr>
          <w:b/>
          <w:i/>
          <w:color w:val="221F1F"/>
          <w:spacing w:val="1"/>
        </w:rPr>
        <w:t xml:space="preserve"> </w:t>
      </w:r>
      <w:r>
        <w:rPr>
          <w:b/>
          <w:i/>
          <w:color w:val="221F1F"/>
        </w:rPr>
        <w:t>revision]</w:t>
      </w:r>
    </w:p>
    <w:p w14:paraId="44A852F1" w14:textId="77777777" w:rsidR="004A0E4C" w:rsidRDefault="004A0E4C">
      <w:pPr>
        <w:pStyle w:val="BodyText"/>
        <w:spacing w:before="2"/>
        <w:rPr>
          <w:b/>
          <w:i/>
          <w:sz w:val="20"/>
        </w:rPr>
      </w:pPr>
    </w:p>
    <w:p w14:paraId="0882CF68" w14:textId="77777777" w:rsidR="004A0E4C" w:rsidRDefault="00B0586F">
      <w:pPr>
        <w:pStyle w:val="ListParagraph"/>
        <w:numPr>
          <w:ilvl w:val="0"/>
          <w:numId w:val="7"/>
        </w:numPr>
        <w:tabs>
          <w:tab w:val="left" w:pos="996"/>
          <w:tab w:val="left" w:pos="997"/>
        </w:tabs>
        <w:ind w:left="996" w:hanging="565"/>
        <w:rPr>
          <w:b/>
          <w:i/>
        </w:rPr>
      </w:pPr>
      <w:r>
        <w:rPr>
          <w:color w:val="221F1F"/>
        </w:rPr>
        <w:t>Origin at or of Change: [</w:t>
      </w:r>
      <w:r>
        <w:rPr>
          <w:b/>
          <w:i/>
          <w:color w:val="221F1F"/>
        </w:rPr>
        <w:t>select: Procuring Entity / Supplier; and add:</w:t>
      </w:r>
      <w:r>
        <w:rPr>
          <w:b/>
          <w:i/>
          <w:color w:val="221F1F"/>
          <w:spacing w:val="-4"/>
        </w:rPr>
        <w:t xml:space="preserve"> </w:t>
      </w:r>
      <w:r>
        <w:rPr>
          <w:b/>
          <w:i/>
          <w:color w:val="221F1F"/>
        </w:rPr>
        <w:t>name]</w:t>
      </w:r>
    </w:p>
    <w:p w14:paraId="1D5B72D2" w14:textId="77777777" w:rsidR="004A0E4C" w:rsidRDefault="004A0E4C">
      <w:pPr>
        <w:pStyle w:val="BodyText"/>
        <w:spacing w:before="4"/>
        <w:rPr>
          <w:b/>
          <w:i/>
          <w:sz w:val="20"/>
        </w:rPr>
      </w:pPr>
    </w:p>
    <w:p w14:paraId="585091F1" w14:textId="77777777" w:rsidR="004A0E4C" w:rsidRDefault="00B0586F">
      <w:pPr>
        <w:pStyle w:val="ListParagraph"/>
        <w:numPr>
          <w:ilvl w:val="0"/>
          <w:numId w:val="7"/>
        </w:numPr>
        <w:tabs>
          <w:tab w:val="left" w:pos="996"/>
          <w:tab w:val="left" w:pos="997"/>
        </w:tabs>
        <w:spacing w:before="1"/>
        <w:ind w:left="996" w:hanging="568"/>
        <w:rPr>
          <w:b/>
          <w:i/>
        </w:rPr>
      </w:pPr>
      <w:r>
        <w:rPr>
          <w:color w:val="221F1F"/>
        </w:rPr>
        <w:t xml:space="preserve">Authorized Price for the Change: Ref. No.: </w:t>
      </w:r>
      <w:r>
        <w:rPr>
          <w:i/>
          <w:color w:val="221F1F"/>
        </w:rPr>
        <w:t>[</w:t>
      </w:r>
      <w:r>
        <w:rPr>
          <w:b/>
          <w:i/>
          <w:color w:val="221F1F"/>
        </w:rPr>
        <w:t xml:space="preserve">insert: number] </w:t>
      </w:r>
      <w:r>
        <w:rPr>
          <w:color w:val="221F1F"/>
        </w:rPr>
        <w:t xml:space="preserve">Date: </w:t>
      </w:r>
      <w:r>
        <w:rPr>
          <w:i/>
          <w:color w:val="221F1F"/>
        </w:rPr>
        <w:t>[</w:t>
      </w:r>
      <w:r>
        <w:rPr>
          <w:b/>
          <w:i/>
          <w:color w:val="221F1F"/>
        </w:rPr>
        <w:t>insert:</w:t>
      </w:r>
      <w:r>
        <w:rPr>
          <w:b/>
          <w:i/>
          <w:color w:val="221F1F"/>
          <w:spacing w:val="-5"/>
        </w:rPr>
        <w:t xml:space="preserve"> </w:t>
      </w:r>
      <w:r>
        <w:rPr>
          <w:b/>
          <w:i/>
          <w:color w:val="221F1F"/>
        </w:rPr>
        <w:t>date]</w:t>
      </w:r>
    </w:p>
    <w:p w14:paraId="25FBB879" w14:textId="77777777" w:rsidR="004A0E4C" w:rsidRDefault="004A0E4C">
      <w:pPr>
        <w:pStyle w:val="BodyText"/>
        <w:spacing w:before="3"/>
        <w:rPr>
          <w:b/>
          <w:i/>
          <w:sz w:val="21"/>
        </w:rPr>
      </w:pPr>
    </w:p>
    <w:p w14:paraId="44E0BF57" w14:textId="77777777" w:rsidR="004A0E4C" w:rsidRDefault="00B0586F">
      <w:pPr>
        <w:pStyle w:val="Heading5"/>
        <w:spacing w:line="230" w:lineRule="auto"/>
        <w:ind w:left="1001" w:right="529" w:hanging="5"/>
      </w:pPr>
      <w:r>
        <w:rPr>
          <w:color w:val="221F1F"/>
        </w:rPr>
        <w:t xml:space="preserve">[ insert: amount in foreign currency A] </w:t>
      </w:r>
      <w:r>
        <w:rPr>
          <w:b w:val="0"/>
          <w:i w:val="0"/>
          <w:color w:val="221F1F"/>
        </w:rPr>
        <w:t xml:space="preserve">plus </w:t>
      </w:r>
      <w:r>
        <w:rPr>
          <w:color w:val="221F1F"/>
        </w:rPr>
        <w:t xml:space="preserve">[ insert: amount in foreign currency B] </w:t>
      </w:r>
      <w:r>
        <w:rPr>
          <w:b w:val="0"/>
          <w:i w:val="0"/>
          <w:color w:val="221F1F"/>
        </w:rPr>
        <w:t xml:space="preserve">plus </w:t>
      </w:r>
      <w:r>
        <w:rPr>
          <w:color w:val="221F1F"/>
        </w:rPr>
        <w:t xml:space="preserve">[ insert: amount in foreign currency C] </w:t>
      </w:r>
      <w:r>
        <w:rPr>
          <w:b w:val="0"/>
          <w:i w:val="0"/>
          <w:color w:val="221F1F"/>
        </w:rPr>
        <w:t xml:space="preserve">plus </w:t>
      </w:r>
      <w:r>
        <w:rPr>
          <w:color w:val="221F1F"/>
        </w:rPr>
        <w:t>[ insert: amount in local currency]</w:t>
      </w:r>
    </w:p>
    <w:p w14:paraId="7D194E15" w14:textId="77777777" w:rsidR="004A0E4C" w:rsidRDefault="004A0E4C">
      <w:pPr>
        <w:pStyle w:val="BodyText"/>
        <w:spacing w:before="6"/>
        <w:rPr>
          <w:b/>
          <w:i/>
          <w:sz w:val="20"/>
        </w:rPr>
      </w:pPr>
    </w:p>
    <w:p w14:paraId="4ED587E5" w14:textId="77777777" w:rsidR="004A0E4C" w:rsidRDefault="00B0586F">
      <w:pPr>
        <w:pStyle w:val="ListParagraph"/>
        <w:numPr>
          <w:ilvl w:val="0"/>
          <w:numId w:val="7"/>
        </w:numPr>
        <w:tabs>
          <w:tab w:val="left" w:pos="996"/>
          <w:tab w:val="left" w:pos="997"/>
        </w:tabs>
        <w:ind w:left="996" w:hanging="565"/>
        <w:rPr>
          <w:b/>
          <w:i/>
        </w:rPr>
      </w:pPr>
      <w:r>
        <w:rPr>
          <w:color w:val="221F1F"/>
        </w:rPr>
        <w:t xml:space="preserve">Adjustment of Time for Achieving Operational Acceptance: </w:t>
      </w:r>
      <w:r>
        <w:rPr>
          <w:i/>
          <w:color w:val="221F1F"/>
        </w:rPr>
        <w:t>[</w:t>
      </w:r>
      <w:r>
        <w:rPr>
          <w:b/>
          <w:i/>
          <w:color w:val="221F1F"/>
        </w:rPr>
        <w:t>insert: amount and description of</w:t>
      </w:r>
      <w:r>
        <w:rPr>
          <w:b/>
          <w:i/>
          <w:color w:val="221F1F"/>
          <w:spacing w:val="-16"/>
        </w:rPr>
        <w:t xml:space="preserve"> </w:t>
      </w:r>
      <w:r>
        <w:rPr>
          <w:b/>
          <w:i/>
          <w:color w:val="221F1F"/>
        </w:rPr>
        <w:t>adjustment]</w:t>
      </w:r>
    </w:p>
    <w:p w14:paraId="70CB373A" w14:textId="77777777" w:rsidR="004A0E4C" w:rsidRDefault="004A0E4C">
      <w:pPr>
        <w:pStyle w:val="BodyText"/>
        <w:spacing w:before="4"/>
        <w:rPr>
          <w:b/>
          <w:i/>
          <w:sz w:val="20"/>
        </w:rPr>
      </w:pPr>
    </w:p>
    <w:p w14:paraId="3F12A082" w14:textId="77777777" w:rsidR="004A0E4C" w:rsidRDefault="00B0586F">
      <w:pPr>
        <w:pStyle w:val="ListParagraph"/>
        <w:numPr>
          <w:ilvl w:val="0"/>
          <w:numId w:val="7"/>
        </w:numPr>
        <w:tabs>
          <w:tab w:val="left" w:pos="996"/>
          <w:tab w:val="left" w:pos="997"/>
        </w:tabs>
        <w:ind w:left="996" w:hanging="565"/>
        <w:rPr>
          <w:b/>
          <w:i/>
        </w:rPr>
      </w:pPr>
      <w:r>
        <w:rPr>
          <w:color w:val="221F1F"/>
        </w:rPr>
        <w:t xml:space="preserve">Other effects, if any: </w:t>
      </w:r>
      <w:r>
        <w:rPr>
          <w:i/>
          <w:color w:val="221F1F"/>
        </w:rPr>
        <w:t>[</w:t>
      </w:r>
      <w:r>
        <w:rPr>
          <w:b/>
          <w:i/>
          <w:color w:val="221F1F"/>
        </w:rPr>
        <w:t>state: “none” or insert</w:t>
      </w:r>
      <w:r>
        <w:rPr>
          <w:b/>
          <w:i/>
          <w:color w:val="221F1F"/>
          <w:spacing w:val="-9"/>
        </w:rPr>
        <w:t xml:space="preserve"> </w:t>
      </w:r>
      <w:r>
        <w:rPr>
          <w:b/>
          <w:i/>
          <w:color w:val="221F1F"/>
        </w:rPr>
        <w:t>description]</w:t>
      </w:r>
    </w:p>
    <w:p w14:paraId="48A47F8E" w14:textId="77777777" w:rsidR="004A0E4C" w:rsidRDefault="004A0E4C">
      <w:pPr>
        <w:pStyle w:val="BodyText"/>
        <w:spacing w:before="7"/>
        <w:rPr>
          <w:b/>
          <w:i/>
          <w:sz w:val="20"/>
        </w:rPr>
      </w:pPr>
    </w:p>
    <w:p w14:paraId="69BE4CBD" w14:textId="77777777" w:rsidR="004A0E4C" w:rsidRDefault="00B0586F">
      <w:pPr>
        <w:pStyle w:val="BodyText"/>
        <w:ind w:left="432"/>
      </w:pPr>
      <w:r>
        <w:rPr>
          <w:color w:val="221F1F"/>
        </w:rPr>
        <w:t>For and on behalf of the Procuring Entity</w:t>
      </w:r>
    </w:p>
    <w:p w14:paraId="4492ECEA" w14:textId="77777777" w:rsidR="004A0E4C" w:rsidRDefault="004A0E4C">
      <w:pPr>
        <w:pStyle w:val="BodyText"/>
        <w:spacing w:before="11"/>
        <w:rPr>
          <w:sz w:val="29"/>
        </w:rPr>
      </w:pPr>
    </w:p>
    <w:p w14:paraId="5397A952" w14:textId="77777777" w:rsidR="004A0E4C" w:rsidRDefault="00B0586F">
      <w:pPr>
        <w:pStyle w:val="BodyText"/>
        <w:ind w:left="432"/>
      </w:pPr>
      <w:r>
        <w:rPr>
          <w:color w:val="221F1F"/>
        </w:rPr>
        <w:t>Signed: ..........................................................................</w:t>
      </w:r>
    </w:p>
    <w:p w14:paraId="7C47803C" w14:textId="77777777" w:rsidR="004A0E4C" w:rsidRDefault="00B0586F">
      <w:pPr>
        <w:pStyle w:val="BodyText"/>
        <w:spacing w:before="112"/>
        <w:ind w:left="432"/>
      </w:pPr>
      <w:r>
        <w:rPr>
          <w:color w:val="221F1F"/>
        </w:rPr>
        <w:t>Date: ...............................................................................</w:t>
      </w:r>
    </w:p>
    <w:p w14:paraId="5E0F68A5" w14:textId="77777777" w:rsidR="004A0E4C" w:rsidRDefault="00B0586F">
      <w:pPr>
        <w:tabs>
          <w:tab w:val="left" w:leader="dot" w:pos="3005"/>
        </w:tabs>
        <w:spacing w:before="112" w:line="248" w:lineRule="exact"/>
        <w:ind w:left="432"/>
        <w:rPr>
          <w:b/>
          <w:i/>
        </w:rPr>
      </w:pPr>
      <w:r>
        <w:rPr>
          <w:color w:val="221F1F"/>
        </w:rPr>
        <w:t>in the</w:t>
      </w:r>
      <w:r>
        <w:rPr>
          <w:color w:val="221F1F"/>
          <w:spacing w:val="-2"/>
        </w:rPr>
        <w:t xml:space="preserve"> </w:t>
      </w:r>
      <w:r>
        <w:rPr>
          <w:color w:val="221F1F"/>
        </w:rPr>
        <w:t>capacity</w:t>
      </w:r>
      <w:r>
        <w:rPr>
          <w:color w:val="221F1F"/>
          <w:spacing w:val="-2"/>
        </w:rPr>
        <w:t xml:space="preserve"> </w:t>
      </w:r>
      <w:r>
        <w:rPr>
          <w:color w:val="221F1F"/>
        </w:rPr>
        <w:t>of:</w:t>
      </w:r>
      <w:r>
        <w:rPr>
          <w:color w:val="221F1F"/>
        </w:rPr>
        <w:tab/>
      </w:r>
      <w:r>
        <w:rPr>
          <w:b/>
          <w:i/>
          <w:color w:val="221F1F"/>
        </w:rPr>
        <w:t>[state: “Project Manager” or higher-level authority in the Procuring</w:t>
      </w:r>
      <w:r>
        <w:rPr>
          <w:b/>
          <w:i/>
          <w:color w:val="221F1F"/>
          <w:spacing w:val="-9"/>
        </w:rPr>
        <w:t xml:space="preserve"> </w:t>
      </w:r>
      <w:r>
        <w:rPr>
          <w:b/>
          <w:i/>
          <w:color w:val="221F1F"/>
        </w:rPr>
        <w:t>Entity's</w:t>
      </w:r>
    </w:p>
    <w:p w14:paraId="102E5CAF" w14:textId="77777777" w:rsidR="004A0E4C" w:rsidRDefault="00B0586F">
      <w:pPr>
        <w:pStyle w:val="Heading5"/>
        <w:spacing w:line="248" w:lineRule="exact"/>
        <w:ind w:left="432"/>
      </w:pPr>
      <w:r>
        <w:rPr>
          <w:color w:val="221F1F"/>
        </w:rPr>
        <w:t>organization]</w:t>
      </w:r>
    </w:p>
    <w:p w14:paraId="5DA657C6" w14:textId="77777777" w:rsidR="004A0E4C" w:rsidRDefault="004A0E4C">
      <w:pPr>
        <w:pStyle w:val="BodyText"/>
        <w:rPr>
          <w:b/>
          <w:i/>
          <w:sz w:val="31"/>
        </w:rPr>
      </w:pPr>
    </w:p>
    <w:p w14:paraId="51823B98" w14:textId="77777777" w:rsidR="004A0E4C" w:rsidRDefault="00B0586F">
      <w:pPr>
        <w:pStyle w:val="BodyText"/>
        <w:ind w:left="432"/>
      </w:pPr>
      <w:r>
        <w:rPr>
          <w:color w:val="221F1F"/>
        </w:rPr>
        <w:t>For and on behalf of the Supplier</w:t>
      </w:r>
    </w:p>
    <w:p w14:paraId="0C3508F1" w14:textId="77777777" w:rsidR="004A0E4C" w:rsidRDefault="004A0E4C">
      <w:pPr>
        <w:pStyle w:val="BodyText"/>
        <w:spacing w:before="2"/>
        <w:rPr>
          <w:sz w:val="31"/>
        </w:rPr>
      </w:pPr>
    </w:p>
    <w:p w14:paraId="69A4CD68" w14:textId="77777777" w:rsidR="004A0E4C" w:rsidRDefault="00B0586F">
      <w:pPr>
        <w:pStyle w:val="BodyText"/>
        <w:ind w:left="432"/>
      </w:pPr>
      <w:r>
        <w:rPr>
          <w:color w:val="221F1F"/>
        </w:rPr>
        <w:t>Signed: ..........................................................................</w:t>
      </w:r>
    </w:p>
    <w:p w14:paraId="7268F009" w14:textId="77777777" w:rsidR="004A0E4C" w:rsidRDefault="00B0586F">
      <w:pPr>
        <w:pStyle w:val="BodyText"/>
        <w:spacing w:before="112"/>
        <w:ind w:left="432"/>
      </w:pPr>
      <w:r>
        <w:rPr>
          <w:color w:val="221F1F"/>
        </w:rPr>
        <w:t>Date: ...............................................................................</w:t>
      </w:r>
    </w:p>
    <w:p w14:paraId="3ECD80A1" w14:textId="77777777" w:rsidR="004A0E4C" w:rsidRDefault="00B0586F">
      <w:pPr>
        <w:pStyle w:val="Heading5"/>
        <w:tabs>
          <w:tab w:val="left" w:leader="dot" w:pos="2565"/>
        </w:tabs>
        <w:spacing w:before="112"/>
        <w:ind w:left="432"/>
      </w:pPr>
      <w:r>
        <w:rPr>
          <w:b w:val="0"/>
          <w:i w:val="0"/>
          <w:color w:val="221F1F"/>
        </w:rPr>
        <w:t>in the</w:t>
      </w:r>
      <w:r>
        <w:rPr>
          <w:b w:val="0"/>
          <w:i w:val="0"/>
          <w:color w:val="221F1F"/>
          <w:spacing w:val="-1"/>
        </w:rPr>
        <w:t xml:space="preserve"> </w:t>
      </w:r>
      <w:r>
        <w:rPr>
          <w:b w:val="0"/>
          <w:i w:val="0"/>
          <w:color w:val="221F1F"/>
        </w:rPr>
        <w:t>capacity</w:t>
      </w:r>
      <w:r>
        <w:rPr>
          <w:b w:val="0"/>
          <w:i w:val="0"/>
          <w:color w:val="221F1F"/>
          <w:spacing w:val="-2"/>
        </w:rPr>
        <w:t xml:space="preserve"> </w:t>
      </w:r>
      <w:r>
        <w:rPr>
          <w:b w:val="0"/>
          <w:i w:val="0"/>
          <w:color w:val="221F1F"/>
        </w:rPr>
        <w:t>of</w:t>
      </w:r>
      <w:r>
        <w:rPr>
          <w:b w:val="0"/>
          <w:i w:val="0"/>
          <w:color w:val="221F1F"/>
        </w:rPr>
        <w:tab/>
        <w:t xml:space="preserve">[ </w:t>
      </w:r>
      <w:r>
        <w:rPr>
          <w:color w:val="221F1F"/>
        </w:rPr>
        <w:t>state “Supplier's Representative” or higher-level authority in the Supplier's</w:t>
      </w:r>
      <w:r>
        <w:rPr>
          <w:color w:val="221F1F"/>
          <w:spacing w:val="-20"/>
        </w:rPr>
        <w:t xml:space="preserve"> </w:t>
      </w:r>
      <w:r>
        <w:rPr>
          <w:color w:val="221F1F"/>
        </w:rPr>
        <w:t>organization]</w:t>
      </w:r>
    </w:p>
    <w:p w14:paraId="6CCC87F6" w14:textId="77777777" w:rsidR="004A0E4C" w:rsidRDefault="004A0E4C">
      <w:pPr>
        <w:sectPr w:rsidR="004A0E4C">
          <w:pgSz w:w="11920" w:h="16850"/>
          <w:pgMar w:top="760" w:right="420" w:bottom="680" w:left="420" w:header="0" w:footer="426" w:gutter="0"/>
          <w:pgBorders w:offsetFrom="page">
            <w:top w:val="single" w:sz="4" w:space="24" w:color="000000"/>
            <w:left w:val="single" w:sz="4" w:space="24" w:color="000000"/>
            <w:bottom w:val="single" w:sz="4" w:space="24" w:color="000000"/>
            <w:right w:val="single" w:sz="4" w:space="24" w:color="000000"/>
          </w:pgBorders>
          <w:cols w:space="720"/>
        </w:sectPr>
      </w:pPr>
    </w:p>
    <w:p w14:paraId="7D88E2A6" w14:textId="77777777" w:rsidR="004A0E4C" w:rsidRDefault="00B0586F">
      <w:pPr>
        <w:pStyle w:val="ListParagraph"/>
        <w:numPr>
          <w:ilvl w:val="1"/>
          <w:numId w:val="12"/>
        </w:numPr>
        <w:tabs>
          <w:tab w:val="left" w:pos="1056"/>
          <w:tab w:val="left" w:pos="1057"/>
        </w:tabs>
        <w:spacing w:before="136"/>
        <w:ind w:left="1056" w:hanging="628"/>
        <w:rPr>
          <w:b/>
          <w:color w:val="221F1F"/>
          <w:sz w:val="24"/>
        </w:rPr>
      </w:pPr>
      <w:r>
        <w:rPr>
          <w:b/>
          <w:color w:val="221F1F"/>
          <w:sz w:val="24"/>
        </w:rPr>
        <w:lastRenderedPageBreak/>
        <w:t>Application for Change Proposal</w:t>
      </w:r>
      <w:r>
        <w:rPr>
          <w:b/>
          <w:color w:val="221F1F"/>
          <w:spacing w:val="-4"/>
          <w:sz w:val="24"/>
        </w:rPr>
        <w:t xml:space="preserve"> </w:t>
      </w:r>
      <w:r>
        <w:rPr>
          <w:b/>
          <w:color w:val="221F1F"/>
          <w:sz w:val="24"/>
        </w:rPr>
        <w:t>Form</w:t>
      </w:r>
    </w:p>
    <w:p w14:paraId="076BE4EE" w14:textId="77777777" w:rsidR="004A0E4C" w:rsidRDefault="004A0E4C">
      <w:pPr>
        <w:pStyle w:val="BodyText"/>
        <w:spacing w:before="5"/>
        <w:rPr>
          <w:b/>
          <w:sz w:val="20"/>
        </w:rPr>
      </w:pPr>
    </w:p>
    <w:p w14:paraId="513A4438" w14:textId="77777777" w:rsidR="004A0E4C" w:rsidRDefault="00B0586F">
      <w:pPr>
        <w:pStyle w:val="BodyText"/>
        <w:ind w:left="436"/>
      </w:pPr>
      <w:r>
        <w:rPr>
          <w:color w:val="221F1F"/>
        </w:rPr>
        <w:t>(Supplier's Form head)</w:t>
      </w:r>
    </w:p>
    <w:p w14:paraId="4357F64E" w14:textId="77777777" w:rsidR="004A0E4C" w:rsidRDefault="004A0E4C">
      <w:pPr>
        <w:pStyle w:val="BodyText"/>
        <w:spacing w:before="4"/>
        <w:rPr>
          <w:sz w:val="20"/>
        </w:rPr>
      </w:pPr>
    </w:p>
    <w:p w14:paraId="2090DFA3" w14:textId="77777777" w:rsidR="004A0E4C" w:rsidRDefault="00B0586F">
      <w:pPr>
        <w:tabs>
          <w:tab w:val="left" w:leader="dot" w:pos="3389"/>
        </w:tabs>
        <w:ind w:left="436"/>
        <w:rPr>
          <w:i/>
        </w:rPr>
      </w:pPr>
      <w:r>
        <w:rPr>
          <w:color w:val="221F1F"/>
        </w:rPr>
        <w:t>Date:</w:t>
      </w:r>
      <w:r>
        <w:rPr>
          <w:color w:val="221F1F"/>
        </w:rPr>
        <w:tab/>
      </w:r>
      <w:r>
        <w:rPr>
          <w:i/>
          <w:color w:val="221F1F"/>
        </w:rPr>
        <w:t>[insert:</w:t>
      </w:r>
      <w:r>
        <w:rPr>
          <w:i/>
          <w:color w:val="221F1F"/>
          <w:spacing w:val="-1"/>
        </w:rPr>
        <w:t xml:space="preserve"> </w:t>
      </w:r>
      <w:r>
        <w:rPr>
          <w:i/>
          <w:color w:val="221F1F"/>
        </w:rPr>
        <w:t>date]</w:t>
      </w:r>
    </w:p>
    <w:p w14:paraId="70E026C3" w14:textId="77777777" w:rsidR="004A0E4C" w:rsidRDefault="00B0586F">
      <w:pPr>
        <w:tabs>
          <w:tab w:val="left" w:leader="dot" w:pos="3425"/>
        </w:tabs>
        <w:spacing w:before="119"/>
        <w:ind w:left="436"/>
        <w:rPr>
          <w:i/>
        </w:rPr>
      </w:pPr>
      <w:r>
        <w:rPr>
          <w:color w:val="221F1F"/>
        </w:rPr>
        <w:t>ITT:</w:t>
      </w:r>
      <w:r>
        <w:rPr>
          <w:color w:val="221F1F"/>
        </w:rPr>
        <w:tab/>
      </w:r>
      <w:r>
        <w:rPr>
          <w:i/>
          <w:color w:val="221F1F"/>
        </w:rPr>
        <w:t>[insert: title and number of</w:t>
      </w:r>
      <w:r>
        <w:rPr>
          <w:i/>
          <w:color w:val="221F1F"/>
          <w:spacing w:val="-2"/>
        </w:rPr>
        <w:t xml:space="preserve"> </w:t>
      </w:r>
      <w:r>
        <w:rPr>
          <w:i/>
          <w:color w:val="221F1F"/>
        </w:rPr>
        <w:t>ITT]</w:t>
      </w:r>
    </w:p>
    <w:p w14:paraId="623BE9AB" w14:textId="77777777" w:rsidR="004A0E4C" w:rsidRDefault="00B0586F">
      <w:pPr>
        <w:tabs>
          <w:tab w:val="left" w:leader="dot" w:pos="3346"/>
        </w:tabs>
        <w:spacing w:before="112"/>
        <w:ind w:left="436"/>
        <w:rPr>
          <w:i/>
        </w:rPr>
      </w:pPr>
      <w:r>
        <w:rPr>
          <w:color w:val="221F1F"/>
        </w:rPr>
        <w:t>Contract:</w:t>
      </w:r>
      <w:r>
        <w:rPr>
          <w:color w:val="221F1F"/>
        </w:rPr>
        <w:tab/>
      </w:r>
      <w:r>
        <w:rPr>
          <w:i/>
          <w:color w:val="221F1F"/>
        </w:rPr>
        <w:t>[ insert: name of System or Subsystem and number of</w:t>
      </w:r>
      <w:r>
        <w:rPr>
          <w:i/>
          <w:color w:val="221F1F"/>
          <w:spacing w:val="-6"/>
        </w:rPr>
        <w:t xml:space="preserve"> </w:t>
      </w:r>
      <w:r>
        <w:rPr>
          <w:i/>
          <w:color w:val="221F1F"/>
        </w:rPr>
        <w:t>Contract]</w:t>
      </w:r>
    </w:p>
    <w:p w14:paraId="2F803571" w14:textId="77777777" w:rsidR="004A0E4C" w:rsidRDefault="004A0E4C">
      <w:pPr>
        <w:pStyle w:val="BodyText"/>
        <w:spacing w:before="4"/>
        <w:rPr>
          <w:i/>
          <w:sz w:val="20"/>
        </w:rPr>
      </w:pPr>
    </w:p>
    <w:p w14:paraId="648EEE3D" w14:textId="77777777" w:rsidR="004A0E4C" w:rsidRDefault="00B0586F">
      <w:pPr>
        <w:tabs>
          <w:tab w:val="left" w:leader="dot" w:pos="2282"/>
        </w:tabs>
        <w:ind w:left="436"/>
        <w:rPr>
          <w:i/>
        </w:rPr>
      </w:pPr>
      <w:r>
        <w:rPr>
          <w:color w:val="221F1F"/>
        </w:rPr>
        <w:t>To:</w:t>
      </w:r>
      <w:r>
        <w:rPr>
          <w:color w:val="221F1F"/>
        </w:rPr>
        <w:tab/>
      </w:r>
      <w:r>
        <w:rPr>
          <w:i/>
          <w:color w:val="221F1F"/>
        </w:rPr>
        <w:t>[insert: name of Procuring Entity and</w:t>
      </w:r>
      <w:r>
        <w:rPr>
          <w:i/>
          <w:color w:val="221F1F"/>
          <w:spacing w:val="-2"/>
        </w:rPr>
        <w:t xml:space="preserve"> </w:t>
      </w:r>
      <w:r>
        <w:rPr>
          <w:i/>
          <w:color w:val="221F1F"/>
        </w:rPr>
        <w:t>address]</w:t>
      </w:r>
    </w:p>
    <w:p w14:paraId="5A569138" w14:textId="77777777" w:rsidR="004A0E4C" w:rsidRDefault="004A0E4C">
      <w:pPr>
        <w:pStyle w:val="BodyText"/>
        <w:spacing w:before="7"/>
        <w:rPr>
          <w:i/>
          <w:sz w:val="20"/>
        </w:rPr>
      </w:pPr>
    </w:p>
    <w:p w14:paraId="460E033C" w14:textId="77777777" w:rsidR="004A0E4C" w:rsidRDefault="00B0586F">
      <w:pPr>
        <w:tabs>
          <w:tab w:val="left" w:leader="dot" w:pos="2868"/>
        </w:tabs>
        <w:ind w:left="436"/>
        <w:rPr>
          <w:i/>
        </w:rPr>
      </w:pPr>
      <w:r>
        <w:rPr>
          <w:color w:val="221F1F"/>
        </w:rPr>
        <w:t>Attention:</w:t>
      </w:r>
      <w:r>
        <w:rPr>
          <w:color w:val="221F1F"/>
        </w:rPr>
        <w:tab/>
      </w:r>
      <w:r>
        <w:rPr>
          <w:i/>
          <w:color w:val="221F1F"/>
        </w:rPr>
        <w:t>[insert: name and</w:t>
      </w:r>
      <w:r>
        <w:rPr>
          <w:i/>
          <w:color w:val="221F1F"/>
          <w:spacing w:val="-6"/>
        </w:rPr>
        <w:t xml:space="preserve"> </w:t>
      </w:r>
      <w:r>
        <w:rPr>
          <w:i/>
          <w:color w:val="221F1F"/>
        </w:rPr>
        <w:t>title]</w:t>
      </w:r>
    </w:p>
    <w:p w14:paraId="229EF23C" w14:textId="77777777" w:rsidR="004A0E4C" w:rsidRDefault="004A0E4C">
      <w:pPr>
        <w:pStyle w:val="BodyText"/>
        <w:spacing w:before="4"/>
        <w:rPr>
          <w:i/>
          <w:sz w:val="20"/>
        </w:rPr>
      </w:pPr>
    </w:p>
    <w:p w14:paraId="46BFAEAE" w14:textId="77777777" w:rsidR="004A0E4C" w:rsidRDefault="00B0586F">
      <w:pPr>
        <w:pStyle w:val="BodyText"/>
        <w:spacing w:before="1"/>
        <w:ind w:left="436"/>
      </w:pPr>
      <w:r>
        <w:rPr>
          <w:color w:val="221F1F"/>
        </w:rPr>
        <w:t>Dear Sir or Madam:</w:t>
      </w:r>
    </w:p>
    <w:p w14:paraId="429D1C9B" w14:textId="77777777" w:rsidR="004A0E4C" w:rsidRDefault="004A0E4C">
      <w:pPr>
        <w:pStyle w:val="BodyText"/>
        <w:spacing w:before="6"/>
        <w:rPr>
          <w:sz w:val="20"/>
        </w:rPr>
      </w:pPr>
    </w:p>
    <w:p w14:paraId="205F4685" w14:textId="77777777" w:rsidR="004A0E4C" w:rsidRDefault="00B0586F">
      <w:pPr>
        <w:pStyle w:val="BodyText"/>
        <w:spacing w:line="463" w:lineRule="auto"/>
        <w:ind w:left="436" w:right="2856"/>
      </w:pPr>
      <w:r>
        <w:rPr>
          <w:color w:val="221F1F"/>
        </w:rPr>
        <w:t>We hereby propose that the below-mentioned work be treated as a Change to the System.</w:t>
      </w:r>
    </w:p>
    <w:p w14:paraId="0221187D" w14:textId="77777777" w:rsidR="004A0E4C" w:rsidRDefault="004A0E4C">
      <w:pPr>
        <w:pStyle w:val="BodyText"/>
        <w:spacing w:before="3"/>
        <w:rPr>
          <w:sz w:val="20"/>
        </w:rPr>
      </w:pPr>
    </w:p>
    <w:p w14:paraId="4AB5216A" w14:textId="77777777" w:rsidR="004A0E4C" w:rsidRDefault="00B0586F">
      <w:pPr>
        <w:pStyle w:val="ListParagraph"/>
        <w:numPr>
          <w:ilvl w:val="0"/>
          <w:numId w:val="6"/>
        </w:numPr>
        <w:tabs>
          <w:tab w:val="left" w:pos="996"/>
          <w:tab w:val="left" w:pos="997"/>
          <w:tab w:val="left" w:leader="dot" w:pos="3977"/>
        </w:tabs>
        <w:ind w:hanging="561"/>
        <w:rPr>
          <w:i/>
          <w:color w:val="221F1F"/>
        </w:rPr>
      </w:pPr>
      <w:r>
        <w:rPr>
          <w:color w:val="221F1F"/>
        </w:rPr>
        <w:t>Title</w:t>
      </w:r>
      <w:r>
        <w:rPr>
          <w:color w:val="221F1F"/>
          <w:spacing w:val="-1"/>
        </w:rPr>
        <w:t xml:space="preserve"> </w:t>
      </w:r>
      <w:r>
        <w:rPr>
          <w:color w:val="221F1F"/>
        </w:rPr>
        <w:t>of</w:t>
      </w:r>
      <w:r>
        <w:rPr>
          <w:color w:val="221F1F"/>
          <w:spacing w:val="1"/>
        </w:rPr>
        <w:t xml:space="preserve"> </w:t>
      </w:r>
      <w:r>
        <w:rPr>
          <w:color w:val="221F1F"/>
        </w:rPr>
        <w:t>Change:</w:t>
      </w:r>
      <w:r>
        <w:rPr>
          <w:color w:val="221F1F"/>
        </w:rPr>
        <w:tab/>
      </w:r>
      <w:r>
        <w:rPr>
          <w:i/>
          <w:color w:val="221F1F"/>
        </w:rPr>
        <w:t>[insert: name]</w:t>
      </w:r>
    </w:p>
    <w:p w14:paraId="21CFCD95" w14:textId="77777777" w:rsidR="004A0E4C" w:rsidRDefault="004A0E4C">
      <w:pPr>
        <w:pStyle w:val="BodyText"/>
        <w:rPr>
          <w:i/>
          <w:sz w:val="20"/>
        </w:rPr>
      </w:pPr>
    </w:p>
    <w:p w14:paraId="3C0E9117" w14:textId="77777777" w:rsidR="004A0E4C" w:rsidRDefault="00B0586F">
      <w:pPr>
        <w:pStyle w:val="ListParagraph"/>
        <w:numPr>
          <w:ilvl w:val="0"/>
          <w:numId w:val="6"/>
        </w:numPr>
        <w:tabs>
          <w:tab w:val="left" w:pos="996"/>
          <w:tab w:val="left" w:pos="997"/>
          <w:tab w:val="left" w:leader="dot" w:pos="5854"/>
        </w:tabs>
        <w:ind w:hanging="561"/>
        <w:rPr>
          <w:i/>
          <w:color w:val="221F1F"/>
        </w:rPr>
      </w:pPr>
      <w:r>
        <w:rPr>
          <w:color w:val="221F1F"/>
        </w:rPr>
        <w:t>Application for Change Proposal</w:t>
      </w:r>
      <w:r>
        <w:rPr>
          <w:color w:val="221F1F"/>
          <w:spacing w:val="-5"/>
        </w:rPr>
        <w:t xml:space="preserve"> </w:t>
      </w:r>
      <w:r>
        <w:rPr>
          <w:color w:val="221F1F"/>
        </w:rPr>
        <w:t>No./ Rev.:</w:t>
      </w:r>
      <w:r>
        <w:rPr>
          <w:color w:val="221F1F"/>
        </w:rPr>
        <w:tab/>
      </w:r>
      <w:r>
        <w:rPr>
          <w:i/>
          <w:color w:val="221F1F"/>
        </w:rPr>
        <w:t xml:space="preserve">[insert: number/ revision] </w:t>
      </w:r>
      <w:r>
        <w:rPr>
          <w:color w:val="221F1F"/>
        </w:rPr>
        <w:t>dated: [</w:t>
      </w:r>
      <w:r>
        <w:rPr>
          <w:i/>
          <w:color w:val="221F1F"/>
        </w:rPr>
        <w:t>insert:</w:t>
      </w:r>
      <w:r>
        <w:rPr>
          <w:i/>
          <w:color w:val="221F1F"/>
          <w:spacing w:val="1"/>
        </w:rPr>
        <w:t xml:space="preserve"> </w:t>
      </w:r>
      <w:r>
        <w:rPr>
          <w:i/>
          <w:color w:val="221F1F"/>
        </w:rPr>
        <w:t>date]</w:t>
      </w:r>
    </w:p>
    <w:p w14:paraId="15E0EF88" w14:textId="77777777" w:rsidR="004A0E4C" w:rsidRDefault="004A0E4C">
      <w:pPr>
        <w:pStyle w:val="BodyText"/>
        <w:spacing w:before="6"/>
        <w:rPr>
          <w:i/>
          <w:sz w:val="20"/>
        </w:rPr>
      </w:pPr>
    </w:p>
    <w:p w14:paraId="7151F584" w14:textId="77777777" w:rsidR="004A0E4C" w:rsidRDefault="00B0586F">
      <w:pPr>
        <w:pStyle w:val="ListParagraph"/>
        <w:numPr>
          <w:ilvl w:val="0"/>
          <w:numId w:val="6"/>
        </w:numPr>
        <w:tabs>
          <w:tab w:val="left" w:pos="996"/>
          <w:tab w:val="left" w:pos="997"/>
          <w:tab w:val="left" w:leader="dot" w:pos="5098"/>
        </w:tabs>
        <w:ind w:hanging="561"/>
        <w:rPr>
          <w:i/>
          <w:color w:val="221F1F"/>
        </w:rPr>
      </w:pPr>
      <w:r>
        <w:rPr>
          <w:color w:val="221F1F"/>
        </w:rPr>
        <w:t>Brief Description</w:t>
      </w:r>
      <w:r>
        <w:rPr>
          <w:color w:val="221F1F"/>
          <w:spacing w:val="-4"/>
        </w:rPr>
        <w:t xml:space="preserve"> </w:t>
      </w:r>
      <w:r>
        <w:rPr>
          <w:color w:val="221F1F"/>
        </w:rPr>
        <w:t>of</w:t>
      </w:r>
      <w:r>
        <w:rPr>
          <w:color w:val="221F1F"/>
          <w:spacing w:val="1"/>
        </w:rPr>
        <w:t xml:space="preserve"> </w:t>
      </w:r>
      <w:r>
        <w:rPr>
          <w:color w:val="221F1F"/>
        </w:rPr>
        <w:t>Change:</w:t>
      </w:r>
      <w:r>
        <w:rPr>
          <w:color w:val="221F1F"/>
        </w:rPr>
        <w:tab/>
      </w:r>
      <w:r>
        <w:rPr>
          <w:i/>
          <w:color w:val="221F1F"/>
        </w:rPr>
        <w:t>[insert:</w:t>
      </w:r>
      <w:r>
        <w:rPr>
          <w:i/>
          <w:color w:val="221F1F"/>
          <w:spacing w:val="-2"/>
        </w:rPr>
        <w:t xml:space="preserve"> </w:t>
      </w:r>
      <w:r>
        <w:rPr>
          <w:i/>
          <w:color w:val="221F1F"/>
        </w:rPr>
        <w:t>description]</w:t>
      </w:r>
    </w:p>
    <w:p w14:paraId="7044C33C" w14:textId="77777777" w:rsidR="004A0E4C" w:rsidRDefault="004A0E4C">
      <w:pPr>
        <w:pStyle w:val="BodyText"/>
        <w:spacing w:before="5"/>
        <w:rPr>
          <w:i/>
          <w:sz w:val="20"/>
        </w:rPr>
      </w:pPr>
    </w:p>
    <w:p w14:paraId="1902BF6C" w14:textId="77777777" w:rsidR="004A0E4C" w:rsidRDefault="00B0586F">
      <w:pPr>
        <w:pStyle w:val="ListParagraph"/>
        <w:numPr>
          <w:ilvl w:val="0"/>
          <w:numId w:val="6"/>
        </w:numPr>
        <w:tabs>
          <w:tab w:val="left" w:pos="996"/>
          <w:tab w:val="left" w:pos="997"/>
          <w:tab w:val="left" w:leader="dot" w:pos="4371"/>
        </w:tabs>
        <w:ind w:hanging="561"/>
        <w:rPr>
          <w:i/>
          <w:color w:val="221F1F"/>
        </w:rPr>
      </w:pPr>
      <w:r>
        <w:rPr>
          <w:color w:val="221F1F"/>
        </w:rPr>
        <w:t>Reasons</w:t>
      </w:r>
      <w:r>
        <w:rPr>
          <w:color w:val="221F1F"/>
          <w:spacing w:val="-3"/>
        </w:rPr>
        <w:t xml:space="preserve"> </w:t>
      </w:r>
      <w:r>
        <w:rPr>
          <w:color w:val="221F1F"/>
        </w:rPr>
        <w:t>for</w:t>
      </w:r>
      <w:r>
        <w:rPr>
          <w:color w:val="221F1F"/>
          <w:spacing w:val="1"/>
        </w:rPr>
        <w:t xml:space="preserve"> </w:t>
      </w:r>
      <w:r>
        <w:rPr>
          <w:color w:val="221F1F"/>
        </w:rPr>
        <w:t>Change:</w:t>
      </w:r>
      <w:r>
        <w:rPr>
          <w:color w:val="221F1F"/>
        </w:rPr>
        <w:tab/>
      </w:r>
      <w:r>
        <w:rPr>
          <w:i/>
          <w:color w:val="221F1F"/>
        </w:rPr>
        <w:t>[insert:</w:t>
      </w:r>
      <w:r>
        <w:rPr>
          <w:i/>
          <w:color w:val="221F1F"/>
          <w:spacing w:val="-1"/>
        </w:rPr>
        <w:t xml:space="preserve"> </w:t>
      </w:r>
      <w:r>
        <w:rPr>
          <w:i/>
          <w:color w:val="221F1F"/>
        </w:rPr>
        <w:t>description]</w:t>
      </w:r>
    </w:p>
    <w:p w14:paraId="197657FF" w14:textId="77777777" w:rsidR="004A0E4C" w:rsidRDefault="004A0E4C">
      <w:pPr>
        <w:pStyle w:val="BodyText"/>
        <w:spacing w:before="4"/>
        <w:rPr>
          <w:i/>
          <w:sz w:val="20"/>
        </w:rPr>
      </w:pPr>
    </w:p>
    <w:p w14:paraId="6C1A893B" w14:textId="77777777" w:rsidR="004A0E4C" w:rsidRDefault="00B0586F">
      <w:pPr>
        <w:pStyle w:val="ListParagraph"/>
        <w:numPr>
          <w:ilvl w:val="0"/>
          <w:numId w:val="6"/>
        </w:numPr>
        <w:tabs>
          <w:tab w:val="left" w:pos="996"/>
          <w:tab w:val="left" w:pos="997"/>
          <w:tab w:val="left" w:leader="dot" w:pos="5367"/>
        </w:tabs>
        <w:ind w:hanging="561"/>
        <w:rPr>
          <w:i/>
          <w:color w:val="221F1F"/>
        </w:rPr>
      </w:pPr>
      <w:r>
        <w:rPr>
          <w:color w:val="221F1F"/>
        </w:rPr>
        <w:t>Order of</w:t>
      </w:r>
      <w:r>
        <w:rPr>
          <w:color w:val="221F1F"/>
          <w:spacing w:val="-3"/>
        </w:rPr>
        <w:t xml:space="preserve"> </w:t>
      </w:r>
      <w:r>
        <w:rPr>
          <w:color w:val="221F1F"/>
        </w:rPr>
        <w:t>Magnitude</w:t>
      </w:r>
      <w:r>
        <w:rPr>
          <w:color w:val="221F1F"/>
          <w:spacing w:val="-1"/>
        </w:rPr>
        <w:t xml:space="preserve"> </w:t>
      </w:r>
      <w:r>
        <w:rPr>
          <w:color w:val="221F1F"/>
        </w:rPr>
        <w:t>Estimation:</w:t>
      </w:r>
      <w:r>
        <w:rPr>
          <w:color w:val="221F1F"/>
        </w:rPr>
        <w:tab/>
      </w:r>
      <w:r>
        <w:rPr>
          <w:i/>
          <w:color w:val="221F1F"/>
        </w:rPr>
        <w:t>[insert: amount in currencies of the</w:t>
      </w:r>
      <w:r>
        <w:rPr>
          <w:i/>
          <w:color w:val="221F1F"/>
          <w:spacing w:val="-10"/>
        </w:rPr>
        <w:t xml:space="preserve"> </w:t>
      </w:r>
      <w:r>
        <w:rPr>
          <w:i/>
          <w:color w:val="221F1F"/>
        </w:rPr>
        <w:t>Contract]</w:t>
      </w:r>
    </w:p>
    <w:p w14:paraId="510F9418" w14:textId="77777777" w:rsidR="004A0E4C" w:rsidRDefault="004A0E4C">
      <w:pPr>
        <w:pStyle w:val="BodyText"/>
        <w:spacing w:before="4"/>
        <w:rPr>
          <w:i/>
          <w:sz w:val="20"/>
        </w:rPr>
      </w:pPr>
    </w:p>
    <w:p w14:paraId="5DB139B4" w14:textId="77777777" w:rsidR="004A0E4C" w:rsidRDefault="00B0586F">
      <w:pPr>
        <w:pStyle w:val="ListParagraph"/>
        <w:numPr>
          <w:ilvl w:val="0"/>
          <w:numId w:val="6"/>
        </w:numPr>
        <w:tabs>
          <w:tab w:val="left" w:pos="996"/>
          <w:tab w:val="left" w:pos="997"/>
          <w:tab w:val="left" w:leader="dot" w:pos="5036"/>
        </w:tabs>
        <w:spacing w:before="1"/>
        <w:ind w:hanging="561"/>
        <w:rPr>
          <w:i/>
          <w:color w:val="221F1F"/>
        </w:rPr>
      </w:pPr>
      <w:r>
        <w:rPr>
          <w:color w:val="221F1F"/>
        </w:rPr>
        <w:t>Schedule Impact</w:t>
      </w:r>
      <w:r>
        <w:rPr>
          <w:color w:val="221F1F"/>
          <w:spacing w:val="-2"/>
        </w:rPr>
        <w:t xml:space="preserve"> </w:t>
      </w:r>
      <w:r>
        <w:rPr>
          <w:color w:val="221F1F"/>
        </w:rPr>
        <w:t>of Change:</w:t>
      </w:r>
      <w:r>
        <w:rPr>
          <w:color w:val="221F1F"/>
        </w:rPr>
        <w:tab/>
      </w:r>
      <w:r>
        <w:rPr>
          <w:i/>
          <w:color w:val="221F1F"/>
        </w:rPr>
        <w:t>[insert: description]</w:t>
      </w:r>
    </w:p>
    <w:p w14:paraId="72FF9830" w14:textId="77777777" w:rsidR="004A0E4C" w:rsidRDefault="004A0E4C">
      <w:pPr>
        <w:pStyle w:val="BodyText"/>
        <w:spacing w:before="4"/>
        <w:rPr>
          <w:i/>
          <w:sz w:val="20"/>
        </w:rPr>
      </w:pPr>
    </w:p>
    <w:p w14:paraId="527E558F" w14:textId="77777777" w:rsidR="004A0E4C" w:rsidRDefault="00B0586F">
      <w:pPr>
        <w:pStyle w:val="ListParagraph"/>
        <w:numPr>
          <w:ilvl w:val="0"/>
          <w:numId w:val="6"/>
        </w:numPr>
        <w:tabs>
          <w:tab w:val="left" w:pos="996"/>
          <w:tab w:val="left" w:pos="997"/>
          <w:tab w:val="left" w:leader="dot" w:pos="6066"/>
        </w:tabs>
        <w:ind w:hanging="561"/>
        <w:rPr>
          <w:i/>
          <w:color w:val="221F1F"/>
        </w:rPr>
      </w:pPr>
      <w:r>
        <w:rPr>
          <w:color w:val="221F1F"/>
        </w:rPr>
        <w:t>Effect on Functional Guarantees,</w:t>
      </w:r>
      <w:r>
        <w:rPr>
          <w:color w:val="221F1F"/>
          <w:spacing w:val="-4"/>
        </w:rPr>
        <w:t xml:space="preserve"> </w:t>
      </w:r>
      <w:r>
        <w:rPr>
          <w:color w:val="221F1F"/>
        </w:rPr>
        <w:t>if</w:t>
      </w:r>
      <w:r>
        <w:rPr>
          <w:color w:val="221F1F"/>
          <w:spacing w:val="-1"/>
        </w:rPr>
        <w:t xml:space="preserve"> </w:t>
      </w:r>
      <w:r>
        <w:rPr>
          <w:color w:val="221F1F"/>
        </w:rPr>
        <w:t>any:</w:t>
      </w:r>
      <w:r>
        <w:rPr>
          <w:color w:val="221F1F"/>
        </w:rPr>
        <w:tab/>
      </w:r>
      <w:r>
        <w:rPr>
          <w:i/>
          <w:color w:val="221F1F"/>
        </w:rPr>
        <w:t>[insert:</w:t>
      </w:r>
      <w:r>
        <w:rPr>
          <w:i/>
          <w:color w:val="221F1F"/>
          <w:spacing w:val="-1"/>
        </w:rPr>
        <w:t xml:space="preserve"> </w:t>
      </w:r>
      <w:r>
        <w:rPr>
          <w:i/>
          <w:color w:val="221F1F"/>
        </w:rPr>
        <w:t>description]</w:t>
      </w:r>
    </w:p>
    <w:p w14:paraId="53A52CFC" w14:textId="77777777" w:rsidR="004A0E4C" w:rsidRDefault="004A0E4C">
      <w:pPr>
        <w:pStyle w:val="BodyText"/>
        <w:spacing w:before="4"/>
        <w:rPr>
          <w:i/>
          <w:sz w:val="20"/>
        </w:rPr>
      </w:pPr>
    </w:p>
    <w:p w14:paraId="02BB97D1" w14:textId="77777777" w:rsidR="004A0E4C" w:rsidRDefault="00B0586F">
      <w:pPr>
        <w:pStyle w:val="ListParagraph"/>
        <w:numPr>
          <w:ilvl w:val="0"/>
          <w:numId w:val="6"/>
        </w:numPr>
        <w:tabs>
          <w:tab w:val="left" w:pos="996"/>
          <w:tab w:val="left" w:pos="997"/>
          <w:tab w:val="left" w:leader="dot" w:pos="3466"/>
        </w:tabs>
        <w:ind w:hanging="561"/>
        <w:rPr>
          <w:i/>
          <w:color w:val="221F1F"/>
        </w:rPr>
      </w:pPr>
      <w:r>
        <w:rPr>
          <w:color w:val="221F1F"/>
        </w:rPr>
        <w:t>Appendix:</w:t>
      </w:r>
      <w:r>
        <w:rPr>
          <w:color w:val="221F1F"/>
        </w:rPr>
        <w:tab/>
      </w:r>
      <w:r>
        <w:rPr>
          <w:i/>
          <w:color w:val="221F1F"/>
        </w:rPr>
        <w:t xml:space="preserve">[insert: titles (if any); </w:t>
      </w:r>
      <w:proofErr w:type="gramStart"/>
      <w:r>
        <w:rPr>
          <w:i/>
          <w:color w:val="221F1F"/>
        </w:rPr>
        <w:t>otherwise</w:t>
      </w:r>
      <w:proofErr w:type="gramEnd"/>
      <w:r>
        <w:rPr>
          <w:i/>
          <w:color w:val="221F1F"/>
        </w:rPr>
        <w:t xml:space="preserve"> state</w:t>
      </w:r>
      <w:r>
        <w:rPr>
          <w:i/>
          <w:color w:val="221F1F"/>
          <w:spacing w:val="-3"/>
        </w:rPr>
        <w:t xml:space="preserve"> </w:t>
      </w:r>
      <w:r>
        <w:rPr>
          <w:i/>
          <w:color w:val="221F1F"/>
        </w:rPr>
        <w:t>“none”]</w:t>
      </w:r>
    </w:p>
    <w:p w14:paraId="71BBDF5A" w14:textId="77777777" w:rsidR="004A0E4C" w:rsidRDefault="004A0E4C">
      <w:pPr>
        <w:pStyle w:val="BodyText"/>
        <w:spacing w:before="4"/>
        <w:rPr>
          <w:i/>
          <w:sz w:val="20"/>
        </w:rPr>
      </w:pPr>
    </w:p>
    <w:p w14:paraId="4F7462E7" w14:textId="77777777" w:rsidR="004A0E4C" w:rsidRDefault="00B0586F">
      <w:pPr>
        <w:pStyle w:val="BodyText"/>
        <w:ind w:left="436"/>
      </w:pPr>
      <w:r>
        <w:rPr>
          <w:color w:val="221F1F"/>
        </w:rPr>
        <w:t>For and on behalf of the Supplier</w:t>
      </w:r>
    </w:p>
    <w:p w14:paraId="3F03155B" w14:textId="77777777" w:rsidR="004A0E4C" w:rsidRDefault="004A0E4C">
      <w:pPr>
        <w:pStyle w:val="BodyText"/>
        <w:rPr>
          <w:sz w:val="24"/>
        </w:rPr>
      </w:pPr>
    </w:p>
    <w:p w14:paraId="74570AF0" w14:textId="77777777" w:rsidR="004A0E4C" w:rsidRDefault="004A0E4C">
      <w:pPr>
        <w:pStyle w:val="BodyText"/>
        <w:rPr>
          <w:sz w:val="24"/>
        </w:rPr>
      </w:pPr>
    </w:p>
    <w:p w14:paraId="4A4B92F2" w14:textId="77777777" w:rsidR="004A0E4C" w:rsidRDefault="00B0586F">
      <w:pPr>
        <w:pStyle w:val="BodyText"/>
        <w:spacing w:before="170"/>
        <w:ind w:left="436"/>
      </w:pPr>
      <w:r>
        <w:rPr>
          <w:color w:val="221F1F"/>
        </w:rPr>
        <w:t>Signed:</w:t>
      </w:r>
      <w:r>
        <w:rPr>
          <w:color w:val="221F1F"/>
          <w:spacing w:val="-2"/>
        </w:rPr>
        <w:t xml:space="preserve"> </w:t>
      </w:r>
      <w:r>
        <w:rPr>
          <w:color w:val="221F1F"/>
        </w:rPr>
        <w:t>..........................................................................</w:t>
      </w:r>
    </w:p>
    <w:p w14:paraId="50512E32" w14:textId="77777777" w:rsidR="004A0E4C" w:rsidRDefault="004A0E4C">
      <w:pPr>
        <w:pStyle w:val="BodyText"/>
        <w:spacing w:before="4"/>
        <w:rPr>
          <w:sz w:val="20"/>
        </w:rPr>
      </w:pPr>
    </w:p>
    <w:p w14:paraId="55661DAA" w14:textId="77777777" w:rsidR="004A0E4C" w:rsidRDefault="00B0586F">
      <w:pPr>
        <w:pStyle w:val="BodyText"/>
        <w:spacing w:before="1"/>
        <w:ind w:left="436"/>
      </w:pPr>
      <w:r>
        <w:rPr>
          <w:color w:val="221F1F"/>
        </w:rPr>
        <w:t>Date:</w:t>
      </w:r>
      <w:r>
        <w:rPr>
          <w:color w:val="221F1F"/>
          <w:spacing w:val="-3"/>
        </w:rPr>
        <w:t xml:space="preserve"> </w:t>
      </w:r>
      <w:r>
        <w:rPr>
          <w:color w:val="221F1F"/>
        </w:rPr>
        <w:t>..............................................................................</w:t>
      </w:r>
    </w:p>
    <w:p w14:paraId="498CD301" w14:textId="77777777" w:rsidR="004A0E4C" w:rsidRDefault="004A0E4C">
      <w:pPr>
        <w:pStyle w:val="BodyText"/>
        <w:spacing w:before="4"/>
        <w:rPr>
          <w:sz w:val="20"/>
        </w:rPr>
      </w:pPr>
    </w:p>
    <w:p w14:paraId="3A87BBCF" w14:textId="77777777" w:rsidR="004A0E4C" w:rsidRDefault="00B0586F">
      <w:pPr>
        <w:tabs>
          <w:tab w:val="left" w:leader="dot" w:pos="4330"/>
        </w:tabs>
        <w:spacing w:line="249" w:lineRule="exact"/>
        <w:ind w:left="436"/>
        <w:rPr>
          <w:i/>
        </w:rPr>
      </w:pPr>
      <w:r>
        <w:rPr>
          <w:color w:val="221F1F"/>
        </w:rPr>
        <w:t>in the</w:t>
      </w:r>
      <w:r>
        <w:rPr>
          <w:color w:val="221F1F"/>
          <w:spacing w:val="-2"/>
        </w:rPr>
        <w:t xml:space="preserve"> </w:t>
      </w:r>
      <w:r>
        <w:rPr>
          <w:color w:val="221F1F"/>
        </w:rPr>
        <w:t>capacity</w:t>
      </w:r>
      <w:r>
        <w:rPr>
          <w:color w:val="221F1F"/>
          <w:spacing w:val="-2"/>
        </w:rPr>
        <w:t xml:space="preserve"> </w:t>
      </w:r>
      <w:r>
        <w:rPr>
          <w:color w:val="221F1F"/>
        </w:rPr>
        <w:t>of:</w:t>
      </w:r>
      <w:r>
        <w:rPr>
          <w:color w:val="221F1F"/>
        </w:rPr>
        <w:tab/>
      </w:r>
      <w:r>
        <w:rPr>
          <w:i/>
          <w:color w:val="221F1F"/>
        </w:rPr>
        <w:t>[state: “Supplier's Representative” or higher-level authority in</w:t>
      </w:r>
      <w:r>
        <w:rPr>
          <w:i/>
          <w:color w:val="221F1F"/>
          <w:spacing w:val="-10"/>
        </w:rPr>
        <w:t xml:space="preserve"> </w:t>
      </w:r>
      <w:r>
        <w:rPr>
          <w:i/>
          <w:color w:val="221F1F"/>
        </w:rPr>
        <w:t>the</w:t>
      </w:r>
    </w:p>
    <w:p w14:paraId="043CC400" w14:textId="77777777" w:rsidR="004A0E4C" w:rsidRDefault="00B0586F">
      <w:pPr>
        <w:spacing w:line="249" w:lineRule="exact"/>
        <w:ind w:left="436"/>
        <w:rPr>
          <w:i/>
        </w:rPr>
      </w:pPr>
      <w:r>
        <w:rPr>
          <w:i/>
          <w:color w:val="221F1F"/>
        </w:rPr>
        <w:t>Supplier's organization]</w:t>
      </w:r>
    </w:p>
    <w:p w14:paraId="2A37F8A3" w14:textId="77777777" w:rsidR="004A0E4C" w:rsidRDefault="004A0E4C">
      <w:pPr>
        <w:pStyle w:val="BodyText"/>
        <w:rPr>
          <w:i/>
          <w:sz w:val="20"/>
        </w:rPr>
      </w:pPr>
    </w:p>
    <w:p w14:paraId="404A4760" w14:textId="77777777" w:rsidR="004A0E4C" w:rsidRDefault="004A0E4C">
      <w:pPr>
        <w:pStyle w:val="BodyText"/>
        <w:rPr>
          <w:i/>
          <w:sz w:val="20"/>
        </w:rPr>
      </w:pPr>
    </w:p>
    <w:p w14:paraId="7CA1169F" w14:textId="77777777" w:rsidR="004A0E4C" w:rsidRDefault="004A0E4C">
      <w:pPr>
        <w:pStyle w:val="BodyText"/>
        <w:rPr>
          <w:i/>
          <w:sz w:val="20"/>
        </w:rPr>
      </w:pPr>
    </w:p>
    <w:p w14:paraId="4AEDCF6B" w14:textId="77777777" w:rsidR="004A0E4C" w:rsidRDefault="004A0E4C">
      <w:pPr>
        <w:pStyle w:val="BodyText"/>
        <w:rPr>
          <w:i/>
          <w:sz w:val="20"/>
        </w:rPr>
      </w:pPr>
    </w:p>
    <w:p w14:paraId="203B06E0" w14:textId="77777777" w:rsidR="004A0E4C" w:rsidRDefault="004A0E4C">
      <w:pPr>
        <w:pStyle w:val="BodyText"/>
        <w:rPr>
          <w:i/>
          <w:sz w:val="20"/>
        </w:rPr>
      </w:pPr>
    </w:p>
    <w:p w14:paraId="13839266" w14:textId="77777777" w:rsidR="004A0E4C" w:rsidRDefault="004A0E4C">
      <w:pPr>
        <w:pStyle w:val="BodyText"/>
        <w:rPr>
          <w:i/>
          <w:sz w:val="20"/>
        </w:rPr>
      </w:pPr>
    </w:p>
    <w:p w14:paraId="3994106C" w14:textId="77777777" w:rsidR="004A0E4C" w:rsidRDefault="004A0E4C">
      <w:pPr>
        <w:pStyle w:val="BodyText"/>
        <w:rPr>
          <w:i/>
          <w:sz w:val="20"/>
        </w:rPr>
      </w:pPr>
    </w:p>
    <w:p w14:paraId="0046D003" w14:textId="77777777" w:rsidR="004A0E4C" w:rsidRDefault="004A0E4C">
      <w:pPr>
        <w:pStyle w:val="BodyText"/>
        <w:rPr>
          <w:i/>
          <w:sz w:val="20"/>
        </w:rPr>
      </w:pPr>
    </w:p>
    <w:p w14:paraId="37A6AF39" w14:textId="77777777" w:rsidR="004A0E4C" w:rsidRDefault="004A0E4C">
      <w:pPr>
        <w:pStyle w:val="BodyText"/>
        <w:rPr>
          <w:i/>
          <w:sz w:val="20"/>
        </w:rPr>
      </w:pPr>
    </w:p>
    <w:p w14:paraId="109CF707" w14:textId="77777777" w:rsidR="004A0E4C" w:rsidRDefault="004A0E4C">
      <w:pPr>
        <w:pStyle w:val="BodyText"/>
        <w:rPr>
          <w:i/>
          <w:sz w:val="20"/>
        </w:rPr>
      </w:pPr>
    </w:p>
    <w:p w14:paraId="70BD76D2" w14:textId="77777777" w:rsidR="004A0E4C" w:rsidRDefault="004A0E4C">
      <w:pPr>
        <w:pStyle w:val="BodyText"/>
        <w:rPr>
          <w:i/>
          <w:sz w:val="20"/>
        </w:rPr>
      </w:pPr>
    </w:p>
    <w:p w14:paraId="2F8447BB" w14:textId="77777777" w:rsidR="004A0E4C" w:rsidRDefault="004A0E4C">
      <w:pPr>
        <w:pStyle w:val="BodyText"/>
        <w:rPr>
          <w:i/>
          <w:sz w:val="20"/>
        </w:rPr>
      </w:pPr>
    </w:p>
    <w:p w14:paraId="00C0AB14" w14:textId="77777777" w:rsidR="004A0E4C" w:rsidRDefault="004A0E4C">
      <w:pPr>
        <w:pStyle w:val="BodyText"/>
        <w:spacing w:before="1"/>
        <w:rPr>
          <w:i/>
          <w:sz w:val="27"/>
        </w:rPr>
      </w:pPr>
    </w:p>
    <w:p w14:paraId="7A6FBF15" w14:textId="77777777" w:rsidR="004A0E4C" w:rsidRDefault="00B0586F">
      <w:pPr>
        <w:spacing w:before="91"/>
        <w:ind w:left="2657" w:right="2473"/>
        <w:jc w:val="center"/>
        <w:rPr>
          <w:b/>
        </w:rPr>
      </w:pPr>
      <w:r>
        <w:t xml:space="preserve">Page </w:t>
      </w:r>
      <w:r>
        <w:rPr>
          <w:b/>
        </w:rPr>
        <w:t xml:space="preserve">169 </w:t>
      </w:r>
      <w:r>
        <w:t xml:space="preserve">of </w:t>
      </w:r>
      <w:r>
        <w:rPr>
          <w:b/>
        </w:rPr>
        <w:t>173</w:t>
      </w:r>
    </w:p>
    <w:p w14:paraId="2C0277E6" w14:textId="77777777" w:rsidR="004A0E4C" w:rsidRDefault="004A0E4C">
      <w:pPr>
        <w:jc w:val="center"/>
        <w:sectPr w:rsidR="004A0E4C">
          <w:footerReference w:type="default" r:id="rId70"/>
          <w:pgSz w:w="11920" w:h="16850"/>
          <w:pgMar w:top="1600" w:right="420" w:bottom="280" w:left="4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5BE8DE4" w14:textId="77777777" w:rsidR="004A0E4C" w:rsidRDefault="000B5D66">
      <w:pPr>
        <w:pStyle w:val="BodyText"/>
        <w:rPr>
          <w:b/>
          <w:sz w:val="20"/>
        </w:rPr>
      </w:pPr>
      <w:r>
        <w:rPr>
          <w:noProof/>
        </w:rPr>
        <w:lastRenderedPageBreak/>
        <mc:AlternateContent>
          <mc:Choice Requires="wpg">
            <w:drawing>
              <wp:anchor distT="0" distB="0" distL="114300" distR="114300" simplePos="0" relativeHeight="479504384" behindDoc="1" locked="0" layoutInCell="1" allowOverlap="1" wp14:anchorId="3BD8A33E">
                <wp:simplePos x="0" y="0"/>
                <wp:positionH relativeFrom="page">
                  <wp:posOffset>227330</wp:posOffset>
                </wp:positionH>
                <wp:positionV relativeFrom="page">
                  <wp:posOffset>304800</wp:posOffset>
                </wp:positionV>
                <wp:extent cx="7033260" cy="1008634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3260" cy="10086340"/>
                          <a:chOff x="358" y="480"/>
                          <a:chExt cx="11076" cy="15884"/>
                        </a:xfrm>
                      </wpg:grpSpPr>
                      <wps:wsp>
                        <wps:cNvPr id="4" name="Rectangle 4"/>
                        <wps:cNvSpPr>
                          <a:spLocks/>
                        </wps:cNvSpPr>
                        <wps:spPr bwMode="auto">
                          <a:xfrm>
                            <a:off x="360" y="3362"/>
                            <a:ext cx="10995" cy="2900"/>
                          </a:xfrm>
                          <a:prstGeom prst="rect">
                            <a:avLst/>
                          </a:prstGeom>
                          <a:noFill/>
                          <a:ln w="2743">
                            <a:solidFill>
                              <a:srgbClr val="22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480" y="480"/>
                            <a:ext cx="10954" cy="15884"/>
                          </a:xfrm>
                          <a:custGeom>
                            <a:avLst/>
                            <a:gdLst>
                              <a:gd name="T0" fmla="+- 0 11434 480"/>
                              <a:gd name="T1" fmla="*/ T0 w 10954"/>
                              <a:gd name="T2" fmla="+- 0 480 480"/>
                              <a:gd name="T3" fmla="*/ 480 h 15884"/>
                              <a:gd name="T4" fmla="+- 0 11424 480"/>
                              <a:gd name="T5" fmla="*/ T4 w 10954"/>
                              <a:gd name="T6" fmla="+- 0 480 480"/>
                              <a:gd name="T7" fmla="*/ 480 h 15884"/>
                              <a:gd name="T8" fmla="+- 0 11424 480"/>
                              <a:gd name="T9" fmla="*/ T8 w 10954"/>
                              <a:gd name="T10" fmla="+- 0 490 480"/>
                              <a:gd name="T11" fmla="*/ 490 h 15884"/>
                              <a:gd name="T12" fmla="+- 0 11424 480"/>
                              <a:gd name="T13" fmla="*/ T12 w 10954"/>
                              <a:gd name="T14" fmla="+- 0 16354 480"/>
                              <a:gd name="T15" fmla="*/ 16354 h 15884"/>
                              <a:gd name="T16" fmla="+- 0 490 480"/>
                              <a:gd name="T17" fmla="*/ T16 w 10954"/>
                              <a:gd name="T18" fmla="+- 0 16354 480"/>
                              <a:gd name="T19" fmla="*/ 16354 h 15884"/>
                              <a:gd name="T20" fmla="+- 0 490 480"/>
                              <a:gd name="T21" fmla="*/ T20 w 10954"/>
                              <a:gd name="T22" fmla="+- 0 490 480"/>
                              <a:gd name="T23" fmla="*/ 490 h 15884"/>
                              <a:gd name="T24" fmla="+- 0 11424 480"/>
                              <a:gd name="T25" fmla="*/ T24 w 10954"/>
                              <a:gd name="T26" fmla="+- 0 490 480"/>
                              <a:gd name="T27" fmla="*/ 490 h 15884"/>
                              <a:gd name="T28" fmla="+- 0 11424 480"/>
                              <a:gd name="T29" fmla="*/ T28 w 10954"/>
                              <a:gd name="T30" fmla="+- 0 480 480"/>
                              <a:gd name="T31" fmla="*/ 480 h 15884"/>
                              <a:gd name="T32" fmla="+- 0 490 480"/>
                              <a:gd name="T33" fmla="*/ T32 w 10954"/>
                              <a:gd name="T34" fmla="+- 0 480 480"/>
                              <a:gd name="T35" fmla="*/ 480 h 15884"/>
                              <a:gd name="T36" fmla="+- 0 480 480"/>
                              <a:gd name="T37" fmla="*/ T36 w 10954"/>
                              <a:gd name="T38" fmla="+- 0 480 480"/>
                              <a:gd name="T39" fmla="*/ 480 h 15884"/>
                              <a:gd name="T40" fmla="+- 0 480 480"/>
                              <a:gd name="T41" fmla="*/ T40 w 10954"/>
                              <a:gd name="T42" fmla="+- 0 16363 480"/>
                              <a:gd name="T43" fmla="*/ 16363 h 15884"/>
                              <a:gd name="T44" fmla="+- 0 490 480"/>
                              <a:gd name="T45" fmla="*/ T44 w 10954"/>
                              <a:gd name="T46" fmla="+- 0 16363 480"/>
                              <a:gd name="T47" fmla="*/ 16363 h 15884"/>
                              <a:gd name="T48" fmla="+- 0 11424 480"/>
                              <a:gd name="T49" fmla="*/ T48 w 10954"/>
                              <a:gd name="T50" fmla="+- 0 16363 480"/>
                              <a:gd name="T51" fmla="*/ 16363 h 15884"/>
                              <a:gd name="T52" fmla="+- 0 11434 480"/>
                              <a:gd name="T53" fmla="*/ T52 w 10954"/>
                              <a:gd name="T54" fmla="+- 0 16363 480"/>
                              <a:gd name="T55" fmla="*/ 16363 h 15884"/>
                              <a:gd name="T56" fmla="+- 0 11434 480"/>
                              <a:gd name="T57" fmla="*/ T56 w 10954"/>
                              <a:gd name="T58" fmla="+- 0 480 480"/>
                              <a:gd name="T59"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54" h="15884">
                                <a:moveTo>
                                  <a:pt x="10954" y="0"/>
                                </a:moveTo>
                                <a:lnTo>
                                  <a:pt x="10944" y="0"/>
                                </a:lnTo>
                                <a:lnTo>
                                  <a:pt x="10944" y="10"/>
                                </a:lnTo>
                                <a:lnTo>
                                  <a:pt x="10944" y="15874"/>
                                </a:lnTo>
                                <a:lnTo>
                                  <a:pt x="10" y="15874"/>
                                </a:lnTo>
                                <a:lnTo>
                                  <a:pt x="10" y="10"/>
                                </a:lnTo>
                                <a:lnTo>
                                  <a:pt x="10944" y="10"/>
                                </a:lnTo>
                                <a:lnTo>
                                  <a:pt x="10944" y="0"/>
                                </a:lnTo>
                                <a:lnTo>
                                  <a:pt x="10" y="0"/>
                                </a:lnTo>
                                <a:lnTo>
                                  <a:pt x="0" y="0"/>
                                </a:lnTo>
                                <a:lnTo>
                                  <a:pt x="0" y="15883"/>
                                </a:lnTo>
                                <a:lnTo>
                                  <a:pt x="10" y="15883"/>
                                </a:lnTo>
                                <a:lnTo>
                                  <a:pt x="10944" y="15883"/>
                                </a:lnTo>
                                <a:lnTo>
                                  <a:pt x="10954" y="15883"/>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EF2474" id="Group 3" o:spid="_x0000_s1026" style="position:absolute;margin-left:17.9pt;margin-top:24pt;width:553.8pt;height:794.2pt;z-index:-23812096;mso-position-horizontal-relative:page;mso-position-vertical-relative:page" coordorigin="358,480" coordsize="11076,158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">
                <v:rect id="Rectangle 4" o:spid="_x0000_s1027" style="position:absolute;left:360;top:3362;width:10995;height:2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" filled="f" strokecolor="#221f1f" strokeweight=".07619mm">
                  <v:path arrowok="t"/>
                </v:rect>
                <v:shape id="Freeform 5" o:spid="_x0000_s1028" style="position:absolute;left:480;top:480;width:10954;height:15884;visibility:visible;mso-wrap-style:square;v-text-anchor:top" coordsize="10954,158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" path="m10954,r-10,l10944,10r,15864l10,15874,10,10r10934,l10944,,10,,,,,15883r10,l10944,15883r10,l10954,xe" fillcolor="black" stroked="f">
                  <v:path arrowok="t" o:connecttype="custom" o:connectlocs="10954,480;10944,480;10944,490;10944,16354;10,16354;10,490;10944,490;10944,480;10,480;0,480;0,16363;10,16363;10944,16363;10954,16363;10954,480" o:connectangles="0,0,0,0,0,0,0,0,0,0,0,0,0,0,0"/>
                </v:shape>
                <w10:wrap anchorx="page" anchory="page"/>
              </v:group>
            </w:pict>
          </mc:Fallback>
        </mc:AlternateContent>
      </w:r>
    </w:p>
    <w:p w14:paraId="2A564DC7" w14:textId="77777777" w:rsidR="004A0E4C" w:rsidRDefault="004A0E4C">
      <w:pPr>
        <w:pStyle w:val="BodyText"/>
        <w:rPr>
          <w:b/>
          <w:sz w:val="20"/>
        </w:rPr>
      </w:pPr>
    </w:p>
    <w:p w14:paraId="4BF29F23" w14:textId="77777777" w:rsidR="004A0E4C" w:rsidRDefault="004A0E4C">
      <w:pPr>
        <w:pStyle w:val="BodyText"/>
        <w:rPr>
          <w:b/>
          <w:sz w:val="20"/>
        </w:rPr>
      </w:pPr>
    </w:p>
    <w:p w14:paraId="35CFE55F" w14:textId="77777777" w:rsidR="004A0E4C" w:rsidRDefault="004A0E4C">
      <w:pPr>
        <w:pStyle w:val="BodyText"/>
        <w:spacing w:before="4"/>
        <w:rPr>
          <w:b/>
        </w:rPr>
      </w:pPr>
    </w:p>
    <w:p w14:paraId="039F3752" w14:textId="77777777" w:rsidR="004A0E4C" w:rsidRDefault="00B0586F">
      <w:pPr>
        <w:pStyle w:val="ListParagraph"/>
        <w:numPr>
          <w:ilvl w:val="1"/>
          <w:numId w:val="12"/>
        </w:numPr>
        <w:tabs>
          <w:tab w:val="left" w:pos="996"/>
          <w:tab w:val="left" w:pos="997"/>
        </w:tabs>
        <w:ind w:left="996" w:hanging="568"/>
        <w:rPr>
          <w:b/>
          <w:color w:val="221F1F"/>
        </w:rPr>
      </w:pPr>
      <w:r>
        <w:rPr>
          <w:b/>
          <w:color w:val="221F1F"/>
        </w:rPr>
        <w:t>BENEFICIAL OWNERSHIP DISCLOSURE</w:t>
      </w:r>
      <w:r>
        <w:rPr>
          <w:b/>
          <w:color w:val="221F1F"/>
          <w:spacing w:val="-3"/>
        </w:rPr>
        <w:t xml:space="preserve"> </w:t>
      </w:r>
      <w:r>
        <w:rPr>
          <w:b/>
          <w:color w:val="221F1F"/>
        </w:rPr>
        <w:t>FORM</w:t>
      </w:r>
    </w:p>
    <w:p w14:paraId="0E19F50C" w14:textId="77777777" w:rsidR="004A0E4C" w:rsidRDefault="00B0586F">
      <w:pPr>
        <w:spacing w:before="2"/>
        <w:ind w:left="660"/>
        <w:rPr>
          <w:b/>
          <w:sz w:val="24"/>
        </w:rPr>
      </w:pPr>
      <w:r>
        <w:rPr>
          <w:b/>
          <w:color w:val="221F1F"/>
          <w:sz w:val="24"/>
        </w:rPr>
        <w:t xml:space="preserve">(Amended and issued pursuant to PPRA </w:t>
      </w:r>
      <w:r>
        <w:rPr>
          <w:b/>
          <w:sz w:val="24"/>
        </w:rPr>
        <w:t>CIRCULAR No. 02/2022)</w:t>
      </w:r>
    </w:p>
    <w:p w14:paraId="14DA7FF0" w14:textId="77777777" w:rsidR="004A0E4C" w:rsidRDefault="004A0E4C">
      <w:pPr>
        <w:pStyle w:val="BodyText"/>
        <w:spacing w:before="5"/>
        <w:rPr>
          <w:b/>
          <w:sz w:val="21"/>
        </w:rPr>
      </w:pPr>
    </w:p>
    <w:p w14:paraId="1D6AE4F8" w14:textId="77777777" w:rsidR="004A0E4C" w:rsidRDefault="00B0586F">
      <w:pPr>
        <w:pStyle w:val="Heading5"/>
        <w:spacing w:before="91"/>
        <w:ind w:left="100"/>
        <w:jc w:val="both"/>
      </w:pPr>
      <w:r>
        <w:rPr>
          <w:color w:val="221F1F"/>
        </w:rPr>
        <w:t>INSTRUCTIONS TO TENDERERS: DELETE THIS BOX ONCE YOU HAVE COMPLETED THE FORM</w:t>
      </w:r>
    </w:p>
    <w:p w14:paraId="28DEBC36" w14:textId="77777777" w:rsidR="004A0E4C" w:rsidRDefault="004A0E4C">
      <w:pPr>
        <w:pStyle w:val="BodyText"/>
        <w:spacing w:before="1"/>
        <w:rPr>
          <w:b/>
          <w:i/>
          <w:sz w:val="21"/>
        </w:rPr>
      </w:pPr>
    </w:p>
    <w:p w14:paraId="03E72D5A" w14:textId="77777777" w:rsidR="004A0E4C" w:rsidRDefault="00B0586F">
      <w:pPr>
        <w:spacing w:line="230" w:lineRule="auto"/>
        <w:ind w:left="100" w:right="132"/>
        <w:jc w:val="both"/>
        <w:rPr>
          <w:i/>
        </w:rPr>
      </w:pPr>
      <w:r>
        <w:rPr>
          <w:i/>
          <w:color w:val="221F1F"/>
        </w:rPr>
        <w:t xml:space="preserve">This Beneﬁcial Ownership Disclosure Form (“Form”) is to be completed by the successful </w:t>
      </w:r>
      <w:proofErr w:type="spellStart"/>
      <w:r>
        <w:rPr>
          <w:i/>
          <w:color w:val="221F1F"/>
        </w:rPr>
        <w:t>tenderer</w:t>
      </w:r>
      <w:proofErr w:type="spellEnd"/>
      <w:r>
        <w:rPr>
          <w:i/>
          <w:color w:val="221F1F"/>
        </w:rPr>
        <w:t xml:space="preserve"> </w:t>
      </w:r>
      <w:r>
        <w:rPr>
          <w:i/>
        </w:rPr>
        <w:t>pursuant to Regulation 13 (2A) and 13 (6) of the Companies (Beneficial Ownership Information) Regulations, 2020</w:t>
      </w:r>
      <w:r>
        <w:rPr>
          <w:i/>
          <w:color w:val="221F1F"/>
        </w:rPr>
        <w:t xml:space="preserve">. In case of joint venture, the tenderer must submit a separate Form for each </w:t>
      </w:r>
      <w:r>
        <w:rPr>
          <w:i/>
          <w:color w:val="221F1F"/>
          <w:spacing w:val="-5"/>
        </w:rPr>
        <w:t xml:space="preserve">member. </w:t>
      </w:r>
      <w:r>
        <w:rPr>
          <w:i/>
          <w:color w:val="221F1F"/>
        </w:rPr>
        <w:t>The beneﬁcial ownership information to be submitted in this Form shall be current as of the date of its</w:t>
      </w:r>
      <w:r>
        <w:rPr>
          <w:i/>
          <w:color w:val="221F1F"/>
          <w:spacing w:val="-10"/>
        </w:rPr>
        <w:t xml:space="preserve"> </w:t>
      </w:r>
      <w:r>
        <w:rPr>
          <w:i/>
          <w:color w:val="221F1F"/>
        </w:rPr>
        <w:t>submission.</w:t>
      </w:r>
    </w:p>
    <w:p w14:paraId="56C37EFB" w14:textId="77777777" w:rsidR="004A0E4C" w:rsidRDefault="004A0E4C">
      <w:pPr>
        <w:pStyle w:val="BodyText"/>
        <w:spacing w:before="4"/>
        <w:rPr>
          <w:i/>
          <w:sz w:val="21"/>
        </w:rPr>
      </w:pPr>
    </w:p>
    <w:p w14:paraId="24EB403F" w14:textId="77777777" w:rsidR="004A0E4C" w:rsidRDefault="00B0586F">
      <w:pPr>
        <w:spacing w:before="1" w:line="230" w:lineRule="auto"/>
        <w:ind w:left="100" w:right="199"/>
        <w:rPr>
          <w:i/>
        </w:rPr>
      </w:pPr>
      <w:r>
        <w:rPr>
          <w:i/>
          <w:color w:val="221F1F"/>
        </w:rPr>
        <w:t>For the purposes of this Form, a Beneﬁcial Owner of a Tenderer is any natural person who ultimately owns or controls the legal person (tenderer) or arrangements or a natural person on whose behalf a transaction is conducted, and includes those persons who exercise ultimate effective control over a legal person (Tenderer) or arrangement.</w:t>
      </w:r>
    </w:p>
    <w:p w14:paraId="700C7B4A" w14:textId="77777777" w:rsidR="004A0E4C" w:rsidRDefault="004A0E4C">
      <w:pPr>
        <w:pStyle w:val="BodyText"/>
        <w:rPr>
          <w:i/>
          <w:sz w:val="20"/>
        </w:rPr>
      </w:pPr>
    </w:p>
    <w:p w14:paraId="29E2ADE3" w14:textId="77777777" w:rsidR="004A0E4C" w:rsidRDefault="004A0E4C">
      <w:pPr>
        <w:pStyle w:val="BodyText"/>
        <w:rPr>
          <w:i/>
          <w:sz w:val="20"/>
        </w:rPr>
      </w:pPr>
    </w:p>
    <w:p w14:paraId="7835956F" w14:textId="77777777" w:rsidR="004A0E4C" w:rsidRDefault="004A0E4C">
      <w:pPr>
        <w:pStyle w:val="BodyText"/>
        <w:spacing w:before="1"/>
        <w:rPr>
          <w:i/>
          <w:sz w:val="21"/>
        </w:rPr>
      </w:pPr>
    </w:p>
    <w:p w14:paraId="3AB2B777" w14:textId="77777777" w:rsidR="004A0E4C" w:rsidRDefault="00B0586F">
      <w:pPr>
        <w:tabs>
          <w:tab w:val="left" w:pos="3728"/>
          <w:tab w:val="left" w:pos="7168"/>
        </w:tabs>
        <w:spacing w:before="92" w:line="345" w:lineRule="auto"/>
        <w:ind w:left="300" w:right="2108"/>
        <w:rPr>
          <w:i/>
        </w:rPr>
      </w:pPr>
      <w:r>
        <w:rPr>
          <w:color w:val="221F1F"/>
        </w:rPr>
        <w:t>Tender</w:t>
      </w:r>
      <w:r>
        <w:rPr>
          <w:color w:val="221F1F"/>
          <w:spacing w:val="-2"/>
        </w:rPr>
        <w:t xml:space="preserve"> </w:t>
      </w:r>
      <w:r>
        <w:rPr>
          <w:color w:val="221F1F"/>
        </w:rPr>
        <w:t>Reference</w:t>
      </w:r>
      <w:r>
        <w:rPr>
          <w:color w:val="221F1F"/>
          <w:spacing w:val="-1"/>
        </w:rPr>
        <w:t xml:space="preserve"> </w:t>
      </w:r>
      <w:r>
        <w:rPr>
          <w:color w:val="221F1F"/>
        </w:rPr>
        <w:t>No.:</w:t>
      </w:r>
      <w:r>
        <w:rPr>
          <w:color w:val="221F1F"/>
          <w:u w:val="single" w:color="211E1F"/>
        </w:rPr>
        <w:t xml:space="preserve"> </w:t>
      </w:r>
      <w:r>
        <w:rPr>
          <w:color w:val="221F1F"/>
          <w:u w:val="single" w:color="211E1F"/>
        </w:rPr>
        <w:tab/>
      </w:r>
      <w:r>
        <w:rPr>
          <w:color w:val="221F1F"/>
          <w:u w:val="single" w:color="211E1F"/>
        </w:rPr>
        <w:tab/>
      </w:r>
      <w:r>
        <w:rPr>
          <w:color w:val="221F1F"/>
        </w:rPr>
        <w:t>[</w:t>
      </w:r>
      <w:r>
        <w:rPr>
          <w:i/>
          <w:color w:val="221F1F"/>
        </w:rPr>
        <w:t>insert identiﬁcation no</w:t>
      </w:r>
      <w:r>
        <w:rPr>
          <w:color w:val="221F1F"/>
        </w:rPr>
        <w:t>] Name of the</w:t>
      </w:r>
      <w:r>
        <w:rPr>
          <w:color w:val="221F1F"/>
          <w:spacing w:val="-6"/>
        </w:rPr>
        <w:t xml:space="preserve"> </w:t>
      </w:r>
      <w:r>
        <w:rPr>
          <w:color w:val="221F1F"/>
        </w:rPr>
        <w:t>Tender</w:t>
      </w:r>
      <w:r>
        <w:rPr>
          <w:color w:val="221F1F"/>
          <w:spacing w:val="-3"/>
        </w:rPr>
        <w:t xml:space="preserve"> </w:t>
      </w:r>
      <w:r>
        <w:rPr>
          <w:color w:val="221F1F"/>
        </w:rPr>
        <w:t>Title/Description:</w:t>
      </w:r>
      <w:r>
        <w:rPr>
          <w:color w:val="221F1F"/>
          <w:u w:val="single" w:color="211E1F"/>
        </w:rPr>
        <w:t xml:space="preserve"> </w:t>
      </w:r>
      <w:r>
        <w:rPr>
          <w:color w:val="221F1F"/>
          <w:u w:val="single" w:color="211E1F"/>
        </w:rPr>
        <w:tab/>
      </w:r>
      <w:r>
        <w:rPr>
          <w:i/>
          <w:color w:val="221F1F"/>
        </w:rPr>
        <w:t>[insert name of the assignment]</w:t>
      </w:r>
      <w:r>
        <w:rPr>
          <w:i/>
          <w:color w:val="221F1F"/>
          <w:spacing w:val="1"/>
        </w:rPr>
        <w:t xml:space="preserve"> </w:t>
      </w:r>
      <w:r>
        <w:rPr>
          <w:color w:val="221F1F"/>
          <w:spacing w:val="-8"/>
        </w:rPr>
        <w:t>to:</w:t>
      </w:r>
      <w:r>
        <w:rPr>
          <w:color w:val="221F1F"/>
          <w:spacing w:val="-8"/>
          <w:u w:val="single" w:color="211E1F"/>
        </w:rPr>
        <w:t xml:space="preserve"> </w:t>
      </w:r>
      <w:r>
        <w:rPr>
          <w:color w:val="221F1F"/>
          <w:spacing w:val="-8"/>
          <w:u w:val="single" w:color="211E1F"/>
        </w:rPr>
        <w:tab/>
      </w:r>
      <w:r>
        <w:rPr>
          <w:i/>
          <w:color w:val="221F1F"/>
        </w:rPr>
        <w:t>[insert complete name of Procuring Entity]</w:t>
      </w:r>
    </w:p>
    <w:p w14:paraId="753518AF" w14:textId="77777777" w:rsidR="004A0E4C" w:rsidRDefault="004A0E4C">
      <w:pPr>
        <w:pStyle w:val="BodyText"/>
        <w:rPr>
          <w:i/>
          <w:sz w:val="13"/>
        </w:rPr>
      </w:pPr>
    </w:p>
    <w:p w14:paraId="1100E438" w14:textId="77777777" w:rsidR="004A0E4C" w:rsidRDefault="00B0586F">
      <w:pPr>
        <w:tabs>
          <w:tab w:val="left" w:pos="6337"/>
        </w:tabs>
        <w:spacing w:before="100" w:line="230" w:lineRule="auto"/>
        <w:ind w:left="300" w:right="404"/>
        <w:jc w:val="both"/>
        <w:rPr>
          <w:i/>
        </w:rPr>
      </w:pPr>
      <w:r>
        <w:rPr>
          <w:color w:val="221F1F"/>
        </w:rPr>
        <w:t>In response to the requirement in your notiﬁcation of award dated</w:t>
      </w:r>
      <w:r>
        <w:rPr>
          <w:color w:val="221F1F"/>
          <w:u w:val="single" w:color="211E1F"/>
        </w:rPr>
        <w:t xml:space="preserve"> </w:t>
      </w:r>
      <w:r>
        <w:rPr>
          <w:i/>
          <w:color w:val="221F1F"/>
        </w:rPr>
        <w:t xml:space="preserve">[insert date of notiﬁcation of award] </w:t>
      </w:r>
      <w:r>
        <w:rPr>
          <w:color w:val="221F1F"/>
        </w:rPr>
        <w:t>to furnish additional information on</w:t>
      </w:r>
      <w:r>
        <w:rPr>
          <w:color w:val="221F1F"/>
          <w:spacing w:val="-6"/>
        </w:rPr>
        <w:t xml:space="preserve"> </w:t>
      </w:r>
      <w:r>
        <w:rPr>
          <w:color w:val="221F1F"/>
        </w:rPr>
        <w:t>beneﬁcial</w:t>
      </w:r>
      <w:r>
        <w:rPr>
          <w:color w:val="221F1F"/>
          <w:spacing w:val="-2"/>
        </w:rPr>
        <w:t xml:space="preserve"> </w:t>
      </w:r>
      <w:r>
        <w:rPr>
          <w:color w:val="221F1F"/>
        </w:rPr>
        <w:t>ownership:</w:t>
      </w:r>
      <w:r>
        <w:rPr>
          <w:color w:val="221F1F"/>
          <w:u w:val="single" w:color="211E1F"/>
        </w:rPr>
        <w:t xml:space="preserve"> </w:t>
      </w:r>
      <w:r>
        <w:rPr>
          <w:color w:val="221F1F"/>
          <w:u w:val="single" w:color="211E1F"/>
        </w:rPr>
        <w:tab/>
      </w:r>
      <w:r>
        <w:rPr>
          <w:i/>
          <w:color w:val="221F1F"/>
        </w:rPr>
        <w:t xml:space="preserve">[select one option as applicable and delete the options that </w:t>
      </w:r>
      <w:r>
        <w:rPr>
          <w:i/>
          <w:color w:val="221F1F"/>
          <w:spacing w:val="-3"/>
        </w:rPr>
        <w:t xml:space="preserve">are </w:t>
      </w:r>
      <w:r>
        <w:rPr>
          <w:i/>
          <w:color w:val="221F1F"/>
        </w:rPr>
        <w:t>not</w:t>
      </w:r>
      <w:r>
        <w:rPr>
          <w:i/>
          <w:color w:val="221F1F"/>
          <w:spacing w:val="-7"/>
        </w:rPr>
        <w:t xml:space="preserve"> </w:t>
      </w:r>
      <w:r>
        <w:rPr>
          <w:i/>
          <w:color w:val="221F1F"/>
        </w:rPr>
        <w:t>applicable]</w:t>
      </w:r>
    </w:p>
    <w:p w14:paraId="6A3FE885" w14:textId="77777777" w:rsidR="004A0E4C" w:rsidRDefault="004A0E4C">
      <w:pPr>
        <w:pStyle w:val="BodyText"/>
        <w:spacing w:before="8"/>
        <w:rPr>
          <w:i/>
          <w:sz w:val="20"/>
        </w:rPr>
      </w:pPr>
    </w:p>
    <w:p w14:paraId="30C82EA7" w14:textId="77777777" w:rsidR="004A0E4C" w:rsidRDefault="00B0586F">
      <w:pPr>
        <w:pStyle w:val="ListParagraph"/>
        <w:numPr>
          <w:ilvl w:val="0"/>
          <w:numId w:val="5"/>
        </w:numPr>
        <w:tabs>
          <w:tab w:val="left" w:pos="833"/>
          <w:tab w:val="left" w:pos="834"/>
        </w:tabs>
        <w:ind w:hanging="400"/>
        <w:rPr>
          <w:color w:val="221F1F"/>
        </w:rPr>
      </w:pPr>
      <w:r>
        <w:rPr>
          <w:color w:val="221F1F"/>
          <w:spacing w:val="-5"/>
        </w:rPr>
        <w:t xml:space="preserve">We </w:t>
      </w:r>
      <w:r>
        <w:rPr>
          <w:color w:val="221F1F"/>
        </w:rPr>
        <w:t>here by provide the following beneﬁcial ownership</w:t>
      </w:r>
      <w:r>
        <w:rPr>
          <w:color w:val="221F1F"/>
          <w:spacing w:val="-25"/>
        </w:rPr>
        <w:t xml:space="preserve"> </w:t>
      </w:r>
      <w:r>
        <w:rPr>
          <w:color w:val="221F1F"/>
        </w:rPr>
        <w:t>information.</w:t>
      </w:r>
    </w:p>
    <w:p w14:paraId="0AB28B92" w14:textId="77777777" w:rsidR="004A0E4C" w:rsidRDefault="004A0E4C">
      <w:pPr>
        <w:pStyle w:val="BodyText"/>
        <w:spacing w:before="5"/>
        <w:rPr>
          <w:sz w:val="20"/>
        </w:rPr>
      </w:pPr>
    </w:p>
    <w:p w14:paraId="7EA11DC7" w14:textId="77777777" w:rsidR="004A0E4C" w:rsidRDefault="000B5D66">
      <w:pPr>
        <w:pStyle w:val="Heading4"/>
        <w:ind w:left="434"/>
        <w:rPr>
          <w:rFonts w:ascii="Carlito" w:hAnsi="Carlito"/>
        </w:rPr>
      </w:pPr>
      <w:r>
        <w:rPr>
          <w:noProof/>
        </w:rPr>
        <mc:AlternateContent>
          <mc:Choice Requires="wps">
            <w:drawing>
              <wp:anchor distT="0" distB="0" distL="114300" distR="114300" simplePos="0" relativeHeight="15781376" behindDoc="0" locked="0" layoutInCell="1" allowOverlap="1" wp14:anchorId="14366C25">
                <wp:simplePos x="0" y="0"/>
                <wp:positionH relativeFrom="page">
                  <wp:posOffset>388620</wp:posOffset>
                </wp:positionH>
                <wp:positionV relativeFrom="paragraph">
                  <wp:posOffset>212090</wp:posOffset>
                </wp:positionV>
                <wp:extent cx="6285230" cy="38125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5230" cy="381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456"/>
                              <w:gridCol w:w="1699"/>
                              <w:gridCol w:w="1532"/>
                              <w:gridCol w:w="1265"/>
                              <w:gridCol w:w="1620"/>
                              <w:gridCol w:w="1885"/>
                              <w:gridCol w:w="1441"/>
                            </w:tblGrid>
                            <w:tr w:rsidR="004A0E4C" w14:paraId="343D9A28" w14:textId="77777777">
                              <w:trPr>
                                <w:trHeight w:val="2103"/>
                              </w:trPr>
                              <w:tc>
                                <w:tcPr>
                                  <w:tcW w:w="456" w:type="dxa"/>
                                </w:tcPr>
                                <w:p w14:paraId="4D805DD8" w14:textId="77777777" w:rsidR="004A0E4C" w:rsidRDefault="004A0E4C">
                                  <w:pPr>
                                    <w:pStyle w:val="TableParagraph"/>
                                    <w:rPr>
                                      <w:sz w:val="20"/>
                                    </w:rPr>
                                  </w:pPr>
                                </w:p>
                              </w:tc>
                              <w:tc>
                                <w:tcPr>
                                  <w:tcW w:w="3231" w:type="dxa"/>
                                  <w:gridSpan w:val="2"/>
                                </w:tcPr>
                                <w:p w14:paraId="509D12EA" w14:textId="77777777" w:rsidR="004A0E4C" w:rsidRDefault="004A0E4C">
                                  <w:pPr>
                                    <w:pStyle w:val="TableParagraph"/>
                                    <w:rPr>
                                      <w:sz w:val="20"/>
                                    </w:rPr>
                                  </w:pPr>
                                </w:p>
                              </w:tc>
                              <w:tc>
                                <w:tcPr>
                                  <w:tcW w:w="1265" w:type="dxa"/>
                                </w:tcPr>
                                <w:p w14:paraId="34EB86FB" w14:textId="77777777" w:rsidR="004A0E4C" w:rsidRDefault="004A0E4C">
                                  <w:pPr>
                                    <w:pStyle w:val="TableParagraph"/>
                                    <w:rPr>
                                      <w:sz w:val="20"/>
                                    </w:rPr>
                                  </w:pPr>
                                </w:p>
                              </w:tc>
                              <w:tc>
                                <w:tcPr>
                                  <w:tcW w:w="1620" w:type="dxa"/>
                                </w:tcPr>
                                <w:p w14:paraId="4AA61B35" w14:textId="77777777" w:rsidR="004A0E4C" w:rsidRDefault="004A0E4C">
                                  <w:pPr>
                                    <w:pStyle w:val="TableParagraph"/>
                                    <w:rPr>
                                      <w:sz w:val="20"/>
                                    </w:rPr>
                                  </w:pPr>
                                </w:p>
                              </w:tc>
                              <w:tc>
                                <w:tcPr>
                                  <w:tcW w:w="1885" w:type="dxa"/>
                                </w:tcPr>
                                <w:p w14:paraId="616E99CB" w14:textId="77777777" w:rsidR="004A0E4C" w:rsidRDefault="004A0E4C">
                                  <w:pPr>
                                    <w:pStyle w:val="TableParagraph"/>
                                    <w:rPr>
                                      <w:sz w:val="20"/>
                                    </w:rPr>
                                  </w:pPr>
                                </w:p>
                              </w:tc>
                              <w:tc>
                                <w:tcPr>
                                  <w:tcW w:w="1441" w:type="dxa"/>
                                </w:tcPr>
                                <w:p w14:paraId="6B0EDCE8" w14:textId="77777777" w:rsidR="004A0E4C" w:rsidRDefault="004A0E4C">
                                  <w:pPr>
                                    <w:pStyle w:val="TableParagraph"/>
                                    <w:rPr>
                                      <w:sz w:val="20"/>
                                    </w:rPr>
                                  </w:pPr>
                                </w:p>
                              </w:tc>
                            </w:tr>
                            <w:tr w:rsidR="004A0E4C" w14:paraId="2A602FFC" w14:textId="77777777">
                              <w:trPr>
                                <w:trHeight w:val="360"/>
                              </w:trPr>
                              <w:tc>
                                <w:tcPr>
                                  <w:tcW w:w="456" w:type="dxa"/>
                                  <w:vMerge w:val="restart"/>
                                </w:tcPr>
                                <w:p w14:paraId="3A4FBD55" w14:textId="77777777" w:rsidR="004A0E4C" w:rsidRDefault="004A0E4C">
                                  <w:pPr>
                                    <w:pStyle w:val="TableParagraph"/>
                                    <w:rPr>
                                      <w:sz w:val="20"/>
                                    </w:rPr>
                                  </w:pPr>
                                </w:p>
                              </w:tc>
                              <w:tc>
                                <w:tcPr>
                                  <w:tcW w:w="1699" w:type="dxa"/>
                                </w:tcPr>
                                <w:p w14:paraId="201F46B0" w14:textId="77777777" w:rsidR="004A0E4C" w:rsidRDefault="004A0E4C">
                                  <w:pPr>
                                    <w:pStyle w:val="TableParagraph"/>
                                    <w:rPr>
                                      <w:sz w:val="20"/>
                                    </w:rPr>
                                  </w:pPr>
                                </w:p>
                              </w:tc>
                              <w:tc>
                                <w:tcPr>
                                  <w:tcW w:w="1532" w:type="dxa"/>
                                </w:tcPr>
                                <w:p w14:paraId="6AE79B7C" w14:textId="77777777" w:rsidR="004A0E4C" w:rsidRDefault="004A0E4C">
                                  <w:pPr>
                                    <w:pStyle w:val="TableParagraph"/>
                                    <w:rPr>
                                      <w:sz w:val="20"/>
                                    </w:rPr>
                                  </w:pPr>
                                </w:p>
                              </w:tc>
                              <w:tc>
                                <w:tcPr>
                                  <w:tcW w:w="1265" w:type="dxa"/>
                                  <w:vMerge w:val="restart"/>
                                </w:tcPr>
                                <w:p w14:paraId="5244E42C" w14:textId="77777777" w:rsidR="004A0E4C" w:rsidRDefault="004A0E4C">
                                  <w:pPr>
                                    <w:pStyle w:val="TableParagraph"/>
                                    <w:rPr>
                                      <w:sz w:val="20"/>
                                    </w:rPr>
                                  </w:pPr>
                                </w:p>
                              </w:tc>
                              <w:tc>
                                <w:tcPr>
                                  <w:tcW w:w="1620" w:type="dxa"/>
                                  <w:vMerge w:val="restart"/>
                                </w:tcPr>
                                <w:p w14:paraId="37F25D34" w14:textId="77777777" w:rsidR="004A0E4C" w:rsidRDefault="004A0E4C">
                                  <w:pPr>
                                    <w:pStyle w:val="TableParagraph"/>
                                    <w:rPr>
                                      <w:sz w:val="20"/>
                                    </w:rPr>
                                  </w:pPr>
                                </w:p>
                              </w:tc>
                              <w:tc>
                                <w:tcPr>
                                  <w:tcW w:w="1885" w:type="dxa"/>
                                  <w:vMerge w:val="restart"/>
                                </w:tcPr>
                                <w:p w14:paraId="67EE58F9" w14:textId="77777777" w:rsidR="004A0E4C" w:rsidRDefault="004A0E4C">
                                  <w:pPr>
                                    <w:pStyle w:val="TableParagraph"/>
                                    <w:rPr>
                                      <w:sz w:val="20"/>
                                    </w:rPr>
                                  </w:pPr>
                                </w:p>
                              </w:tc>
                              <w:tc>
                                <w:tcPr>
                                  <w:tcW w:w="1441" w:type="dxa"/>
                                  <w:vMerge w:val="restart"/>
                                </w:tcPr>
                                <w:p w14:paraId="3DD8346E" w14:textId="77777777" w:rsidR="004A0E4C" w:rsidRDefault="004A0E4C">
                                  <w:pPr>
                                    <w:pStyle w:val="TableParagraph"/>
                                    <w:rPr>
                                      <w:sz w:val="20"/>
                                    </w:rPr>
                                  </w:pPr>
                                </w:p>
                              </w:tc>
                            </w:tr>
                            <w:tr w:rsidR="004A0E4C" w14:paraId="390F7ED6" w14:textId="77777777">
                              <w:trPr>
                                <w:trHeight w:val="820"/>
                              </w:trPr>
                              <w:tc>
                                <w:tcPr>
                                  <w:tcW w:w="456" w:type="dxa"/>
                                  <w:vMerge/>
                                  <w:tcBorders>
                                    <w:top w:val="nil"/>
                                  </w:tcBorders>
                                </w:tcPr>
                                <w:p w14:paraId="471DB016" w14:textId="77777777" w:rsidR="004A0E4C" w:rsidRDefault="004A0E4C">
                                  <w:pPr>
                                    <w:rPr>
                                      <w:sz w:val="2"/>
                                      <w:szCs w:val="2"/>
                                    </w:rPr>
                                  </w:pPr>
                                </w:p>
                              </w:tc>
                              <w:tc>
                                <w:tcPr>
                                  <w:tcW w:w="1699" w:type="dxa"/>
                                </w:tcPr>
                                <w:p w14:paraId="58F91827" w14:textId="77777777" w:rsidR="004A0E4C" w:rsidRDefault="004A0E4C">
                                  <w:pPr>
                                    <w:pStyle w:val="TableParagraph"/>
                                    <w:rPr>
                                      <w:sz w:val="20"/>
                                    </w:rPr>
                                  </w:pPr>
                                </w:p>
                              </w:tc>
                              <w:tc>
                                <w:tcPr>
                                  <w:tcW w:w="1532" w:type="dxa"/>
                                </w:tcPr>
                                <w:p w14:paraId="67207A0A" w14:textId="77777777" w:rsidR="004A0E4C" w:rsidRDefault="004A0E4C">
                                  <w:pPr>
                                    <w:pStyle w:val="TableParagraph"/>
                                    <w:rPr>
                                      <w:sz w:val="20"/>
                                    </w:rPr>
                                  </w:pPr>
                                </w:p>
                              </w:tc>
                              <w:tc>
                                <w:tcPr>
                                  <w:tcW w:w="1265" w:type="dxa"/>
                                  <w:vMerge/>
                                  <w:tcBorders>
                                    <w:top w:val="nil"/>
                                  </w:tcBorders>
                                </w:tcPr>
                                <w:p w14:paraId="63F6C4B9" w14:textId="77777777" w:rsidR="004A0E4C" w:rsidRDefault="004A0E4C">
                                  <w:pPr>
                                    <w:rPr>
                                      <w:sz w:val="2"/>
                                      <w:szCs w:val="2"/>
                                    </w:rPr>
                                  </w:pPr>
                                </w:p>
                              </w:tc>
                              <w:tc>
                                <w:tcPr>
                                  <w:tcW w:w="1620" w:type="dxa"/>
                                  <w:vMerge/>
                                  <w:tcBorders>
                                    <w:top w:val="nil"/>
                                  </w:tcBorders>
                                </w:tcPr>
                                <w:p w14:paraId="0CE5C70D" w14:textId="77777777" w:rsidR="004A0E4C" w:rsidRDefault="004A0E4C">
                                  <w:pPr>
                                    <w:rPr>
                                      <w:sz w:val="2"/>
                                      <w:szCs w:val="2"/>
                                    </w:rPr>
                                  </w:pPr>
                                </w:p>
                              </w:tc>
                              <w:tc>
                                <w:tcPr>
                                  <w:tcW w:w="1885" w:type="dxa"/>
                                  <w:vMerge/>
                                  <w:tcBorders>
                                    <w:top w:val="nil"/>
                                  </w:tcBorders>
                                </w:tcPr>
                                <w:p w14:paraId="6611E907" w14:textId="77777777" w:rsidR="004A0E4C" w:rsidRDefault="004A0E4C">
                                  <w:pPr>
                                    <w:rPr>
                                      <w:sz w:val="2"/>
                                      <w:szCs w:val="2"/>
                                    </w:rPr>
                                  </w:pPr>
                                </w:p>
                              </w:tc>
                              <w:tc>
                                <w:tcPr>
                                  <w:tcW w:w="1441" w:type="dxa"/>
                                  <w:vMerge/>
                                  <w:tcBorders>
                                    <w:top w:val="nil"/>
                                  </w:tcBorders>
                                </w:tcPr>
                                <w:p w14:paraId="5825B14B" w14:textId="77777777" w:rsidR="004A0E4C" w:rsidRDefault="004A0E4C">
                                  <w:pPr>
                                    <w:rPr>
                                      <w:sz w:val="2"/>
                                      <w:szCs w:val="2"/>
                                    </w:rPr>
                                  </w:pPr>
                                </w:p>
                              </w:tc>
                            </w:tr>
                            <w:tr w:rsidR="004A0E4C" w14:paraId="3C5DBC29" w14:textId="77777777">
                              <w:trPr>
                                <w:trHeight w:val="1048"/>
                              </w:trPr>
                              <w:tc>
                                <w:tcPr>
                                  <w:tcW w:w="456" w:type="dxa"/>
                                  <w:vMerge/>
                                  <w:tcBorders>
                                    <w:top w:val="nil"/>
                                  </w:tcBorders>
                                </w:tcPr>
                                <w:p w14:paraId="2281A37F" w14:textId="77777777" w:rsidR="004A0E4C" w:rsidRDefault="004A0E4C">
                                  <w:pPr>
                                    <w:rPr>
                                      <w:sz w:val="2"/>
                                      <w:szCs w:val="2"/>
                                    </w:rPr>
                                  </w:pPr>
                                </w:p>
                              </w:tc>
                              <w:tc>
                                <w:tcPr>
                                  <w:tcW w:w="1699" w:type="dxa"/>
                                </w:tcPr>
                                <w:p w14:paraId="626A0B1D" w14:textId="77777777" w:rsidR="004A0E4C" w:rsidRDefault="004A0E4C">
                                  <w:pPr>
                                    <w:pStyle w:val="TableParagraph"/>
                                    <w:rPr>
                                      <w:sz w:val="20"/>
                                    </w:rPr>
                                  </w:pPr>
                                </w:p>
                              </w:tc>
                              <w:tc>
                                <w:tcPr>
                                  <w:tcW w:w="1532" w:type="dxa"/>
                                </w:tcPr>
                                <w:p w14:paraId="1939386C" w14:textId="77777777" w:rsidR="004A0E4C" w:rsidRDefault="004A0E4C">
                                  <w:pPr>
                                    <w:pStyle w:val="TableParagraph"/>
                                    <w:rPr>
                                      <w:sz w:val="20"/>
                                    </w:rPr>
                                  </w:pPr>
                                </w:p>
                              </w:tc>
                              <w:tc>
                                <w:tcPr>
                                  <w:tcW w:w="1265" w:type="dxa"/>
                                  <w:vMerge/>
                                  <w:tcBorders>
                                    <w:top w:val="nil"/>
                                  </w:tcBorders>
                                </w:tcPr>
                                <w:p w14:paraId="43363564" w14:textId="77777777" w:rsidR="004A0E4C" w:rsidRDefault="004A0E4C">
                                  <w:pPr>
                                    <w:rPr>
                                      <w:sz w:val="2"/>
                                      <w:szCs w:val="2"/>
                                    </w:rPr>
                                  </w:pPr>
                                </w:p>
                              </w:tc>
                              <w:tc>
                                <w:tcPr>
                                  <w:tcW w:w="1620" w:type="dxa"/>
                                  <w:vMerge/>
                                  <w:tcBorders>
                                    <w:top w:val="nil"/>
                                  </w:tcBorders>
                                </w:tcPr>
                                <w:p w14:paraId="11AB12F9" w14:textId="77777777" w:rsidR="004A0E4C" w:rsidRDefault="004A0E4C">
                                  <w:pPr>
                                    <w:rPr>
                                      <w:sz w:val="2"/>
                                      <w:szCs w:val="2"/>
                                    </w:rPr>
                                  </w:pPr>
                                </w:p>
                              </w:tc>
                              <w:tc>
                                <w:tcPr>
                                  <w:tcW w:w="1885" w:type="dxa"/>
                                  <w:vMerge/>
                                  <w:tcBorders>
                                    <w:top w:val="nil"/>
                                  </w:tcBorders>
                                </w:tcPr>
                                <w:p w14:paraId="6B03A588" w14:textId="77777777" w:rsidR="004A0E4C" w:rsidRDefault="004A0E4C">
                                  <w:pPr>
                                    <w:rPr>
                                      <w:sz w:val="2"/>
                                      <w:szCs w:val="2"/>
                                    </w:rPr>
                                  </w:pPr>
                                </w:p>
                              </w:tc>
                              <w:tc>
                                <w:tcPr>
                                  <w:tcW w:w="1441" w:type="dxa"/>
                                  <w:vMerge/>
                                  <w:tcBorders>
                                    <w:top w:val="nil"/>
                                  </w:tcBorders>
                                </w:tcPr>
                                <w:p w14:paraId="05F252C3" w14:textId="77777777" w:rsidR="004A0E4C" w:rsidRDefault="004A0E4C">
                                  <w:pPr>
                                    <w:rPr>
                                      <w:sz w:val="2"/>
                                      <w:szCs w:val="2"/>
                                    </w:rPr>
                                  </w:pPr>
                                </w:p>
                              </w:tc>
                            </w:tr>
                            <w:tr w:rsidR="004A0E4C" w14:paraId="5CAC0C94" w14:textId="77777777">
                              <w:trPr>
                                <w:trHeight w:val="359"/>
                              </w:trPr>
                              <w:tc>
                                <w:tcPr>
                                  <w:tcW w:w="456" w:type="dxa"/>
                                  <w:vMerge/>
                                  <w:tcBorders>
                                    <w:top w:val="nil"/>
                                  </w:tcBorders>
                                </w:tcPr>
                                <w:p w14:paraId="73084902" w14:textId="77777777" w:rsidR="004A0E4C" w:rsidRDefault="004A0E4C">
                                  <w:pPr>
                                    <w:rPr>
                                      <w:sz w:val="2"/>
                                      <w:szCs w:val="2"/>
                                    </w:rPr>
                                  </w:pPr>
                                </w:p>
                              </w:tc>
                              <w:tc>
                                <w:tcPr>
                                  <w:tcW w:w="1699" w:type="dxa"/>
                                </w:tcPr>
                                <w:p w14:paraId="1FE5C2F2" w14:textId="77777777" w:rsidR="004A0E4C" w:rsidRDefault="004A0E4C">
                                  <w:pPr>
                                    <w:pStyle w:val="TableParagraph"/>
                                    <w:rPr>
                                      <w:sz w:val="20"/>
                                    </w:rPr>
                                  </w:pPr>
                                </w:p>
                              </w:tc>
                              <w:tc>
                                <w:tcPr>
                                  <w:tcW w:w="1532" w:type="dxa"/>
                                </w:tcPr>
                                <w:p w14:paraId="4C748313" w14:textId="77777777" w:rsidR="004A0E4C" w:rsidRDefault="004A0E4C">
                                  <w:pPr>
                                    <w:pStyle w:val="TableParagraph"/>
                                    <w:rPr>
                                      <w:sz w:val="20"/>
                                    </w:rPr>
                                  </w:pPr>
                                </w:p>
                              </w:tc>
                              <w:tc>
                                <w:tcPr>
                                  <w:tcW w:w="1265" w:type="dxa"/>
                                  <w:vMerge/>
                                  <w:tcBorders>
                                    <w:top w:val="nil"/>
                                  </w:tcBorders>
                                </w:tcPr>
                                <w:p w14:paraId="2CD53C7B" w14:textId="77777777" w:rsidR="004A0E4C" w:rsidRDefault="004A0E4C">
                                  <w:pPr>
                                    <w:rPr>
                                      <w:sz w:val="2"/>
                                      <w:szCs w:val="2"/>
                                    </w:rPr>
                                  </w:pPr>
                                </w:p>
                              </w:tc>
                              <w:tc>
                                <w:tcPr>
                                  <w:tcW w:w="1620" w:type="dxa"/>
                                  <w:vMerge/>
                                  <w:tcBorders>
                                    <w:top w:val="nil"/>
                                  </w:tcBorders>
                                </w:tcPr>
                                <w:p w14:paraId="0B7E0697" w14:textId="77777777" w:rsidR="004A0E4C" w:rsidRDefault="004A0E4C">
                                  <w:pPr>
                                    <w:rPr>
                                      <w:sz w:val="2"/>
                                      <w:szCs w:val="2"/>
                                    </w:rPr>
                                  </w:pPr>
                                </w:p>
                              </w:tc>
                              <w:tc>
                                <w:tcPr>
                                  <w:tcW w:w="1885" w:type="dxa"/>
                                  <w:vMerge/>
                                  <w:tcBorders>
                                    <w:top w:val="nil"/>
                                  </w:tcBorders>
                                </w:tcPr>
                                <w:p w14:paraId="7CCF8267" w14:textId="77777777" w:rsidR="004A0E4C" w:rsidRDefault="004A0E4C">
                                  <w:pPr>
                                    <w:rPr>
                                      <w:sz w:val="2"/>
                                      <w:szCs w:val="2"/>
                                    </w:rPr>
                                  </w:pPr>
                                </w:p>
                              </w:tc>
                              <w:tc>
                                <w:tcPr>
                                  <w:tcW w:w="1441" w:type="dxa"/>
                                  <w:vMerge/>
                                  <w:tcBorders>
                                    <w:top w:val="nil"/>
                                  </w:tcBorders>
                                </w:tcPr>
                                <w:p w14:paraId="3FCAA86C" w14:textId="77777777" w:rsidR="004A0E4C" w:rsidRDefault="004A0E4C">
                                  <w:pPr>
                                    <w:rPr>
                                      <w:sz w:val="2"/>
                                      <w:szCs w:val="2"/>
                                    </w:rPr>
                                  </w:pPr>
                                </w:p>
                              </w:tc>
                            </w:tr>
                            <w:tr w:rsidR="004A0E4C" w14:paraId="6B818D5F" w14:textId="77777777">
                              <w:trPr>
                                <w:trHeight w:val="590"/>
                              </w:trPr>
                              <w:tc>
                                <w:tcPr>
                                  <w:tcW w:w="456" w:type="dxa"/>
                                  <w:vMerge/>
                                  <w:tcBorders>
                                    <w:top w:val="nil"/>
                                  </w:tcBorders>
                                </w:tcPr>
                                <w:p w14:paraId="4F6B5F55" w14:textId="77777777" w:rsidR="004A0E4C" w:rsidRDefault="004A0E4C">
                                  <w:pPr>
                                    <w:rPr>
                                      <w:sz w:val="2"/>
                                      <w:szCs w:val="2"/>
                                    </w:rPr>
                                  </w:pPr>
                                </w:p>
                              </w:tc>
                              <w:tc>
                                <w:tcPr>
                                  <w:tcW w:w="1699" w:type="dxa"/>
                                </w:tcPr>
                                <w:p w14:paraId="65352A5A" w14:textId="77777777" w:rsidR="004A0E4C" w:rsidRDefault="004A0E4C">
                                  <w:pPr>
                                    <w:pStyle w:val="TableParagraph"/>
                                    <w:rPr>
                                      <w:sz w:val="20"/>
                                    </w:rPr>
                                  </w:pPr>
                                </w:p>
                              </w:tc>
                              <w:tc>
                                <w:tcPr>
                                  <w:tcW w:w="1532" w:type="dxa"/>
                                </w:tcPr>
                                <w:p w14:paraId="43A69CCE" w14:textId="77777777" w:rsidR="004A0E4C" w:rsidRDefault="004A0E4C">
                                  <w:pPr>
                                    <w:pStyle w:val="TableParagraph"/>
                                    <w:rPr>
                                      <w:sz w:val="20"/>
                                    </w:rPr>
                                  </w:pPr>
                                </w:p>
                              </w:tc>
                              <w:tc>
                                <w:tcPr>
                                  <w:tcW w:w="1265" w:type="dxa"/>
                                  <w:vMerge/>
                                  <w:tcBorders>
                                    <w:top w:val="nil"/>
                                  </w:tcBorders>
                                </w:tcPr>
                                <w:p w14:paraId="69DA6A11" w14:textId="77777777" w:rsidR="004A0E4C" w:rsidRDefault="004A0E4C">
                                  <w:pPr>
                                    <w:rPr>
                                      <w:sz w:val="2"/>
                                      <w:szCs w:val="2"/>
                                    </w:rPr>
                                  </w:pPr>
                                </w:p>
                              </w:tc>
                              <w:tc>
                                <w:tcPr>
                                  <w:tcW w:w="1620" w:type="dxa"/>
                                  <w:vMerge/>
                                  <w:tcBorders>
                                    <w:top w:val="nil"/>
                                  </w:tcBorders>
                                </w:tcPr>
                                <w:p w14:paraId="7B240934" w14:textId="77777777" w:rsidR="004A0E4C" w:rsidRDefault="004A0E4C">
                                  <w:pPr>
                                    <w:rPr>
                                      <w:sz w:val="2"/>
                                      <w:szCs w:val="2"/>
                                    </w:rPr>
                                  </w:pPr>
                                </w:p>
                              </w:tc>
                              <w:tc>
                                <w:tcPr>
                                  <w:tcW w:w="1885" w:type="dxa"/>
                                  <w:vMerge/>
                                  <w:tcBorders>
                                    <w:top w:val="nil"/>
                                  </w:tcBorders>
                                </w:tcPr>
                                <w:p w14:paraId="308219D6" w14:textId="77777777" w:rsidR="004A0E4C" w:rsidRDefault="004A0E4C">
                                  <w:pPr>
                                    <w:rPr>
                                      <w:sz w:val="2"/>
                                      <w:szCs w:val="2"/>
                                    </w:rPr>
                                  </w:pPr>
                                </w:p>
                              </w:tc>
                              <w:tc>
                                <w:tcPr>
                                  <w:tcW w:w="1441" w:type="dxa"/>
                                  <w:vMerge/>
                                  <w:tcBorders>
                                    <w:top w:val="nil"/>
                                  </w:tcBorders>
                                </w:tcPr>
                                <w:p w14:paraId="0A25E9A8" w14:textId="77777777" w:rsidR="004A0E4C" w:rsidRDefault="004A0E4C">
                                  <w:pPr>
                                    <w:rPr>
                                      <w:sz w:val="2"/>
                                      <w:szCs w:val="2"/>
                                    </w:rPr>
                                  </w:pPr>
                                </w:p>
                              </w:tc>
                            </w:tr>
                            <w:tr w:rsidR="004A0E4C" w14:paraId="74894BFA" w14:textId="77777777">
                              <w:trPr>
                                <w:trHeight w:val="360"/>
                              </w:trPr>
                              <w:tc>
                                <w:tcPr>
                                  <w:tcW w:w="456" w:type="dxa"/>
                                  <w:vMerge/>
                                  <w:tcBorders>
                                    <w:top w:val="nil"/>
                                  </w:tcBorders>
                                </w:tcPr>
                                <w:p w14:paraId="64197051" w14:textId="77777777" w:rsidR="004A0E4C" w:rsidRDefault="004A0E4C">
                                  <w:pPr>
                                    <w:rPr>
                                      <w:sz w:val="2"/>
                                      <w:szCs w:val="2"/>
                                    </w:rPr>
                                  </w:pPr>
                                </w:p>
                              </w:tc>
                              <w:tc>
                                <w:tcPr>
                                  <w:tcW w:w="1699" w:type="dxa"/>
                                </w:tcPr>
                                <w:p w14:paraId="3EF6C88A" w14:textId="77777777" w:rsidR="004A0E4C" w:rsidRDefault="004A0E4C">
                                  <w:pPr>
                                    <w:pStyle w:val="TableParagraph"/>
                                    <w:rPr>
                                      <w:sz w:val="20"/>
                                    </w:rPr>
                                  </w:pPr>
                                </w:p>
                              </w:tc>
                              <w:tc>
                                <w:tcPr>
                                  <w:tcW w:w="1532" w:type="dxa"/>
                                </w:tcPr>
                                <w:p w14:paraId="1C782C4E" w14:textId="77777777" w:rsidR="004A0E4C" w:rsidRDefault="004A0E4C">
                                  <w:pPr>
                                    <w:pStyle w:val="TableParagraph"/>
                                    <w:rPr>
                                      <w:sz w:val="20"/>
                                    </w:rPr>
                                  </w:pPr>
                                </w:p>
                              </w:tc>
                              <w:tc>
                                <w:tcPr>
                                  <w:tcW w:w="1265" w:type="dxa"/>
                                  <w:vMerge/>
                                  <w:tcBorders>
                                    <w:top w:val="nil"/>
                                  </w:tcBorders>
                                </w:tcPr>
                                <w:p w14:paraId="49485B77" w14:textId="77777777" w:rsidR="004A0E4C" w:rsidRDefault="004A0E4C">
                                  <w:pPr>
                                    <w:rPr>
                                      <w:sz w:val="2"/>
                                      <w:szCs w:val="2"/>
                                    </w:rPr>
                                  </w:pPr>
                                </w:p>
                              </w:tc>
                              <w:tc>
                                <w:tcPr>
                                  <w:tcW w:w="1620" w:type="dxa"/>
                                  <w:vMerge/>
                                  <w:tcBorders>
                                    <w:top w:val="nil"/>
                                  </w:tcBorders>
                                </w:tcPr>
                                <w:p w14:paraId="77E9C7BB" w14:textId="77777777" w:rsidR="004A0E4C" w:rsidRDefault="004A0E4C">
                                  <w:pPr>
                                    <w:rPr>
                                      <w:sz w:val="2"/>
                                      <w:szCs w:val="2"/>
                                    </w:rPr>
                                  </w:pPr>
                                </w:p>
                              </w:tc>
                              <w:tc>
                                <w:tcPr>
                                  <w:tcW w:w="1885" w:type="dxa"/>
                                  <w:vMerge/>
                                  <w:tcBorders>
                                    <w:top w:val="nil"/>
                                  </w:tcBorders>
                                </w:tcPr>
                                <w:p w14:paraId="5EA05987" w14:textId="77777777" w:rsidR="004A0E4C" w:rsidRDefault="004A0E4C">
                                  <w:pPr>
                                    <w:rPr>
                                      <w:sz w:val="2"/>
                                      <w:szCs w:val="2"/>
                                    </w:rPr>
                                  </w:pPr>
                                </w:p>
                              </w:tc>
                              <w:tc>
                                <w:tcPr>
                                  <w:tcW w:w="1441" w:type="dxa"/>
                                  <w:vMerge/>
                                  <w:tcBorders>
                                    <w:top w:val="nil"/>
                                  </w:tcBorders>
                                </w:tcPr>
                                <w:p w14:paraId="48976EFA" w14:textId="77777777" w:rsidR="004A0E4C" w:rsidRDefault="004A0E4C">
                                  <w:pPr>
                                    <w:rPr>
                                      <w:sz w:val="2"/>
                                      <w:szCs w:val="2"/>
                                    </w:rPr>
                                  </w:pPr>
                                </w:p>
                              </w:tc>
                            </w:tr>
                            <w:tr w:rsidR="004A0E4C" w14:paraId="53E498B6" w14:textId="77777777">
                              <w:trPr>
                                <w:trHeight w:val="360"/>
                              </w:trPr>
                              <w:tc>
                                <w:tcPr>
                                  <w:tcW w:w="456" w:type="dxa"/>
                                  <w:vMerge/>
                                  <w:tcBorders>
                                    <w:top w:val="nil"/>
                                  </w:tcBorders>
                                </w:tcPr>
                                <w:p w14:paraId="5234A9E2" w14:textId="77777777" w:rsidR="004A0E4C" w:rsidRDefault="004A0E4C">
                                  <w:pPr>
                                    <w:rPr>
                                      <w:sz w:val="2"/>
                                      <w:szCs w:val="2"/>
                                    </w:rPr>
                                  </w:pPr>
                                </w:p>
                              </w:tc>
                              <w:tc>
                                <w:tcPr>
                                  <w:tcW w:w="1699" w:type="dxa"/>
                                </w:tcPr>
                                <w:p w14:paraId="49662AE1" w14:textId="77777777" w:rsidR="004A0E4C" w:rsidRDefault="004A0E4C">
                                  <w:pPr>
                                    <w:pStyle w:val="TableParagraph"/>
                                    <w:rPr>
                                      <w:sz w:val="20"/>
                                    </w:rPr>
                                  </w:pPr>
                                </w:p>
                              </w:tc>
                              <w:tc>
                                <w:tcPr>
                                  <w:tcW w:w="1532" w:type="dxa"/>
                                </w:tcPr>
                                <w:p w14:paraId="6F87C32A" w14:textId="77777777" w:rsidR="004A0E4C" w:rsidRDefault="004A0E4C">
                                  <w:pPr>
                                    <w:pStyle w:val="TableParagraph"/>
                                    <w:rPr>
                                      <w:sz w:val="20"/>
                                    </w:rPr>
                                  </w:pPr>
                                </w:p>
                              </w:tc>
                              <w:tc>
                                <w:tcPr>
                                  <w:tcW w:w="1265" w:type="dxa"/>
                                  <w:vMerge/>
                                  <w:tcBorders>
                                    <w:top w:val="nil"/>
                                  </w:tcBorders>
                                </w:tcPr>
                                <w:p w14:paraId="465722C3" w14:textId="77777777" w:rsidR="004A0E4C" w:rsidRDefault="004A0E4C">
                                  <w:pPr>
                                    <w:rPr>
                                      <w:sz w:val="2"/>
                                      <w:szCs w:val="2"/>
                                    </w:rPr>
                                  </w:pPr>
                                </w:p>
                              </w:tc>
                              <w:tc>
                                <w:tcPr>
                                  <w:tcW w:w="1620" w:type="dxa"/>
                                  <w:vMerge/>
                                  <w:tcBorders>
                                    <w:top w:val="nil"/>
                                  </w:tcBorders>
                                </w:tcPr>
                                <w:p w14:paraId="17DD5A19" w14:textId="77777777" w:rsidR="004A0E4C" w:rsidRDefault="004A0E4C">
                                  <w:pPr>
                                    <w:rPr>
                                      <w:sz w:val="2"/>
                                      <w:szCs w:val="2"/>
                                    </w:rPr>
                                  </w:pPr>
                                </w:p>
                              </w:tc>
                              <w:tc>
                                <w:tcPr>
                                  <w:tcW w:w="1885" w:type="dxa"/>
                                  <w:vMerge/>
                                  <w:tcBorders>
                                    <w:top w:val="nil"/>
                                  </w:tcBorders>
                                </w:tcPr>
                                <w:p w14:paraId="21D640F5" w14:textId="77777777" w:rsidR="004A0E4C" w:rsidRDefault="004A0E4C">
                                  <w:pPr>
                                    <w:rPr>
                                      <w:sz w:val="2"/>
                                      <w:szCs w:val="2"/>
                                    </w:rPr>
                                  </w:pPr>
                                </w:p>
                              </w:tc>
                              <w:tc>
                                <w:tcPr>
                                  <w:tcW w:w="1441" w:type="dxa"/>
                                  <w:vMerge/>
                                  <w:tcBorders>
                                    <w:top w:val="nil"/>
                                  </w:tcBorders>
                                </w:tcPr>
                                <w:p w14:paraId="3386C29C" w14:textId="77777777" w:rsidR="004A0E4C" w:rsidRDefault="004A0E4C">
                                  <w:pPr>
                                    <w:rPr>
                                      <w:sz w:val="2"/>
                                      <w:szCs w:val="2"/>
                                    </w:rPr>
                                  </w:pPr>
                                </w:p>
                              </w:tc>
                            </w:tr>
                          </w:tbl>
                          <w:p w14:paraId="03C3673F" w14:textId="77777777" w:rsidR="004A0E4C" w:rsidRDefault="004A0E4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66C25" id="Text Box 2" o:spid="_x0000_s1033" type="#_x0000_t202" style="position:absolute;left:0;text-align:left;margin-left:30.6pt;margin-top:16.7pt;width:494.9pt;height:300.2pt;z-index:1578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" filled="f" stroked="f">
                <v:path arrowok="t"/>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56"/>
                        <w:gridCol w:w="1699"/>
                        <w:gridCol w:w="1532"/>
                        <w:gridCol w:w="1265"/>
                        <w:gridCol w:w="1620"/>
                        <w:gridCol w:w="1885"/>
                        <w:gridCol w:w="1441"/>
                      </w:tblGrid>
                      <w:tr w:rsidR="004A0E4C" w14:paraId="343D9A28" w14:textId="77777777">
                        <w:trPr>
                          <w:trHeight w:val="2103"/>
                        </w:trPr>
                        <w:tc>
                          <w:tcPr>
                            <w:tcW w:w="456" w:type="dxa"/>
                          </w:tcPr>
                          <w:p w14:paraId="4D805DD8" w14:textId="77777777" w:rsidR="004A0E4C" w:rsidRDefault="004A0E4C">
                            <w:pPr>
                              <w:pStyle w:val="TableParagraph"/>
                              <w:rPr>
                                <w:sz w:val="20"/>
                              </w:rPr>
                            </w:pPr>
                          </w:p>
                        </w:tc>
                        <w:tc>
                          <w:tcPr>
                            <w:tcW w:w="3231" w:type="dxa"/>
                            <w:gridSpan w:val="2"/>
                          </w:tcPr>
                          <w:p w14:paraId="509D12EA" w14:textId="77777777" w:rsidR="004A0E4C" w:rsidRDefault="004A0E4C">
                            <w:pPr>
                              <w:pStyle w:val="TableParagraph"/>
                              <w:rPr>
                                <w:sz w:val="20"/>
                              </w:rPr>
                            </w:pPr>
                          </w:p>
                        </w:tc>
                        <w:tc>
                          <w:tcPr>
                            <w:tcW w:w="1265" w:type="dxa"/>
                          </w:tcPr>
                          <w:p w14:paraId="34EB86FB" w14:textId="77777777" w:rsidR="004A0E4C" w:rsidRDefault="004A0E4C">
                            <w:pPr>
                              <w:pStyle w:val="TableParagraph"/>
                              <w:rPr>
                                <w:sz w:val="20"/>
                              </w:rPr>
                            </w:pPr>
                          </w:p>
                        </w:tc>
                        <w:tc>
                          <w:tcPr>
                            <w:tcW w:w="1620" w:type="dxa"/>
                          </w:tcPr>
                          <w:p w14:paraId="4AA61B35" w14:textId="77777777" w:rsidR="004A0E4C" w:rsidRDefault="004A0E4C">
                            <w:pPr>
                              <w:pStyle w:val="TableParagraph"/>
                              <w:rPr>
                                <w:sz w:val="20"/>
                              </w:rPr>
                            </w:pPr>
                          </w:p>
                        </w:tc>
                        <w:tc>
                          <w:tcPr>
                            <w:tcW w:w="1885" w:type="dxa"/>
                          </w:tcPr>
                          <w:p w14:paraId="616E99CB" w14:textId="77777777" w:rsidR="004A0E4C" w:rsidRDefault="004A0E4C">
                            <w:pPr>
                              <w:pStyle w:val="TableParagraph"/>
                              <w:rPr>
                                <w:sz w:val="20"/>
                              </w:rPr>
                            </w:pPr>
                          </w:p>
                        </w:tc>
                        <w:tc>
                          <w:tcPr>
                            <w:tcW w:w="1441" w:type="dxa"/>
                          </w:tcPr>
                          <w:p w14:paraId="6B0EDCE8" w14:textId="77777777" w:rsidR="004A0E4C" w:rsidRDefault="004A0E4C">
                            <w:pPr>
                              <w:pStyle w:val="TableParagraph"/>
                              <w:rPr>
                                <w:sz w:val="20"/>
                              </w:rPr>
                            </w:pPr>
                          </w:p>
                        </w:tc>
                      </w:tr>
                      <w:tr w:rsidR="004A0E4C" w14:paraId="2A602FFC" w14:textId="77777777">
                        <w:trPr>
                          <w:trHeight w:val="360"/>
                        </w:trPr>
                        <w:tc>
                          <w:tcPr>
                            <w:tcW w:w="456" w:type="dxa"/>
                            <w:vMerge w:val="restart"/>
                          </w:tcPr>
                          <w:p w14:paraId="3A4FBD55" w14:textId="77777777" w:rsidR="004A0E4C" w:rsidRDefault="004A0E4C">
                            <w:pPr>
                              <w:pStyle w:val="TableParagraph"/>
                              <w:rPr>
                                <w:sz w:val="20"/>
                              </w:rPr>
                            </w:pPr>
                          </w:p>
                        </w:tc>
                        <w:tc>
                          <w:tcPr>
                            <w:tcW w:w="1699" w:type="dxa"/>
                          </w:tcPr>
                          <w:p w14:paraId="201F46B0" w14:textId="77777777" w:rsidR="004A0E4C" w:rsidRDefault="004A0E4C">
                            <w:pPr>
                              <w:pStyle w:val="TableParagraph"/>
                              <w:rPr>
                                <w:sz w:val="20"/>
                              </w:rPr>
                            </w:pPr>
                          </w:p>
                        </w:tc>
                        <w:tc>
                          <w:tcPr>
                            <w:tcW w:w="1532" w:type="dxa"/>
                          </w:tcPr>
                          <w:p w14:paraId="6AE79B7C" w14:textId="77777777" w:rsidR="004A0E4C" w:rsidRDefault="004A0E4C">
                            <w:pPr>
                              <w:pStyle w:val="TableParagraph"/>
                              <w:rPr>
                                <w:sz w:val="20"/>
                              </w:rPr>
                            </w:pPr>
                          </w:p>
                        </w:tc>
                        <w:tc>
                          <w:tcPr>
                            <w:tcW w:w="1265" w:type="dxa"/>
                            <w:vMerge w:val="restart"/>
                          </w:tcPr>
                          <w:p w14:paraId="5244E42C" w14:textId="77777777" w:rsidR="004A0E4C" w:rsidRDefault="004A0E4C">
                            <w:pPr>
                              <w:pStyle w:val="TableParagraph"/>
                              <w:rPr>
                                <w:sz w:val="20"/>
                              </w:rPr>
                            </w:pPr>
                          </w:p>
                        </w:tc>
                        <w:tc>
                          <w:tcPr>
                            <w:tcW w:w="1620" w:type="dxa"/>
                            <w:vMerge w:val="restart"/>
                          </w:tcPr>
                          <w:p w14:paraId="37F25D34" w14:textId="77777777" w:rsidR="004A0E4C" w:rsidRDefault="004A0E4C">
                            <w:pPr>
                              <w:pStyle w:val="TableParagraph"/>
                              <w:rPr>
                                <w:sz w:val="20"/>
                              </w:rPr>
                            </w:pPr>
                          </w:p>
                        </w:tc>
                        <w:tc>
                          <w:tcPr>
                            <w:tcW w:w="1885" w:type="dxa"/>
                            <w:vMerge w:val="restart"/>
                          </w:tcPr>
                          <w:p w14:paraId="67EE58F9" w14:textId="77777777" w:rsidR="004A0E4C" w:rsidRDefault="004A0E4C">
                            <w:pPr>
                              <w:pStyle w:val="TableParagraph"/>
                              <w:rPr>
                                <w:sz w:val="20"/>
                              </w:rPr>
                            </w:pPr>
                          </w:p>
                        </w:tc>
                        <w:tc>
                          <w:tcPr>
                            <w:tcW w:w="1441" w:type="dxa"/>
                            <w:vMerge w:val="restart"/>
                          </w:tcPr>
                          <w:p w14:paraId="3DD8346E" w14:textId="77777777" w:rsidR="004A0E4C" w:rsidRDefault="004A0E4C">
                            <w:pPr>
                              <w:pStyle w:val="TableParagraph"/>
                              <w:rPr>
                                <w:sz w:val="20"/>
                              </w:rPr>
                            </w:pPr>
                          </w:p>
                        </w:tc>
                      </w:tr>
                      <w:tr w:rsidR="004A0E4C" w14:paraId="390F7ED6" w14:textId="77777777">
                        <w:trPr>
                          <w:trHeight w:val="820"/>
                        </w:trPr>
                        <w:tc>
                          <w:tcPr>
                            <w:tcW w:w="456" w:type="dxa"/>
                            <w:vMerge/>
                            <w:tcBorders>
                              <w:top w:val="nil"/>
                            </w:tcBorders>
                          </w:tcPr>
                          <w:p w14:paraId="471DB016" w14:textId="77777777" w:rsidR="004A0E4C" w:rsidRDefault="004A0E4C">
                            <w:pPr>
                              <w:rPr>
                                <w:sz w:val="2"/>
                                <w:szCs w:val="2"/>
                              </w:rPr>
                            </w:pPr>
                          </w:p>
                        </w:tc>
                        <w:tc>
                          <w:tcPr>
                            <w:tcW w:w="1699" w:type="dxa"/>
                          </w:tcPr>
                          <w:p w14:paraId="58F91827" w14:textId="77777777" w:rsidR="004A0E4C" w:rsidRDefault="004A0E4C">
                            <w:pPr>
                              <w:pStyle w:val="TableParagraph"/>
                              <w:rPr>
                                <w:sz w:val="20"/>
                              </w:rPr>
                            </w:pPr>
                          </w:p>
                        </w:tc>
                        <w:tc>
                          <w:tcPr>
                            <w:tcW w:w="1532" w:type="dxa"/>
                          </w:tcPr>
                          <w:p w14:paraId="67207A0A" w14:textId="77777777" w:rsidR="004A0E4C" w:rsidRDefault="004A0E4C">
                            <w:pPr>
                              <w:pStyle w:val="TableParagraph"/>
                              <w:rPr>
                                <w:sz w:val="20"/>
                              </w:rPr>
                            </w:pPr>
                          </w:p>
                        </w:tc>
                        <w:tc>
                          <w:tcPr>
                            <w:tcW w:w="1265" w:type="dxa"/>
                            <w:vMerge/>
                            <w:tcBorders>
                              <w:top w:val="nil"/>
                            </w:tcBorders>
                          </w:tcPr>
                          <w:p w14:paraId="63F6C4B9" w14:textId="77777777" w:rsidR="004A0E4C" w:rsidRDefault="004A0E4C">
                            <w:pPr>
                              <w:rPr>
                                <w:sz w:val="2"/>
                                <w:szCs w:val="2"/>
                              </w:rPr>
                            </w:pPr>
                          </w:p>
                        </w:tc>
                        <w:tc>
                          <w:tcPr>
                            <w:tcW w:w="1620" w:type="dxa"/>
                            <w:vMerge/>
                            <w:tcBorders>
                              <w:top w:val="nil"/>
                            </w:tcBorders>
                          </w:tcPr>
                          <w:p w14:paraId="0CE5C70D" w14:textId="77777777" w:rsidR="004A0E4C" w:rsidRDefault="004A0E4C">
                            <w:pPr>
                              <w:rPr>
                                <w:sz w:val="2"/>
                                <w:szCs w:val="2"/>
                              </w:rPr>
                            </w:pPr>
                          </w:p>
                        </w:tc>
                        <w:tc>
                          <w:tcPr>
                            <w:tcW w:w="1885" w:type="dxa"/>
                            <w:vMerge/>
                            <w:tcBorders>
                              <w:top w:val="nil"/>
                            </w:tcBorders>
                          </w:tcPr>
                          <w:p w14:paraId="6611E907" w14:textId="77777777" w:rsidR="004A0E4C" w:rsidRDefault="004A0E4C">
                            <w:pPr>
                              <w:rPr>
                                <w:sz w:val="2"/>
                                <w:szCs w:val="2"/>
                              </w:rPr>
                            </w:pPr>
                          </w:p>
                        </w:tc>
                        <w:tc>
                          <w:tcPr>
                            <w:tcW w:w="1441" w:type="dxa"/>
                            <w:vMerge/>
                            <w:tcBorders>
                              <w:top w:val="nil"/>
                            </w:tcBorders>
                          </w:tcPr>
                          <w:p w14:paraId="5825B14B" w14:textId="77777777" w:rsidR="004A0E4C" w:rsidRDefault="004A0E4C">
                            <w:pPr>
                              <w:rPr>
                                <w:sz w:val="2"/>
                                <w:szCs w:val="2"/>
                              </w:rPr>
                            </w:pPr>
                          </w:p>
                        </w:tc>
                      </w:tr>
                      <w:tr w:rsidR="004A0E4C" w14:paraId="3C5DBC29" w14:textId="77777777">
                        <w:trPr>
                          <w:trHeight w:val="1048"/>
                        </w:trPr>
                        <w:tc>
                          <w:tcPr>
                            <w:tcW w:w="456" w:type="dxa"/>
                            <w:vMerge/>
                            <w:tcBorders>
                              <w:top w:val="nil"/>
                            </w:tcBorders>
                          </w:tcPr>
                          <w:p w14:paraId="2281A37F" w14:textId="77777777" w:rsidR="004A0E4C" w:rsidRDefault="004A0E4C">
                            <w:pPr>
                              <w:rPr>
                                <w:sz w:val="2"/>
                                <w:szCs w:val="2"/>
                              </w:rPr>
                            </w:pPr>
                          </w:p>
                        </w:tc>
                        <w:tc>
                          <w:tcPr>
                            <w:tcW w:w="1699" w:type="dxa"/>
                          </w:tcPr>
                          <w:p w14:paraId="626A0B1D" w14:textId="77777777" w:rsidR="004A0E4C" w:rsidRDefault="004A0E4C">
                            <w:pPr>
                              <w:pStyle w:val="TableParagraph"/>
                              <w:rPr>
                                <w:sz w:val="20"/>
                              </w:rPr>
                            </w:pPr>
                          </w:p>
                        </w:tc>
                        <w:tc>
                          <w:tcPr>
                            <w:tcW w:w="1532" w:type="dxa"/>
                          </w:tcPr>
                          <w:p w14:paraId="1939386C" w14:textId="77777777" w:rsidR="004A0E4C" w:rsidRDefault="004A0E4C">
                            <w:pPr>
                              <w:pStyle w:val="TableParagraph"/>
                              <w:rPr>
                                <w:sz w:val="20"/>
                              </w:rPr>
                            </w:pPr>
                          </w:p>
                        </w:tc>
                        <w:tc>
                          <w:tcPr>
                            <w:tcW w:w="1265" w:type="dxa"/>
                            <w:vMerge/>
                            <w:tcBorders>
                              <w:top w:val="nil"/>
                            </w:tcBorders>
                          </w:tcPr>
                          <w:p w14:paraId="43363564" w14:textId="77777777" w:rsidR="004A0E4C" w:rsidRDefault="004A0E4C">
                            <w:pPr>
                              <w:rPr>
                                <w:sz w:val="2"/>
                                <w:szCs w:val="2"/>
                              </w:rPr>
                            </w:pPr>
                          </w:p>
                        </w:tc>
                        <w:tc>
                          <w:tcPr>
                            <w:tcW w:w="1620" w:type="dxa"/>
                            <w:vMerge/>
                            <w:tcBorders>
                              <w:top w:val="nil"/>
                            </w:tcBorders>
                          </w:tcPr>
                          <w:p w14:paraId="11AB12F9" w14:textId="77777777" w:rsidR="004A0E4C" w:rsidRDefault="004A0E4C">
                            <w:pPr>
                              <w:rPr>
                                <w:sz w:val="2"/>
                                <w:szCs w:val="2"/>
                              </w:rPr>
                            </w:pPr>
                          </w:p>
                        </w:tc>
                        <w:tc>
                          <w:tcPr>
                            <w:tcW w:w="1885" w:type="dxa"/>
                            <w:vMerge/>
                            <w:tcBorders>
                              <w:top w:val="nil"/>
                            </w:tcBorders>
                          </w:tcPr>
                          <w:p w14:paraId="6B03A588" w14:textId="77777777" w:rsidR="004A0E4C" w:rsidRDefault="004A0E4C">
                            <w:pPr>
                              <w:rPr>
                                <w:sz w:val="2"/>
                                <w:szCs w:val="2"/>
                              </w:rPr>
                            </w:pPr>
                          </w:p>
                        </w:tc>
                        <w:tc>
                          <w:tcPr>
                            <w:tcW w:w="1441" w:type="dxa"/>
                            <w:vMerge/>
                            <w:tcBorders>
                              <w:top w:val="nil"/>
                            </w:tcBorders>
                          </w:tcPr>
                          <w:p w14:paraId="05F252C3" w14:textId="77777777" w:rsidR="004A0E4C" w:rsidRDefault="004A0E4C">
                            <w:pPr>
                              <w:rPr>
                                <w:sz w:val="2"/>
                                <w:szCs w:val="2"/>
                              </w:rPr>
                            </w:pPr>
                          </w:p>
                        </w:tc>
                      </w:tr>
                      <w:tr w:rsidR="004A0E4C" w14:paraId="5CAC0C94" w14:textId="77777777">
                        <w:trPr>
                          <w:trHeight w:val="359"/>
                        </w:trPr>
                        <w:tc>
                          <w:tcPr>
                            <w:tcW w:w="456" w:type="dxa"/>
                            <w:vMerge/>
                            <w:tcBorders>
                              <w:top w:val="nil"/>
                            </w:tcBorders>
                          </w:tcPr>
                          <w:p w14:paraId="73084902" w14:textId="77777777" w:rsidR="004A0E4C" w:rsidRDefault="004A0E4C">
                            <w:pPr>
                              <w:rPr>
                                <w:sz w:val="2"/>
                                <w:szCs w:val="2"/>
                              </w:rPr>
                            </w:pPr>
                          </w:p>
                        </w:tc>
                        <w:tc>
                          <w:tcPr>
                            <w:tcW w:w="1699" w:type="dxa"/>
                          </w:tcPr>
                          <w:p w14:paraId="1FE5C2F2" w14:textId="77777777" w:rsidR="004A0E4C" w:rsidRDefault="004A0E4C">
                            <w:pPr>
                              <w:pStyle w:val="TableParagraph"/>
                              <w:rPr>
                                <w:sz w:val="20"/>
                              </w:rPr>
                            </w:pPr>
                          </w:p>
                        </w:tc>
                        <w:tc>
                          <w:tcPr>
                            <w:tcW w:w="1532" w:type="dxa"/>
                          </w:tcPr>
                          <w:p w14:paraId="4C748313" w14:textId="77777777" w:rsidR="004A0E4C" w:rsidRDefault="004A0E4C">
                            <w:pPr>
                              <w:pStyle w:val="TableParagraph"/>
                              <w:rPr>
                                <w:sz w:val="20"/>
                              </w:rPr>
                            </w:pPr>
                          </w:p>
                        </w:tc>
                        <w:tc>
                          <w:tcPr>
                            <w:tcW w:w="1265" w:type="dxa"/>
                            <w:vMerge/>
                            <w:tcBorders>
                              <w:top w:val="nil"/>
                            </w:tcBorders>
                          </w:tcPr>
                          <w:p w14:paraId="2CD53C7B" w14:textId="77777777" w:rsidR="004A0E4C" w:rsidRDefault="004A0E4C">
                            <w:pPr>
                              <w:rPr>
                                <w:sz w:val="2"/>
                                <w:szCs w:val="2"/>
                              </w:rPr>
                            </w:pPr>
                          </w:p>
                        </w:tc>
                        <w:tc>
                          <w:tcPr>
                            <w:tcW w:w="1620" w:type="dxa"/>
                            <w:vMerge/>
                            <w:tcBorders>
                              <w:top w:val="nil"/>
                            </w:tcBorders>
                          </w:tcPr>
                          <w:p w14:paraId="0B7E0697" w14:textId="77777777" w:rsidR="004A0E4C" w:rsidRDefault="004A0E4C">
                            <w:pPr>
                              <w:rPr>
                                <w:sz w:val="2"/>
                                <w:szCs w:val="2"/>
                              </w:rPr>
                            </w:pPr>
                          </w:p>
                        </w:tc>
                        <w:tc>
                          <w:tcPr>
                            <w:tcW w:w="1885" w:type="dxa"/>
                            <w:vMerge/>
                            <w:tcBorders>
                              <w:top w:val="nil"/>
                            </w:tcBorders>
                          </w:tcPr>
                          <w:p w14:paraId="7CCF8267" w14:textId="77777777" w:rsidR="004A0E4C" w:rsidRDefault="004A0E4C">
                            <w:pPr>
                              <w:rPr>
                                <w:sz w:val="2"/>
                                <w:szCs w:val="2"/>
                              </w:rPr>
                            </w:pPr>
                          </w:p>
                        </w:tc>
                        <w:tc>
                          <w:tcPr>
                            <w:tcW w:w="1441" w:type="dxa"/>
                            <w:vMerge/>
                            <w:tcBorders>
                              <w:top w:val="nil"/>
                            </w:tcBorders>
                          </w:tcPr>
                          <w:p w14:paraId="3FCAA86C" w14:textId="77777777" w:rsidR="004A0E4C" w:rsidRDefault="004A0E4C">
                            <w:pPr>
                              <w:rPr>
                                <w:sz w:val="2"/>
                                <w:szCs w:val="2"/>
                              </w:rPr>
                            </w:pPr>
                          </w:p>
                        </w:tc>
                      </w:tr>
                      <w:tr w:rsidR="004A0E4C" w14:paraId="6B818D5F" w14:textId="77777777">
                        <w:trPr>
                          <w:trHeight w:val="590"/>
                        </w:trPr>
                        <w:tc>
                          <w:tcPr>
                            <w:tcW w:w="456" w:type="dxa"/>
                            <w:vMerge/>
                            <w:tcBorders>
                              <w:top w:val="nil"/>
                            </w:tcBorders>
                          </w:tcPr>
                          <w:p w14:paraId="4F6B5F55" w14:textId="77777777" w:rsidR="004A0E4C" w:rsidRDefault="004A0E4C">
                            <w:pPr>
                              <w:rPr>
                                <w:sz w:val="2"/>
                                <w:szCs w:val="2"/>
                              </w:rPr>
                            </w:pPr>
                          </w:p>
                        </w:tc>
                        <w:tc>
                          <w:tcPr>
                            <w:tcW w:w="1699" w:type="dxa"/>
                          </w:tcPr>
                          <w:p w14:paraId="65352A5A" w14:textId="77777777" w:rsidR="004A0E4C" w:rsidRDefault="004A0E4C">
                            <w:pPr>
                              <w:pStyle w:val="TableParagraph"/>
                              <w:rPr>
                                <w:sz w:val="20"/>
                              </w:rPr>
                            </w:pPr>
                          </w:p>
                        </w:tc>
                        <w:tc>
                          <w:tcPr>
                            <w:tcW w:w="1532" w:type="dxa"/>
                          </w:tcPr>
                          <w:p w14:paraId="43A69CCE" w14:textId="77777777" w:rsidR="004A0E4C" w:rsidRDefault="004A0E4C">
                            <w:pPr>
                              <w:pStyle w:val="TableParagraph"/>
                              <w:rPr>
                                <w:sz w:val="20"/>
                              </w:rPr>
                            </w:pPr>
                          </w:p>
                        </w:tc>
                        <w:tc>
                          <w:tcPr>
                            <w:tcW w:w="1265" w:type="dxa"/>
                            <w:vMerge/>
                            <w:tcBorders>
                              <w:top w:val="nil"/>
                            </w:tcBorders>
                          </w:tcPr>
                          <w:p w14:paraId="69DA6A11" w14:textId="77777777" w:rsidR="004A0E4C" w:rsidRDefault="004A0E4C">
                            <w:pPr>
                              <w:rPr>
                                <w:sz w:val="2"/>
                                <w:szCs w:val="2"/>
                              </w:rPr>
                            </w:pPr>
                          </w:p>
                        </w:tc>
                        <w:tc>
                          <w:tcPr>
                            <w:tcW w:w="1620" w:type="dxa"/>
                            <w:vMerge/>
                            <w:tcBorders>
                              <w:top w:val="nil"/>
                            </w:tcBorders>
                          </w:tcPr>
                          <w:p w14:paraId="7B240934" w14:textId="77777777" w:rsidR="004A0E4C" w:rsidRDefault="004A0E4C">
                            <w:pPr>
                              <w:rPr>
                                <w:sz w:val="2"/>
                                <w:szCs w:val="2"/>
                              </w:rPr>
                            </w:pPr>
                          </w:p>
                        </w:tc>
                        <w:tc>
                          <w:tcPr>
                            <w:tcW w:w="1885" w:type="dxa"/>
                            <w:vMerge/>
                            <w:tcBorders>
                              <w:top w:val="nil"/>
                            </w:tcBorders>
                          </w:tcPr>
                          <w:p w14:paraId="308219D6" w14:textId="77777777" w:rsidR="004A0E4C" w:rsidRDefault="004A0E4C">
                            <w:pPr>
                              <w:rPr>
                                <w:sz w:val="2"/>
                                <w:szCs w:val="2"/>
                              </w:rPr>
                            </w:pPr>
                          </w:p>
                        </w:tc>
                        <w:tc>
                          <w:tcPr>
                            <w:tcW w:w="1441" w:type="dxa"/>
                            <w:vMerge/>
                            <w:tcBorders>
                              <w:top w:val="nil"/>
                            </w:tcBorders>
                          </w:tcPr>
                          <w:p w14:paraId="0A25E9A8" w14:textId="77777777" w:rsidR="004A0E4C" w:rsidRDefault="004A0E4C">
                            <w:pPr>
                              <w:rPr>
                                <w:sz w:val="2"/>
                                <w:szCs w:val="2"/>
                              </w:rPr>
                            </w:pPr>
                          </w:p>
                        </w:tc>
                      </w:tr>
                      <w:tr w:rsidR="004A0E4C" w14:paraId="74894BFA" w14:textId="77777777">
                        <w:trPr>
                          <w:trHeight w:val="360"/>
                        </w:trPr>
                        <w:tc>
                          <w:tcPr>
                            <w:tcW w:w="456" w:type="dxa"/>
                            <w:vMerge/>
                            <w:tcBorders>
                              <w:top w:val="nil"/>
                            </w:tcBorders>
                          </w:tcPr>
                          <w:p w14:paraId="64197051" w14:textId="77777777" w:rsidR="004A0E4C" w:rsidRDefault="004A0E4C">
                            <w:pPr>
                              <w:rPr>
                                <w:sz w:val="2"/>
                                <w:szCs w:val="2"/>
                              </w:rPr>
                            </w:pPr>
                          </w:p>
                        </w:tc>
                        <w:tc>
                          <w:tcPr>
                            <w:tcW w:w="1699" w:type="dxa"/>
                          </w:tcPr>
                          <w:p w14:paraId="3EF6C88A" w14:textId="77777777" w:rsidR="004A0E4C" w:rsidRDefault="004A0E4C">
                            <w:pPr>
                              <w:pStyle w:val="TableParagraph"/>
                              <w:rPr>
                                <w:sz w:val="20"/>
                              </w:rPr>
                            </w:pPr>
                          </w:p>
                        </w:tc>
                        <w:tc>
                          <w:tcPr>
                            <w:tcW w:w="1532" w:type="dxa"/>
                          </w:tcPr>
                          <w:p w14:paraId="1C782C4E" w14:textId="77777777" w:rsidR="004A0E4C" w:rsidRDefault="004A0E4C">
                            <w:pPr>
                              <w:pStyle w:val="TableParagraph"/>
                              <w:rPr>
                                <w:sz w:val="20"/>
                              </w:rPr>
                            </w:pPr>
                          </w:p>
                        </w:tc>
                        <w:tc>
                          <w:tcPr>
                            <w:tcW w:w="1265" w:type="dxa"/>
                            <w:vMerge/>
                            <w:tcBorders>
                              <w:top w:val="nil"/>
                            </w:tcBorders>
                          </w:tcPr>
                          <w:p w14:paraId="49485B77" w14:textId="77777777" w:rsidR="004A0E4C" w:rsidRDefault="004A0E4C">
                            <w:pPr>
                              <w:rPr>
                                <w:sz w:val="2"/>
                                <w:szCs w:val="2"/>
                              </w:rPr>
                            </w:pPr>
                          </w:p>
                        </w:tc>
                        <w:tc>
                          <w:tcPr>
                            <w:tcW w:w="1620" w:type="dxa"/>
                            <w:vMerge/>
                            <w:tcBorders>
                              <w:top w:val="nil"/>
                            </w:tcBorders>
                          </w:tcPr>
                          <w:p w14:paraId="77E9C7BB" w14:textId="77777777" w:rsidR="004A0E4C" w:rsidRDefault="004A0E4C">
                            <w:pPr>
                              <w:rPr>
                                <w:sz w:val="2"/>
                                <w:szCs w:val="2"/>
                              </w:rPr>
                            </w:pPr>
                          </w:p>
                        </w:tc>
                        <w:tc>
                          <w:tcPr>
                            <w:tcW w:w="1885" w:type="dxa"/>
                            <w:vMerge/>
                            <w:tcBorders>
                              <w:top w:val="nil"/>
                            </w:tcBorders>
                          </w:tcPr>
                          <w:p w14:paraId="5EA05987" w14:textId="77777777" w:rsidR="004A0E4C" w:rsidRDefault="004A0E4C">
                            <w:pPr>
                              <w:rPr>
                                <w:sz w:val="2"/>
                                <w:szCs w:val="2"/>
                              </w:rPr>
                            </w:pPr>
                          </w:p>
                        </w:tc>
                        <w:tc>
                          <w:tcPr>
                            <w:tcW w:w="1441" w:type="dxa"/>
                            <w:vMerge/>
                            <w:tcBorders>
                              <w:top w:val="nil"/>
                            </w:tcBorders>
                          </w:tcPr>
                          <w:p w14:paraId="48976EFA" w14:textId="77777777" w:rsidR="004A0E4C" w:rsidRDefault="004A0E4C">
                            <w:pPr>
                              <w:rPr>
                                <w:sz w:val="2"/>
                                <w:szCs w:val="2"/>
                              </w:rPr>
                            </w:pPr>
                          </w:p>
                        </w:tc>
                      </w:tr>
                      <w:tr w:rsidR="004A0E4C" w14:paraId="53E498B6" w14:textId="77777777">
                        <w:trPr>
                          <w:trHeight w:val="360"/>
                        </w:trPr>
                        <w:tc>
                          <w:tcPr>
                            <w:tcW w:w="456" w:type="dxa"/>
                            <w:vMerge/>
                            <w:tcBorders>
                              <w:top w:val="nil"/>
                            </w:tcBorders>
                          </w:tcPr>
                          <w:p w14:paraId="5234A9E2" w14:textId="77777777" w:rsidR="004A0E4C" w:rsidRDefault="004A0E4C">
                            <w:pPr>
                              <w:rPr>
                                <w:sz w:val="2"/>
                                <w:szCs w:val="2"/>
                              </w:rPr>
                            </w:pPr>
                          </w:p>
                        </w:tc>
                        <w:tc>
                          <w:tcPr>
                            <w:tcW w:w="1699" w:type="dxa"/>
                          </w:tcPr>
                          <w:p w14:paraId="49662AE1" w14:textId="77777777" w:rsidR="004A0E4C" w:rsidRDefault="004A0E4C">
                            <w:pPr>
                              <w:pStyle w:val="TableParagraph"/>
                              <w:rPr>
                                <w:sz w:val="20"/>
                              </w:rPr>
                            </w:pPr>
                          </w:p>
                        </w:tc>
                        <w:tc>
                          <w:tcPr>
                            <w:tcW w:w="1532" w:type="dxa"/>
                          </w:tcPr>
                          <w:p w14:paraId="6F87C32A" w14:textId="77777777" w:rsidR="004A0E4C" w:rsidRDefault="004A0E4C">
                            <w:pPr>
                              <w:pStyle w:val="TableParagraph"/>
                              <w:rPr>
                                <w:sz w:val="20"/>
                              </w:rPr>
                            </w:pPr>
                          </w:p>
                        </w:tc>
                        <w:tc>
                          <w:tcPr>
                            <w:tcW w:w="1265" w:type="dxa"/>
                            <w:vMerge/>
                            <w:tcBorders>
                              <w:top w:val="nil"/>
                            </w:tcBorders>
                          </w:tcPr>
                          <w:p w14:paraId="465722C3" w14:textId="77777777" w:rsidR="004A0E4C" w:rsidRDefault="004A0E4C">
                            <w:pPr>
                              <w:rPr>
                                <w:sz w:val="2"/>
                                <w:szCs w:val="2"/>
                              </w:rPr>
                            </w:pPr>
                          </w:p>
                        </w:tc>
                        <w:tc>
                          <w:tcPr>
                            <w:tcW w:w="1620" w:type="dxa"/>
                            <w:vMerge/>
                            <w:tcBorders>
                              <w:top w:val="nil"/>
                            </w:tcBorders>
                          </w:tcPr>
                          <w:p w14:paraId="17DD5A19" w14:textId="77777777" w:rsidR="004A0E4C" w:rsidRDefault="004A0E4C">
                            <w:pPr>
                              <w:rPr>
                                <w:sz w:val="2"/>
                                <w:szCs w:val="2"/>
                              </w:rPr>
                            </w:pPr>
                          </w:p>
                        </w:tc>
                        <w:tc>
                          <w:tcPr>
                            <w:tcW w:w="1885" w:type="dxa"/>
                            <w:vMerge/>
                            <w:tcBorders>
                              <w:top w:val="nil"/>
                            </w:tcBorders>
                          </w:tcPr>
                          <w:p w14:paraId="21D640F5" w14:textId="77777777" w:rsidR="004A0E4C" w:rsidRDefault="004A0E4C">
                            <w:pPr>
                              <w:rPr>
                                <w:sz w:val="2"/>
                                <w:szCs w:val="2"/>
                              </w:rPr>
                            </w:pPr>
                          </w:p>
                        </w:tc>
                        <w:tc>
                          <w:tcPr>
                            <w:tcW w:w="1441" w:type="dxa"/>
                            <w:vMerge/>
                            <w:tcBorders>
                              <w:top w:val="nil"/>
                            </w:tcBorders>
                          </w:tcPr>
                          <w:p w14:paraId="3386C29C" w14:textId="77777777" w:rsidR="004A0E4C" w:rsidRDefault="004A0E4C">
                            <w:pPr>
                              <w:rPr>
                                <w:sz w:val="2"/>
                                <w:szCs w:val="2"/>
                              </w:rPr>
                            </w:pPr>
                          </w:p>
                        </w:tc>
                      </w:tr>
                    </w:tbl>
                    <w:p w14:paraId="03C3673F" w14:textId="77777777" w:rsidR="004A0E4C" w:rsidRDefault="004A0E4C">
                      <w:pPr>
                        <w:pStyle w:val="BodyText"/>
                      </w:pPr>
                    </w:p>
                  </w:txbxContent>
                </v:textbox>
                <w10:wrap anchorx="page"/>
              </v:shape>
            </w:pict>
          </mc:Fallback>
        </mc:AlternateContent>
      </w:r>
      <w:r w:rsidR="00B0586F">
        <w:rPr>
          <w:rFonts w:ascii="Carlito" w:hAnsi="Carlito"/>
          <w:color w:val="221F1F"/>
        </w:rPr>
        <w:t>Details of beneﬁcial ownership</w:t>
      </w:r>
    </w:p>
    <w:p w14:paraId="06004EE9" w14:textId="77777777" w:rsidR="004A0E4C" w:rsidRDefault="004A0E4C">
      <w:pPr>
        <w:pStyle w:val="BodyText"/>
        <w:spacing w:before="12"/>
        <w:rPr>
          <w:rFonts w:ascii="Carlito"/>
          <w:b/>
          <w:sz w:val="4"/>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2"/>
        <w:gridCol w:w="1704"/>
        <w:gridCol w:w="1537"/>
        <w:gridCol w:w="1261"/>
        <w:gridCol w:w="1621"/>
        <w:gridCol w:w="1886"/>
        <w:gridCol w:w="1442"/>
      </w:tblGrid>
      <w:tr w:rsidR="004A0E4C" w14:paraId="3ABE6FD2" w14:textId="77777777">
        <w:trPr>
          <w:trHeight w:val="2093"/>
        </w:trPr>
        <w:tc>
          <w:tcPr>
            <w:tcW w:w="452" w:type="dxa"/>
          </w:tcPr>
          <w:p w14:paraId="54DFFE9C" w14:textId="77777777" w:rsidR="004A0E4C" w:rsidRDefault="004A0E4C">
            <w:pPr>
              <w:pStyle w:val="TableParagraph"/>
              <w:rPr>
                <w:sz w:val="20"/>
              </w:rPr>
            </w:pPr>
          </w:p>
        </w:tc>
        <w:tc>
          <w:tcPr>
            <w:tcW w:w="3241" w:type="dxa"/>
            <w:gridSpan w:val="2"/>
          </w:tcPr>
          <w:p w14:paraId="303788D4" w14:textId="77777777" w:rsidR="004A0E4C" w:rsidRDefault="00B0586F">
            <w:pPr>
              <w:pStyle w:val="TableParagraph"/>
              <w:spacing w:line="207" w:lineRule="exact"/>
              <w:ind w:left="107"/>
              <w:rPr>
                <w:b/>
                <w:sz w:val="18"/>
              </w:rPr>
            </w:pPr>
            <w:r>
              <w:rPr>
                <w:b/>
                <w:sz w:val="18"/>
              </w:rPr>
              <w:t>Details of all Beneficial Owners</w:t>
            </w:r>
          </w:p>
        </w:tc>
        <w:tc>
          <w:tcPr>
            <w:tcW w:w="1261" w:type="dxa"/>
          </w:tcPr>
          <w:p w14:paraId="5D8904E8" w14:textId="77777777" w:rsidR="004A0E4C" w:rsidRDefault="00B0586F">
            <w:pPr>
              <w:pStyle w:val="TableParagraph"/>
              <w:ind w:left="107" w:right="164"/>
              <w:rPr>
                <w:b/>
                <w:sz w:val="18"/>
              </w:rPr>
            </w:pPr>
            <w:r>
              <w:rPr>
                <w:b/>
                <w:sz w:val="18"/>
              </w:rPr>
              <w:t xml:space="preserve">% </w:t>
            </w:r>
            <w:proofErr w:type="gramStart"/>
            <w:r>
              <w:rPr>
                <w:b/>
                <w:sz w:val="18"/>
              </w:rPr>
              <w:t>of</w:t>
            </w:r>
            <w:proofErr w:type="gramEnd"/>
            <w:r>
              <w:rPr>
                <w:b/>
                <w:sz w:val="18"/>
              </w:rPr>
              <w:t xml:space="preserve"> shares a person holds in the company Directly or indirectly</w:t>
            </w:r>
          </w:p>
        </w:tc>
        <w:tc>
          <w:tcPr>
            <w:tcW w:w="1621" w:type="dxa"/>
          </w:tcPr>
          <w:p w14:paraId="6C8E1497" w14:textId="77777777" w:rsidR="004A0E4C" w:rsidRDefault="00B0586F">
            <w:pPr>
              <w:pStyle w:val="TableParagraph"/>
              <w:ind w:left="106" w:right="197"/>
              <w:rPr>
                <w:b/>
                <w:sz w:val="18"/>
              </w:rPr>
            </w:pPr>
            <w:r>
              <w:rPr>
                <w:b/>
                <w:sz w:val="18"/>
              </w:rPr>
              <w:t xml:space="preserve">% </w:t>
            </w:r>
            <w:proofErr w:type="gramStart"/>
            <w:r>
              <w:rPr>
                <w:b/>
                <w:sz w:val="18"/>
              </w:rPr>
              <w:t>of</w:t>
            </w:r>
            <w:proofErr w:type="gramEnd"/>
            <w:r>
              <w:rPr>
                <w:b/>
                <w:sz w:val="18"/>
              </w:rPr>
              <w:t xml:space="preserve"> voting </w:t>
            </w:r>
            <w:r>
              <w:rPr>
                <w:b/>
                <w:w w:val="95"/>
                <w:sz w:val="18"/>
              </w:rPr>
              <w:t xml:space="preserve">rights a person </w:t>
            </w:r>
            <w:r>
              <w:rPr>
                <w:b/>
                <w:sz w:val="18"/>
              </w:rPr>
              <w:t>holds in the company</w:t>
            </w:r>
          </w:p>
        </w:tc>
        <w:tc>
          <w:tcPr>
            <w:tcW w:w="1886" w:type="dxa"/>
          </w:tcPr>
          <w:p w14:paraId="21B8DCAB" w14:textId="77777777" w:rsidR="004A0E4C" w:rsidRDefault="00B0586F">
            <w:pPr>
              <w:pStyle w:val="TableParagraph"/>
              <w:ind w:left="105" w:right="101"/>
              <w:jc w:val="both"/>
              <w:rPr>
                <w:b/>
                <w:sz w:val="18"/>
              </w:rPr>
            </w:pPr>
            <w:r>
              <w:rPr>
                <w:b/>
                <w:sz w:val="18"/>
              </w:rPr>
              <w:t>Whether a person directly or indirectly holds a right to appoint or remove a member of the board of directors of the company or an equivalent governing body of the Tenderer</w:t>
            </w:r>
          </w:p>
          <w:p w14:paraId="4BF650AE" w14:textId="77777777" w:rsidR="004A0E4C" w:rsidRDefault="00B0586F">
            <w:pPr>
              <w:pStyle w:val="TableParagraph"/>
              <w:spacing w:line="210" w:lineRule="exact"/>
              <w:ind w:left="105"/>
              <w:jc w:val="both"/>
              <w:rPr>
                <w:sz w:val="20"/>
              </w:rPr>
            </w:pPr>
            <w:r>
              <w:rPr>
                <w:sz w:val="20"/>
              </w:rPr>
              <w:t>(Yes / No)</w:t>
            </w:r>
          </w:p>
        </w:tc>
        <w:tc>
          <w:tcPr>
            <w:tcW w:w="1442" w:type="dxa"/>
          </w:tcPr>
          <w:p w14:paraId="438204C5" w14:textId="77777777" w:rsidR="004A0E4C" w:rsidRDefault="00B0586F">
            <w:pPr>
              <w:pStyle w:val="TableParagraph"/>
              <w:ind w:left="103" w:right="89"/>
              <w:rPr>
                <w:b/>
                <w:sz w:val="18"/>
              </w:rPr>
            </w:pPr>
            <w:r>
              <w:rPr>
                <w:b/>
                <w:sz w:val="18"/>
              </w:rPr>
              <w:t>Whether a person directly or indirectly exercises significant influence or control over the Company (tenderer) (Yes</w:t>
            </w:r>
          </w:p>
          <w:p w14:paraId="6DFDC012" w14:textId="77777777" w:rsidR="004A0E4C" w:rsidRDefault="00B0586F">
            <w:pPr>
              <w:pStyle w:val="TableParagraph"/>
              <w:ind w:left="103"/>
              <w:rPr>
                <w:b/>
                <w:sz w:val="18"/>
              </w:rPr>
            </w:pPr>
            <w:r>
              <w:rPr>
                <w:b/>
                <w:sz w:val="18"/>
              </w:rPr>
              <w:t>/ No)</w:t>
            </w:r>
          </w:p>
        </w:tc>
      </w:tr>
      <w:tr w:rsidR="004A0E4C" w14:paraId="3A64F157" w14:textId="77777777">
        <w:trPr>
          <w:trHeight w:val="350"/>
        </w:trPr>
        <w:tc>
          <w:tcPr>
            <w:tcW w:w="452" w:type="dxa"/>
            <w:vMerge w:val="restart"/>
            <w:tcBorders>
              <w:bottom w:val="nil"/>
            </w:tcBorders>
          </w:tcPr>
          <w:p w14:paraId="36D499BD" w14:textId="77777777" w:rsidR="004A0E4C" w:rsidRDefault="004A0E4C">
            <w:pPr>
              <w:pStyle w:val="TableParagraph"/>
              <w:rPr>
                <w:rFonts w:ascii="Carlito"/>
                <w:b/>
              </w:rPr>
            </w:pPr>
          </w:p>
          <w:p w14:paraId="151AC852" w14:textId="77777777" w:rsidR="004A0E4C" w:rsidRDefault="004A0E4C">
            <w:pPr>
              <w:pStyle w:val="TableParagraph"/>
              <w:rPr>
                <w:rFonts w:ascii="Carlito"/>
                <w:b/>
              </w:rPr>
            </w:pPr>
          </w:p>
          <w:p w14:paraId="3F83B167" w14:textId="77777777" w:rsidR="004A0E4C" w:rsidRDefault="004A0E4C">
            <w:pPr>
              <w:pStyle w:val="TableParagraph"/>
              <w:spacing w:before="3"/>
              <w:rPr>
                <w:rFonts w:ascii="Carlito"/>
                <w:b/>
                <w:sz w:val="32"/>
              </w:rPr>
            </w:pPr>
          </w:p>
          <w:p w14:paraId="3A399E6D" w14:textId="77777777" w:rsidR="004A0E4C" w:rsidRDefault="00B0586F">
            <w:pPr>
              <w:pStyle w:val="TableParagraph"/>
              <w:ind w:left="107"/>
              <w:rPr>
                <w:b/>
                <w:sz w:val="20"/>
              </w:rPr>
            </w:pPr>
            <w:r>
              <w:rPr>
                <w:b/>
                <w:sz w:val="20"/>
              </w:rPr>
              <w:t>1.</w:t>
            </w:r>
          </w:p>
        </w:tc>
        <w:tc>
          <w:tcPr>
            <w:tcW w:w="1704" w:type="dxa"/>
          </w:tcPr>
          <w:p w14:paraId="4F7F858D" w14:textId="77777777" w:rsidR="004A0E4C" w:rsidRDefault="00B0586F">
            <w:pPr>
              <w:pStyle w:val="TableParagraph"/>
              <w:spacing w:before="60"/>
              <w:ind w:left="107"/>
              <w:rPr>
                <w:sz w:val="20"/>
              </w:rPr>
            </w:pPr>
            <w:r>
              <w:rPr>
                <w:sz w:val="20"/>
              </w:rPr>
              <w:t>Full Name</w:t>
            </w:r>
          </w:p>
        </w:tc>
        <w:tc>
          <w:tcPr>
            <w:tcW w:w="1537" w:type="dxa"/>
          </w:tcPr>
          <w:p w14:paraId="6A3356C6" w14:textId="77777777" w:rsidR="004A0E4C" w:rsidRDefault="004A0E4C">
            <w:pPr>
              <w:pStyle w:val="TableParagraph"/>
              <w:rPr>
                <w:sz w:val="20"/>
              </w:rPr>
            </w:pPr>
          </w:p>
        </w:tc>
        <w:tc>
          <w:tcPr>
            <w:tcW w:w="1261" w:type="dxa"/>
            <w:vMerge w:val="restart"/>
            <w:tcBorders>
              <w:bottom w:val="nil"/>
            </w:tcBorders>
          </w:tcPr>
          <w:p w14:paraId="4E94E0FD" w14:textId="77777777" w:rsidR="004A0E4C" w:rsidRDefault="00B0586F">
            <w:pPr>
              <w:pStyle w:val="TableParagraph"/>
              <w:spacing w:before="60"/>
              <w:ind w:left="107"/>
              <w:rPr>
                <w:sz w:val="20"/>
              </w:rPr>
            </w:pPr>
            <w:r>
              <w:rPr>
                <w:sz w:val="20"/>
              </w:rPr>
              <w:t>Directly------</w:t>
            </w:r>
          </w:p>
          <w:p w14:paraId="40883BCD" w14:textId="77777777" w:rsidR="004A0E4C" w:rsidRDefault="00B0586F">
            <w:pPr>
              <w:pStyle w:val="TableParagraph"/>
              <w:tabs>
                <w:tab w:val="left" w:pos="826"/>
              </w:tabs>
              <w:ind w:left="107"/>
              <w:rPr>
                <w:sz w:val="20"/>
              </w:rPr>
            </w:pPr>
            <w:r>
              <w:rPr>
                <w:sz w:val="20"/>
              </w:rPr>
              <w:t>-----</w:t>
            </w:r>
            <w:r>
              <w:rPr>
                <w:sz w:val="20"/>
              </w:rPr>
              <w:tab/>
              <w:t>%</w:t>
            </w:r>
          </w:p>
          <w:p w14:paraId="456B04E9" w14:textId="77777777" w:rsidR="004A0E4C" w:rsidRDefault="00B0586F">
            <w:pPr>
              <w:pStyle w:val="TableParagraph"/>
              <w:spacing w:before="1"/>
              <w:ind w:left="107"/>
              <w:rPr>
                <w:sz w:val="20"/>
              </w:rPr>
            </w:pPr>
            <w:r>
              <w:rPr>
                <w:sz w:val="20"/>
              </w:rPr>
              <w:t>of shares</w:t>
            </w:r>
          </w:p>
          <w:p w14:paraId="35A82587" w14:textId="77777777" w:rsidR="004A0E4C" w:rsidRDefault="004A0E4C">
            <w:pPr>
              <w:pStyle w:val="TableParagraph"/>
              <w:rPr>
                <w:rFonts w:ascii="Carlito"/>
                <w:b/>
              </w:rPr>
            </w:pPr>
          </w:p>
          <w:p w14:paraId="0EB47F71" w14:textId="77777777" w:rsidR="004A0E4C" w:rsidRDefault="004A0E4C">
            <w:pPr>
              <w:pStyle w:val="TableParagraph"/>
              <w:spacing w:before="4"/>
              <w:rPr>
                <w:rFonts w:ascii="Carlito"/>
                <w:b/>
                <w:sz w:val="30"/>
              </w:rPr>
            </w:pPr>
          </w:p>
          <w:p w14:paraId="3D89CBE5" w14:textId="77777777" w:rsidR="004A0E4C" w:rsidRDefault="00B0586F">
            <w:pPr>
              <w:pStyle w:val="TableParagraph"/>
              <w:ind w:left="107"/>
              <w:rPr>
                <w:sz w:val="20"/>
              </w:rPr>
            </w:pPr>
            <w:r>
              <w:rPr>
                <w:sz w:val="20"/>
              </w:rPr>
              <w:t>Indirectly----</w:t>
            </w:r>
          </w:p>
          <w:p w14:paraId="6A5FF2B8" w14:textId="77777777" w:rsidR="004A0E4C" w:rsidRDefault="00B0586F">
            <w:pPr>
              <w:pStyle w:val="TableParagraph"/>
              <w:tabs>
                <w:tab w:val="left" w:pos="826"/>
              </w:tabs>
              <w:ind w:left="107"/>
              <w:rPr>
                <w:sz w:val="20"/>
              </w:rPr>
            </w:pPr>
            <w:r>
              <w:rPr>
                <w:sz w:val="20"/>
              </w:rPr>
              <w:t>------</w:t>
            </w:r>
            <w:r>
              <w:rPr>
                <w:sz w:val="20"/>
              </w:rPr>
              <w:tab/>
              <w:t>%</w:t>
            </w:r>
          </w:p>
          <w:p w14:paraId="7DEF7793" w14:textId="77777777" w:rsidR="004A0E4C" w:rsidRDefault="00B0586F">
            <w:pPr>
              <w:pStyle w:val="TableParagraph"/>
              <w:spacing w:before="1"/>
              <w:ind w:left="107"/>
              <w:rPr>
                <w:sz w:val="20"/>
              </w:rPr>
            </w:pPr>
            <w:r>
              <w:rPr>
                <w:sz w:val="20"/>
              </w:rPr>
              <w:t>of shares</w:t>
            </w:r>
          </w:p>
        </w:tc>
        <w:tc>
          <w:tcPr>
            <w:tcW w:w="1621" w:type="dxa"/>
            <w:vMerge w:val="restart"/>
            <w:tcBorders>
              <w:bottom w:val="nil"/>
            </w:tcBorders>
          </w:tcPr>
          <w:p w14:paraId="66CB3078" w14:textId="77777777" w:rsidR="004A0E4C" w:rsidRDefault="00B0586F">
            <w:pPr>
              <w:pStyle w:val="TableParagraph"/>
              <w:spacing w:before="60"/>
              <w:ind w:left="106"/>
              <w:rPr>
                <w:sz w:val="20"/>
              </w:rPr>
            </w:pPr>
            <w:r>
              <w:rPr>
                <w:sz w:val="20"/>
              </w:rPr>
              <w:t>Directly………</w:t>
            </w:r>
          </w:p>
          <w:p w14:paraId="1C0F655B" w14:textId="77777777" w:rsidR="004A0E4C" w:rsidRDefault="00B0586F">
            <w:pPr>
              <w:pStyle w:val="TableParagraph"/>
              <w:ind w:left="106"/>
              <w:rPr>
                <w:sz w:val="20"/>
              </w:rPr>
            </w:pPr>
            <w:r>
              <w:rPr>
                <w:sz w:val="20"/>
              </w:rPr>
              <w:t>…</w:t>
            </w:r>
            <w:proofErr w:type="gramStart"/>
            <w:r>
              <w:rPr>
                <w:sz w:val="20"/>
              </w:rPr>
              <w:t>….%</w:t>
            </w:r>
            <w:proofErr w:type="gramEnd"/>
            <w:r>
              <w:rPr>
                <w:sz w:val="20"/>
              </w:rPr>
              <w:t xml:space="preserve"> of voting rights</w:t>
            </w:r>
          </w:p>
          <w:p w14:paraId="15B00DE8" w14:textId="77777777" w:rsidR="004A0E4C" w:rsidRDefault="004A0E4C">
            <w:pPr>
              <w:pStyle w:val="TableParagraph"/>
              <w:spacing w:before="10"/>
              <w:rPr>
                <w:rFonts w:ascii="Carlito"/>
                <w:b/>
                <w:sz w:val="28"/>
              </w:rPr>
            </w:pPr>
          </w:p>
          <w:p w14:paraId="1E123973" w14:textId="77777777" w:rsidR="004A0E4C" w:rsidRDefault="00B0586F">
            <w:pPr>
              <w:pStyle w:val="TableParagraph"/>
              <w:spacing w:line="229" w:lineRule="exact"/>
              <w:ind w:left="106"/>
              <w:rPr>
                <w:sz w:val="20"/>
              </w:rPr>
            </w:pPr>
            <w:r>
              <w:rPr>
                <w:sz w:val="20"/>
              </w:rPr>
              <w:t>Indirectly----------</w:t>
            </w:r>
          </w:p>
          <w:p w14:paraId="3C32C526" w14:textId="77777777" w:rsidR="004A0E4C" w:rsidRDefault="00B0586F">
            <w:pPr>
              <w:pStyle w:val="TableParagraph"/>
              <w:ind w:left="106" w:right="197"/>
              <w:rPr>
                <w:sz w:val="20"/>
              </w:rPr>
            </w:pPr>
            <w:r>
              <w:rPr>
                <w:sz w:val="20"/>
              </w:rPr>
              <w:t xml:space="preserve">% </w:t>
            </w:r>
            <w:proofErr w:type="gramStart"/>
            <w:r>
              <w:rPr>
                <w:sz w:val="20"/>
              </w:rPr>
              <w:t>of</w:t>
            </w:r>
            <w:proofErr w:type="gramEnd"/>
            <w:r>
              <w:rPr>
                <w:sz w:val="20"/>
              </w:rPr>
              <w:t xml:space="preserve"> voting rights</w:t>
            </w:r>
          </w:p>
        </w:tc>
        <w:tc>
          <w:tcPr>
            <w:tcW w:w="1886" w:type="dxa"/>
            <w:vMerge w:val="restart"/>
          </w:tcPr>
          <w:p w14:paraId="02C20A84" w14:textId="77777777" w:rsidR="004A0E4C" w:rsidRDefault="00B0586F">
            <w:pPr>
              <w:pStyle w:val="TableParagraph"/>
              <w:numPr>
                <w:ilvl w:val="0"/>
                <w:numId w:val="4"/>
              </w:numPr>
              <w:tabs>
                <w:tab w:val="left" w:pos="276"/>
                <w:tab w:val="left" w:pos="760"/>
                <w:tab w:val="left" w:pos="1047"/>
                <w:tab w:val="left" w:pos="1155"/>
                <w:tab w:val="left" w:pos="1198"/>
                <w:tab w:val="left" w:pos="1527"/>
                <w:tab w:val="left" w:pos="1586"/>
                <w:tab w:val="left" w:pos="1686"/>
              </w:tabs>
              <w:ind w:right="99"/>
              <w:rPr>
                <w:sz w:val="20"/>
              </w:rPr>
            </w:pPr>
            <w:r>
              <w:rPr>
                <w:sz w:val="20"/>
              </w:rPr>
              <w:t xml:space="preserve">Having </w:t>
            </w:r>
            <w:proofErr w:type="gramStart"/>
            <w:r>
              <w:rPr>
                <w:sz w:val="20"/>
              </w:rPr>
              <w:t xml:space="preserve">the  </w:t>
            </w:r>
            <w:r>
              <w:rPr>
                <w:spacing w:val="-3"/>
                <w:sz w:val="20"/>
              </w:rPr>
              <w:t>right</w:t>
            </w:r>
            <w:proofErr w:type="gramEnd"/>
            <w:r>
              <w:rPr>
                <w:spacing w:val="-3"/>
                <w:sz w:val="20"/>
              </w:rPr>
              <w:t xml:space="preserve"> </w:t>
            </w:r>
            <w:r>
              <w:rPr>
                <w:sz w:val="20"/>
              </w:rPr>
              <w:t>to</w:t>
            </w:r>
            <w:r>
              <w:rPr>
                <w:sz w:val="20"/>
              </w:rPr>
              <w:tab/>
              <w:t>appoint</w:t>
            </w:r>
            <w:r>
              <w:rPr>
                <w:sz w:val="20"/>
              </w:rPr>
              <w:tab/>
            </w:r>
            <w:r>
              <w:rPr>
                <w:sz w:val="20"/>
              </w:rPr>
              <w:tab/>
            </w:r>
            <w:r>
              <w:rPr>
                <w:sz w:val="20"/>
              </w:rPr>
              <w:tab/>
            </w:r>
            <w:r>
              <w:rPr>
                <w:spacing w:val="-18"/>
                <w:sz w:val="20"/>
              </w:rPr>
              <w:t xml:space="preserve">a </w:t>
            </w:r>
            <w:r>
              <w:rPr>
                <w:sz w:val="20"/>
              </w:rPr>
              <w:t>majority</w:t>
            </w:r>
            <w:r>
              <w:rPr>
                <w:sz w:val="20"/>
              </w:rPr>
              <w:tab/>
            </w:r>
            <w:r>
              <w:rPr>
                <w:sz w:val="20"/>
              </w:rPr>
              <w:tab/>
              <w:t>of</w:t>
            </w:r>
            <w:r>
              <w:rPr>
                <w:sz w:val="20"/>
              </w:rPr>
              <w:tab/>
            </w:r>
            <w:r>
              <w:rPr>
                <w:spacing w:val="-5"/>
                <w:sz w:val="20"/>
              </w:rPr>
              <w:t xml:space="preserve">the </w:t>
            </w:r>
            <w:r>
              <w:rPr>
                <w:sz w:val="20"/>
              </w:rPr>
              <w:t>board</w:t>
            </w:r>
            <w:r>
              <w:rPr>
                <w:sz w:val="20"/>
              </w:rPr>
              <w:tab/>
            </w:r>
            <w:r>
              <w:rPr>
                <w:sz w:val="20"/>
              </w:rPr>
              <w:tab/>
              <w:t>of</w:t>
            </w:r>
            <w:r>
              <w:rPr>
                <w:sz w:val="20"/>
              </w:rPr>
              <w:tab/>
            </w:r>
            <w:r>
              <w:rPr>
                <w:spacing w:val="-6"/>
                <w:sz w:val="20"/>
              </w:rPr>
              <w:t xml:space="preserve">the </w:t>
            </w:r>
            <w:r>
              <w:rPr>
                <w:sz w:val="20"/>
              </w:rPr>
              <w:t>directors</w:t>
            </w:r>
            <w:r>
              <w:rPr>
                <w:sz w:val="20"/>
              </w:rPr>
              <w:tab/>
            </w:r>
            <w:r>
              <w:rPr>
                <w:sz w:val="20"/>
              </w:rPr>
              <w:tab/>
            </w:r>
            <w:r>
              <w:rPr>
                <w:sz w:val="20"/>
              </w:rPr>
              <w:tab/>
              <w:t>or</w:t>
            </w:r>
            <w:r>
              <w:rPr>
                <w:sz w:val="20"/>
              </w:rPr>
              <w:tab/>
            </w:r>
            <w:r>
              <w:rPr>
                <w:sz w:val="20"/>
              </w:rPr>
              <w:tab/>
            </w:r>
            <w:r>
              <w:rPr>
                <w:spacing w:val="-9"/>
                <w:sz w:val="20"/>
              </w:rPr>
              <w:t xml:space="preserve">an </w:t>
            </w:r>
            <w:r>
              <w:rPr>
                <w:sz w:val="20"/>
              </w:rPr>
              <w:t xml:space="preserve">equivalent governing body </w:t>
            </w:r>
            <w:r>
              <w:rPr>
                <w:spacing w:val="-5"/>
                <w:sz w:val="20"/>
              </w:rPr>
              <w:t xml:space="preserve">of </w:t>
            </w:r>
            <w:r>
              <w:rPr>
                <w:sz w:val="20"/>
              </w:rPr>
              <w:t>the Tenderer:</w:t>
            </w:r>
            <w:r>
              <w:rPr>
                <w:spacing w:val="17"/>
                <w:sz w:val="20"/>
              </w:rPr>
              <w:t xml:space="preserve"> </w:t>
            </w:r>
            <w:r>
              <w:rPr>
                <w:spacing w:val="-6"/>
                <w:sz w:val="20"/>
              </w:rPr>
              <w:t>Yes</w:t>
            </w:r>
          </w:p>
          <w:p w14:paraId="691A16E8" w14:textId="77777777" w:rsidR="004A0E4C" w:rsidRDefault="00B0586F">
            <w:pPr>
              <w:pStyle w:val="TableParagraph"/>
              <w:spacing w:before="1"/>
              <w:ind w:left="275"/>
              <w:rPr>
                <w:sz w:val="20"/>
              </w:rPr>
            </w:pPr>
            <w:r>
              <w:rPr>
                <w:sz w:val="20"/>
              </w:rPr>
              <w:t>-----No----</w:t>
            </w:r>
          </w:p>
          <w:p w14:paraId="28EDC1E3" w14:textId="77777777" w:rsidR="004A0E4C" w:rsidRDefault="00B0586F">
            <w:pPr>
              <w:pStyle w:val="TableParagraph"/>
              <w:numPr>
                <w:ilvl w:val="0"/>
                <w:numId w:val="4"/>
              </w:numPr>
              <w:tabs>
                <w:tab w:val="left" w:pos="276"/>
                <w:tab w:val="left" w:pos="1606"/>
              </w:tabs>
              <w:ind w:right="100"/>
              <w:jc w:val="both"/>
              <w:rPr>
                <w:sz w:val="20"/>
              </w:rPr>
            </w:pPr>
            <w:r>
              <w:rPr>
                <w:sz w:val="20"/>
              </w:rPr>
              <w:t>Is this right held directly</w:t>
            </w:r>
            <w:r>
              <w:rPr>
                <w:sz w:val="20"/>
              </w:rPr>
              <w:tab/>
            </w:r>
            <w:r>
              <w:rPr>
                <w:spacing w:val="-9"/>
                <w:sz w:val="20"/>
              </w:rPr>
              <w:t xml:space="preserve">or </w:t>
            </w:r>
            <w:proofErr w:type="gramStart"/>
            <w:r>
              <w:rPr>
                <w:sz w:val="20"/>
              </w:rPr>
              <w:t>indirectly?:</w:t>
            </w:r>
            <w:proofErr w:type="gramEnd"/>
          </w:p>
          <w:p w14:paraId="4433F8C2" w14:textId="77777777" w:rsidR="004A0E4C" w:rsidRDefault="004A0E4C">
            <w:pPr>
              <w:pStyle w:val="TableParagraph"/>
              <w:rPr>
                <w:rFonts w:ascii="Carlito"/>
                <w:b/>
              </w:rPr>
            </w:pPr>
          </w:p>
          <w:p w14:paraId="18DAF568" w14:textId="77777777" w:rsidR="004A0E4C" w:rsidRDefault="00B0586F">
            <w:pPr>
              <w:pStyle w:val="TableParagraph"/>
              <w:spacing w:before="192"/>
              <w:ind w:left="275"/>
              <w:rPr>
                <w:sz w:val="20"/>
              </w:rPr>
            </w:pPr>
            <w:r>
              <w:rPr>
                <w:sz w:val="20"/>
              </w:rPr>
              <w:t>Direct…………</w:t>
            </w:r>
          </w:p>
          <w:p w14:paraId="230562D6" w14:textId="77777777" w:rsidR="004A0E4C" w:rsidRDefault="00B0586F">
            <w:pPr>
              <w:pStyle w:val="TableParagraph"/>
              <w:ind w:left="275"/>
              <w:rPr>
                <w:sz w:val="20"/>
              </w:rPr>
            </w:pPr>
            <w:r>
              <w:rPr>
                <w:sz w:val="20"/>
              </w:rPr>
              <w:t>………</w:t>
            </w:r>
          </w:p>
        </w:tc>
        <w:tc>
          <w:tcPr>
            <w:tcW w:w="1442" w:type="dxa"/>
            <w:vMerge w:val="restart"/>
          </w:tcPr>
          <w:p w14:paraId="20AD6D3B" w14:textId="77777777" w:rsidR="004A0E4C" w:rsidRDefault="00B0586F">
            <w:pPr>
              <w:pStyle w:val="TableParagraph"/>
              <w:numPr>
                <w:ilvl w:val="0"/>
                <w:numId w:val="3"/>
              </w:numPr>
              <w:tabs>
                <w:tab w:val="left" w:pos="196"/>
              </w:tabs>
              <w:ind w:right="199"/>
              <w:jc w:val="left"/>
              <w:rPr>
                <w:b/>
                <w:sz w:val="20"/>
              </w:rPr>
            </w:pPr>
            <w:r>
              <w:rPr>
                <w:sz w:val="20"/>
              </w:rPr>
              <w:t xml:space="preserve">Exercises significant influence </w:t>
            </w:r>
            <w:r>
              <w:rPr>
                <w:spacing w:val="-3"/>
                <w:sz w:val="20"/>
              </w:rPr>
              <w:t xml:space="preserve">or </w:t>
            </w:r>
            <w:r>
              <w:rPr>
                <w:sz w:val="20"/>
              </w:rPr>
              <w:t xml:space="preserve">control over the </w:t>
            </w:r>
            <w:r>
              <w:rPr>
                <w:spacing w:val="-7"/>
                <w:sz w:val="20"/>
              </w:rPr>
              <w:t xml:space="preserve">Company </w:t>
            </w:r>
            <w:r>
              <w:rPr>
                <w:sz w:val="20"/>
              </w:rPr>
              <w:t xml:space="preserve">body of the </w:t>
            </w:r>
            <w:r>
              <w:rPr>
                <w:spacing w:val="-5"/>
                <w:sz w:val="20"/>
              </w:rPr>
              <w:t>Company (tenderer</w:t>
            </w:r>
            <w:r>
              <w:rPr>
                <w:b/>
                <w:spacing w:val="-5"/>
                <w:sz w:val="20"/>
              </w:rPr>
              <w:t>)</w:t>
            </w:r>
          </w:p>
          <w:p w14:paraId="384440D5" w14:textId="77777777" w:rsidR="004A0E4C" w:rsidRDefault="004A0E4C">
            <w:pPr>
              <w:pStyle w:val="TableParagraph"/>
              <w:spacing w:before="11"/>
              <w:rPr>
                <w:rFonts w:ascii="Carlito"/>
                <w:b/>
                <w:sz w:val="18"/>
              </w:rPr>
            </w:pPr>
          </w:p>
          <w:p w14:paraId="2D780166" w14:textId="77777777" w:rsidR="004A0E4C" w:rsidRDefault="00B0586F">
            <w:pPr>
              <w:pStyle w:val="TableParagraph"/>
              <w:tabs>
                <w:tab w:val="left" w:leader="hyphen" w:pos="886"/>
              </w:tabs>
              <w:spacing w:before="1"/>
              <w:ind w:left="195"/>
              <w:rPr>
                <w:sz w:val="20"/>
              </w:rPr>
            </w:pPr>
            <w:r>
              <w:rPr>
                <w:sz w:val="20"/>
              </w:rPr>
              <w:t>Yes</w:t>
            </w:r>
            <w:r>
              <w:rPr>
                <w:sz w:val="20"/>
              </w:rPr>
              <w:tab/>
              <w:t>No--</w:t>
            </w:r>
          </w:p>
          <w:p w14:paraId="6FDA6D9C" w14:textId="77777777" w:rsidR="004A0E4C" w:rsidRDefault="00B0586F">
            <w:pPr>
              <w:pStyle w:val="TableParagraph"/>
              <w:ind w:left="195"/>
              <w:rPr>
                <w:sz w:val="20"/>
              </w:rPr>
            </w:pPr>
            <w:r>
              <w:rPr>
                <w:sz w:val="20"/>
              </w:rPr>
              <w:t>--</w:t>
            </w:r>
          </w:p>
          <w:p w14:paraId="29ABE56C" w14:textId="77777777" w:rsidR="004A0E4C" w:rsidRDefault="004A0E4C">
            <w:pPr>
              <w:pStyle w:val="TableParagraph"/>
              <w:spacing w:before="9"/>
              <w:rPr>
                <w:rFonts w:ascii="Carlito"/>
                <w:b/>
                <w:sz w:val="18"/>
              </w:rPr>
            </w:pPr>
          </w:p>
          <w:p w14:paraId="428D1B81" w14:textId="77777777" w:rsidR="004A0E4C" w:rsidRDefault="00B0586F">
            <w:pPr>
              <w:pStyle w:val="TableParagraph"/>
              <w:numPr>
                <w:ilvl w:val="0"/>
                <w:numId w:val="3"/>
              </w:numPr>
              <w:tabs>
                <w:tab w:val="left" w:pos="824"/>
                <w:tab w:val="left" w:pos="825"/>
              </w:tabs>
              <w:ind w:left="274" w:right="125" w:hanging="180"/>
              <w:jc w:val="left"/>
              <w:rPr>
                <w:sz w:val="20"/>
              </w:rPr>
            </w:pPr>
            <w:r>
              <w:rPr>
                <w:sz w:val="20"/>
              </w:rPr>
              <w:t xml:space="preserve">Is </w:t>
            </w:r>
            <w:r>
              <w:rPr>
                <w:spacing w:val="-5"/>
                <w:sz w:val="20"/>
              </w:rPr>
              <w:t xml:space="preserve">this </w:t>
            </w:r>
            <w:r>
              <w:rPr>
                <w:sz w:val="20"/>
              </w:rPr>
              <w:t>influence or control exercised</w:t>
            </w:r>
          </w:p>
        </w:tc>
      </w:tr>
      <w:tr w:rsidR="004A0E4C" w14:paraId="2FF2ED5B" w14:textId="77777777">
        <w:trPr>
          <w:trHeight w:val="810"/>
        </w:trPr>
        <w:tc>
          <w:tcPr>
            <w:tcW w:w="452" w:type="dxa"/>
            <w:vMerge/>
            <w:tcBorders>
              <w:top w:val="nil"/>
              <w:bottom w:val="nil"/>
            </w:tcBorders>
          </w:tcPr>
          <w:p w14:paraId="4D8B6967" w14:textId="77777777" w:rsidR="004A0E4C" w:rsidRDefault="004A0E4C">
            <w:pPr>
              <w:rPr>
                <w:sz w:val="2"/>
                <w:szCs w:val="2"/>
              </w:rPr>
            </w:pPr>
          </w:p>
        </w:tc>
        <w:tc>
          <w:tcPr>
            <w:tcW w:w="1704" w:type="dxa"/>
          </w:tcPr>
          <w:p w14:paraId="7857633D" w14:textId="77777777" w:rsidR="004A0E4C" w:rsidRDefault="00B0586F">
            <w:pPr>
              <w:pStyle w:val="TableParagraph"/>
              <w:spacing w:before="60"/>
              <w:ind w:left="107" w:right="284"/>
              <w:rPr>
                <w:sz w:val="20"/>
              </w:rPr>
            </w:pPr>
            <w:r>
              <w:rPr>
                <w:w w:val="95"/>
                <w:sz w:val="20"/>
              </w:rPr>
              <w:t xml:space="preserve">National identity </w:t>
            </w:r>
            <w:r>
              <w:rPr>
                <w:sz w:val="20"/>
              </w:rPr>
              <w:t xml:space="preserve">card number or </w:t>
            </w:r>
            <w:r>
              <w:rPr>
                <w:w w:val="95"/>
                <w:sz w:val="20"/>
              </w:rPr>
              <w:t>Passport number</w:t>
            </w:r>
          </w:p>
        </w:tc>
        <w:tc>
          <w:tcPr>
            <w:tcW w:w="1537" w:type="dxa"/>
          </w:tcPr>
          <w:p w14:paraId="4B871EA9" w14:textId="77777777" w:rsidR="004A0E4C" w:rsidRDefault="004A0E4C">
            <w:pPr>
              <w:pStyle w:val="TableParagraph"/>
              <w:rPr>
                <w:sz w:val="20"/>
              </w:rPr>
            </w:pPr>
          </w:p>
        </w:tc>
        <w:tc>
          <w:tcPr>
            <w:tcW w:w="1261" w:type="dxa"/>
            <w:vMerge/>
            <w:tcBorders>
              <w:top w:val="nil"/>
              <w:bottom w:val="nil"/>
            </w:tcBorders>
          </w:tcPr>
          <w:p w14:paraId="19B00AD8" w14:textId="77777777" w:rsidR="004A0E4C" w:rsidRDefault="004A0E4C">
            <w:pPr>
              <w:rPr>
                <w:sz w:val="2"/>
                <w:szCs w:val="2"/>
              </w:rPr>
            </w:pPr>
          </w:p>
        </w:tc>
        <w:tc>
          <w:tcPr>
            <w:tcW w:w="1621" w:type="dxa"/>
            <w:vMerge/>
            <w:tcBorders>
              <w:top w:val="nil"/>
              <w:bottom w:val="nil"/>
            </w:tcBorders>
          </w:tcPr>
          <w:p w14:paraId="119CC4F5" w14:textId="77777777" w:rsidR="004A0E4C" w:rsidRDefault="004A0E4C">
            <w:pPr>
              <w:rPr>
                <w:sz w:val="2"/>
                <w:szCs w:val="2"/>
              </w:rPr>
            </w:pPr>
          </w:p>
        </w:tc>
        <w:tc>
          <w:tcPr>
            <w:tcW w:w="1886" w:type="dxa"/>
            <w:vMerge/>
            <w:tcBorders>
              <w:top w:val="nil"/>
            </w:tcBorders>
          </w:tcPr>
          <w:p w14:paraId="463C9F3B" w14:textId="77777777" w:rsidR="004A0E4C" w:rsidRDefault="004A0E4C">
            <w:pPr>
              <w:rPr>
                <w:sz w:val="2"/>
                <w:szCs w:val="2"/>
              </w:rPr>
            </w:pPr>
          </w:p>
        </w:tc>
        <w:tc>
          <w:tcPr>
            <w:tcW w:w="1442" w:type="dxa"/>
            <w:vMerge/>
            <w:tcBorders>
              <w:top w:val="nil"/>
            </w:tcBorders>
          </w:tcPr>
          <w:p w14:paraId="1EB56511" w14:textId="77777777" w:rsidR="004A0E4C" w:rsidRDefault="004A0E4C">
            <w:pPr>
              <w:rPr>
                <w:sz w:val="2"/>
                <w:szCs w:val="2"/>
              </w:rPr>
            </w:pPr>
          </w:p>
        </w:tc>
      </w:tr>
      <w:tr w:rsidR="004A0E4C" w14:paraId="20855A21" w14:textId="77777777">
        <w:trPr>
          <w:trHeight w:val="1038"/>
        </w:trPr>
        <w:tc>
          <w:tcPr>
            <w:tcW w:w="452" w:type="dxa"/>
            <w:vMerge/>
            <w:tcBorders>
              <w:top w:val="nil"/>
              <w:bottom w:val="nil"/>
            </w:tcBorders>
          </w:tcPr>
          <w:p w14:paraId="15888E08" w14:textId="77777777" w:rsidR="004A0E4C" w:rsidRDefault="004A0E4C">
            <w:pPr>
              <w:rPr>
                <w:sz w:val="2"/>
                <w:szCs w:val="2"/>
              </w:rPr>
            </w:pPr>
          </w:p>
        </w:tc>
        <w:tc>
          <w:tcPr>
            <w:tcW w:w="1704" w:type="dxa"/>
          </w:tcPr>
          <w:p w14:paraId="32BD97CF" w14:textId="77777777" w:rsidR="004A0E4C" w:rsidRDefault="00B0586F">
            <w:pPr>
              <w:pStyle w:val="TableParagraph"/>
              <w:spacing w:before="60"/>
              <w:ind w:left="107"/>
              <w:rPr>
                <w:sz w:val="20"/>
              </w:rPr>
            </w:pPr>
            <w:r>
              <w:rPr>
                <w:sz w:val="20"/>
              </w:rPr>
              <w:t xml:space="preserve">Personal Identification </w:t>
            </w:r>
            <w:r>
              <w:rPr>
                <w:w w:val="95"/>
                <w:sz w:val="20"/>
              </w:rPr>
              <w:t xml:space="preserve">Number (where </w:t>
            </w:r>
            <w:r>
              <w:rPr>
                <w:sz w:val="20"/>
              </w:rPr>
              <w:t>applicable)</w:t>
            </w:r>
          </w:p>
        </w:tc>
        <w:tc>
          <w:tcPr>
            <w:tcW w:w="1537" w:type="dxa"/>
          </w:tcPr>
          <w:p w14:paraId="2E759DF1" w14:textId="77777777" w:rsidR="004A0E4C" w:rsidRDefault="004A0E4C">
            <w:pPr>
              <w:pStyle w:val="TableParagraph"/>
              <w:rPr>
                <w:sz w:val="20"/>
              </w:rPr>
            </w:pPr>
          </w:p>
        </w:tc>
        <w:tc>
          <w:tcPr>
            <w:tcW w:w="1261" w:type="dxa"/>
            <w:vMerge/>
            <w:tcBorders>
              <w:top w:val="nil"/>
              <w:bottom w:val="nil"/>
            </w:tcBorders>
          </w:tcPr>
          <w:p w14:paraId="7138F3CD" w14:textId="77777777" w:rsidR="004A0E4C" w:rsidRDefault="004A0E4C">
            <w:pPr>
              <w:rPr>
                <w:sz w:val="2"/>
                <w:szCs w:val="2"/>
              </w:rPr>
            </w:pPr>
          </w:p>
        </w:tc>
        <w:tc>
          <w:tcPr>
            <w:tcW w:w="1621" w:type="dxa"/>
            <w:vMerge/>
            <w:tcBorders>
              <w:top w:val="nil"/>
              <w:bottom w:val="nil"/>
            </w:tcBorders>
          </w:tcPr>
          <w:p w14:paraId="30EDE3BA" w14:textId="77777777" w:rsidR="004A0E4C" w:rsidRDefault="004A0E4C">
            <w:pPr>
              <w:rPr>
                <w:sz w:val="2"/>
                <w:szCs w:val="2"/>
              </w:rPr>
            </w:pPr>
          </w:p>
        </w:tc>
        <w:tc>
          <w:tcPr>
            <w:tcW w:w="1886" w:type="dxa"/>
            <w:vMerge/>
            <w:tcBorders>
              <w:top w:val="nil"/>
            </w:tcBorders>
          </w:tcPr>
          <w:p w14:paraId="314631E9" w14:textId="77777777" w:rsidR="004A0E4C" w:rsidRDefault="004A0E4C">
            <w:pPr>
              <w:rPr>
                <w:sz w:val="2"/>
                <w:szCs w:val="2"/>
              </w:rPr>
            </w:pPr>
          </w:p>
        </w:tc>
        <w:tc>
          <w:tcPr>
            <w:tcW w:w="1442" w:type="dxa"/>
            <w:vMerge/>
            <w:tcBorders>
              <w:top w:val="nil"/>
            </w:tcBorders>
          </w:tcPr>
          <w:p w14:paraId="6CF57B3A" w14:textId="77777777" w:rsidR="004A0E4C" w:rsidRDefault="004A0E4C">
            <w:pPr>
              <w:rPr>
                <w:sz w:val="2"/>
                <w:szCs w:val="2"/>
              </w:rPr>
            </w:pPr>
          </w:p>
        </w:tc>
      </w:tr>
      <w:tr w:rsidR="004A0E4C" w14:paraId="4914BBB6" w14:textId="77777777">
        <w:trPr>
          <w:trHeight w:val="349"/>
        </w:trPr>
        <w:tc>
          <w:tcPr>
            <w:tcW w:w="452" w:type="dxa"/>
            <w:tcBorders>
              <w:top w:val="nil"/>
              <w:bottom w:val="nil"/>
            </w:tcBorders>
          </w:tcPr>
          <w:p w14:paraId="36DF79C8" w14:textId="77777777" w:rsidR="004A0E4C" w:rsidRDefault="004A0E4C">
            <w:pPr>
              <w:pStyle w:val="TableParagraph"/>
              <w:rPr>
                <w:sz w:val="20"/>
              </w:rPr>
            </w:pPr>
          </w:p>
        </w:tc>
        <w:tc>
          <w:tcPr>
            <w:tcW w:w="1704" w:type="dxa"/>
          </w:tcPr>
          <w:p w14:paraId="364FC6AC" w14:textId="77777777" w:rsidR="004A0E4C" w:rsidRDefault="00B0586F">
            <w:pPr>
              <w:pStyle w:val="TableParagraph"/>
              <w:spacing w:before="62"/>
              <w:ind w:left="107"/>
              <w:rPr>
                <w:sz w:val="20"/>
              </w:rPr>
            </w:pPr>
            <w:r>
              <w:rPr>
                <w:sz w:val="20"/>
              </w:rPr>
              <w:t>Nationality</w:t>
            </w:r>
          </w:p>
        </w:tc>
        <w:tc>
          <w:tcPr>
            <w:tcW w:w="1537" w:type="dxa"/>
          </w:tcPr>
          <w:p w14:paraId="2D85863C" w14:textId="77777777" w:rsidR="004A0E4C" w:rsidRDefault="004A0E4C">
            <w:pPr>
              <w:pStyle w:val="TableParagraph"/>
              <w:rPr>
                <w:sz w:val="20"/>
              </w:rPr>
            </w:pPr>
          </w:p>
        </w:tc>
        <w:tc>
          <w:tcPr>
            <w:tcW w:w="1261" w:type="dxa"/>
            <w:tcBorders>
              <w:top w:val="nil"/>
              <w:bottom w:val="nil"/>
            </w:tcBorders>
          </w:tcPr>
          <w:p w14:paraId="767B65CA" w14:textId="77777777" w:rsidR="004A0E4C" w:rsidRDefault="004A0E4C">
            <w:pPr>
              <w:pStyle w:val="TableParagraph"/>
              <w:rPr>
                <w:sz w:val="20"/>
              </w:rPr>
            </w:pPr>
          </w:p>
        </w:tc>
        <w:tc>
          <w:tcPr>
            <w:tcW w:w="1621" w:type="dxa"/>
            <w:tcBorders>
              <w:top w:val="nil"/>
              <w:bottom w:val="nil"/>
            </w:tcBorders>
          </w:tcPr>
          <w:p w14:paraId="76FCE6D9" w14:textId="77777777" w:rsidR="004A0E4C" w:rsidRDefault="004A0E4C">
            <w:pPr>
              <w:pStyle w:val="TableParagraph"/>
              <w:rPr>
                <w:sz w:val="20"/>
              </w:rPr>
            </w:pPr>
          </w:p>
        </w:tc>
        <w:tc>
          <w:tcPr>
            <w:tcW w:w="1886" w:type="dxa"/>
            <w:vMerge/>
            <w:tcBorders>
              <w:top w:val="nil"/>
            </w:tcBorders>
          </w:tcPr>
          <w:p w14:paraId="5F310565" w14:textId="77777777" w:rsidR="004A0E4C" w:rsidRDefault="004A0E4C">
            <w:pPr>
              <w:rPr>
                <w:sz w:val="2"/>
                <w:szCs w:val="2"/>
              </w:rPr>
            </w:pPr>
          </w:p>
        </w:tc>
        <w:tc>
          <w:tcPr>
            <w:tcW w:w="1442" w:type="dxa"/>
            <w:vMerge/>
            <w:tcBorders>
              <w:top w:val="nil"/>
            </w:tcBorders>
          </w:tcPr>
          <w:p w14:paraId="76A8E98D" w14:textId="77777777" w:rsidR="004A0E4C" w:rsidRDefault="004A0E4C">
            <w:pPr>
              <w:rPr>
                <w:sz w:val="2"/>
                <w:szCs w:val="2"/>
              </w:rPr>
            </w:pPr>
          </w:p>
        </w:tc>
      </w:tr>
      <w:tr w:rsidR="004A0E4C" w14:paraId="48BBB7EA" w14:textId="77777777">
        <w:trPr>
          <w:trHeight w:val="580"/>
        </w:trPr>
        <w:tc>
          <w:tcPr>
            <w:tcW w:w="452" w:type="dxa"/>
            <w:tcBorders>
              <w:top w:val="nil"/>
              <w:bottom w:val="nil"/>
            </w:tcBorders>
          </w:tcPr>
          <w:p w14:paraId="3B7207C4" w14:textId="77777777" w:rsidR="004A0E4C" w:rsidRDefault="004A0E4C">
            <w:pPr>
              <w:pStyle w:val="TableParagraph"/>
              <w:rPr>
                <w:sz w:val="20"/>
              </w:rPr>
            </w:pPr>
          </w:p>
        </w:tc>
        <w:tc>
          <w:tcPr>
            <w:tcW w:w="1704" w:type="dxa"/>
          </w:tcPr>
          <w:p w14:paraId="20A0AB18" w14:textId="77777777" w:rsidR="004A0E4C" w:rsidRDefault="00B0586F">
            <w:pPr>
              <w:pStyle w:val="TableParagraph"/>
              <w:spacing w:before="60"/>
              <w:ind w:left="107"/>
              <w:rPr>
                <w:sz w:val="20"/>
              </w:rPr>
            </w:pPr>
            <w:r>
              <w:rPr>
                <w:sz w:val="20"/>
              </w:rPr>
              <w:t>Date of birth</w:t>
            </w:r>
          </w:p>
          <w:p w14:paraId="4ED076BC" w14:textId="77777777" w:rsidR="004A0E4C" w:rsidRDefault="00B0586F">
            <w:pPr>
              <w:pStyle w:val="TableParagraph"/>
              <w:spacing w:before="1"/>
              <w:ind w:left="107"/>
              <w:rPr>
                <w:i/>
                <w:sz w:val="20"/>
              </w:rPr>
            </w:pPr>
            <w:r>
              <w:rPr>
                <w:i/>
                <w:sz w:val="20"/>
              </w:rPr>
              <w:t>[dd/mm/</w:t>
            </w:r>
            <w:proofErr w:type="spellStart"/>
            <w:r>
              <w:rPr>
                <w:i/>
                <w:sz w:val="20"/>
              </w:rPr>
              <w:t>yyyy</w:t>
            </w:r>
            <w:proofErr w:type="spellEnd"/>
            <w:r>
              <w:rPr>
                <w:i/>
                <w:sz w:val="20"/>
              </w:rPr>
              <w:t>]</w:t>
            </w:r>
          </w:p>
        </w:tc>
        <w:tc>
          <w:tcPr>
            <w:tcW w:w="1537" w:type="dxa"/>
          </w:tcPr>
          <w:p w14:paraId="2E67DAEC" w14:textId="77777777" w:rsidR="004A0E4C" w:rsidRDefault="004A0E4C">
            <w:pPr>
              <w:pStyle w:val="TableParagraph"/>
              <w:rPr>
                <w:sz w:val="20"/>
              </w:rPr>
            </w:pPr>
          </w:p>
        </w:tc>
        <w:tc>
          <w:tcPr>
            <w:tcW w:w="1261" w:type="dxa"/>
            <w:tcBorders>
              <w:top w:val="nil"/>
              <w:bottom w:val="nil"/>
            </w:tcBorders>
          </w:tcPr>
          <w:p w14:paraId="6146544B" w14:textId="77777777" w:rsidR="004A0E4C" w:rsidRDefault="004A0E4C">
            <w:pPr>
              <w:pStyle w:val="TableParagraph"/>
              <w:rPr>
                <w:sz w:val="20"/>
              </w:rPr>
            </w:pPr>
          </w:p>
        </w:tc>
        <w:tc>
          <w:tcPr>
            <w:tcW w:w="1621" w:type="dxa"/>
            <w:tcBorders>
              <w:top w:val="nil"/>
              <w:bottom w:val="nil"/>
            </w:tcBorders>
          </w:tcPr>
          <w:p w14:paraId="621CA2CD" w14:textId="77777777" w:rsidR="004A0E4C" w:rsidRDefault="004A0E4C">
            <w:pPr>
              <w:pStyle w:val="TableParagraph"/>
              <w:rPr>
                <w:sz w:val="20"/>
              </w:rPr>
            </w:pPr>
          </w:p>
        </w:tc>
        <w:tc>
          <w:tcPr>
            <w:tcW w:w="1886" w:type="dxa"/>
            <w:vMerge/>
            <w:tcBorders>
              <w:top w:val="nil"/>
            </w:tcBorders>
          </w:tcPr>
          <w:p w14:paraId="7F9E7F57" w14:textId="77777777" w:rsidR="004A0E4C" w:rsidRDefault="004A0E4C">
            <w:pPr>
              <w:rPr>
                <w:sz w:val="2"/>
                <w:szCs w:val="2"/>
              </w:rPr>
            </w:pPr>
          </w:p>
        </w:tc>
        <w:tc>
          <w:tcPr>
            <w:tcW w:w="1442" w:type="dxa"/>
            <w:vMerge/>
            <w:tcBorders>
              <w:top w:val="nil"/>
            </w:tcBorders>
          </w:tcPr>
          <w:p w14:paraId="7E8829E2" w14:textId="77777777" w:rsidR="004A0E4C" w:rsidRDefault="004A0E4C">
            <w:pPr>
              <w:rPr>
                <w:sz w:val="2"/>
                <w:szCs w:val="2"/>
              </w:rPr>
            </w:pPr>
          </w:p>
        </w:tc>
      </w:tr>
      <w:tr w:rsidR="004A0E4C" w14:paraId="48621C6E" w14:textId="77777777">
        <w:trPr>
          <w:trHeight w:val="350"/>
        </w:trPr>
        <w:tc>
          <w:tcPr>
            <w:tcW w:w="452" w:type="dxa"/>
            <w:tcBorders>
              <w:top w:val="nil"/>
              <w:bottom w:val="nil"/>
            </w:tcBorders>
          </w:tcPr>
          <w:p w14:paraId="648B6CBD" w14:textId="77777777" w:rsidR="004A0E4C" w:rsidRDefault="004A0E4C">
            <w:pPr>
              <w:pStyle w:val="TableParagraph"/>
              <w:rPr>
                <w:sz w:val="20"/>
              </w:rPr>
            </w:pPr>
          </w:p>
        </w:tc>
        <w:tc>
          <w:tcPr>
            <w:tcW w:w="1704" w:type="dxa"/>
          </w:tcPr>
          <w:p w14:paraId="53D77B9B" w14:textId="77777777" w:rsidR="004A0E4C" w:rsidRDefault="00B0586F">
            <w:pPr>
              <w:pStyle w:val="TableParagraph"/>
              <w:spacing w:before="60"/>
              <w:ind w:left="107"/>
              <w:rPr>
                <w:sz w:val="20"/>
              </w:rPr>
            </w:pPr>
            <w:r>
              <w:rPr>
                <w:sz w:val="20"/>
              </w:rPr>
              <w:t>Postal address</w:t>
            </w:r>
          </w:p>
        </w:tc>
        <w:tc>
          <w:tcPr>
            <w:tcW w:w="1537" w:type="dxa"/>
          </w:tcPr>
          <w:p w14:paraId="0CADC732" w14:textId="77777777" w:rsidR="004A0E4C" w:rsidRDefault="004A0E4C">
            <w:pPr>
              <w:pStyle w:val="TableParagraph"/>
              <w:rPr>
                <w:sz w:val="20"/>
              </w:rPr>
            </w:pPr>
          </w:p>
        </w:tc>
        <w:tc>
          <w:tcPr>
            <w:tcW w:w="1261" w:type="dxa"/>
            <w:tcBorders>
              <w:top w:val="nil"/>
              <w:bottom w:val="nil"/>
            </w:tcBorders>
          </w:tcPr>
          <w:p w14:paraId="01BF937F" w14:textId="77777777" w:rsidR="004A0E4C" w:rsidRDefault="004A0E4C">
            <w:pPr>
              <w:pStyle w:val="TableParagraph"/>
              <w:rPr>
                <w:sz w:val="20"/>
              </w:rPr>
            </w:pPr>
          </w:p>
        </w:tc>
        <w:tc>
          <w:tcPr>
            <w:tcW w:w="1621" w:type="dxa"/>
            <w:tcBorders>
              <w:top w:val="nil"/>
              <w:bottom w:val="nil"/>
            </w:tcBorders>
          </w:tcPr>
          <w:p w14:paraId="2D8A29CF" w14:textId="77777777" w:rsidR="004A0E4C" w:rsidRDefault="004A0E4C">
            <w:pPr>
              <w:pStyle w:val="TableParagraph"/>
              <w:rPr>
                <w:sz w:val="20"/>
              </w:rPr>
            </w:pPr>
          </w:p>
        </w:tc>
        <w:tc>
          <w:tcPr>
            <w:tcW w:w="1886" w:type="dxa"/>
            <w:vMerge/>
            <w:tcBorders>
              <w:top w:val="nil"/>
            </w:tcBorders>
          </w:tcPr>
          <w:p w14:paraId="2872A64C" w14:textId="77777777" w:rsidR="004A0E4C" w:rsidRDefault="004A0E4C">
            <w:pPr>
              <w:rPr>
                <w:sz w:val="2"/>
                <w:szCs w:val="2"/>
              </w:rPr>
            </w:pPr>
          </w:p>
        </w:tc>
        <w:tc>
          <w:tcPr>
            <w:tcW w:w="1442" w:type="dxa"/>
            <w:vMerge/>
            <w:tcBorders>
              <w:top w:val="nil"/>
            </w:tcBorders>
          </w:tcPr>
          <w:p w14:paraId="51626FA6" w14:textId="77777777" w:rsidR="004A0E4C" w:rsidRDefault="004A0E4C">
            <w:pPr>
              <w:rPr>
                <w:sz w:val="2"/>
                <w:szCs w:val="2"/>
              </w:rPr>
            </w:pPr>
          </w:p>
        </w:tc>
      </w:tr>
      <w:tr w:rsidR="004A0E4C" w14:paraId="74B779B9" w14:textId="77777777">
        <w:trPr>
          <w:trHeight w:val="350"/>
        </w:trPr>
        <w:tc>
          <w:tcPr>
            <w:tcW w:w="452" w:type="dxa"/>
            <w:tcBorders>
              <w:top w:val="nil"/>
            </w:tcBorders>
          </w:tcPr>
          <w:p w14:paraId="76E97BBA" w14:textId="77777777" w:rsidR="004A0E4C" w:rsidRDefault="004A0E4C">
            <w:pPr>
              <w:pStyle w:val="TableParagraph"/>
              <w:rPr>
                <w:sz w:val="20"/>
              </w:rPr>
            </w:pPr>
          </w:p>
        </w:tc>
        <w:tc>
          <w:tcPr>
            <w:tcW w:w="1704" w:type="dxa"/>
          </w:tcPr>
          <w:p w14:paraId="763C919E" w14:textId="77777777" w:rsidR="004A0E4C" w:rsidRDefault="00B0586F">
            <w:pPr>
              <w:pStyle w:val="TableParagraph"/>
              <w:spacing w:before="60"/>
              <w:ind w:left="107"/>
              <w:rPr>
                <w:sz w:val="20"/>
              </w:rPr>
            </w:pPr>
            <w:r>
              <w:rPr>
                <w:sz w:val="20"/>
              </w:rPr>
              <w:t>Residential address</w:t>
            </w:r>
          </w:p>
        </w:tc>
        <w:tc>
          <w:tcPr>
            <w:tcW w:w="1537" w:type="dxa"/>
          </w:tcPr>
          <w:p w14:paraId="0CAB4EC4" w14:textId="77777777" w:rsidR="004A0E4C" w:rsidRDefault="004A0E4C">
            <w:pPr>
              <w:pStyle w:val="TableParagraph"/>
              <w:rPr>
                <w:sz w:val="20"/>
              </w:rPr>
            </w:pPr>
          </w:p>
        </w:tc>
        <w:tc>
          <w:tcPr>
            <w:tcW w:w="1261" w:type="dxa"/>
            <w:tcBorders>
              <w:top w:val="nil"/>
            </w:tcBorders>
          </w:tcPr>
          <w:p w14:paraId="22F96C21" w14:textId="77777777" w:rsidR="004A0E4C" w:rsidRDefault="004A0E4C">
            <w:pPr>
              <w:pStyle w:val="TableParagraph"/>
              <w:rPr>
                <w:sz w:val="20"/>
              </w:rPr>
            </w:pPr>
          </w:p>
        </w:tc>
        <w:tc>
          <w:tcPr>
            <w:tcW w:w="1621" w:type="dxa"/>
            <w:tcBorders>
              <w:top w:val="nil"/>
            </w:tcBorders>
          </w:tcPr>
          <w:p w14:paraId="55B5E6EF" w14:textId="77777777" w:rsidR="004A0E4C" w:rsidRDefault="004A0E4C">
            <w:pPr>
              <w:pStyle w:val="TableParagraph"/>
              <w:rPr>
                <w:sz w:val="20"/>
              </w:rPr>
            </w:pPr>
          </w:p>
        </w:tc>
        <w:tc>
          <w:tcPr>
            <w:tcW w:w="1886" w:type="dxa"/>
            <w:vMerge/>
            <w:tcBorders>
              <w:top w:val="nil"/>
            </w:tcBorders>
          </w:tcPr>
          <w:p w14:paraId="3E693A76" w14:textId="77777777" w:rsidR="004A0E4C" w:rsidRDefault="004A0E4C">
            <w:pPr>
              <w:rPr>
                <w:sz w:val="2"/>
                <w:szCs w:val="2"/>
              </w:rPr>
            </w:pPr>
          </w:p>
        </w:tc>
        <w:tc>
          <w:tcPr>
            <w:tcW w:w="1442" w:type="dxa"/>
            <w:vMerge/>
            <w:tcBorders>
              <w:top w:val="nil"/>
            </w:tcBorders>
          </w:tcPr>
          <w:p w14:paraId="65F4A053" w14:textId="77777777" w:rsidR="004A0E4C" w:rsidRDefault="004A0E4C">
            <w:pPr>
              <w:rPr>
                <w:sz w:val="2"/>
                <w:szCs w:val="2"/>
              </w:rPr>
            </w:pPr>
          </w:p>
        </w:tc>
      </w:tr>
    </w:tbl>
    <w:p w14:paraId="3DC5ABCA" w14:textId="77777777" w:rsidR="004A0E4C" w:rsidRDefault="004A0E4C">
      <w:pPr>
        <w:pStyle w:val="BodyText"/>
        <w:spacing w:before="7"/>
        <w:rPr>
          <w:rFonts w:ascii="Carlito"/>
          <w:b/>
          <w:sz w:val="27"/>
        </w:rPr>
      </w:pPr>
    </w:p>
    <w:p w14:paraId="635C2857" w14:textId="77777777" w:rsidR="004A0E4C" w:rsidRDefault="00B0586F">
      <w:pPr>
        <w:ind w:left="2657" w:right="2473"/>
        <w:jc w:val="center"/>
        <w:rPr>
          <w:b/>
        </w:rPr>
      </w:pPr>
      <w:r>
        <w:t xml:space="preserve">Page </w:t>
      </w:r>
      <w:r>
        <w:rPr>
          <w:b/>
        </w:rPr>
        <w:t xml:space="preserve">170 </w:t>
      </w:r>
      <w:r>
        <w:t xml:space="preserve">of </w:t>
      </w:r>
      <w:r>
        <w:rPr>
          <w:b/>
        </w:rPr>
        <w:t>173</w:t>
      </w:r>
    </w:p>
    <w:p w14:paraId="61848824" w14:textId="77777777" w:rsidR="004A0E4C" w:rsidRDefault="004A0E4C">
      <w:pPr>
        <w:jc w:val="center"/>
        <w:sectPr w:rsidR="004A0E4C">
          <w:footerReference w:type="default" r:id="rId71"/>
          <w:pgSz w:w="11920" w:h="16850"/>
          <w:pgMar w:top="1600" w:right="420" w:bottom="280" w:left="420" w:header="0" w:footer="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2"/>
        <w:gridCol w:w="1704"/>
        <w:gridCol w:w="1537"/>
        <w:gridCol w:w="1261"/>
        <w:gridCol w:w="1621"/>
        <w:gridCol w:w="1886"/>
        <w:gridCol w:w="1442"/>
      </w:tblGrid>
      <w:tr w:rsidR="004A0E4C" w14:paraId="26CF6593" w14:textId="77777777">
        <w:trPr>
          <w:trHeight w:val="2094"/>
        </w:trPr>
        <w:tc>
          <w:tcPr>
            <w:tcW w:w="452" w:type="dxa"/>
          </w:tcPr>
          <w:p w14:paraId="3467B48E" w14:textId="77777777" w:rsidR="004A0E4C" w:rsidRDefault="004A0E4C">
            <w:pPr>
              <w:pStyle w:val="TableParagraph"/>
              <w:rPr>
                <w:sz w:val="18"/>
              </w:rPr>
            </w:pPr>
          </w:p>
        </w:tc>
        <w:tc>
          <w:tcPr>
            <w:tcW w:w="3241" w:type="dxa"/>
            <w:gridSpan w:val="2"/>
          </w:tcPr>
          <w:p w14:paraId="09867F82" w14:textId="77777777" w:rsidR="004A0E4C" w:rsidRDefault="00B0586F">
            <w:pPr>
              <w:pStyle w:val="TableParagraph"/>
              <w:spacing w:before="2"/>
              <w:ind w:left="107"/>
              <w:rPr>
                <w:b/>
                <w:sz w:val="18"/>
              </w:rPr>
            </w:pPr>
            <w:r>
              <w:rPr>
                <w:b/>
                <w:sz w:val="18"/>
              </w:rPr>
              <w:t>Details of all Beneficial Owners</w:t>
            </w:r>
          </w:p>
        </w:tc>
        <w:tc>
          <w:tcPr>
            <w:tcW w:w="1261" w:type="dxa"/>
          </w:tcPr>
          <w:p w14:paraId="07D6627D" w14:textId="77777777" w:rsidR="004A0E4C" w:rsidRDefault="00B0586F">
            <w:pPr>
              <w:pStyle w:val="TableParagraph"/>
              <w:spacing w:before="2"/>
              <w:ind w:left="107" w:right="164"/>
              <w:rPr>
                <w:b/>
                <w:sz w:val="18"/>
              </w:rPr>
            </w:pPr>
            <w:r>
              <w:rPr>
                <w:b/>
                <w:sz w:val="18"/>
              </w:rPr>
              <w:t xml:space="preserve">% </w:t>
            </w:r>
            <w:proofErr w:type="gramStart"/>
            <w:r>
              <w:rPr>
                <w:b/>
                <w:sz w:val="18"/>
              </w:rPr>
              <w:t>of</w:t>
            </w:r>
            <w:proofErr w:type="gramEnd"/>
            <w:r>
              <w:rPr>
                <w:b/>
                <w:sz w:val="18"/>
              </w:rPr>
              <w:t xml:space="preserve"> shares a person holds in the company Directly or indirectly</w:t>
            </w:r>
          </w:p>
        </w:tc>
        <w:tc>
          <w:tcPr>
            <w:tcW w:w="1621" w:type="dxa"/>
          </w:tcPr>
          <w:p w14:paraId="468D1B18" w14:textId="77777777" w:rsidR="004A0E4C" w:rsidRDefault="00B0586F">
            <w:pPr>
              <w:pStyle w:val="TableParagraph"/>
              <w:spacing w:before="2"/>
              <w:ind w:left="106" w:right="197"/>
              <w:rPr>
                <w:b/>
                <w:sz w:val="18"/>
              </w:rPr>
            </w:pPr>
            <w:r>
              <w:rPr>
                <w:b/>
                <w:sz w:val="18"/>
              </w:rPr>
              <w:t xml:space="preserve">% </w:t>
            </w:r>
            <w:proofErr w:type="gramStart"/>
            <w:r>
              <w:rPr>
                <w:b/>
                <w:sz w:val="18"/>
              </w:rPr>
              <w:t>of</w:t>
            </w:r>
            <w:proofErr w:type="gramEnd"/>
            <w:r>
              <w:rPr>
                <w:b/>
                <w:sz w:val="18"/>
              </w:rPr>
              <w:t xml:space="preserve"> voting </w:t>
            </w:r>
            <w:r>
              <w:rPr>
                <w:b/>
                <w:w w:val="95"/>
                <w:sz w:val="18"/>
              </w:rPr>
              <w:t xml:space="preserve">rights a person </w:t>
            </w:r>
            <w:r>
              <w:rPr>
                <w:b/>
                <w:sz w:val="18"/>
              </w:rPr>
              <w:t>holds in the company</w:t>
            </w:r>
          </w:p>
        </w:tc>
        <w:tc>
          <w:tcPr>
            <w:tcW w:w="1886" w:type="dxa"/>
          </w:tcPr>
          <w:p w14:paraId="2E553EB6" w14:textId="77777777" w:rsidR="004A0E4C" w:rsidRDefault="00B0586F">
            <w:pPr>
              <w:pStyle w:val="TableParagraph"/>
              <w:spacing w:before="2"/>
              <w:ind w:left="105" w:right="101"/>
              <w:jc w:val="both"/>
              <w:rPr>
                <w:b/>
                <w:sz w:val="18"/>
              </w:rPr>
            </w:pPr>
            <w:r>
              <w:rPr>
                <w:b/>
                <w:sz w:val="18"/>
              </w:rPr>
              <w:t>Whether a person directly or indirectly holds a right to appoint or remove a member of the board of directors of the company or an equivalent governing body of the Tenderer</w:t>
            </w:r>
          </w:p>
          <w:p w14:paraId="1753A18A" w14:textId="77777777" w:rsidR="004A0E4C" w:rsidRDefault="00B0586F">
            <w:pPr>
              <w:pStyle w:val="TableParagraph"/>
              <w:spacing w:line="210" w:lineRule="exact"/>
              <w:ind w:left="105"/>
              <w:jc w:val="both"/>
              <w:rPr>
                <w:sz w:val="20"/>
              </w:rPr>
            </w:pPr>
            <w:r>
              <w:rPr>
                <w:sz w:val="20"/>
              </w:rPr>
              <w:t>(Yes / No)</w:t>
            </w:r>
          </w:p>
        </w:tc>
        <w:tc>
          <w:tcPr>
            <w:tcW w:w="1442" w:type="dxa"/>
          </w:tcPr>
          <w:p w14:paraId="7E68E14D" w14:textId="77777777" w:rsidR="004A0E4C" w:rsidRDefault="00B0586F">
            <w:pPr>
              <w:pStyle w:val="TableParagraph"/>
              <w:spacing w:before="2"/>
              <w:ind w:left="103" w:right="89"/>
              <w:rPr>
                <w:b/>
                <w:sz w:val="18"/>
              </w:rPr>
            </w:pPr>
            <w:r>
              <w:rPr>
                <w:b/>
                <w:sz w:val="18"/>
              </w:rPr>
              <w:t>Whether a person directly or indirectly exercises significant influence or control over the Company (tenderer) (Yes</w:t>
            </w:r>
          </w:p>
          <w:p w14:paraId="189853B1" w14:textId="77777777" w:rsidR="004A0E4C" w:rsidRDefault="00B0586F">
            <w:pPr>
              <w:pStyle w:val="TableParagraph"/>
              <w:spacing w:line="207" w:lineRule="exact"/>
              <w:ind w:left="103"/>
              <w:rPr>
                <w:b/>
                <w:sz w:val="18"/>
              </w:rPr>
            </w:pPr>
            <w:r>
              <w:rPr>
                <w:b/>
                <w:sz w:val="18"/>
              </w:rPr>
              <w:t>/ No)</w:t>
            </w:r>
          </w:p>
        </w:tc>
      </w:tr>
      <w:tr w:rsidR="004A0E4C" w14:paraId="5E8A7DC6" w14:textId="77777777">
        <w:trPr>
          <w:trHeight w:val="350"/>
        </w:trPr>
        <w:tc>
          <w:tcPr>
            <w:tcW w:w="452" w:type="dxa"/>
            <w:vMerge w:val="restart"/>
          </w:tcPr>
          <w:p w14:paraId="7D787BAF" w14:textId="77777777" w:rsidR="004A0E4C" w:rsidRDefault="004A0E4C">
            <w:pPr>
              <w:pStyle w:val="TableParagraph"/>
              <w:rPr>
                <w:sz w:val="18"/>
              </w:rPr>
            </w:pPr>
          </w:p>
        </w:tc>
        <w:tc>
          <w:tcPr>
            <w:tcW w:w="1704" w:type="dxa"/>
          </w:tcPr>
          <w:p w14:paraId="122DED20" w14:textId="77777777" w:rsidR="004A0E4C" w:rsidRDefault="00B0586F">
            <w:pPr>
              <w:pStyle w:val="TableParagraph"/>
              <w:spacing w:before="60"/>
              <w:ind w:left="107"/>
              <w:rPr>
                <w:sz w:val="20"/>
              </w:rPr>
            </w:pPr>
            <w:r>
              <w:rPr>
                <w:sz w:val="20"/>
              </w:rPr>
              <w:t>Telephone number</w:t>
            </w:r>
          </w:p>
        </w:tc>
        <w:tc>
          <w:tcPr>
            <w:tcW w:w="1537" w:type="dxa"/>
          </w:tcPr>
          <w:p w14:paraId="06EEA48B" w14:textId="77777777" w:rsidR="004A0E4C" w:rsidRDefault="004A0E4C">
            <w:pPr>
              <w:pStyle w:val="TableParagraph"/>
              <w:rPr>
                <w:sz w:val="18"/>
              </w:rPr>
            </w:pPr>
          </w:p>
        </w:tc>
        <w:tc>
          <w:tcPr>
            <w:tcW w:w="1261" w:type="dxa"/>
            <w:vMerge w:val="restart"/>
          </w:tcPr>
          <w:p w14:paraId="0C2B19A7" w14:textId="77777777" w:rsidR="004A0E4C" w:rsidRDefault="004A0E4C">
            <w:pPr>
              <w:pStyle w:val="TableParagraph"/>
              <w:rPr>
                <w:sz w:val="18"/>
              </w:rPr>
            </w:pPr>
          </w:p>
        </w:tc>
        <w:tc>
          <w:tcPr>
            <w:tcW w:w="1621" w:type="dxa"/>
            <w:vMerge w:val="restart"/>
          </w:tcPr>
          <w:p w14:paraId="6C83D523" w14:textId="77777777" w:rsidR="004A0E4C" w:rsidRDefault="004A0E4C">
            <w:pPr>
              <w:pStyle w:val="TableParagraph"/>
              <w:rPr>
                <w:sz w:val="18"/>
              </w:rPr>
            </w:pPr>
          </w:p>
        </w:tc>
        <w:tc>
          <w:tcPr>
            <w:tcW w:w="1886" w:type="dxa"/>
            <w:vMerge w:val="restart"/>
          </w:tcPr>
          <w:p w14:paraId="189485C5" w14:textId="77777777" w:rsidR="004A0E4C" w:rsidRDefault="004A0E4C">
            <w:pPr>
              <w:pStyle w:val="TableParagraph"/>
              <w:rPr>
                <w:b/>
              </w:rPr>
            </w:pPr>
          </w:p>
          <w:p w14:paraId="14DC9955" w14:textId="77777777" w:rsidR="004A0E4C" w:rsidRDefault="004A0E4C">
            <w:pPr>
              <w:pStyle w:val="TableParagraph"/>
              <w:spacing w:before="10"/>
              <w:rPr>
                <w:b/>
                <w:sz w:val="17"/>
              </w:rPr>
            </w:pPr>
          </w:p>
          <w:p w14:paraId="6DF2FF48" w14:textId="77777777" w:rsidR="004A0E4C" w:rsidRDefault="00B0586F">
            <w:pPr>
              <w:pStyle w:val="TableParagraph"/>
              <w:ind w:left="275"/>
              <w:rPr>
                <w:sz w:val="20"/>
              </w:rPr>
            </w:pPr>
            <w:r>
              <w:rPr>
                <w:sz w:val="20"/>
              </w:rPr>
              <w:t>Indirect…………</w:t>
            </w:r>
          </w:p>
          <w:p w14:paraId="1E387035" w14:textId="77777777" w:rsidR="004A0E4C" w:rsidRDefault="00B0586F">
            <w:pPr>
              <w:pStyle w:val="TableParagraph"/>
              <w:ind w:left="275"/>
              <w:rPr>
                <w:sz w:val="20"/>
              </w:rPr>
            </w:pPr>
            <w:r>
              <w:rPr>
                <w:sz w:val="20"/>
              </w:rPr>
              <w:t>……...</w:t>
            </w:r>
          </w:p>
        </w:tc>
        <w:tc>
          <w:tcPr>
            <w:tcW w:w="1442" w:type="dxa"/>
            <w:vMerge w:val="restart"/>
          </w:tcPr>
          <w:p w14:paraId="76356F40" w14:textId="77777777" w:rsidR="004A0E4C" w:rsidRDefault="00B0586F">
            <w:pPr>
              <w:pStyle w:val="TableParagraph"/>
              <w:ind w:left="274" w:right="89"/>
              <w:rPr>
                <w:sz w:val="20"/>
              </w:rPr>
            </w:pPr>
            <w:r>
              <w:rPr>
                <w:sz w:val="20"/>
              </w:rPr>
              <w:t xml:space="preserve">directly or </w:t>
            </w:r>
            <w:r>
              <w:rPr>
                <w:w w:val="95"/>
                <w:sz w:val="20"/>
              </w:rPr>
              <w:t>indirectly?</w:t>
            </w:r>
          </w:p>
          <w:p w14:paraId="7AF9EDD2" w14:textId="77777777" w:rsidR="004A0E4C" w:rsidRDefault="004A0E4C">
            <w:pPr>
              <w:pStyle w:val="TableParagraph"/>
              <w:spacing w:before="10"/>
              <w:rPr>
                <w:b/>
                <w:sz w:val="19"/>
              </w:rPr>
            </w:pPr>
          </w:p>
          <w:p w14:paraId="61258FFE" w14:textId="77777777" w:rsidR="004A0E4C" w:rsidRDefault="00B0586F">
            <w:pPr>
              <w:pStyle w:val="TableParagraph"/>
              <w:ind w:left="103"/>
              <w:rPr>
                <w:sz w:val="20"/>
              </w:rPr>
            </w:pPr>
            <w:r>
              <w:rPr>
                <w:sz w:val="20"/>
              </w:rPr>
              <w:t>Direct………</w:t>
            </w:r>
          </w:p>
          <w:p w14:paraId="7911E31B" w14:textId="77777777" w:rsidR="004A0E4C" w:rsidRDefault="00B0586F">
            <w:pPr>
              <w:pStyle w:val="TableParagraph"/>
              <w:spacing w:before="1"/>
              <w:ind w:left="103"/>
              <w:rPr>
                <w:sz w:val="20"/>
              </w:rPr>
            </w:pPr>
            <w:r>
              <w:rPr>
                <w:sz w:val="20"/>
              </w:rPr>
              <w:t>…..</w:t>
            </w:r>
          </w:p>
          <w:p w14:paraId="3E4268DD" w14:textId="77777777" w:rsidR="004A0E4C" w:rsidRDefault="004A0E4C">
            <w:pPr>
              <w:pStyle w:val="TableParagraph"/>
              <w:rPr>
                <w:b/>
              </w:rPr>
            </w:pPr>
          </w:p>
          <w:p w14:paraId="14BDA90D" w14:textId="77777777" w:rsidR="004A0E4C" w:rsidRDefault="004A0E4C">
            <w:pPr>
              <w:pStyle w:val="TableParagraph"/>
              <w:spacing w:before="2"/>
              <w:rPr>
                <w:b/>
                <w:sz w:val="23"/>
              </w:rPr>
            </w:pPr>
          </w:p>
          <w:p w14:paraId="4B0B0521" w14:textId="77777777" w:rsidR="004A0E4C" w:rsidRDefault="00B0586F">
            <w:pPr>
              <w:pStyle w:val="TableParagraph"/>
              <w:ind w:left="103"/>
              <w:rPr>
                <w:sz w:val="20"/>
              </w:rPr>
            </w:pPr>
            <w:r>
              <w:rPr>
                <w:sz w:val="20"/>
              </w:rPr>
              <w:t>Indirect………</w:t>
            </w:r>
          </w:p>
          <w:p w14:paraId="00D09FAE" w14:textId="77777777" w:rsidR="004A0E4C" w:rsidRDefault="00B0586F">
            <w:pPr>
              <w:pStyle w:val="TableParagraph"/>
              <w:ind w:left="103"/>
              <w:rPr>
                <w:sz w:val="20"/>
              </w:rPr>
            </w:pPr>
            <w:r>
              <w:rPr>
                <w:w w:val="99"/>
                <w:sz w:val="20"/>
              </w:rPr>
              <w:t>…</w:t>
            </w:r>
          </w:p>
        </w:tc>
      </w:tr>
      <w:tr w:rsidR="004A0E4C" w14:paraId="0E907A68" w14:textId="77777777">
        <w:trPr>
          <w:trHeight w:val="347"/>
        </w:trPr>
        <w:tc>
          <w:tcPr>
            <w:tcW w:w="452" w:type="dxa"/>
            <w:vMerge/>
            <w:tcBorders>
              <w:top w:val="nil"/>
            </w:tcBorders>
          </w:tcPr>
          <w:p w14:paraId="0207EB2D" w14:textId="77777777" w:rsidR="004A0E4C" w:rsidRDefault="004A0E4C">
            <w:pPr>
              <w:rPr>
                <w:sz w:val="2"/>
                <w:szCs w:val="2"/>
              </w:rPr>
            </w:pPr>
          </w:p>
        </w:tc>
        <w:tc>
          <w:tcPr>
            <w:tcW w:w="1704" w:type="dxa"/>
          </w:tcPr>
          <w:p w14:paraId="04D5DEEA" w14:textId="77777777" w:rsidR="004A0E4C" w:rsidRDefault="00B0586F">
            <w:pPr>
              <w:pStyle w:val="TableParagraph"/>
              <w:spacing w:before="60"/>
              <w:ind w:left="107"/>
              <w:rPr>
                <w:sz w:val="20"/>
              </w:rPr>
            </w:pPr>
            <w:r>
              <w:rPr>
                <w:sz w:val="20"/>
              </w:rPr>
              <w:t>Email address</w:t>
            </w:r>
          </w:p>
        </w:tc>
        <w:tc>
          <w:tcPr>
            <w:tcW w:w="1537" w:type="dxa"/>
          </w:tcPr>
          <w:p w14:paraId="1BD56804" w14:textId="77777777" w:rsidR="004A0E4C" w:rsidRDefault="004A0E4C">
            <w:pPr>
              <w:pStyle w:val="TableParagraph"/>
              <w:rPr>
                <w:sz w:val="18"/>
              </w:rPr>
            </w:pPr>
          </w:p>
        </w:tc>
        <w:tc>
          <w:tcPr>
            <w:tcW w:w="1261" w:type="dxa"/>
            <w:vMerge/>
            <w:tcBorders>
              <w:top w:val="nil"/>
            </w:tcBorders>
          </w:tcPr>
          <w:p w14:paraId="650423FA" w14:textId="77777777" w:rsidR="004A0E4C" w:rsidRDefault="004A0E4C">
            <w:pPr>
              <w:rPr>
                <w:sz w:val="2"/>
                <w:szCs w:val="2"/>
              </w:rPr>
            </w:pPr>
          </w:p>
        </w:tc>
        <w:tc>
          <w:tcPr>
            <w:tcW w:w="1621" w:type="dxa"/>
            <w:vMerge/>
            <w:tcBorders>
              <w:top w:val="nil"/>
            </w:tcBorders>
          </w:tcPr>
          <w:p w14:paraId="6AE52A29" w14:textId="77777777" w:rsidR="004A0E4C" w:rsidRDefault="004A0E4C">
            <w:pPr>
              <w:rPr>
                <w:sz w:val="2"/>
                <w:szCs w:val="2"/>
              </w:rPr>
            </w:pPr>
          </w:p>
        </w:tc>
        <w:tc>
          <w:tcPr>
            <w:tcW w:w="1886" w:type="dxa"/>
            <w:vMerge/>
            <w:tcBorders>
              <w:top w:val="nil"/>
            </w:tcBorders>
          </w:tcPr>
          <w:p w14:paraId="748F6479" w14:textId="77777777" w:rsidR="004A0E4C" w:rsidRDefault="004A0E4C">
            <w:pPr>
              <w:rPr>
                <w:sz w:val="2"/>
                <w:szCs w:val="2"/>
              </w:rPr>
            </w:pPr>
          </w:p>
        </w:tc>
        <w:tc>
          <w:tcPr>
            <w:tcW w:w="1442" w:type="dxa"/>
            <w:vMerge/>
            <w:tcBorders>
              <w:top w:val="nil"/>
            </w:tcBorders>
          </w:tcPr>
          <w:p w14:paraId="3C0E6048" w14:textId="77777777" w:rsidR="004A0E4C" w:rsidRDefault="004A0E4C">
            <w:pPr>
              <w:rPr>
                <w:sz w:val="2"/>
                <w:szCs w:val="2"/>
              </w:rPr>
            </w:pPr>
          </w:p>
        </w:tc>
      </w:tr>
      <w:tr w:rsidR="004A0E4C" w14:paraId="1C8109AD" w14:textId="77777777">
        <w:trPr>
          <w:trHeight w:val="1471"/>
        </w:trPr>
        <w:tc>
          <w:tcPr>
            <w:tcW w:w="452" w:type="dxa"/>
            <w:vMerge/>
            <w:tcBorders>
              <w:top w:val="nil"/>
            </w:tcBorders>
          </w:tcPr>
          <w:p w14:paraId="57B4AFDC" w14:textId="77777777" w:rsidR="004A0E4C" w:rsidRDefault="004A0E4C">
            <w:pPr>
              <w:rPr>
                <w:sz w:val="2"/>
                <w:szCs w:val="2"/>
              </w:rPr>
            </w:pPr>
          </w:p>
        </w:tc>
        <w:tc>
          <w:tcPr>
            <w:tcW w:w="1704" w:type="dxa"/>
          </w:tcPr>
          <w:p w14:paraId="49CB8115" w14:textId="77777777" w:rsidR="004A0E4C" w:rsidRDefault="00B0586F">
            <w:pPr>
              <w:pStyle w:val="TableParagraph"/>
              <w:spacing w:before="60"/>
              <w:ind w:left="107" w:right="485"/>
              <w:rPr>
                <w:sz w:val="20"/>
              </w:rPr>
            </w:pPr>
            <w:r>
              <w:rPr>
                <w:w w:val="95"/>
                <w:sz w:val="20"/>
              </w:rPr>
              <w:t xml:space="preserve">Occupation or </w:t>
            </w:r>
            <w:r>
              <w:rPr>
                <w:sz w:val="20"/>
              </w:rPr>
              <w:t>profession</w:t>
            </w:r>
          </w:p>
        </w:tc>
        <w:tc>
          <w:tcPr>
            <w:tcW w:w="1537" w:type="dxa"/>
          </w:tcPr>
          <w:p w14:paraId="1F23EDA1" w14:textId="77777777" w:rsidR="004A0E4C" w:rsidRDefault="004A0E4C">
            <w:pPr>
              <w:pStyle w:val="TableParagraph"/>
              <w:rPr>
                <w:sz w:val="18"/>
              </w:rPr>
            </w:pPr>
          </w:p>
        </w:tc>
        <w:tc>
          <w:tcPr>
            <w:tcW w:w="1261" w:type="dxa"/>
            <w:vMerge/>
            <w:tcBorders>
              <w:top w:val="nil"/>
            </w:tcBorders>
          </w:tcPr>
          <w:p w14:paraId="405FFBA6" w14:textId="77777777" w:rsidR="004A0E4C" w:rsidRDefault="004A0E4C">
            <w:pPr>
              <w:rPr>
                <w:sz w:val="2"/>
                <w:szCs w:val="2"/>
              </w:rPr>
            </w:pPr>
          </w:p>
        </w:tc>
        <w:tc>
          <w:tcPr>
            <w:tcW w:w="1621" w:type="dxa"/>
            <w:vMerge/>
            <w:tcBorders>
              <w:top w:val="nil"/>
            </w:tcBorders>
          </w:tcPr>
          <w:p w14:paraId="3D45F80E" w14:textId="77777777" w:rsidR="004A0E4C" w:rsidRDefault="004A0E4C">
            <w:pPr>
              <w:rPr>
                <w:sz w:val="2"/>
                <w:szCs w:val="2"/>
              </w:rPr>
            </w:pPr>
          </w:p>
        </w:tc>
        <w:tc>
          <w:tcPr>
            <w:tcW w:w="1886" w:type="dxa"/>
            <w:vMerge/>
            <w:tcBorders>
              <w:top w:val="nil"/>
            </w:tcBorders>
          </w:tcPr>
          <w:p w14:paraId="404A0861" w14:textId="77777777" w:rsidR="004A0E4C" w:rsidRDefault="004A0E4C">
            <w:pPr>
              <w:rPr>
                <w:sz w:val="2"/>
                <w:szCs w:val="2"/>
              </w:rPr>
            </w:pPr>
          </w:p>
        </w:tc>
        <w:tc>
          <w:tcPr>
            <w:tcW w:w="1442" w:type="dxa"/>
            <w:vMerge/>
            <w:tcBorders>
              <w:top w:val="nil"/>
            </w:tcBorders>
          </w:tcPr>
          <w:p w14:paraId="73303C2A" w14:textId="77777777" w:rsidR="004A0E4C" w:rsidRDefault="004A0E4C">
            <w:pPr>
              <w:rPr>
                <w:sz w:val="2"/>
                <w:szCs w:val="2"/>
              </w:rPr>
            </w:pPr>
          </w:p>
        </w:tc>
      </w:tr>
      <w:tr w:rsidR="004A0E4C" w14:paraId="11F2DA84" w14:textId="77777777">
        <w:trPr>
          <w:trHeight w:val="350"/>
        </w:trPr>
        <w:tc>
          <w:tcPr>
            <w:tcW w:w="9903" w:type="dxa"/>
            <w:gridSpan w:val="7"/>
            <w:shd w:val="clear" w:color="auto" w:fill="D9D9D9"/>
          </w:tcPr>
          <w:p w14:paraId="1D5CF36A" w14:textId="77777777" w:rsidR="004A0E4C" w:rsidRDefault="004A0E4C">
            <w:pPr>
              <w:pStyle w:val="TableParagraph"/>
              <w:rPr>
                <w:sz w:val="18"/>
              </w:rPr>
            </w:pPr>
          </w:p>
        </w:tc>
      </w:tr>
      <w:tr w:rsidR="004A0E4C" w14:paraId="75687B3D" w14:textId="77777777">
        <w:trPr>
          <w:trHeight w:val="350"/>
        </w:trPr>
        <w:tc>
          <w:tcPr>
            <w:tcW w:w="452" w:type="dxa"/>
            <w:vMerge w:val="restart"/>
            <w:tcBorders>
              <w:bottom w:val="nil"/>
            </w:tcBorders>
          </w:tcPr>
          <w:p w14:paraId="2CB5A57D" w14:textId="77777777" w:rsidR="004A0E4C" w:rsidRDefault="00B0586F">
            <w:pPr>
              <w:pStyle w:val="TableParagraph"/>
              <w:spacing w:before="60"/>
              <w:ind w:left="107"/>
              <w:rPr>
                <w:b/>
                <w:sz w:val="20"/>
              </w:rPr>
            </w:pPr>
            <w:r>
              <w:rPr>
                <w:b/>
                <w:sz w:val="20"/>
              </w:rPr>
              <w:t>2.</w:t>
            </w:r>
          </w:p>
        </w:tc>
        <w:tc>
          <w:tcPr>
            <w:tcW w:w="1704" w:type="dxa"/>
          </w:tcPr>
          <w:p w14:paraId="4F9A7457" w14:textId="77777777" w:rsidR="004A0E4C" w:rsidRDefault="00B0586F">
            <w:pPr>
              <w:pStyle w:val="TableParagraph"/>
              <w:spacing w:before="60"/>
              <w:ind w:left="107"/>
              <w:rPr>
                <w:sz w:val="20"/>
              </w:rPr>
            </w:pPr>
            <w:r>
              <w:rPr>
                <w:sz w:val="20"/>
              </w:rPr>
              <w:t>Full Name</w:t>
            </w:r>
          </w:p>
        </w:tc>
        <w:tc>
          <w:tcPr>
            <w:tcW w:w="1537" w:type="dxa"/>
          </w:tcPr>
          <w:p w14:paraId="736E15D4" w14:textId="77777777" w:rsidR="004A0E4C" w:rsidRDefault="004A0E4C">
            <w:pPr>
              <w:pStyle w:val="TableParagraph"/>
              <w:rPr>
                <w:sz w:val="18"/>
              </w:rPr>
            </w:pPr>
          </w:p>
        </w:tc>
        <w:tc>
          <w:tcPr>
            <w:tcW w:w="1261" w:type="dxa"/>
            <w:vMerge w:val="restart"/>
            <w:tcBorders>
              <w:bottom w:val="nil"/>
            </w:tcBorders>
          </w:tcPr>
          <w:p w14:paraId="61485941" w14:textId="77777777" w:rsidR="004A0E4C" w:rsidRDefault="00B0586F">
            <w:pPr>
              <w:pStyle w:val="TableParagraph"/>
              <w:spacing w:before="60"/>
              <w:ind w:left="107"/>
              <w:rPr>
                <w:sz w:val="20"/>
              </w:rPr>
            </w:pPr>
            <w:r>
              <w:rPr>
                <w:sz w:val="20"/>
              </w:rPr>
              <w:t>Directly------</w:t>
            </w:r>
          </w:p>
          <w:p w14:paraId="2F94FA8A" w14:textId="77777777" w:rsidR="004A0E4C" w:rsidRDefault="00B0586F">
            <w:pPr>
              <w:pStyle w:val="TableParagraph"/>
              <w:tabs>
                <w:tab w:val="left" w:pos="826"/>
              </w:tabs>
              <w:ind w:left="107"/>
              <w:rPr>
                <w:sz w:val="20"/>
              </w:rPr>
            </w:pPr>
            <w:r>
              <w:rPr>
                <w:sz w:val="20"/>
              </w:rPr>
              <w:t>-----</w:t>
            </w:r>
            <w:r>
              <w:rPr>
                <w:sz w:val="20"/>
              </w:rPr>
              <w:tab/>
              <w:t>%</w:t>
            </w:r>
          </w:p>
          <w:p w14:paraId="015C5781" w14:textId="77777777" w:rsidR="004A0E4C" w:rsidRDefault="00B0586F">
            <w:pPr>
              <w:pStyle w:val="TableParagraph"/>
              <w:spacing w:before="1"/>
              <w:ind w:left="107"/>
              <w:rPr>
                <w:sz w:val="20"/>
              </w:rPr>
            </w:pPr>
            <w:r>
              <w:rPr>
                <w:sz w:val="20"/>
              </w:rPr>
              <w:t>of shares</w:t>
            </w:r>
          </w:p>
          <w:p w14:paraId="4E959B65" w14:textId="77777777" w:rsidR="004A0E4C" w:rsidRDefault="004A0E4C">
            <w:pPr>
              <w:pStyle w:val="TableParagraph"/>
              <w:rPr>
                <w:b/>
              </w:rPr>
            </w:pPr>
          </w:p>
          <w:p w14:paraId="5C775FFC" w14:textId="77777777" w:rsidR="004A0E4C" w:rsidRDefault="004A0E4C">
            <w:pPr>
              <w:pStyle w:val="TableParagraph"/>
              <w:rPr>
                <w:b/>
              </w:rPr>
            </w:pPr>
          </w:p>
          <w:p w14:paraId="6AAA3A3C" w14:textId="77777777" w:rsidR="004A0E4C" w:rsidRDefault="00B0586F">
            <w:pPr>
              <w:pStyle w:val="TableParagraph"/>
              <w:spacing w:before="133"/>
              <w:ind w:left="107"/>
              <w:rPr>
                <w:sz w:val="20"/>
              </w:rPr>
            </w:pPr>
            <w:r>
              <w:rPr>
                <w:sz w:val="20"/>
              </w:rPr>
              <w:t>Indirectly----</w:t>
            </w:r>
          </w:p>
          <w:p w14:paraId="1F88FB06" w14:textId="77777777" w:rsidR="004A0E4C" w:rsidRDefault="00B0586F">
            <w:pPr>
              <w:pStyle w:val="TableParagraph"/>
              <w:tabs>
                <w:tab w:val="left" w:pos="826"/>
              </w:tabs>
              <w:ind w:left="107"/>
              <w:rPr>
                <w:sz w:val="20"/>
              </w:rPr>
            </w:pPr>
            <w:r>
              <w:rPr>
                <w:sz w:val="20"/>
              </w:rPr>
              <w:t>------</w:t>
            </w:r>
            <w:r>
              <w:rPr>
                <w:sz w:val="20"/>
              </w:rPr>
              <w:tab/>
              <w:t>%</w:t>
            </w:r>
          </w:p>
          <w:p w14:paraId="6512C5E2" w14:textId="77777777" w:rsidR="004A0E4C" w:rsidRDefault="00B0586F">
            <w:pPr>
              <w:pStyle w:val="TableParagraph"/>
              <w:spacing w:before="1"/>
              <w:ind w:left="107"/>
              <w:rPr>
                <w:sz w:val="20"/>
              </w:rPr>
            </w:pPr>
            <w:r>
              <w:rPr>
                <w:sz w:val="20"/>
              </w:rPr>
              <w:t>of shares</w:t>
            </w:r>
          </w:p>
        </w:tc>
        <w:tc>
          <w:tcPr>
            <w:tcW w:w="1621" w:type="dxa"/>
            <w:vMerge w:val="restart"/>
            <w:tcBorders>
              <w:bottom w:val="nil"/>
            </w:tcBorders>
          </w:tcPr>
          <w:p w14:paraId="1C3E4B7E" w14:textId="77777777" w:rsidR="004A0E4C" w:rsidRDefault="00B0586F">
            <w:pPr>
              <w:pStyle w:val="TableParagraph"/>
              <w:spacing w:before="60"/>
              <w:ind w:left="106"/>
              <w:rPr>
                <w:sz w:val="20"/>
              </w:rPr>
            </w:pPr>
            <w:r>
              <w:rPr>
                <w:sz w:val="20"/>
              </w:rPr>
              <w:t>Directly………</w:t>
            </w:r>
          </w:p>
          <w:p w14:paraId="1CE2D2D4" w14:textId="77777777" w:rsidR="004A0E4C" w:rsidRDefault="00B0586F">
            <w:pPr>
              <w:pStyle w:val="TableParagraph"/>
              <w:ind w:left="106"/>
              <w:rPr>
                <w:sz w:val="20"/>
              </w:rPr>
            </w:pPr>
            <w:r>
              <w:rPr>
                <w:sz w:val="20"/>
              </w:rPr>
              <w:t>…</w:t>
            </w:r>
            <w:proofErr w:type="gramStart"/>
            <w:r>
              <w:rPr>
                <w:sz w:val="20"/>
              </w:rPr>
              <w:t>….%</w:t>
            </w:r>
            <w:proofErr w:type="gramEnd"/>
            <w:r>
              <w:rPr>
                <w:sz w:val="20"/>
              </w:rPr>
              <w:t xml:space="preserve"> of voting rights</w:t>
            </w:r>
          </w:p>
          <w:p w14:paraId="44BECF61" w14:textId="77777777" w:rsidR="004A0E4C" w:rsidRDefault="004A0E4C">
            <w:pPr>
              <w:pStyle w:val="TableParagraph"/>
              <w:spacing w:before="4"/>
              <w:rPr>
                <w:b/>
                <w:sz w:val="30"/>
              </w:rPr>
            </w:pPr>
          </w:p>
          <w:p w14:paraId="67269733" w14:textId="77777777" w:rsidR="004A0E4C" w:rsidRDefault="00B0586F">
            <w:pPr>
              <w:pStyle w:val="TableParagraph"/>
              <w:ind w:left="106"/>
              <w:rPr>
                <w:sz w:val="20"/>
              </w:rPr>
            </w:pPr>
            <w:r>
              <w:rPr>
                <w:sz w:val="20"/>
              </w:rPr>
              <w:t>Indirectly----------</w:t>
            </w:r>
          </w:p>
          <w:p w14:paraId="4E836CFF" w14:textId="77777777" w:rsidR="004A0E4C" w:rsidRDefault="00B0586F">
            <w:pPr>
              <w:pStyle w:val="TableParagraph"/>
              <w:spacing w:before="1"/>
              <w:ind w:left="106" w:right="197"/>
              <w:rPr>
                <w:sz w:val="20"/>
              </w:rPr>
            </w:pPr>
            <w:r>
              <w:rPr>
                <w:sz w:val="20"/>
              </w:rPr>
              <w:t xml:space="preserve">% </w:t>
            </w:r>
            <w:proofErr w:type="gramStart"/>
            <w:r>
              <w:rPr>
                <w:sz w:val="20"/>
              </w:rPr>
              <w:t>of</w:t>
            </w:r>
            <w:proofErr w:type="gramEnd"/>
            <w:r>
              <w:rPr>
                <w:sz w:val="20"/>
              </w:rPr>
              <w:t xml:space="preserve"> voting rights</w:t>
            </w:r>
          </w:p>
        </w:tc>
        <w:tc>
          <w:tcPr>
            <w:tcW w:w="1886" w:type="dxa"/>
            <w:vMerge w:val="restart"/>
          </w:tcPr>
          <w:p w14:paraId="22F95AF0" w14:textId="77777777" w:rsidR="004A0E4C" w:rsidRDefault="00B0586F">
            <w:pPr>
              <w:pStyle w:val="TableParagraph"/>
              <w:numPr>
                <w:ilvl w:val="0"/>
                <w:numId w:val="2"/>
              </w:numPr>
              <w:tabs>
                <w:tab w:val="left" w:pos="825"/>
                <w:tab w:val="left" w:pos="826"/>
                <w:tab w:val="left" w:pos="1047"/>
                <w:tab w:val="left" w:pos="1155"/>
                <w:tab w:val="left" w:pos="1198"/>
                <w:tab w:val="left" w:pos="1527"/>
                <w:tab w:val="left" w:pos="1586"/>
              </w:tabs>
              <w:ind w:right="98" w:hanging="180"/>
              <w:rPr>
                <w:sz w:val="20"/>
              </w:rPr>
            </w:pPr>
            <w:r>
              <w:rPr>
                <w:sz w:val="20"/>
              </w:rPr>
              <w:t xml:space="preserve">Having the right to appoint </w:t>
            </w:r>
            <w:r>
              <w:rPr>
                <w:spacing w:val="-12"/>
                <w:sz w:val="20"/>
              </w:rPr>
              <w:t xml:space="preserve">a </w:t>
            </w:r>
            <w:r>
              <w:rPr>
                <w:sz w:val="20"/>
              </w:rPr>
              <w:t>majority</w:t>
            </w:r>
            <w:r>
              <w:rPr>
                <w:sz w:val="20"/>
              </w:rPr>
              <w:tab/>
            </w:r>
            <w:r>
              <w:rPr>
                <w:sz w:val="20"/>
              </w:rPr>
              <w:tab/>
              <w:t>of</w:t>
            </w:r>
            <w:r>
              <w:rPr>
                <w:sz w:val="20"/>
              </w:rPr>
              <w:tab/>
            </w:r>
            <w:r>
              <w:rPr>
                <w:spacing w:val="-5"/>
                <w:sz w:val="20"/>
              </w:rPr>
              <w:t xml:space="preserve">the </w:t>
            </w:r>
            <w:r>
              <w:rPr>
                <w:sz w:val="20"/>
              </w:rPr>
              <w:t>board</w:t>
            </w:r>
            <w:r>
              <w:rPr>
                <w:sz w:val="20"/>
              </w:rPr>
              <w:tab/>
            </w:r>
            <w:r>
              <w:rPr>
                <w:sz w:val="20"/>
              </w:rPr>
              <w:tab/>
              <w:t>of</w:t>
            </w:r>
            <w:r>
              <w:rPr>
                <w:sz w:val="20"/>
              </w:rPr>
              <w:tab/>
            </w:r>
            <w:r>
              <w:rPr>
                <w:spacing w:val="-6"/>
                <w:sz w:val="20"/>
              </w:rPr>
              <w:t xml:space="preserve">the </w:t>
            </w:r>
            <w:r>
              <w:rPr>
                <w:sz w:val="20"/>
              </w:rPr>
              <w:t>directors</w:t>
            </w:r>
            <w:r>
              <w:rPr>
                <w:sz w:val="20"/>
              </w:rPr>
              <w:tab/>
            </w:r>
            <w:r>
              <w:rPr>
                <w:sz w:val="20"/>
              </w:rPr>
              <w:tab/>
            </w:r>
            <w:r>
              <w:rPr>
                <w:sz w:val="20"/>
              </w:rPr>
              <w:tab/>
              <w:t>or</w:t>
            </w:r>
            <w:r>
              <w:rPr>
                <w:sz w:val="20"/>
              </w:rPr>
              <w:tab/>
            </w:r>
            <w:r>
              <w:rPr>
                <w:sz w:val="20"/>
              </w:rPr>
              <w:tab/>
            </w:r>
            <w:r>
              <w:rPr>
                <w:spacing w:val="-8"/>
                <w:sz w:val="20"/>
              </w:rPr>
              <w:t xml:space="preserve">an </w:t>
            </w:r>
            <w:r>
              <w:rPr>
                <w:sz w:val="20"/>
              </w:rPr>
              <w:t xml:space="preserve">equivalent governing body </w:t>
            </w:r>
            <w:r>
              <w:rPr>
                <w:spacing w:val="-5"/>
                <w:sz w:val="20"/>
              </w:rPr>
              <w:t xml:space="preserve">of </w:t>
            </w:r>
            <w:r>
              <w:rPr>
                <w:sz w:val="20"/>
              </w:rPr>
              <w:t>the Tenderer:</w:t>
            </w:r>
            <w:r>
              <w:rPr>
                <w:spacing w:val="15"/>
                <w:sz w:val="20"/>
              </w:rPr>
              <w:t xml:space="preserve"> </w:t>
            </w:r>
            <w:r>
              <w:rPr>
                <w:spacing w:val="-5"/>
                <w:sz w:val="20"/>
              </w:rPr>
              <w:t>Yes</w:t>
            </w:r>
          </w:p>
          <w:p w14:paraId="53227D08" w14:textId="77777777" w:rsidR="004A0E4C" w:rsidRDefault="00B0586F">
            <w:pPr>
              <w:pStyle w:val="TableParagraph"/>
              <w:spacing w:before="1"/>
              <w:ind w:left="275"/>
              <w:rPr>
                <w:sz w:val="20"/>
              </w:rPr>
            </w:pPr>
            <w:r>
              <w:rPr>
                <w:sz w:val="20"/>
              </w:rPr>
              <w:t>-----No----</w:t>
            </w:r>
          </w:p>
          <w:p w14:paraId="6D237F8F" w14:textId="77777777" w:rsidR="004A0E4C" w:rsidRDefault="00B0586F">
            <w:pPr>
              <w:pStyle w:val="TableParagraph"/>
              <w:numPr>
                <w:ilvl w:val="0"/>
                <w:numId w:val="2"/>
              </w:numPr>
              <w:tabs>
                <w:tab w:val="left" w:pos="825"/>
                <w:tab w:val="left" w:pos="826"/>
              </w:tabs>
              <w:spacing w:before="1"/>
              <w:ind w:right="100" w:hanging="180"/>
              <w:jc w:val="both"/>
              <w:rPr>
                <w:sz w:val="20"/>
              </w:rPr>
            </w:pPr>
            <w:r>
              <w:rPr>
                <w:sz w:val="20"/>
              </w:rPr>
              <w:t xml:space="preserve">Is this right held directly </w:t>
            </w:r>
            <w:r>
              <w:rPr>
                <w:spacing w:val="-7"/>
                <w:sz w:val="20"/>
              </w:rPr>
              <w:t xml:space="preserve">or </w:t>
            </w:r>
            <w:proofErr w:type="gramStart"/>
            <w:r>
              <w:rPr>
                <w:sz w:val="20"/>
              </w:rPr>
              <w:t>indirectly?:</w:t>
            </w:r>
            <w:proofErr w:type="gramEnd"/>
          </w:p>
          <w:p w14:paraId="05E1811F" w14:textId="77777777" w:rsidR="004A0E4C" w:rsidRDefault="004A0E4C">
            <w:pPr>
              <w:pStyle w:val="TableParagraph"/>
              <w:rPr>
                <w:b/>
              </w:rPr>
            </w:pPr>
          </w:p>
          <w:p w14:paraId="37233297" w14:textId="77777777" w:rsidR="004A0E4C" w:rsidRDefault="004A0E4C">
            <w:pPr>
              <w:pStyle w:val="TableParagraph"/>
              <w:spacing w:before="11"/>
              <w:rPr>
                <w:b/>
                <w:sz w:val="17"/>
              </w:rPr>
            </w:pPr>
          </w:p>
          <w:p w14:paraId="5C58AAC3" w14:textId="77777777" w:rsidR="004A0E4C" w:rsidRDefault="00B0586F">
            <w:pPr>
              <w:pStyle w:val="TableParagraph"/>
              <w:spacing w:line="229" w:lineRule="exact"/>
              <w:ind w:left="275"/>
              <w:rPr>
                <w:sz w:val="20"/>
              </w:rPr>
            </w:pPr>
            <w:r>
              <w:rPr>
                <w:sz w:val="20"/>
              </w:rPr>
              <w:t>Direct…………</w:t>
            </w:r>
          </w:p>
          <w:p w14:paraId="509BE7DC" w14:textId="77777777" w:rsidR="004A0E4C" w:rsidRDefault="00B0586F">
            <w:pPr>
              <w:pStyle w:val="TableParagraph"/>
              <w:spacing w:line="229" w:lineRule="exact"/>
              <w:ind w:left="275"/>
              <w:rPr>
                <w:sz w:val="20"/>
              </w:rPr>
            </w:pPr>
            <w:r>
              <w:rPr>
                <w:sz w:val="20"/>
              </w:rPr>
              <w:t>………</w:t>
            </w:r>
          </w:p>
          <w:p w14:paraId="081AC7C7" w14:textId="77777777" w:rsidR="004A0E4C" w:rsidRDefault="004A0E4C">
            <w:pPr>
              <w:pStyle w:val="TableParagraph"/>
              <w:rPr>
                <w:b/>
              </w:rPr>
            </w:pPr>
          </w:p>
          <w:p w14:paraId="066EE381" w14:textId="77777777" w:rsidR="004A0E4C" w:rsidRDefault="004A0E4C">
            <w:pPr>
              <w:pStyle w:val="TableParagraph"/>
              <w:spacing w:before="1"/>
              <w:rPr>
                <w:b/>
                <w:sz w:val="18"/>
              </w:rPr>
            </w:pPr>
          </w:p>
          <w:p w14:paraId="671A86E8" w14:textId="77777777" w:rsidR="004A0E4C" w:rsidRDefault="00B0586F">
            <w:pPr>
              <w:pStyle w:val="TableParagraph"/>
              <w:ind w:left="275"/>
              <w:rPr>
                <w:sz w:val="20"/>
              </w:rPr>
            </w:pPr>
            <w:r>
              <w:rPr>
                <w:sz w:val="20"/>
              </w:rPr>
              <w:t>Indirect…………</w:t>
            </w:r>
          </w:p>
          <w:p w14:paraId="7FB65136" w14:textId="77777777" w:rsidR="004A0E4C" w:rsidRDefault="00B0586F">
            <w:pPr>
              <w:pStyle w:val="TableParagraph"/>
              <w:spacing w:before="1"/>
              <w:ind w:left="275"/>
              <w:rPr>
                <w:sz w:val="20"/>
              </w:rPr>
            </w:pPr>
            <w:r>
              <w:rPr>
                <w:sz w:val="20"/>
              </w:rPr>
              <w:t>……...</w:t>
            </w:r>
          </w:p>
        </w:tc>
        <w:tc>
          <w:tcPr>
            <w:tcW w:w="1442" w:type="dxa"/>
            <w:vMerge w:val="restart"/>
          </w:tcPr>
          <w:p w14:paraId="10568A25" w14:textId="77777777" w:rsidR="004A0E4C" w:rsidRDefault="00B0586F">
            <w:pPr>
              <w:pStyle w:val="TableParagraph"/>
              <w:numPr>
                <w:ilvl w:val="0"/>
                <w:numId w:val="1"/>
              </w:numPr>
              <w:tabs>
                <w:tab w:val="left" w:pos="825"/>
                <w:tab w:val="left" w:leader="hyphen" w:pos="937"/>
              </w:tabs>
              <w:ind w:right="116" w:hanging="152"/>
              <w:rPr>
                <w:sz w:val="20"/>
              </w:rPr>
            </w:pPr>
            <w:proofErr w:type="spellStart"/>
            <w:r>
              <w:rPr>
                <w:sz w:val="20"/>
              </w:rPr>
              <w:t>Exerc</w:t>
            </w:r>
            <w:proofErr w:type="spellEnd"/>
            <w:r>
              <w:rPr>
                <w:sz w:val="20"/>
              </w:rPr>
              <w:t xml:space="preserve"> </w:t>
            </w:r>
            <w:proofErr w:type="spellStart"/>
            <w:r>
              <w:rPr>
                <w:sz w:val="20"/>
              </w:rPr>
              <w:t>ises</w:t>
            </w:r>
            <w:proofErr w:type="spellEnd"/>
            <w:r>
              <w:rPr>
                <w:sz w:val="20"/>
              </w:rPr>
              <w:t xml:space="preserve"> significant influence </w:t>
            </w:r>
            <w:r>
              <w:rPr>
                <w:spacing w:val="-3"/>
                <w:sz w:val="20"/>
              </w:rPr>
              <w:t xml:space="preserve">or </w:t>
            </w:r>
            <w:r>
              <w:rPr>
                <w:sz w:val="20"/>
              </w:rPr>
              <w:t xml:space="preserve">control over the </w:t>
            </w:r>
            <w:r>
              <w:rPr>
                <w:spacing w:val="-5"/>
                <w:sz w:val="20"/>
              </w:rPr>
              <w:t xml:space="preserve">Company </w:t>
            </w:r>
            <w:r>
              <w:rPr>
                <w:sz w:val="20"/>
              </w:rPr>
              <w:t xml:space="preserve">body of the </w:t>
            </w:r>
            <w:r>
              <w:rPr>
                <w:spacing w:val="-5"/>
                <w:sz w:val="20"/>
              </w:rPr>
              <w:t>Company (tenderer</w:t>
            </w:r>
            <w:r>
              <w:rPr>
                <w:b/>
                <w:spacing w:val="-5"/>
                <w:sz w:val="20"/>
              </w:rPr>
              <w:t xml:space="preserve">) </w:t>
            </w:r>
            <w:r>
              <w:rPr>
                <w:sz w:val="20"/>
              </w:rPr>
              <w:t>Yes</w:t>
            </w:r>
            <w:r>
              <w:rPr>
                <w:sz w:val="20"/>
              </w:rPr>
              <w:tab/>
            </w:r>
            <w:r>
              <w:rPr>
                <w:spacing w:val="-6"/>
                <w:sz w:val="20"/>
              </w:rPr>
              <w:t>No--</w:t>
            </w:r>
          </w:p>
          <w:p w14:paraId="62FE54ED" w14:textId="77777777" w:rsidR="004A0E4C" w:rsidRDefault="00B0586F">
            <w:pPr>
              <w:pStyle w:val="TableParagraph"/>
              <w:spacing w:line="230" w:lineRule="exact"/>
              <w:ind w:left="195"/>
              <w:rPr>
                <w:sz w:val="20"/>
              </w:rPr>
            </w:pPr>
            <w:r>
              <w:rPr>
                <w:sz w:val="20"/>
              </w:rPr>
              <w:t>--</w:t>
            </w:r>
          </w:p>
          <w:p w14:paraId="520CFDBC" w14:textId="77777777" w:rsidR="004A0E4C" w:rsidRDefault="004A0E4C">
            <w:pPr>
              <w:pStyle w:val="TableParagraph"/>
              <w:spacing w:before="1"/>
              <w:rPr>
                <w:b/>
                <w:sz w:val="20"/>
              </w:rPr>
            </w:pPr>
          </w:p>
          <w:p w14:paraId="576EF5E1" w14:textId="77777777" w:rsidR="004A0E4C" w:rsidRDefault="00B0586F">
            <w:pPr>
              <w:pStyle w:val="TableParagraph"/>
              <w:numPr>
                <w:ilvl w:val="0"/>
                <w:numId w:val="1"/>
              </w:numPr>
              <w:tabs>
                <w:tab w:val="left" w:pos="824"/>
                <w:tab w:val="left" w:pos="825"/>
              </w:tabs>
              <w:ind w:left="274" w:right="125" w:hanging="180"/>
              <w:rPr>
                <w:sz w:val="20"/>
              </w:rPr>
            </w:pPr>
            <w:r>
              <w:rPr>
                <w:sz w:val="20"/>
              </w:rPr>
              <w:t xml:space="preserve">Is </w:t>
            </w:r>
            <w:r>
              <w:rPr>
                <w:spacing w:val="-5"/>
                <w:sz w:val="20"/>
              </w:rPr>
              <w:t xml:space="preserve">this </w:t>
            </w:r>
            <w:r>
              <w:rPr>
                <w:sz w:val="20"/>
              </w:rPr>
              <w:t>influence or control exercised directly or indirectly?</w:t>
            </w:r>
          </w:p>
          <w:p w14:paraId="56DB97BF" w14:textId="77777777" w:rsidR="004A0E4C" w:rsidRDefault="004A0E4C">
            <w:pPr>
              <w:pStyle w:val="TableParagraph"/>
              <w:rPr>
                <w:b/>
                <w:sz w:val="20"/>
              </w:rPr>
            </w:pPr>
          </w:p>
          <w:p w14:paraId="41596084" w14:textId="77777777" w:rsidR="004A0E4C" w:rsidRDefault="00B0586F">
            <w:pPr>
              <w:pStyle w:val="TableParagraph"/>
              <w:ind w:left="103"/>
              <w:rPr>
                <w:sz w:val="20"/>
              </w:rPr>
            </w:pPr>
            <w:r>
              <w:rPr>
                <w:sz w:val="20"/>
              </w:rPr>
              <w:t>Direct………</w:t>
            </w:r>
          </w:p>
          <w:p w14:paraId="1CD87189" w14:textId="77777777" w:rsidR="004A0E4C" w:rsidRDefault="00B0586F">
            <w:pPr>
              <w:pStyle w:val="TableParagraph"/>
              <w:spacing w:before="1"/>
              <w:ind w:left="103"/>
              <w:rPr>
                <w:sz w:val="20"/>
              </w:rPr>
            </w:pPr>
            <w:r>
              <w:rPr>
                <w:sz w:val="20"/>
              </w:rPr>
              <w:t>…..</w:t>
            </w:r>
          </w:p>
          <w:p w14:paraId="3688567C" w14:textId="77777777" w:rsidR="004A0E4C" w:rsidRDefault="004A0E4C">
            <w:pPr>
              <w:pStyle w:val="TableParagraph"/>
              <w:rPr>
                <w:b/>
              </w:rPr>
            </w:pPr>
          </w:p>
          <w:p w14:paraId="276A91FD" w14:textId="77777777" w:rsidR="004A0E4C" w:rsidRDefault="004A0E4C">
            <w:pPr>
              <w:pStyle w:val="TableParagraph"/>
              <w:spacing w:before="2"/>
              <w:rPr>
                <w:b/>
                <w:sz w:val="23"/>
              </w:rPr>
            </w:pPr>
          </w:p>
          <w:p w14:paraId="3E6F6091" w14:textId="77777777" w:rsidR="004A0E4C" w:rsidRDefault="00B0586F">
            <w:pPr>
              <w:pStyle w:val="TableParagraph"/>
              <w:ind w:left="103"/>
              <w:rPr>
                <w:sz w:val="20"/>
              </w:rPr>
            </w:pPr>
            <w:r>
              <w:rPr>
                <w:sz w:val="20"/>
              </w:rPr>
              <w:t>Indirect………</w:t>
            </w:r>
          </w:p>
          <w:p w14:paraId="51D8635B" w14:textId="77777777" w:rsidR="004A0E4C" w:rsidRDefault="00B0586F">
            <w:pPr>
              <w:pStyle w:val="TableParagraph"/>
              <w:ind w:left="103"/>
              <w:rPr>
                <w:sz w:val="20"/>
              </w:rPr>
            </w:pPr>
            <w:r>
              <w:rPr>
                <w:w w:val="99"/>
                <w:sz w:val="20"/>
              </w:rPr>
              <w:t>…</w:t>
            </w:r>
          </w:p>
        </w:tc>
      </w:tr>
      <w:tr w:rsidR="004A0E4C" w14:paraId="5F0BB042" w14:textId="77777777">
        <w:trPr>
          <w:trHeight w:val="810"/>
        </w:trPr>
        <w:tc>
          <w:tcPr>
            <w:tcW w:w="452" w:type="dxa"/>
            <w:vMerge/>
            <w:tcBorders>
              <w:top w:val="nil"/>
              <w:bottom w:val="nil"/>
            </w:tcBorders>
          </w:tcPr>
          <w:p w14:paraId="444CC38D" w14:textId="77777777" w:rsidR="004A0E4C" w:rsidRDefault="004A0E4C">
            <w:pPr>
              <w:rPr>
                <w:sz w:val="2"/>
                <w:szCs w:val="2"/>
              </w:rPr>
            </w:pPr>
          </w:p>
        </w:tc>
        <w:tc>
          <w:tcPr>
            <w:tcW w:w="1704" w:type="dxa"/>
          </w:tcPr>
          <w:p w14:paraId="4FF6E3BE" w14:textId="77777777" w:rsidR="004A0E4C" w:rsidRDefault="00B0586F">
            <w:pPr>
              <w:pStyle w:val="TableParagraph"/>
              <w:spacing w:before="60"/>
              <w:ind w:left="107" w:right="284"/>
              <w:rPr>
                <w:sz w:val="20"/>
              </w:rPr>
            </w:pPr>
            <w:r>
              <w:rPr>
                <w:w w:val="95"/>
                <w:sz w:val="20"/>
              </w:rPr>
              <w:t xml:space="preserve">National identity </w:t>
            </w:r>
            <w:r>
              <w:rPr>
                <w:sz w:val="20"/>
              </w:rPr>
              <w:t xml:space="preserve">card number or </w:t>
            </w:r>
            <w:r>
              <w:rPr>
                <w:w w:val="95"/>
                <w:sz w:val="20"/>
              </w:rPr>
              <w:t>Passport number</w:t>
            </w:r>
          </w:p>
        </w:tc>
        <w:tc>
          <w:tcPr>
            <w:tcW w:w="1537" w:type="dxa"/>
          </w:tcPr>
          <w:p w14:paraId="4D8BE2F7" w14:textId="77777777" w:rsidR="004A0E4C" w:rsidRDefault="004A0E4C">
            <w:pPr>
              <w:pStyle w:val="TableParagraph"/>
              <w:rPr>
                <w:sz w:val="18"/>
              </w:rPr>
            </w:pPr>
          </w:p>
        </w:tc>
        <w:tc>
          <w:tcPr>
            <w:tcW w:w="1261" w:type="dxa"/>
            <w:vMerge/>
            <w:tcBorders>
              <w:top w:val="nil"/>
              <w:bottom w:val="nil"/>
            </w:tcBorders>
          </w:tcPr>
          <w:p w14:paraId="0A8EE9A3" w14:textId="77777777" w:rsidR="004A0E4C" w:rsidRDefault="004A0E4C">
            <w:pPr>
              <w:rPr>
                <w:sz w:val="2"/>
                <w:szCs w:val="2"/>
              </w:rPr>
            </w:pPr>
          </w:p>
        </w:tc>
        <w:tc>
          <w:tcPr>
            <w:tcW w:w="1621" w:type="dxa"/>
            <w:vMerge/>
            <w:tcBorders>
              <w:top w:val="nil"/>
              <w:bottom w:val="nil"/>
            </w:tcBorders>
          </w:tcPr>
          <w:p w14:paraId="27A5C5C4" w14:textId="77777777" w:rsidR="004A0E4C" w:rsidRDefault="004A0E4C">
            <w:pPr>
              <w:rPr>
                <w:sz w:val="2"/>
                <w:szCs w:val="2"/>
              </w:rPr>
            </w:pPr>
          </w:p>
        </w:tc>
        <w:tc>
          <w:tcPr>
            <w:tcW w:w="1886" w:type="dxa"/>
            <w:vMerge/>
            <w:tcBorders>
              <w:top w:val="nil"/>
            </w:tcBorders>
          </w:tcPr>
          <w:p w14:paraId="1DA0C8D9" w14:textId="77777777" w:rsidR="004A0E4C" w:rsidRDefault="004A0E4C">
            <w:pPr>
              <w:rPr>
                <w:sz w:val="2"/>
                <w:szCs w:val="2"/>
              </w:rPr>
            </w:pPr>
          </w:p>
        </w:tc>
        <w:tc>
          <w:tcPr>
            <w:tcW w:w="1442" w:type="dxa"/>
            <w:vMerge/>
            <w:tcBorders>
              <w:top w:val="nil"/>
            </w:tcBorders>
          </w:tcPr>
          <w:p w14:paraId="3C45DBBD" w14:textId="77777777" w:rsidR="004A0E4C" w:rsidRDefault="004A0E4C">
            <w:pPr>
              <w:rPr>
                <w:sz w:val="2"/>
                <w:szCs w:val="2"/>
              </w:rPr>
            </w:pPr>
          </w:p>
        </w:tc>
      </w:tr>
      <w:tr w:rsidR="004A0E4C" w14:paraId="06FD5A75" w14:textId="77777777">
        <w:trPr>
          <w:trHeight w:val="1039"/>
        </w:trPr>
        <w:tc>
          <w:tcPr>
            <w:tcW w:w="452" w:type="dxa"/>
            <w:vMerge/>
            <w:tcBorders>
              <w:top w:val="nil"/>
              <w:bottom w:val="nil"/>
            </w:tcBorders>
          </w:tcPr>
          <w:p w14:paraId="5E75C292" w14:textId="77777777" w:rsidR="004A0E4C" w:rsidRDefault="004A0E4C">
            <w:pPr>
              <w:rPr>
                <w:sz w:val="2"/>
                <w:szCs w:val="2"/>
              </w:rPr>
            </w:pPr>
          </w:p>
        </w:tc>
        <w:tc>
          <w:tcPr>
            <w:tcW w:w="1704" w:type="dxa"/>
          </w:tcPr>
          <w:p w14:paraId="66B638C6" w14:textId="77777777" w:rsidR="004A0E4C" w:rsidRDefault="00B0586F">
            <w:pPr>
              <w:pStyle w:val="TableParagraph"/>
              <w:spacing w:before="60"/>
              <w:ind w:left="107"/>
              <w:rPr>
                <w:sz w:val="20"/>
              </w:rPr>
            </w:pPr>
            <w:r>
              <w:rPr>
                <w:sz w:val="20"/>
              </w:rPr>
              <w:t xml:space="preserve">Personal Identification </w:t>
            </w:r>
            <w:r>
              <w:rPr>
                <w:w w:val="95"/>
                <w:sz w:val="20"/>
              </w:rPr>
              <w:t xml:space="preserve">Number (where </w:t>
            </w:r>
            <w:r>
              <w:rPr>
                <w:sz w:val="20"/>
              </w:rPr>
              <w:t>applicable)</w:t>
            </w:r>
          </w:p>
        </w:tc>
        <w:tc>
          <w:tcPr>
            <w:tcW w:w="1537" w:type="dxa"/>
          </w:tcPr>
          <w:p w14:paraId="77ACE6AF" w14:textId="77777777" w:rsidR="004A0E4C" w:rsidRDefault="004A0E4C">
            <w:pPr>
              <w:pStyle w:val="TableParagraph"/>
              <w:rPr>
                <w:sz w:val="18"/>
              </w:rPr>
            </w:pPr>
          </w:p>
        </w:tc>
        <w:tc>
          <w:tcPr>
            <w:tcW w:w="1261" w:type="dxa"/>
            <w:vMerge/>
            <w:tcBorders>
              <w:top w:val="nil"/>
              <w:bottom w:val="nil"/>
            </w:tcBorders>
          </w:tcPr>
          <w:p w14:paraId="3F1AB0D9" w14:textId="77777777" w:rsidR="004A0E4C" w:rsidRDefault="004A0E4C">
            <w:pPr>
              <w:rPr>
                <w:sz w:val="2"/>
                <w:szCs w:val="2"/>
              </w:rPr>
            </w:pPr>
          </w:p>
        </w:tc>
        <w:tc>
          <w:tcPr>
            <w:tcW w:w="1621" w:type="dxa"/>
            <w:vMerge/>
            <w:tcBorders>
              <w:top w:val="nil"/>
              <w:bottom w:val="nil"/>
            </w:tcBorders>
          </w:tcPr>
          <w:p w14:paraId="7DFF569C" w14:textId="77777777" w:rsidR="004A0E4C" w:rsidRDefault="004A0E4C">
            <w:pPr>
              <w:rPr>
                <w:sz w:val="2"/>
                <w:szCs w:val="2"/>
              </w:rPr>
            </w:pPr>
          </w:p>
        </w:tc>
        <w:tc>
          <w:tcPr>
            <w:tcW w:w="1886" w:type="dxa"/>
            <w:vMerge/>
            <w:tcBorders>
              <w:top w:val="nil"/>
            </w:tcBorders>
          </w:tcPr>
          <w:p w14:paraId="47AAA073" w14:textId="77777777" w:rsidR="004A0E4C" w:rsidRDefault="004A0E4C">
            <w:pPr>
              <w:rPr>
                <w:sz w:val="2"/>
                <w:szCs w:val="2"/>
              </w:rPr>
            </w:pPr>
          </w:p>
        </w:tc>
        <w:tc>
          <w:tcPr>
            <w:tcW w:w="1442" w:type="dxa"/>
            <w:vMerge/>
            <w:tcBorders>
              <w:top w:val="nil"/>
            </w:tcBorders>
          </w:tcPr>
          <w:p w14:paraId="77DA2654" w14:textId="77777777" w:rsidR="004A0E4C" w:rsidRDefault="004A0E4C">
            <w:pPr>
              <w:rPr>
                <w:sz w:val="2"/>
                <w:szCs w:val="2"/>
              </w:rPr>
            </w:pPr>
          </w:p>
        </w:tc>
      </w:tr>
      <w:tr w:rsidR="004A0E4C" w14:paraId="67092593" w14:textId="77777777">
        <w:trPr>
          <w:trHeight w:val="350"/>
        </w:trPr>
        <w:tc>
          <w:tcPr>
            <w:tcW w:w="452" w:type="dxa"/>
            <w:tcBorders>
              <w:top w:val="nil"/>
              <w:bottom w:val="nil"/>
            </w:tcBorders>
          </w:tcPr>
          <w:p w14:paraId="4083EA62" w14:textId="77777777" w:rsidR="004A0E4C" w:rsidRDefault="004A0E4C">
            <w:pPr>
              <w:pStyle w:val="TableParagraph"/>
              <w:rPr>
                <w:sz w:val="18"/>
              </w:rPr>
            </w:pPr>
          </w:p>
        </w:tc>
        <w:tc>
          <w:tcPr>
            <w:tcW w:w="1704" w:type="dxa"/>
          </w:tcPr>
          <w:p w14:paraId="1FC38E11" w14:textId="77777777" w:rsidR="004A0E4C" w:rsidRDefault="00B0586F">
            <w:pPr>
              <w:pStyle w:val="TableParagraph"/>
              <w:spacing w:before="60"/>
              <w:ind w:left="107"/>
              <w:rPr>
                <w:sz w:val="20"/>
              </w:rPr>
            </w:pPr>
            <w:r>
              <w:rPr>
                <w:sz w:val="20"/>
              </w:rPr>
              <w:t>Nationality(</w:t>
            </w:r>
            <w:proofErr w:type="spellStart"/>
            <w:r>
              <w:rPr>
                <w:sz w:val="20"/>
              </w:rPr>
              <w:t>ies</w:t>
            </w:r>
            <w:proofErr w:type="spellEnd"/>
            <w:r>
              <w:rPr>
                <w:sz w:val="20"/>
              </w:rPr>
              <w:t>)</w:t>
            </w:r>
          </w:p>
        </w:tc>
        <w:tc>
          <w:tcPr>
            <w:tcW w:w="1537" w:type="dxa"/>
          </w:tcPr>
          <w:p w14:paraId="2C2DDB33" w14:textId="77777777" w:rsidR="004A0E4C" w:rsidRDefault="004A0E4C">
            <w:pPr>
              <w:pStyle w:val="TableParagraph"/>
              <w:rPr>
                <w:sz w:val="18"/>
              </w:rPr>
            </w:pPr>
          </w:p>
        </w:tc>
        <w:tc>
          <w:tcPr>
            <w:tcW w:w="1261" w:type="dxa"/>
            <w:tcBorders>
              <w:top w:val="nil"/>
              <w:bottom w:val="nil"/>
            </w:tcBorders>
          </w:tcPr>
          <w:p w14:paraId="763EEFC4" w14:textId="77777777" w:rsidR="004A0E4C" w:rsidRDefault="004A0E4C">
            <w:pPr>
              <w:pStyle w:val="TableParagraph"/>
              <w:rPr>
                <w:sz w:val="18"/>
              </w:rPr>
            </w:pPr>
          </w:p>
        </w:tc>
        <w:tc>
          <w:tcPr>
            <w:tcW w:w="1621" w:type="dxa"/>
            <w:tcBorders>
              <w:top w:val="nil"/>
              <w:bottom w:val="nil"/>
            </w:tcBorders>
          </w:tcPr>
          <w:p w14:paraId="678133E7" w14:textId="77777777" w:rsidR="004A0E4C" w:rsidRDefault="004A0E4C">
            <w:pPr>
              <w:pStyle w:val="TableParagraph"/>
              <w:rPr>
                <w:sz w:val="18"/>
              </w:rPr>
            </w:pPr>
          </w:p>
        </w:tc>
        <w:tc>
          <w:tcPr>
            <w:tcW w:w="1886" w:type="dxa"/>
            <w:vMerge/>
            <w:tcBorders>
              <w:top w:val="nil"/>
            </w:tcBorders>
          </w:tcPr>
          <w:p w14:paraId="62B10EF1" w14:textId="77777777" w:rsidR="004A0E4C" w:rsidRDefault="004A0E4C">
            <w:pPr>
              <w:rPr>
                <w:sz w:val="2"/>
                <w:szCs w:val="2"/>
              </w:rPr>
            </w:pPr>
          </w:p>
        </w:tc>
        <w:tc>
          <w:tcPr>
            <w:tcW w:w="1442" w:type="dxa"/>
            <w:vMerge/>
            <w:tcBorders>
              <w:top w:val="nil"/>
            </w:tcBorders>
          </w:tcPr>
          <w:p w14:paraId="3D970E37" w14:textId="77777777" w:rsidR="004A0E4C" w:rsidRDefault="004A0E4C">
            <w:pPr>
              <w:rPr>
                <w:sz w:val="2"/>
                <w:szCs w:val="2"/>
              </w:rPr>
            </w:pPr>
          </w:p>
        </w:tc>
      </w:tr>
      <w:tr w:rsidR="004A0E4C" w14:paraId="1FE847BD" w14:textId="77777777">
        <w:trPr>
          <w:trHeight w:val="580"/>
        </w:trPr>
        <w:tc>
          <w:tcPr>
            <w:tcW w:w="452" w:type="dxa"/>
            <w:tcBorders>
              <w:top w:val="nil"/>
              <w:bottom w:val="nil"/>
            </w:tcBorders>
          </w:tcPr>
          <w:p w14:paraId="64F3712F" w14:textId="77777777" w:rsidR="004A0E4C" w:rsidRDefault="004A0E4C">
            <w:pPr>
              <w:pStyle w:val="TableParagraph"/>
              <w:rPr>
                <w:sz w:val="18"/>
              </w:rPr>
            </w:pPr>
          </w:p>
        </w:tc>
        <w:tc>
          <w:tcPr>
            <w:tcW w:w="1704" w:type="dxa"/>
          </w:tcPr>
          <w:p w14:paraId="6A4A10C8" w14:textId="77777777" w:rsidR="004A0E4C" w:rsidRDefault="00B0586F">
            <w:pPr>
              <w:pStyle w:val="TableParagraph"/>
              <w:spacing w:before="60"/>
              <w:ind w:left="107"/>
              <w:rPr>
                <w:sz w:val="20"/>
              </w:rPr>
            </w:pPr>
            <w:r>
              <w:rPr>
                <w:sz w:val="20"/>
              </w:rPr>
              <w:t>Date of birth</w:t>
            </w:r>
          </w:p>
          <w:p w14:paraId="3672BA66" w14:textId="77777777" w:rsidR="004A0E4C" w:rsidRDefault="00B0586F">
            <w:pPr>
              <w:pStyle w:val="TableParagraph"/>
              <w:ind w:left="107"/>
              <w:rPr>
                <w:i/>
                <w:sz w:val="20"/>
              </w:rPr>
            </w:pPr>
            <w:r>
              <w:rPr>
                <w:i/>
                <w:sz w:val="20"/>
              </w:rPr>
              <w:t>[dd/mm/</w:t>
            </w:r>
            <w:proofErr w:type="spellStart"/>
            <w:r>
              <w:rPr>
                <w:i/>
                <w:sz w:val="20"/>
              </w:rPr>
              <w:t>yyyy</w:t>
            </w:r>
            <w:proofErr w:type="spellEnd"/>
            <w:r>
              <w:rPr>
                <w:i/>
                <w:sz w:val="20"/>
              </w:rPr>
              <w:t>]</w:t>
            </w:r>
          </w:p>
        </w:tc>
        <w:tc>
          <w:tcPr>
            <w:tcW w:w="1537" w:type="dxa"/>
          </w:tcPr>
          <w:p w14:paraId="6A65AA8D" w14:textId="77777777" w:rsidR="004A0E4C" w:rsidRDefault="004A0E4C">
            <w:pPr>
              <w:pStyle w:val="TableParagraph"/>
              <w:rPr>
                <w:sz w:val="18"/>
              </w:rPr>
            </w:pPr>
          </w:p>
        </w:tc>
        <w:tc>
          <w:tcPr>
            <w:tcW w:w="1261" w:type="dxa"/>
            <w:tcBorders>
              <w:top w:val="nil"/>
              <w:bottom w:val="nil"/>
            </w:tcBorders>
          </w:tcPr>
          <w:p w14:paraId="594CD8B6" w14:textId="77777777" w:rsidR="004A0E4C" w:rsidRDefault="004A0E4C">
            <w:pPr>
              <w:pStyle w:val="TableParagraph"/>
              <w:rPr>
                <w:sz w:val="18"/>
              </w:rPr>
            </w:pPr>
          </w:p>
        </w:tc>
        <w:tc>
          <w:tcPr>
            <w:tcW w:w="1621" w:type="dxa"/>
            <w:tcBorders>
              <w:top w:val="nil"/>
              <w:bottom w:val="nil"/>
            </w:tcBorders>
          </w:tcPr>
          <w:p w14:paraId="742290C3" w14:textId="77777777" w:rsidR="004A0E4C" w:rsidRDefault="004A0E4C">
            <w:pPr>
              <w:pStyle w:val="TableParagraph"/>
              <w:rPr>
                <w:sz w:val="18"/>
              </w:rPr>
            </w:pPr>
          </w:p>
        </w:tc>
        <w:tc>
          <w:tcPr>
            <w:tcW w:w="1886" w:type="dxa"/>
            <w:vMerge/>
            <w:tcBorders>
              <w:top w:val="nil"/>
            </w:tcBorders>
          </w:tcPr>
          <w:p w14:paraId="6D187017" w14:textId="77777777" w:rsidR="004A0E4C" w:rsidRDefault="004A0E4C">
            <w:pPr>
              <w:rPr>
                <w:sz w:val="2"/>
                <w:szCs w:val="2"/>
              </w:rPr>
            </w:pPr>
          </w:p>
        </w:tc>
        <w:tc>
          <w:tcPr>
            <w:tcW w:w="1442" w:type="dxa"/>
            <w:vMerge/>
            <w:tcBorders>
              <w:top w:val="nil"/>
            </w:tcBorders>
          </w:tcPr>
          <w:p w14:paraId="5D9107E2" w14:textId="77777777" w:rsidR="004A0E4C" w:rsidRDefault="004A0E4C">
            <w:pPr>
              <w:rPr>
                <w:sz w:val="2"/>
                <w:szCs w:val="2"/>
              </w:rPr>
            </w:pPr>
          </w:p>
        </w:tc>
      </w:tr>
      <w:tr w:rsidR="004A0E4C" w14:paraId="039AA90E" w14:textId="77777777">
        <w:trPr>
          <w:trHeight w:val="350"/>
        </w:trPr>
        <w:tc>
          <w:tcPr>
            <w:tcW w:w="452" w:type="dxa"/>
            <w:tcBorders>
              <w:top w:val="nil"/>
              <w:bottom w:val="nil"/>
            </w:tcBorders>
          </w:tcPr>
          <w:p w14:paraId="2D14E0F2" w14:textId="77777777" w:rsidR="004A0E4C" w:rsidRDefault="004A0E4C">
            <w:pPr>
              <w:pStyle w:val="TableParagraph"/>
              <w:rPr>
                <w:sz w:val="18"/>
              </w:rPr>
            </w:pPr>
          </w:p>
        </w:tc>
        <w:tc>
          <w:tcPr>
            <w:tcW w:w="1704" w:type="dxa"/>
          </w:tcPr>
          <w:p w14:paraId="1506821A" w14:textId="77777777" w:rsidR="004A0E4C" w:rsidRDefault="00B0586F">
            <w:pPr>
              <w:pStyle w:val="TableParagraph"/>
              <w:spacing w:before="60"/>
              <w:ind w:left="107"/>
              <w:rPr>
                <w:sz w:val="20"/>
              </w:rPr>
            </w:pPr>
            <w:r>
              <w:rPr>
                <w:sz w:val="20"/>
              </w:rPr>
              <w:t>Postal address</w:t>
            </w:r>
          </w:p>
        </w:tc>
        <w:tc>
          <w:tcPr>
            <w:tcW w:w="1537" w:type="dxa"/>
          </w:tcPr>
          <w:p w14:paraId="35B9DF49" w14:textId="77777777" w:rsidR="004A0E4C" w:rsidRDefault="004A0E4C">
            <w:pPr>
              <w:pStyle w:val="TableParagraph"/>
              <w:rPr>
                <w:sz w:val="18"/>
              </w:rPr>
            </w:pPr>
          </w:p>
        </w:tc>
        <w:tc>
          <w:tcPr>
            <w:tcW w:w="1261" w:type="dxa"/>
            <w:tcBorders>
              <w:top w:val="nil"/>
              <w:bottom w:val="nil"/>
            </w:tcBorders>
          </w:tcPr>
          <w:p w14:paraId="36B7C411" w14:textId="77777777" w:rsidR="004A0E4C" w:rsidRDefault="004A0E4C">
            <w:pPr>
              <w:pStyle w:val="TableParagraph"/>
              <w:rPr>
                <w:sz w:val="18"/>
              </w:rPr>
            </w:pPr>
          </w:p>
        </w:tc>
        <w:tc>
          <w:tcPr>
            <w:tcW w:w="1621" w:type="dxa"/>
            <w:tcBorders>
              <w:top w:val="nil"/>
              <w:bottom w:val="nil"/>
            </w:tcBorders>
          </w:tcPr>
          <w:p w14:paraId="42E9A421" w14:textId="77777777" w:rsidR="004A0E4C" w:rsidRDefault="004A0E4C">
            <w:pPr>
              <w:pStyle w:val="TableParagraph"/>
              <w:rPr>
                <w:sz w:val="18"/>
              </w:rPr>
            </w:pPr>
          </w:p>
        </w:tc>
        <w:tc>
          <w:tcPr>
            <w:tcW w:w="1886" w:type="dxa"/>
            <w:vMerge/>
            <w:tcBorders>
              <w:top w:val="nil"/>
            </w:tcBorders>
          </w:tcPr>
          <w:p w14:paraId="184A6BAB" w14:textId="77777777" w:rsidR="004A0E4C" w:rsidRDefault="004A0E4C">
            <w:pPr>
              <w:rPr>
                <w:sz w:val="2"/>
                <w:szCs w:val="2"/>
              </w:rPr>
            </w:pPr>
          </w:p>
        </w:tc>
        <w:tc>
          <w:tcPr>
            <w:tcW w:w="1442" w:type="dxa"/>
            <w:vMerge/>
            <w:tcBorders>
              <w:top w:val="nil"/>
            </w:tcBorders>
          </w:tcPr>
          <w:p w14:paraId="7A114540" w14:textId="77777777" w:rsidR="004A0E4C" w:rsidRDefault="004A0E4C">
            <w:pPr>
              <w:rPr>
                <w:sz w:val="2"/>
                <w:szCs w:val="2"/>
              </w:rPr>
            </w:pPr>
          </w:p>
        </w:tc>
      </w:tr>
      <w:tr w:rsidR="004A0E4C" w14:paraId="5ABB70AF" w14:textId="77777777">
        <w:trPr>
          <w:trHeight w:val="350"/>
        </w:trPr>
        <w:tc>
          <w:tcPr>
            <w:tcW w:w="452" w:type="dxa"/>
            <w:tcBorders>
              <w:top w:val="nil"/>
              <w:bottom w:val="nil"/>
            </w:tcBorders>
          </w:tcPr>
          <w:p w14:paraId="5F543ADA" w14:textId="77777777" w:rsidR="004A0E4C" w:rsidRDefault="004A0E4C">
            <w:pPr>
              <w:pStyle w:val="TableParagraph"/>
              <w:rPr>
                <w:sz w:val="18"/>
              </w:rPr>
            </w:pPr>
          </w:p>
        </w:tc>
        <w:tc>
          <w:tcPr>
            <w:tcW w:w="1704" w:type="dxa"/>
          </w:tcPr>
          <w:p w14:paraId="3D62A2F3" w14:textId="77777777" w:rsidR="004A0E4C" w:rsidRDefault="00B0586F">
            <w:pPr>
              <w:pStyle w:val="TableParagraph"/>
              <w:spacing w:before="60"/>
              <w:ind w:left="107"/>
              <w:rPr>
                <w:sz w:val="20"/>
              </w:rPr>
            </w:pPr>
            <w:r>
              <w:rPr>
                <w:sz w:val="20"/>
              </w:rPr>
              <w:t>Residential address</w:t>
            </w:r>
          </w:p>
        </w:tc>
        <w:tc>
          <w:tcPr>
            <w:tcW w:w="1537" w:type="dxa"/>
          </w:tcPr>
          <w:p w14:paraId="0C121162" w14:textId="77777777" w:rsidR="004A0E4C" w:rsidRDefault="004A0E4C">
            <w:pPr>
              <w:pStyle w:val="TableParagraph"/>
              <w:rPr>
                <w:sz w:val="18"/>
              </w:rPr>
            </w:pPr>
          </w:p>
        </w:tc>
        <w:tc>
          <w:tcPr>
            <w:tcW w:w="1261" w:type="dxa"/>
            <w:tcBorders>
              <w:top w:val="nil"/>
              <w:bottom w:val="nil"/>
            </w:tcBorders>
          </w:tcPr>
          <w:p w14:paraId="2C318C8F" w14:textId="77777777" w:rsidR="004A0E4C" w:rsidRDefault="004A0E4C">
            <w:pPr>
              <w:pStyle w:val="TableParagraph"/>
              <w:rPr>
                <w:sz w:val="18"/>
              </w:rPr>
            </w:pPr>
          </w:p>
        </w:tc>
        <w:tc>
          <w:tcPr>
            <w:tcW w:w="1621" w:type="dxa"/>
            <w:tcBorders>
              <w:top w:val="nil"/>
              <w:bottom w:val="nil"/>
            </w:tcBorders>
          </w:tcPr>
          <w:p w14:paraId="03EA0705" w14:textId="77777777" w:rsidR="004A0E4C" w:rsidRDefault="004A0E4C">
            <w:pPr>
              <w:pStyle w:val="TableParagraph"/>
              <w:rPr>
                <w:sz w:val="18"/>
              </w:rPr>
            </w:pPr>
          </w:p>
        </w:tc>
        <w:tc>
          <w:tcPr>
            <w:tcW w:w="1886" w:type="dxa"/>
            <w:vMerge/>
            <w:tcBorders>
              <w:top w:val="nil"/>
            </w:tcBorders>
          </w:tcPr>
          <w:p w14:paraId="441BFFB7" w14:textId="77777777" w:rsidR="004A0E4C" w:rsidRDefault="004A0E4C">
            <w:pPr>
              <w:rPr>
                <w:sz w:val="2"/>
                <w:szCs w:val="2"/>
              </w:rPr>
            </w:pPr>
          </w:p>
        </w:tc>
        <w:tc>
          <w:tcPr>
            <w:tcW w:w="1442" w:type="dxa"/>
            <w:vMerge/>
            <w:tcBorders>
              <w:top w:val="nil"/>
            </w:tcBorders>
          </w:tcPr>
          <w:p w14:paraId="012DF277" w14:textId="77777777" w:rsidR="004A0E4C" w:rsidRDefault="004A0E4C">
            <w:pPr>
              <w:rPr>
                <w:sz w:val="2"/>
                <w:szCs w:val="2"/>
              </w:rPr>
            </w:pPr>
          </w:p>
        </w:tc>
      </w:tr>
      <w:tr w:rsidR="004A0E4C" w14:paraId="5A0CBDDE" w14:textId="77777777">
        <w:trPr>
          <w:trHeight w:val="350"/>
        </w:trPr>
        <w:tc>
          <w:tcPr>
            <w:tcW w:w="452" w:type="dxa"/>
            <w:tcBorders>
              <w:top w:val="nil"/>
              <w:bottom w:val="nil"/>
            </w:tcBorders>
          </w:tcPr>
          <w:p w14:paraId="63DEBEEB" w14:textId="77777777" w:rsidR="004A0E4C" w:rsidRDefault="004A0E4C">
            <w:pPr>
              <w:pStyle w:val="TableParagraph"/>
              <w:rPr>
                <w:sz w:val="18"/>
              </w:rPr>
            </w:pPr>
          </w:p>
        </w:tc>
        <w:tc>
          <w:tcPr>
            <w:tcW w:w="1704" w:type="dxa"/>
          </w:tcPr>
          <w:p w14:paraId="734F1E67" w14:textId="77777777" w:rsidR="004A0E4C" w:rsidRDefault="00B0586F">
            <w:pPr>
              <w:pStyle w:val="TableParagraph"/>
              <w:spacing w:before="60"/>
              <w:ind w:left="107"/>
              <w:rPr>
                <w:sz w:val="20"/>
              </w:rPr>
            </w:pPr>
            <w:r>
              <w:rPr>
                <w:sz w:val="20"/>
              </w:rPr>
              <w:t>Telephone number</w:t>
            </w:r>
          </w:p>
        </w:tc>
        <w:tc>
          <w:tcPr>
            <w:tcW w:w="1537" w:type="dxa"/>
          </w:tcPr>
          <w:p w14:paraId="3D4E37E0" w14:textId="77777777" w:rsidR="004A0E4C" w:rsidRDefault="004A0E4C">
            <w:pPr>
              <w:pStyle w:val="TableParagraph"/>
              <w:rPr>
                <w:sz w:val="18"/>
              </w:rPr>
            </w:pPr>
          </w:p>
        </w:tc>
        <w:tc>
          <w:tcPr>
            <w:tcW w:w="1261" w:type="dxa"/>
            <w:tcBorders>
              <w:top w:val="nil"/>
              <w:bottom w:val="nil"/>
            </w:tcBorders>
          </w:tcPr>
          <w:p w14:paraId="7CC259EC" w14:textId="77777777" w:rsidR="004A0E4C" w:rsidRDefault="004A0E4C">
            <w:pPr>
              <w:pStyle w:val="TableParagraph"/>
              <w:rPr>
                <w:sz w:val="18"/>
              </w:rPr>
            </w:pPr>
          </w:p>
        </w:tc>
        <w:tc>
          <w:tcPr>
            <w:tcW w:w="1621" w:type="dxa"/>
            <w:tcBorders>
              <w:top w:val="nil"/>
              <w:bottom w:val="nil"/>
            </w:tcBorders>
          </w:tcPr>
          <w:p w14:paraId="4700B2DD" w14:textId="77777777" w:rsidR="004A0E4C" w:rsidRDefault="004A0E4C">
            <w:pPr>
              <w:pStyle w:val="TableParagraph"/>
              <w:rPr>
                <w:sz w:val="18"/>
              </w:rPr>
            </w:pPr>
          </w:p>
        </w:tc>
        <w:tc>
          <w:tcPr>
            <w:tcW w:w="1886" w:type="dxa"/>
            <w:vMerge/>
            <w:tcBorders>
              <w:top w:val="nil"/>
            </w:tcBorders>
          </w:tcPr>
          <w:p w14:paraId="00DA9325" w14:textId="77777777" w:rsidR="004A0E4C" w:rsidRDefault="004A0E4C">
            <w:pPr>
              <w:rPr>
                <w:sz w:val="2"/>
                <w:szCs w:val="2"/>
              </w:rPr>
            </w:pPr>
          </w:p>
        </w:tc>
        <w:tc>
          <w:tcPr>
            <w:tcW w:w="1442" w:type="dxa"/>
            <w:vMerge/>
            <w:tcBorders>
              <w:top w:val="nil"/>
            </w:tcBorders>
          </w:tcPr>
          <w:p w14:paraId="5C4B9129" w14:textId="77777777" w:rsidR="004A0E4C" w:rsidRDefault="004A0E4C">
            <w:pPr>
              <w:rPr>
                <w:sz w:val="2"/>
                <w:szCs w:val="2"/>
              </w:rPr>
            </w:pPr>
          </w:p>
        </w:tc>
      </w:tr>
      <w:tr w:rsidR="004A0E4C" w14:paraId="00A2A51F" w14:textId="77777777">
        <w:trPr>
          <w:trHeight w:val="350"/>
        </w:trPr>
        <w:tc>
          <w:tcPr>
            <w:tcW w:w="452" w:type="dxa"/>
            <w:tcBorders>
              <w:top w:val="nil"/>
              <w:bottom w:val="nil"/>
            </w:tcBorders>
          </w:tcPr>
          <w:p w14:paraId="35DCC923" w14:textId="77777777" w:rsidR="004A0E4C" w:rsidRDefault="004A0E4C">
            <w:pPr>
              <w:pStyle w:val="TableParagraph"/>
              <w:rPr>
                <w:sz w:val="18"/>
              </w:rPr>
            </w:pPr>
          </w:p>
        </w:tc>
        <w:tc>
          <w:tcPr>
            <w:tcW w:w="1704" w:type="dxa"/>
          </w:tcPr>
          <w:p w14:paraId="721D153C" w14:textId="77777777" w:rsidR="004A0E4C" w:rsidRDefault="00B0586F">
            <w:pPr>
              <w:pStyle w:val="TableParagraph"/>
              <w:spacing w:before="60"/>
              <w:ind w:left="107"/>
              <w:rPr>
                <w:sz w:val="20"/>
              </w:rPr>
            </w:pPr>
            <w:r>
              <w:rPr>
                <w:sz w:val="20"/>
              </w:rPr>
              <w:t>Email address</w:t>
            </w:r>
          </w:p>
        </w:tc>
        <w:tc>
          <w:tcPr>
            <w:tcW w:w="1537" w:type="dxa"/>
          </w:tcPr>
          <w:p w14:paraId="60C4909C" w14:textId="77777777" w:rsidR="004A0E4C" w:rsidRDefault="004A0E4C">
            <w:pPr>
              <w:pStyle w:val="TableParagraph"/>
              <w:rPr>
                <w:sz w:val="18"/>
              </w:rPr>
            </w:pPr>
          </w:p>
        </w:tc>
        <w:tc>
          <w:tcPr>
            <w:tcW w:w="1261" w:type="dxa"/>
            <w:tcBorders>
              <w:top w:val="nil"/>
              <w:bottom w:val="nil"/>
            </w:tcBorders>
          </w:tcPr>
          <w:p w14:paraId="6FECAD93" w14:textId="77777777" w:rsidR="004A0E4C" w:rsidRDefault="004A0E4C">
            <w:pPr>
              <w:pStyle w:val="TableParagraph"/>
              <w:rPr>
                <w:sz w:val="18"/>
              </w:rPr>
            </w:pPr>
          </w:p>
        </w:tc>
        <w:tc>
          <w:tcPr>
            <w:tcW w:w="1621" w:type="dxa"/>
            <w:tcBorders>
              <w:top w:val="nil"/>
              <w:bottom w:val="nil"/>
            </w:tcBorders>
          </w:tcPr>
          <w:p w14:paraId="65CBD8BC" w14:textId="77777777" w:rsidR="004A0E4C" w:rsidRDefault="004A0E4C">
            <w:pPr>
              <w:pStyle w:val="TableParagraph"/>
              <w:rPr>
                <w:sz w:val="18"/>
              </w:rPr>
            </w:pPr>
          </w:p>
        </w:tc>
        <w:tc>
          <w:tcPr>
            <w:tcW w:w="1886" w:type="dxa"/>
            <w:vMerge/>
            <w:tcBorders>
              <w:top w:val="nil"/>
            </w:tcBorders>
          </w:tcPr>
          <w:p w14:paraId="584699B5" w14:textId="77777777" w:rsidR="004A0E4C" w:rsidRDefault="004A0E4C">
            <w:pPr>
              <w:rPr>
                <w:sz w:val="2"/>
                <w:szCs w:val="2"/>
              </w:rPr>
            </w:pPr>
          </w:p>
        </w:tc>
        <w:tc>
          <w:tcPr>
            <w:tcW w:w="1442" w:type="dxa"/>
            <w:vMerge/>
            <w:tcBorders>
              <w:top w:val="nil"/>
            </w:tcBorders>
          </w:tcPr>
          <w:p w14:paraId="2783A6CC" w14:textId="77777777" w:rsidR="004A0E4C" w:rsidRDefault="004A0E4C">
            <w:pPr>
              <w:rPr>
                <w:sz w:val="2"/>
                <w:szCs w:val="2"/>
              </w:rPr>
            </w:pPr>
          </w:p>
        </w:tc>
      </w:tr>
      <w:tr w:rsidR="004A0E4C" w14:paraId="03111ED8" w14:textId="77777777">
        <w:trPr>
          <w:trHeight w:val="1250"/>
        </w:trPr>
        <w:tc>
          <w:tcPr>
            <w:tcW w:w="452" w:type="dxa"/>
            <w:tcBorders>
              <w:top w:val="nil"/>
            </w:tcBorders>
          </w:tcPr>
          <w:p w14:paraId="7AA554E6" w14:textId="77777777" w:rsidR="004A0E4C" w:rsidRDefault="004A0E4C">
            <w:pPr>
              <w:pStyle w:val="TableParagraph"/>
              <w:rPr>
                <w:sz w:val="18"/>
              </w:rPr>
            </w:pPr>
          </w:p>
        </w:tc>
        <w:tc>
          <w:tcPr>
            <w:tcW w:w="1704" w:type="dxa"/>
          </w:tcPr>
          <w:p w14:paraId="33B6F611" w14:textId="77777777" w:rsidR="004A0E4C" w:rsidRDefault="00B0586F">
            <w:pPr>
              <w:pStyle w:val="TableParagraph"/>
              <w:spacing w:before="60"/>
              <w:ind w:left="107" w:right="485"/>
              <w:rPr>
                <w:sz w:val="20"/>
              </w:rPr>
            </w:pPr>
            <w:r>
              <w:rPr>
                <w:w w:val="95"/>
                <w:sz w:val="20"/>
              </w:rPr>
              <w:t xml:space="preserve">Occupation or </w:t>
            </w:r>
            <w:r>
              <w:rPr>
                <w:sz w:val="20"/>
              </w:rPr>
              <w:t>profession</w:t>
            </w:r>
          </w:p>
        </w:tc>
        <w:tc>
          <w:tcPr>
            <w:tcW w:w="1537" w:type="dxa"/>
          </w:tcPr>
          <w:p w14:paraId="0D0AA898" w14:textId="77777777" w:rsidR="004A0E4C" w:rsidRDefault="004A0E4C">
            <w:pPr>
              <w:pStyle w:val="TableParagraph"/>
              <w:rPr>
                <w:sz w:val="18"/>
              </w:rPr>
            </w:pPr>
          </w:p>
        </w:tc>
        <w:tc>
          <w:tcPr>
            <w:tcW w:w="1261" w:type="dxa"/>
            <w:tcBorders>
              <w:top w:val="nil"/>
            </w:tcBorders>
          </w:tcPr>
          <w:p w14:paraId="6CF28E75" w14:textId="77777777" w:rsidR="004A0E4C" w:rsidRDefault="004A0E4C">
            <w:pPr>
              <w:pStyle w:val="TableParagraph"/>
              <w:rPr>
                <w:sz w:val="18"/>
              </w:rPr>
            </w:pPr>
          </w:p>
        </w:tc>
        <w:tc>
          <w:tcPr>
            <w:tcW w:w="1621" w:type="dxa"/>
            <w:tcBorders>
              <w:top w:val="nil"/>
            </w:tcBorders>
          </w:tcPr>
          <w:p w14:paraId="30500408" w14:textId="77777777" w:rsidR="004A0E4C" w:rsidRDefault="004A0E4C">
            <w:pPr>
              <w:pStyle w:val="TableParagraph"/>
              <w:rPr>
                <w:sz w:val="18"/>
              </w:rPr>
            </w:pPr>
          </w:p>
        </w:tc>
        <w:tc>
          <w:tcPr>
            <w:tcW w:w="1886" w:type="dxa"/>
            <w:vMerge/>
            <w:tcBorders>
              <w:top w:val="nil"/>
            </w:tcBorders>
          </w:tcPr>
          <w:p w14:paraId="08B7858B" w14:textId="77777777" w:rsidR="004A0E4C" w:rsidRDefault="004A0E4C">
            <w:pPr>
              <w:rPr>
                <w:sz w:val="2"/>
                <w:szCs w:val="2"/>
              </w:rPr>
            </w:pPr>
          </w:p>
        </w:tc>
        <w:tc>
          <w:tcPr>
            <w:tcW w:w="1442" w:type="dxa"/>
            <w:vMerge/>
            <w:tcBorders>
              <w:top w:val="nil"/>
            </w:tcBorders>
          </w:tcPr>
          <w:p w14:paraId="038AE8C9" w14:textId="77777777" w:rsidR="004A0E4C" w:rsidRDefault="004A0E4C">
            <w:pPr>
              <w:rPr>
                <w:sz w:val="2"/>
                <w:szCs w:val="2"/>
              </w:rPr>
            </w:pPr>
          </w:p>
        </w:tc>
      </w:tr>
      <w:tr w:rsidR="004A0E4C" w14:paraId="1A871B41" w14:textId="77777777">
        <w:trPr>
          <w:trHeight w:val="350"/>
        </w:trPr>
        <w:tc>
          <w:tcPr>
            <w:tcW w:w="9903" w:type="dxa"/>
            <w:gridSpan w:val="7"/>
            <w:shd w:val="clear" w:color="auto" w:fill="D9D9D9"/>
          </w:tcPr>
          <w:p w14:paraId="42D9044F" w14:textId="77777777" w:rsidR="004A0E4C" w:rsidRDefault="004A0E4C">
            <w:pPr>
              <w:pStyle w:val="TableParagraph"/>
              <w:rPr>
                <w:sz w:val="18"/>
              </w:rPr>
            </w:pPr>
          </w:p>
        </w:tc>
      </w:tr>
      <w:tr w:rsidR="004A0E4C" w14:paraId="27569722" w14:textId="77777777">
        <w:trPr>
          <w:trHeight w:val="350"/>
        </w:trPr>
        <w:tc>
          <w:tcPr>
            <w:tcW w:w="452" w:type="dxa"/>
            <w:vMerge w:val="restart"/>
          </w:tcPr>
          <w:p w14:paraId="4C2D3AD8" w14:textId="77777777" w:rsidR="004A0E4C" w:rsidRDefault="00B0586F">
            <w:pPr>
              <w:pStyle w:val="TableParagraph"/>
              <w:spacing w:before="60"/>
              <w:ind w:left="107"/>
              <w:rPr>
                <w:b/>
                <w:sz w:val="20"/>
              </w:rPr>
            </w:pPr>
            <w:r>
              <w:rPr>
                <w:b/>
                <w:sz w:val="20"/>
              </w:rPr>
              <w:t>3.</w:t>
            </w:r>
          </w:p>
          <w:p w14:paraId="7E374D14" w14:textId="77777777" w:rsidR="004A0E4C" w:rsidRDefault="004A0E4C">
            <w:pPr>
              <w:pStyle w:val="TableParagraph"/>
              <w:spacing w:before="6"/>
              <w:rPr>
                <w:b/>
                <w:sz w:val="30"/>
              </w:rPr>
            </w:pPr>
          </w:p>
          <w:p w14:paraId="2A94E596" w14:textId="77777777" w:rsidR="004A0E4C" w:rsidRDefault="00B0586F">
            <w:pPr>
              <w:pStyle w:val="TableParagraph"/>
              <w:ind w:left="107"/>
              <w:rPr>
                <w:b/>
                <w:sz w:val="20"/>
              </w:rPr>
            </w:pPr>
            <w:r>
              <w:rPr>
                <w:b/>
                <w:sz w:val="20"/>
              </w:rPr>
              <w:t>e.t</w:t>
            </w:r>
          </w:p>
          <w:p w14:paraId="2D3885EF" w14:textId="77777777" w:rsidR="004A0E4C" w:rsidRDefault="00B0586F">
            <w:pPr>
              <w:pStyle w:val="TableParagraph"/>
              <w:ind w:left="107"/>
              <w:rPr>
                <w:b/>
                <w:sz w:val="20"/>
              </w:rPr>
            </w:pPr>
            <w:r>
              <w:rPr>
                <w:b/>
                <w:sz w:val="20"/>
              </w:rPr>
              <w:t>.c</w:t>
            </w:r>
          </w:p>
        </w:tc>
        <w:tc>
          <w:tcPr>
            <w:tcW w:w="1704" w:type="dxa"/>
          </w:tcPr>
          <w:p w14:paraId="6C76DE84" w14:textId="77777777" w:rsidR="004A0E4C" w:rsidRDefault="004A0E4C">
            <w:pPr>
              <w:pStyle w:val="TableParagraph"/>
              <w:rPr>
                <w:sz w:val="18"/>
              </w:rPr>
            </w:pPr>
          </w:p>
        </w:tc>
        <w:tc>
          <w:tcPr>
            <w:tcW w:w="1537" w:type="dxa"/>
          </w:tcPr>
          <w:p w14:paraId="27434CBD" w14:textId="77777777" w:rsidR="004A0E4C" w:rsidRDefault="004A0E4C">
            <w:pPr>
              <w:pStyle w:val="TableParagraph"/>
              <w:rPr>
                <w:sz w:val="18"/>
              </w:rPr>
            </w:pPr>
          </w:p>
        </w:tc>
        <w:tc>
          <w:tcPr>
            <w:tcW w:w="1261" w:type="dxa"/>
            <w:vMerge w:val="restart"/>
          </w:tcPr>
          <w:p w14:paraId="5BE3BFF5" w14:textId="77777777" w:rsidR="004A0E4C" w:rsidRDefault="004A0E4C">
            <w:pPr>
              <w:pStyle w:val="TableParagraph"/>
              <w:rPr>
                <w:sz w:val="18"/>
              </w:rPr>
            </w:pPr>
          </w:p>
        </w:tc>
        <w:tc>
          <w:tcPr>
            <w:tcW w:w="1621" w:type="dxa"/>
            <w:vMerge w:val="restart"/>
          </w:tcPr>
          <w:p w14:paraId="4B47F6EA" w14:textId="77777777" w:rsidR="004A0E4C" w:rsidRDefault="004A0E4C">
            <w:pPr>
              <w:pStyle w:val="TableParagraph"/>
              <w:rPr>
                <w:sz w:val="18"/>
              </w:rPr>
            </w:pPr>
          </w:p>
        </w:tc>
        <w:tc>
          <w:tcPr>
            <w:tcW w:w="1886" w:type="dxa"/>
            <w:vMerge w:val="restart"/>
          </w:tcPr>
          <w:p w14:paraId="22D851D7" w14:textId="77777777" w:rsidR="004A0E4C" w:rsidRDefault="004A0E4C">
            <w:pPr>
              <w:pStyle w:val="TableParagraph"/>
              <w:rPr>
                <w:sz w:val="18"/>
              </w:rPr>
            </w:pPr>
          </w:p>
        </w:tc>
        <w:tc>
          <w:tcPr>
            <w:tcW w:w="1442" w:type="dxa"/>
          </w:tcPr>
          <w:p w14:paraId="5FC86EFC" w14:textId="77777777" w:rsidR="004A0E4C" w:rsidRDefault="004A0E4C">
            <w:pPr>
              <w:pStyle w:val="TableParagraph"/>
              <w:rPr>
                <w:sz w:val="18"/>
              </w:rPr>
            </w:pPr>
          </w:p>
        </w:tc>
      </w:tr>
      <w:tr w:rsidR="004A0E4C" w14:paraId="1C7E28DA" w14:textId="77777777">
        <w:trPr>
          <w:trHeight w:val="350"/>
        </w:trPr>
        <w:tc>
          <w:tcPr>
            <w:tcW w:w="452" w:type="dxa"/>
            <w:vMerge/>
            <w:tcBorders>
              <w:top w:val="nil"/>
            </w:tcBorders>
          </w:tcPr>
          <w:p w14:paraId="3FF0C82C" w14:textId="77777777" w:rsidR="004A0E4C" w:rsidRDefault="004A0E4C">
            <w:pPr>
              <w:rPr>
                <w:sz w:val="2"/>
                <w:szCs w:val="2"/>
              </w:rPr>
            </w:pPr>
          </w:p>
        </w:tc>
        <w:tc>
          <w:tcPr>
            <w:tcW w:w="1704" w:type="dxa"/>
          </w:tcPr>
          <w:p w14:paraId="133C0B24" w14:textId="77777777" w:rsidR="004A0E4C" w:rsidRDefault="004A0E4C">
            <w:pPr>
              <w:pStyle w:val="TableParagraph"/>
              <w:rPr>
                <w:sz w:val="18"/>
              </w:rPr>
            </w:pPr>
          </w:p>
        </w:tc>
        <w:tc>
          <w:tcPr>
            <w:tcW w:w="1537" w:type="dxa"/>
          </w:tcPr>
          <w:p w14:paraId="01841EAD" w14:textId="77777777" w:rsidR="004A0E4C" w:rsidRDefault="004A0E4C">
            <w:pPr>
              <w:pStyle w:val="TableParagraph"/>
              <w:rPr>
                <w:sz w:val="18"/>
              </w:rPr>
            </w:pPr>
          </w:p>
        </w:tc>
        <w:tc>
          <w:tcPr>
            <w:tcW w:w="1261" w:type="dxa"/>
            <w:vMerge/>
            <w:tcBorders>
              <w:top w:val="nil"/>
            </w:tcBorders>
          </w:tcPr>
          <w:p w14:paraId="449987F9" w14:textId="77777777" w:rsidR="004A0E4C" w:rsidRDefault="004A0E4C">
            <w:pPr>
              <w:rPr>
                <w:sz w:val="2"/>
                <w:szCs w:val="2"/>
              </w:rPr>
            </w:pPr>
          </w:p>
        </w:tc>
        <w:tc>
          <w:tcPr>
            <w:tcW w:w="1621" w:type="dxa"/>
            <w:vMerge/>
            <w:tcBorders>
              <w:top w:val="nil"/>
            </w:tcBorders>
          </w:tcPr>
          <w:p w14:paraId="51022CFB" w14:textId="77777777" w:rsidR="004A0E4C" w:rsidRDefault="004A0E4C">
            <w:pPr>
              <w:rPr>
                <w:sz w:val="2"/>
                <w:szCs w:val="2"/>
              </w:rPr>
            </w:pPr>
          </w:p>
        </w:tc>
        <w:tc>
          <w:tcPr>
            <w:tcW w:w="1886" w:type="dxa"/>
            <w:vMerge/>
            <w:tcBorders>
              <w:top w:val="nil"/>
            </w:tcBorders>
          </w:tcPr>
          <w:p w14:paraId="5B847019" w14:textId="77777777" w:rsidR="004A0E4C" w:rsidRDefault="004A0E4C">
            <w:pPr>
              <w:rPr>
                <w:sz w:val="2"/>
                <w:szCs w:val="2"/>
              </w:rPr>
            </w:pPr>
          </w:p>
        </w:tc>
        <w:tc>
          <w:tcPr>
            <w:tcW w:w="1442" w:type="dxa"/>
          </w:tcPr>
          <w:p w14:paraId="02CD63E6" w14:textId="77777777" w:rsidR="004A0E4C" w:rsidRDefault="004A0E4C">
            <w:pPr>
              <w:pStyle w:val="TableParagraph"/>
              <w:rPr>
                <w:sz w:val="18"/>
              </w:rPr>
            </w:pPr>
          </w:p>
        </w:tc>
      </w:tr>
      <w:tr w:rsidR="004A0E4C" w14:paraId="55C50A7A" w14:textId="77777777">
        <w:trPr>
          <w:trHeight w:val="350"/>
        </w:trPr>
        <w:tc>
          <w:tcPr>
            <w:tcW w:w="452" w:type="dxa"/>
            <w:vMerge/>
            <w:tcBorders>
              <w:top w:val="nil"/>
            </w:tcBorders>
          </w:tcPr>
          <w:p w14:paraId="2EF1F2D0" w14:textId="77777777" w:rsidR="004A0E4C" w:rsidRDefault="004A0E4C">
            <w:pPr>
              <w:rPr>
                <w:sz w:val="2"/>
                <w:szCs w:val="2"/>
              </w:rPr>
            </w:pPr>
          </w:p>
        </w:tc>
        <w:tc>
          <w:tcPr>
            <w:tcW w:w="1704" w:type="dxa"/>
          </w:tcPr>
          <w:p w14:paraId="12FCE836" w14:textId="77777777" w:rsidR="004A0E4C" w:rsidRDefault="004A0E4C">
            <w:pPr>
              <w:pStyle w:val="TableParagraph"/>
              <w:rPr>
                <w:sz w:val="18"/>
              </w:rPr>
            </w:pPr>
          </w:p>
        </w:tc>
        <w:tc>
          <w:tcPr>
            <w:tcW w:w="1537" w:type="dxa"/>
          </w:tcPr>
          <w:p w14:paraId="0B652082" w14:textId="77777777" w:rsidR="004A0E4C" w:rsidRDefault="004A0E4C">
            <w:pPr>
              <w:pStyle w:val="TableParagraph"/>
              <w:rPr>
                <w:sz w:val="18"/>
              </w:rPr>
            </w:pPr>
          </w:p>
        </w:tc>
        <w:tc>
          <w:tcPr>
            <w:tcW w:w="1261" w:type="dxa"/>
            <w:vMerge/>
            <w:tcBorders>
              <w:top w:val="nil"/>
            </w:tcBorders>
          </w:tcPr>
          <w:p w14:paraId="419CDA3E" w14:textId="77777777" w:rsidR="004A0E4C" w:rsidRDefault="004A0E4C">
            <w:pPr>
              <w:rPr>
                <w:sz w:val="2"/>
                <w:szCs w:val="2"/>
              </w:rPr>
            </w:pPr>
          </w:p>
        </w:tc>
        <w:tc>
          <w:tcPr>
            <w:tcW w:w="1621" w:type="dxa"/>
            <w:vMerge/>
            <w:tcBorders>
              <w:top w:val="nil"/>
            </w:tcBorders>
          </w:tcPr>
          <w:p w14:paraId="396D4D26" w14:textId="77777777" w:rsidR="004A0E4C" w:rsidRDefault="004A0E4C">
            <w:pPr>
              <w:rPr>
                <w:sz w:val="2"/>
                <w:szCs w:val="2"/>
              </w:rPr>
            </w:pPr>
          </w:p>
        </w:tc>
        <w:tc>
          <w:tcPr>
            <w:tcW w:w="1886" w:type="dxa"/>
            <w:vMerge/>
            <w:tcBorders>
              <w:top w:val="nil"/>
            </w:tcBorders>
          </w:tcPr>
          <w:p w14:paraId="31356F5E" w14:textId="77777777" w:rsidR="004A0E4C" w:rsidRDefault="004A0E4C">
            <w:pPr>
              <w:rPr>
                <w:sz w:val="2"/>
                <w:szCs w:val="2"/>
              </w:rPr>
            </w:pPr>
          </w:p>
        </w:tc>
        <w:tc>
          <w:tcPr>
            <w:tcW w:w="1442" w:type="dxa"/>
          </w:tcPr>
          <w:p w14:paraId="69FE2457" w14:textId="77777777" w:rsidR="004A0E4C" w:rsidRDefault="004A0E4C">
            <w:pPr>
              <w:pStyle w:val="TableParagraph"/>
              <w:rPr>
                <w:sz w:val="18"/>
              </w:rPr>
            </w:pPr>
          </w:p>
        </w:tc>
      </w:tr>
      <w:tr w:rsidR="004A0E4C" w14:paraId="0362DA0E" w14:textId="77777777">
        <w:trPr>
          <w:trHeight w:val="350"/>
        </w:trPr>
        <w:tc>
          <w:tcPr>
            <w:tcW w:w="452" w:type="dxa"/>
            <w:vMerge/>
            <w:tcBorders>
              <w:top w:val="nil"/>
            </w:tcBorders>
          </w:tcPr>
          <w:p w14:paraId="032FC13E" w14:textId="77777777" w:rsidR="004A0E4C" w:rsidRDefault="004A0E4C">
            <w:pPr>
              <w:rPr>
                <w:sz w:val="2"/>
                <w:szCs w:val="2"/>
              </w:rPr>
            </w:pPr>
          </w:p>
        </w:tc>
        <w:tc>
          <w:tcPr>
            <w:tcW w:w="1704" w:type="dxa"/>
          </w:tcPr>
          <w:p w14:paraId="5A150F9C" w14:textId="77777777" w:rsidR="004A0E4C" w:rsidRDefault="004A0E4C">
            <w:pPr>
              <w:pStyle w:val="TableParagraph"/>
              <w:rPr>
                <w:sz w:val="18"/>
              </w:rPr>
            </w:pPr>
          </w:p>
        </w:tc>
        <w:tc>
          <w:tcPr>
            <w:tcW w:w="1537" w:type="dxa"/>
          </w:tcPr>
          <w:p w14:paraId="7504B454" w14:textId="77777777" w:rsidR="004A0E4C" w:rsidRDefault="004A0E4C">
            <w:pPr>
              <w:pStyle w:val="TableParagraph"/>
              <w:rPr>
                <w:sz w:val="18"/>
              </w:rPr>
            </w:pPr>
          </w:p>
        </w:tc>
        <w:tc>
          <w:tcPr>
            <w:tcW w:w="1261" w:type="dxa"/>
            <w:vMerge/>
            <w:tcBorders>
              <w:top w:val="nil"/>
            </w:tcBorders>
          </w:tcPr>
          <w:p w14:paraId="5086F77F" w14:textId="77777777" w:rsidR="004A0E4C" w:rsidRDefault="004A0E4C">
            <w:pPr>
              <w:rPr>
                <w:sz w:val="2"/>
                <w:szCs w:val="2"/>
              </w:rPr>
            </w:pPr>
          </w:p>
        </w:tc>
        <w:tc>
          <w:tcPr>
            <w:tcW w:w="1621" w:type="dxa"/>
            <w:vMerge/>
            <w:tcBorders>
              <w:top w:val="nil"/>
            </w:tcBorders>
          </w:tcPr>
          <w:p w14:paraId="64D19C13" w14:textId="77777777" w:rsidR="004A0E4C" w:rsidRDefault="004A0E4C">
            <w:pPr>
              <w:rPr>
                <w:sz w:val="2"/>
                <w:szCs w:val="2"/>
              </w:rPr>
            </w:pPr>
          </w:p>
        </w:tc>
        <w:tc>
          <w:tcPr>
            <w:tcW w:w="1886" w:type="dxa"/>
            <w:vMerge/>
            <w:tcBorders>
              <w:top w:val="nil"/>
            </w:tcBorders>
          </w:tcPr>
          <w:p w14:paraId="585D760B" w14:textId="77777777" w:rsidR="004A0E4C" w:rsidRDefault="004A0E4C">
            <w:pPr>
              <w:rPr>
                <w:sz w:val="2"/>
                <w:szCs w:val="2"/>
              </w:rPr>
            </w:pPr>
          </w:p>
        </w:tc>
        <w:tc>
          <w:tcPr>
            <w:tcW w:w="1442" w:type="dxa"/>
          </w:tcPr>
          <w:p w14:paraId="1486687A" w14:textId="77777777" w:rsidR="004A0E4C" w:rsidRDefault="004A0E4C">
            <w:pPr>
              <w:pStyle w:val="TableParagraph"/>
              <w:rPr>
                <w:sz w:val="18"/>
              </w:rPr>
            </w:pPr>
          </w:p>
        </w:tc>
      </w:tr>
    </w:tbl>
    <w:p w14:paraId="0253F460" w14:textId="77777777" w:rsidR="004A0E4C" w:rsidRDefault="004A0E4C">
      <w:pPr>
        <w:pStyle w:val="BodyText"/>
        <w:rPr>
          <w:b/>
          <w:sz w:val="20"/>
        </w:rPr>
      </w:pPr>
    </w:p>
    <w:p w14:paraId="69D2BD92" w14:textId="77777777" w:rsidR="004A0E4C" w:rsidRDefault="004A0E4C">
      <w:pPr>
        <w:pStyle w:val="BodyText"/>
        <w:rPr>
          <w:b/>
          <w:sz w:val="20"/>
        </w:rPr>
      </w:pPr>
    </w:p>
    <w:p w14:paraId="54BF7ACF" w14:textId="77777777" w:rsidR="004A0E4C" w:rsidRDefault="004A0E4C">
      <w:pPr>
        <w:pStyle w:val="BodyText"/>
        <w:spacing w:before="5"/>
        <w:rPr>
          <w:b/>
          <w:sz w:val="18"/>
        </w:rPr>
      </w:pPr>
    </w:p>
    <w:p w14:paraId="50D72FD7" w14:textId="77777777" w:rsidR="004A0E4C" w:rsidRDefault="00B0586F">
      <w:pPr>
        <w:pStyle w:val="ListParagraph"/>
        <w:numPr>
          <w:ilvl w:val="0"/>
          <w:numId w:val="5"/>
        </w:numPr>
        <w:tabs>
          <w:tab w:val="left" w:pos="889"/>
        </w:tabs>
        <w:spacing w:before="91"/>
        <w:ind w:left="751" w:right="115" w:hanging="272"/>
        <w:jc w:val="both"/>
        <w:rPr>
          <w:i/>
          <w:color w:val="221F1F"/>
        </w:rPr>
      </w:pPr>
      <w:r>
        <w:tab/>
        <w:t>Am fully aware that beneficial ownership information above shall be reported to the Public Procurement Regulatory Authority together with other details in relation to contract awards and shall be maintained in the Government Portal, published and made publicly available pursuant to Regulation 13(5) of the Companies (Beneficial Ownership Information) Regulations, 2020.(Notwithstanding this paragraph Personally Identifiable Information</w:t>
      </w:r>
      <w:r>
        <w:rPr>
          <w:spacing w:val="1"/>
        </w:rPr>
        <w:t xml:space="preserve"> </w:t>
      </w:r>
      <w:r>
        <w:t>in</w:t>
      </w:r>
      <w:r>
        <w:rPr>
          <w:spacing w:val="26"/>
        </w:rPr>
        <w:t xml:space="preserve"> </w:t>
      </w:r>
      <w:r>
        <w:t>line</w:t>
      </w:r>
      <w:r>
        <w:rPr>
          <w:spacing w:val="28"/>
        </w:rPr>
        <w:t xml:space="preserve"> </w:t>
      </w:r>
      <w:r>
        <w:t>with</w:t>
      </w:r>
      <w:r>
        <w:rPr>
          <w:spacing w:val="29"/>
        </w:rPr>
        <w:t xml:space="preserve"> </w:t>
      </w:r>
      <w:r>
        <w:t>the</w:t>
      </w:r>
      <w:r>
        <w:rPr>
          <w:spacing w:val="30"/>
        </w:rPr>
        <w:t xml:space="preserve"> </w:t>
      </w:r>
      <w:r>
        <w:t>Data</w:t>
      </w:r>
      <w:r>
        <w:rPr>
          <w:spacing w:val="29"/>
        </w:rPr>
        <w:t xml:space="preserve"> </w:t>
      </w:r>
      <w:r>
        <w:t>Protection</w:t>
      </w:r>
      <w:r>
        <w:rPr>
          <w:spacing w:val="30"/>
        </w:rPr>
        <w:t xml:space="preserve"> </w:t>
      </w:r>
      <w:r>
        <w:t>Act</w:t>
      </w:r>
      <w:r>
        <w:rPr>
          <w:spacing w:val="27"/>
        </w:rPr>
        <w:t xml:space="preserve"> </w:t>
      </w:r>
      <w:r>
        <w:t>shall</w:t>
      </w:r>
      <w:r>
        <w:rPr>
          <w:spacing w:val="28"/>
        </w:rPr>
        <w:t xml:space="preserve"> </w:t>
      </w:r>
      <w:r>
        <w:t>not</w:t>
      </w:r>
      <w:r>
        <w:rPr>
          <w:spacing w:val="30"/>
        </w:rPr>
        <w:t xml:space="preserve"> </w:t>
      </w:r>
      <w:r>
        <w:t>be</w:t>
      </w:r>
      <w:r>
        <w:rPr>
          <w:spacing w:val="28"/>
        </w:rPr>
        <w:t xml:space="preserve"> </w:t>
      </w:r>
      <w:r>
        <w:t>published</w:t>
      </w:r>
      <w:r>
        <w:rPr>
          <w:spacing w:val="27"/>
        </w:rPr>
        <w:t xml:space="preserve"> </w:t>
      </w:r>
      <w:r>
        <w:t>or</w:t>
      </w:r>
      <w:r>
        <w:rPr>
          <w:spacing w:val="30"/>
        </w:rPr>
        <w:t xml:space="preserve"> </w:t>
      </w:r>
      <w:r>
        <w:t>made</w:t>
      </w:r>
      <w:r>
        <w:rPr>
          <w:spacing w:val="29"/>
        </w:rPr>
        <w:t xml:space="preserve"> </w:t>
      </w:r>
      <w:r>
        <w:t>public).</w:t>
      </w:r>
      <w:r>
        <w:rPr>
          <w:spacing w:val="39"/>
        </w:rPr>
        <w:t xml:space="preserve"> </w:t>
      </w:r>
      <w:r>
        <w:rPr>
          <w:i/>
        </w:rPr>
        <w:t>Note</w:t>
      </w:r>
      <w:r>
        <w:rPr>
          <w:i/>
          <w:spacing w:val="28"/>
        </w:rPr>
        <w:t xml:space="preserve"> </w:t>
      </w:r>
      <w:r>
        <w:rPr>
          <w:i/>
        </w:rPr>
        <w:t>that</w:t>
      </w:r>
      <w:r>
        <w:rPr>
          <w:i/>
          <w:spacing w:val="30"/>
        </w:rPr>
        <w:t xml:space="preserve"> </w:t>
      </w:r>
      <w:r>
        <w:rPr>
          <w:i/>
        </w:rPr>
        <w:t>Personally</w:t>
      </w:r>
    </w:p>
    <w:p w14:paraId="6A53205F" w14:textId="77777777" w:rsidR="004A0E4C" w:rsidRDefault="00B0586F">
      <w:pPr>
        <w:spacing w:before="178"/>
        <w:ind w:left="2657" w:right="2473"/>
        <w:jc w:val="center"/>
        <w:rPr>
          <w:b/>
        </w:rPr>
      </w:pPr>
      <w:r>
        <w:t xml:space="preserve">Page </w:t>
      </w:r>
      <w:r>
        <w:rPr>
          <w:b/>
        </w:rPr>
        <w:t xml:space="preserve">171 </w:t>
      </w:r>
      <w:r>
        <w:t xml:space="preserve">of </w:t>
      </w:r>
      <w:r>
        <w:rPr>
          <w:b/>
        </w:rPr>
        <w:t>173</w:t>
      </w:r>
    </w:p>
    <w:p w14:paraId="120DD17A" w14:textId="77777777" w:rsidR="004A0E4C" w:rsidRDefault="004A0E4C">
      <w:pPr>
        <w:jc w:val="center"/>
        <w:sectPr w:rsidR="004A0E4C">
          <w:footerReference w:type="default" r:id="rId72"/>
          <w:pgSz w:w="11920" w:h="16850"/>
          <w:pgMar w:top="1580" w:right="420" w:bottom="280" w:left="4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729FD8D" w14:textId="77777777" w:rsidR="004A0E4C" w:rsidRDefault="00B0586F">
      <w:pPr>
        <w:spacing w:before="77"/>
        <w:ind w:left="751" w:right="114"/>
        <w:jc w:val="both"/>
        <w:rPr>
          <w:i/>
        </w:rPr>
      </w:pPr>
      <w:r>
        <w:rPr>
          <w:i/>
        </w:rPr>
        <w:lastRenderedPageBreak/>
        <w:t>Identifiable Information (PII) is defined as any information that can be used to distinguish one person from another and can be used to deanonymize previously anonymous data. This information includes National identity card number or Passport number, Personal Identification Number, Date of birth, Residential address, email address and Telephone number.</w:t>
      </w:r>
    </w:p>
    <w:p w14:paraId="60F0E7F5" w14:textId="77777777" w:rsidR="004A0E4C" w:rsidRDefault="004A0E4C">
      <w:pPr>
        <w:pStyle w:val="BodyText"/>
        <w:rPr>
          <w:i/>
        </w:rPr>
      </w:pPr>
    </w:p>
    <w:p w14:paraId="14FF84C3" w14:textId="77777777" w:rsidR="004A0E4C" w:rsidRDefault="00B0586F">
      <w:pPr>
        <w:pStyle w:val="ListParagraph"/>
        <w:numPr>
          <w:ilvl w:val="0"/>
          <w:numId w:val="5"/>
        </w:numPr>
        <w:tabs>
          <w:tab w:val="left" w:pos="834"/>
        </w:tabs>
        <w:ind w:left="751" w:right="112" w:hanging="272"/>
        <w:rPr>
          <w:color w:val="221F1F"/>
        </w:rPr>
      </w:pPr>
      <w:r>
        <w:rPr>
          <w:color w:val="221F1F"/>
        </w:rPr>
        <w:t xml:space="preserve">In determining who meets the threshold of who a beneficial owner is, the Tenderer must consider </w:t>
      </w:r>
      <w:r>
        <w:t>a natural person who in relation to the</w:t>
      </w:r>
      <w:r>
        <w:rPr>
          <w:spacing w:val="-4"/>
        </w:rPr>
        <w:t xml:space="preserve"> </w:t>
      </w:r>
      <w:r>
        <w:t>company:</w:t>
      </w:r>
    </w:p>
    <w:p w14:paraId="2994EFC1" w14:textId="77777777" w:rsidR="004A0E4C" w:rsidRDefault="004A0E4C">
      <w:pPr>
        <w:pStyle w:val="BodyText"/>
        <w:spacing w:before="2"/>
      </w:pPr>
    </w:p>
    <w:p w14:paraId="51BE7A75" w14:textId="77777777" w:rsidR="004A0E4C" w:rsidRDefault="00B0586F">
      <w:pPr>
        <w:pStyle w:val="ListParagraph"/>
        <w:numPr>
          <w:ilvl w:val="1"/>
          <w:numId w:val="5"/>
        </w:numPr>
        <w:tabs>
          <w:tab w:val="left" w:pos="2012"/>
        </w:tabs>
        <w:ind w:hanging="361"/>
      </w:pPr>
      <w:r>
        <w:t>holds at least ten percent of the issued shares in the company either directly or</w:t>
      </w:r>
      <w:r>
        <w:rPr>
          <w:spacing w:val="-25"/>
        </w:rPr>
        <w:t xml:space="preserve"> </w:t>
      </w:r>
      <w:r>
        <w:t>indirectly;</w:t>
      </w:r>
    </w:p>
    <w:p w14:paraId="136CAEF3" w14:textId="77777777" w:rsidR="004A0E4C" w:rsidRDefault="004A0E4C">
      <w:pPr>
        <w:pStyle w:val="BodyText"/>
        <w:spacing w:before="6"/>
        <w:rPr>
          <w:sz w:val="21"/>
        </w:rPr>
      </w:pPr>
    </w:p>
    <w:p w14:paraId="4B806EF4" w14:textId="77777777" w:rsidR="004A0E4C" w:rsidRDefault="00B0586F">
      <w:pPr>
        <w:pStyle w:val="ListParagraph"/>
        <w:numPr>
          <w:ilvl w:val="1"/>
          <w:numId w:val="5"/>
        </w:numPr>
        <w:tabs>
          <w:tab w:val="left" w:pos="2012"/>
        </w:tabs>
        <w:ind w:hanging="361"/>
      </w:pPr>
      <w:r>
        <w:t>exercises at least ten percent of the voting rights in the company either directly or</w:t>
      </w:r>
      <w:r>
        <w:rPr>
          <w:spacing w:val="-32"/>
        </w:rPr>
        <w:t xml:space="preserve"> </w:t>
      </w:r>
      <w:r>
        <w:t>indirectly;</w:t>
      </w:r>
    </w:p>
    <w:p w14:paraId="192D55D8" w14:textId="77777777" w:rsidR="004A0E4C" w:rsidRDefault="004A0E4C">
      <w:pPr>
        <w:pStyle w:val="BodyText"/>
        <w:spacing w:before="9"/>
        <w:rPr>
          <w:sz w:val="21"/>
        </w:rPr>
      </w:pPr>
    </w:p>
    <w:p w14:paraId="7B42F2B7" w14:textId="77777777" w:rsidR="004A0E4C" w:rsidRDefault="00B0586F">
      <w:pPr>
        <w:pStyle w:val="ListParagraph"/>
        <w:numPr>
          <w:ilvl w:val="1"/>
          <w:numId w:val="5"/>
        </w:numPr>
        <w:tabs>
          <w:tab w:val="left" w:pos="2012"/>
        </w:tabs>
        <w:ind w:hanging="361"/>
      </w:pPr>
      <w:r>
        <w:t>holds a right, directly or indirectly, to appoint or remove a director of the company;</w:t>
      </w:r>
      <w:r>
        <w:rPr>
          <w:spacing w:val="-33"/>
        </w:rPr>
        <w:t xml:space="preserve"> </w:t>
      </w:r>
      <w:r>
        <w:t>or</w:t>
      </w:r>
    </w:p>
    <w:p w14:paraId="52665FF9" w14:textId="77777777" w:rsidR="004A0E4C" w:rsidRDefault="004A0E4C">
      <w:pPr>
        <w:pStyle w:val="BodyText"/>
        <w:spacing w:before="5"/>
        <w:rPr>
          <w:sz w:val="21"/>
        </w:rPr>
      </w:pPr>
    </w:p>
    <w:p w14:paraId="3C7CB949" w14:textId="77777777" w:rsidR="004A0E4C" w:rsidRDefault="00B0586F">
      <w:pPr>
        <w:pStyle w:val="ListParagraph"/>
        <w:numPr>
          <w:ilvl w:val="1"/>
          <w:numId w:val="5"/>
        </w:numPr>
        <w:tabs>
          <w:tab w:val="left" w:pos="2012"/>
        </w:tabs>
        <w:spacing w:before="1"/>
        <w:ind w:hanging="361"/>
      </w:pPr>
      <w:r>
        <w:t>exercises significant influence or control, directly or indirectly, over the</w:t>
      </w:r>
      <w:r>
        <w:rPr>
          <w:spacing w:val="-5"/>
        </w:rPr>
        <w:t xml:space="preserve"> </w:t>
      </w:r>
      <w:r>
        <w:t>company.</w:t>
      </w:r>
    </w:p>
    <w:p w14:paraId="17DCF998" w14:textId="77777777" w:rsidR="004A0E4C" w:rsidRDefault="004A0E4C">
      <w:pPr>
        <w:pStyle w:val="BodyText"/>
        <w:spacing w:before="7"/>
        <w:rPr>
          <w:sz w:val="21"/>
        </w:rPr>
      </w:pPr>
    </w:p>
    <w:p w14:paraId="135FE80E" w14:textId="77777777" w:rsidR="004A0E4C" w:rsidRDefault="00B0586F">
      <w:pPr>
        <w:pStyle w:val="ListParagraph"/>
        <w:numPr>
          <w:ilvl w:val="0"/>
          <w:numId w:val="5"/>
        </w:numPr>
        <w:tabs>
          <w:tab w:val="left" w:pos="834"/>
        </w:tabs>
        <w:ind w:hanging="354"/>
        <w:rPr>
          <w:color w:val="221F1F"/>
        </w:rPr>
      </w:pPr>
      <w:r>
        <w:rPr>
          <w:color w:val="221F1F"/>
        </w:rPr>
        <w:t>What is stated to herein above is true to the best of my knowledge, information and</w:t>
      </w:r>
      <w:r>
        <w:rPr>
          <w:color w:val="221F1F"/>
          <w:spacing w:val="-19"/>
        </w:rPr>
        <w:t xml:space="preserve"> </w:t>
      </w:r>
      <w:r>
        <w:rPr>
          <w:color w:val="221F1F"/>
        </w:rPr>
        <w:t>belief.</w:t>
      </w:r>
    </w:p>
    <w:p w14:paraId="61561E87" w14:textId="77777777" w:rsidR="004A0E4C" w:rsidRDefault="004A0E4C">
      <w:pPr>
        <w:pStyle w:val="BodyText"/>
        <w:spacing w:before="8"/>
        <w:rPr>
          <w:sz w:val="32"/>
        </w:rPr>
      </w:pPr>
    </w:p>
    <w:p w14:paraId="3FDDF8C9" w14:textId="77777777" w:rsidR="004A0E4C" w:rsidRDefault="00B0586F">
      <w:pPr>
        <w:tabs>
          <w:tab w:val="left" w:leader="dot" w:pos="4067"/>
          <w:tab w:val="left" w:pos="9160"/>
        </w:tabs>
        <w:ind w:left="746"/>
        <w:jc w:val="both"/>
        <w:rPr>
          <w:i/>
        </w:rPr>
      </w:pPr>
      <w:r>
        <w:rPr>
          <w:i/>
          <w:color w:val="221F1F"/>
        </w:rPr>
        <w:t>Name of</w:t>
      </w:r>
      <w:r>
        <w:rPr>
          <w:i/>
          <w:color w:val="221F1F"/>
          <w:spacing w:val="-3"/>
        </w:rPr>
        <w:t xml:space="preserve"> </w:t>
      </w:r>
      <w:r>
        <w:rPr>
          <w:i/>
          <w:color w:val="221F1F"/>
        </w:rPr>
        <w:t>the Tenderer</w:t>
      </w:r>
      <w:r>
        <w:rPr>
          <w:i/>
          <w:color w:val="221F1F"/>
        </w:rPr>
        <w:tab/>
        <w:t>*[insert complete name of the</w:t>
      </w:r>
      <w:r>
        <w:rPr>
          <w:i/>
          <w:color w:val="221F1F"/>
          <w:spacing w:val="-12"/>
        </w:rPr>
        <w:t xml:space="preserve"> </w:t>
      </w:r>
      <w:r>
        <w:rPr>
          <w:i/>
          <w:color w:val="221F1F"/>
        </w:rPr>
        <w:t>Tenderer]</w:t>
      </w:r>
      <w:r>
        <w:rPr>
          <w:i/>
          <w:color w:val="221F1F"/>
          <w:u w:val="single" w:color="211E1F"/>
        </w:rPr>
        <w:t xml:space="preserve"> </w:t>
      </w:r>
      <w:r>
        <w:rPr>
          <w:i/>
          <w:color w:val="221F1F"/>
          <w:u w:val="single" w:color="211E1F"/>
        </w:rPr>
        <w:tab/>
      </w:r>
    </w:p>
    <w:p w14:paraId="419E0565" w14:textId="77777777" w:rsidR="004A0E4C" w:rsidRDefault="004A0E4C">
      <w:pPr>
        <w:pStyle w:val="BodyText"/>
        <w:spacing w:before="6"/>
        <w:rPr>
          <w:i/>
          <w:sz w:val="24"/>
        </w:rPr>
      </w:pPr>
    </w:p>
    <w:p w14:paraId="6641CD61" w14:textId="77777777" w:rsidR="004A0E4C" w:rsidRDefault="00B0586F">
      <w:pPr>
        <w:spacing w:before="92" w:line="477" w:lineRule="auto"/>
        <w:ind w:left="746" w:right="548"/>
        <w:rPr>
          <w:i/>
        </w:rPr>
      </w:pPr>
      <w:r>
        <w:rPr>
          <w:i/>
          <w:color w:val="221F1F"/>
        </w:rPr>
        <w:t>Name of the person duly authorized to sign the Tender on behalf of the Tenderer: ** [insert complete name of person duly authorized to sign the Tender]</w:t>
      </w:r>
    </w:p>
    <w:p w14:paraId="0570EC57" w14:textId="77777777" w:rsidR="004A0E4C" w:rsidRDefault="00B0586F">
      <w:pPr>
        <w:spacing w:before="124" w:line="480" w:lineRule="auto"/>
        <w:ind w:left="746" w:right="548"/>
        <w:rPr>
          <w:i/>
        </w:rPr>
      </w:pPr>
      <w:r>
        <w:rPr>
          <w:i/>
          <w:color w:val="221F1F"/>
        </w:rPr>
        <w:t>Designation of the person signing the Tender: ....................... [insert complete title of the person signing the Tender]</w:t>
      </w:r>
    </w:p>
    <w:p w14:paraId="582780DF" w14:textId="77777777" w:rsidR="004A0E4C" w:rsidRDefault="00B0586F">
      <w:pPr>
        <w:spacing w:before="120" w:line="480" w:lineRule="auto"/>
        <w:ind w:left="746" w:right="246"/>
        <w:rPr>
          <w:i/>
        </w:rPr>
      </w:pPr>
      <w:r>
        <w:rPr>
          <w:i/>
          <w:color w:val="221F1F"/>
        </w:rPr>
        <w:t>Signature of the person named above: ....................... [insert signature of person whose name and capacity are shown above]</w:t>
      </w:r>
    </w:p>
    <w:p w14:paraId="7E87DED9" w14:textId="77777777" w:rsidR="004A0E4C" w:rsidRDefault="00B0586F">
      <w:pPr>
        <w:tabs>
          <w:tab w:val="left" w:leader="dot" w:pos="6874"/>
        </w:tabs>
        <w:spacing w:before="121"/>
        <w:ind w:left="746"/>
        <w:rPr>
          <w:i/>
        </w:rPr>
      </w:pPr>
      <w:r>
        <w:rPr>
          <w:i/>
          <w:color w:val="221F1F"/>
        </w:rPr>
        <w:t>Date this ....................... [insert date of signing]</w:t>
      </w:r>
      <w:r>
        <w:rPr>
          <w:i/>
          <w:color w:val="221F1F"/>
          <w:spacing w:val="-7"/>
        </w:rPr>
        <w:t xml:space="preserve"> </w:t>
      </w:r>
      <w:r>
        <w:rPr>
          <w:i/>
          <w:color w:val="221F1F"/>
        </w:rPr>
        <w:t>day</w:t>
      </w:r>
      <w:r>
        <w:rPr>
          <w:i/>
          <w:color w:val="221F1F"/>
          <w:spacing w:val="-1"/>
        </w:rPr>
        <w:t xml:space="preserve"> </w:t>
      </w:r>
      <w:r>
        <w:rPr>
          <w:i/>
          <w:color w:val="221F1F"/>
        </w:rPr>
        <w:t>of</w:t>
      </w:r>
      <w:r>
        <w:rPr>
          <w:i/>
          <w:color w:val="221F1F"/>
        </w:rPr>
        <w:tab/>
        <w:t>[Insert month], [insert</w:t>
      </w:r>
      <w:r>
        <w:rPr>
          <w:i/>
          <w:color w:val="221F1F"/>
          <w:spacing w:val="-5"/>
        </w:rPr>
        <w:t xml:space="preserve"> </w:t>
      </w:r>
      <w:r>
        <w:rPr>
          <w:i/>
          <w:color w:val="221F1F"/>
        </w:rPr>
        <w:t>year]</w:t>
      </w:r>
    </w:p>
    <w:p w14:paraId="3D7D23FE" w14:textId="77777777" w:rsidR="004A0E4C" w:rsidRDefault="004A0E4C">
      <w:pPr>
        <w:pStyle w:val="BodyText"/>
        <w:rPr>
          <w:i/>
          <w:sz w:val="24"/>
        </w:rPr>
      </w:pPr>
    </w:p>
    <w:p w14:paraId="04DA962D" w14:textId="77777777" w:rsidR="004A0E4C" w:rsidRDefault="004A0E4C">
      <w:pPr>
        <w:pStyle w:val="BodyText"/>
        <w:rPr>
          <w:i/>
          <w:sz w:val="24"/>
        </w:rPr>
      </w:pPr>
    </w:p>
    <w:p w14:paraId="50BFFA16" w14:textId="77777777" w:rsidR="004A0E4C" w:rsidRDefault="004A0E4C">
      <w:pPr>
        <w:pStyle w:val="BodyText"/>
        <w:rPr>
          <w:i/>
          <w:sz w:val="24"/>
        </w:rPr>
      </w:pPr>
    </w:p>
    <w:p w14:paraId="6FEA119B" w14:textId="77777777" w:rsidR="004A0E4C" w:rsidRDefault="004A0E4C">
      <w:pPr>
        <w:pStyle w:val="BodyText"/>
        <w:rPr>
          <w:i/>
          <w:sz w:val="24"/>
        </w:rPr>
      </w:pPr>
    </w:p>
    <w:p w14:paraId="01B24B91" w14:textId="77777777" w:rsidR="004A0E4C" w:rsidRDefault="004A0E4C">
      <w:pPr>
        <w:pStyle w:val="BodyText"/>
        <w:rPr>
          <w:i/>
          <w:sz w:val="24"/>
        </w:rPr>
      </w:pPr>
    </w:p>
    <w:p w14:paraId="3009AEA7" w14:textId="77777777" w:rsidR="004A0E4C" w:rsidRDefault="004A0E4C">
      <w:pPr>
        <w:pStyle w:val="BodyText"/>
        <w:spacing w:before="8"/>
        <w:rPr>
          <w:i/>
        </w:rPr>
      </w:pPr>
    </w:p>
    <w:p w14:paraId="7E7E0041" w14:textId="77777777" w:rsidR="004A0E4C" w:rsidRDefault="00B0586F">
      <w:pPr>
        <w:pStyle w:val="BodyText"/>
        <w:spacing w:before="1"/>
        <w:ind w:left="2657" w:right="2477"/>
        <w:jc w:val="center"/>
      </w:pPr>
      <w:r>
        <w:rPr>
          <w:color w:val="221F1F"/>
        </w:rPr>
        <w:t>Bidder Ofﬁcial Stamp</w:t>
      </w:r>
    </w:p>
    <w:p w14:paraId="42DCA850" w14:textId="77777777" w:rsidR="004A0E4C" w:rsidRDefault="004A0E4C">
      <w:pPr>
        <w:pStyle w:val="BodyText"/>
        <w:rPr>
          <w:sz w:val="20"/>
        </w:rPr>
      </w:pPr>
    </w:p>
    <w:p w14:paraId="2631D1B7" w14:textId="77777777" w:rsidR="004A0E4C" w:rsidRDefault="004A0E4C">
      <w:pPr>
        <w:pStyle w:val="BodyText"/>
        <w:rPr>
          <w:sz w:val="20"/>
        </w:rPr>
      </w:pPr>
    </w:p>
    <w:p w14:paraId="60472C59" w14:textId="77777777" w:rsidR="004A0E4C" w:rsidRDefault="004A0E4C">
      <w:pPr>
        <w:pStyle w:val="BodyText"/>
        <w:rPr>
          <w:sz w:val="20"/>
        </w:rPr>
      </w:pPr>
    </w:p>
    <w:p w14:paraId="257D4E7D" w14:textId="77777777" w:rsidR="004A0E4C" w:rsidRDefault="004A0E4C">
      <w:pPr>
        <w:pStyle w:val="BodyText"/>
        <w:rPr>
          <w:sz w:val="20"/>
        </w:rPr>
      </w:pPr>
    </w:p>
    <w:p w14:paraId="5338EA6D" w14:textId="77777777" w:rsidR="004A0E4C" w:rsidRDefault="004A0E4C">
      <w:pPr>
        <w:pStyle w:val="BodyText"/>
        <w:rPr>
          <w:sz w:val="20"/>
        </w:rPr>
      </w:pPr>
    </w:p>
    <w:p w14:paraId="49862958" w14:textId="77777777" w:rsidR="004A0E4C" w:rsidRDefault="004A0E4C">
      <w:pPr>
        <w:pStyle w:val="BodyText"/>
        <w:rPr>
          <w:sz w:val="20"/>
        </w:rPr>
      </w:pPr>
    </w:p>
    <w:p w14:paraId="3AECF554" w14:textId="77777777" w:rsidR="004A0E4C" w:rsidRDefault="004A0E4C">
      <w:pPr>
        <w:pStyle w:val="BodyText"/>
        <w:rPr>
          <w:sz w:val="20"/>
        </w:rPr>
      </w:pPr>
    </w:p>
    <w:p w14:paraId="2F8C619F" w14:textId="77777777" w:rsidR="004A0E4C" w:rsidRDefault="004A0E4C">
      <w:pPr>
        <w:pStyle w:val="BodyText"/>
        <w:rPr>
          <w:sz w:val="20"/>
        </w:rPr>
      </w:pPr>
    </w:p>
    <w:p w14:paraId="3789DCE4" w14:textId="77777777" w:rsidR="004A0E4C" w:rsidRDefault="004A0E4C">
      <w:pPr>
        <w:pStyle w:val="BodyText"/>
        <w:rPr>
          <w:sz w:val="20"/>
        </w:rPr>
      </w:pPr>
    </w:p>
    <w:p w14:paraId="3EEBDF49" w14:textId="77777777" w:rsidR="004A0E4C" w:rsidRDefault="004A0E4C">
      <w:pPr>
        <w:pStyle w:val="BodyText"/>
        <w:rPr>
          <w:sz w:val="20"/>
        </w:rPr>
      </w:pPr>
    </w:p>
    <w:p w14:paraId="79E1BFCB" w14:textId="77777777" w:rsidR="004A0E4C" w:rsidRDefault="004A0E4C">
      <w:pPr>
        <w:pStyle w:val="BodyText"/>
        <w:rPr>
          <w:sz w:val="20"/>
        </w:rPr>
      </w:pPr>
    </w:p>
    <w:p w14:paraId="6487CB80" w14:textId="77777777" w:rsidR="004A0E4C" w:rsidRDefault="004A0E4C">
      <w:pPr>
        <w:pStyle w:val="BodyText"/>
        <w:rPr>
          <w:sz w:val="20"/>
        </w:rPr>
      </w:pPr>
    </w:p>
    <w:p w14:paraId="4896D7F9" w14:textId="77777777" w:rsidR="004A0E4C" w:rsidRDefault="004A0E4C">
      <w:pPr>
        <w:pStyle w:val="BodyText"/>
        <w:rPr>
          <w:sz w:val="20"/>
        </w:rPr>
      </w:pPr>
    </w:p>
    <w:p w14:paraId="5DE84991" w14:textId="77777777" w:rsidR="004A0E4C" w:rsidRDefault="004A0E4C">
      <w:pPr>
        <w:pStyle w:val="BodyText"/>
        <w:rPr>
          <w:sz w:val="20"/>
        </w:rPr>
      </w:pPr>
    </w:p>
    <w:p w14:paraId="335B1EE9" w14:textId="77777777" w:rsidR="004A0E4C" w:rsidRDefault="004A0E4C">
      <w:pPr>
        <w:pStyle w:val="BodyText"/>
        <w:spacing w:before="6"/>
        <w:rPr>
          <w:sz w:val="27"/>
        </w:rPr>
      </w:pPr>
    </w:p>
    <w:p w14:paraId="49BDA550" w14:textId="77777777" w:rsidR="004A0E4C" w:rsidRDefault="00B0586F">
      <w:pPr>
        <w:spacing w:before="92"/>
        <w:ind w:left="2657" w:right="2473"/>
        <w:jc w:val="center"/>
        <w:rPr>
          <w:b/>
        </w:rPr>
      </w:pPr>
      <w:r>
        <w:t xml:space="preserve">Page </w:t>
      </w:r>
      <w:r>
        <w:rPr>
          <w:b/>
        </w:rPr>
        <w:t xml:space="preserve">172 </w:t>
      </w:r>
      <w:r>
        <w:t xml:space="preserve">of </w:t>
      </w:r>
      <w:r>
        <w:rPr>
          <w:b/>
        </w:rPr>
        <w:t>173</w:t>
      </w:r>
    </w:p>
    <w:p w14:paraId="0B7BD1A5" w14:textId="77777777" w:rsidR="004A0E4C" w:rsidRDefault="004A0E4C">
      <w:pPr>
        <w:jc w:val="center"/>
        <w:sectPr w:rsidR="004A0E4C">
          <w:footerReference w:type="default" r:id="rId73"/>
          <w:pgSz w:w="11920" w:h="16850"/>
          <w:pgMar w:top="1500" w:right="420" w:bottom="280" w:left="4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82669C7" w14:textId="77777777" w:rsidR="004A0E4C" w:rsidRDefault="004A0E4C">
      <w:pPr>
        <w:pStyle w:val="BodyText"/>
        <w:rPr>
          <w:b/>
          <w:sz w:val="20"/>
        </w:rPr>
      </w:pPr>
    </w:p>
    <w:p w14:paraId="64B4D207" w14:textId="77777777" w:rsidR="004A0E4C" w:rsidRDefault="004A0E4C">
      <w:pPr>
        <w:pStyle w:val="BodyText"/>
        <w:rPr>
          <w:b/>
          <w:sz w:val="20"/>
        </w:rPr>
      </w:pPr>
    </w:p>
    <w:p w14:paraId="07EA557A" w14:textId="77777777" w:rsidR="004A0E4C" w:rsidRDefault="004A0E4C">
      <w:pPr>
        <w:pStyle w:val="BodyText"/>
        <w:rPr>
          <w:b/>
          <w:sz w:val="20"/>
        </w:rPr>
      </w:pPr>
    </w:p>
    <w:p w14:paraId="43DDD142" w14:textId="77777777" w:rsidR="004A0E4C" w:rsidRDefault="004A0E4C">
      <w:pPr>
        <w:pStyle w:val="BodyText"/>
        <w:rPr>
          <w:b/>
          <w:sz w:val="20"/>
        </w:rPr>
      </w:pPr>
    </w:p>
    <w:p w14:paraId="2FB1A3B3" w14:textId="77777777" w:rsidR="004A0E4C" w:rsidRDefault="004A0E4C">
      <w:pPr>
        <w:pStyle w:val="BodyText"/>
        <w:rPr>
          <w:b/>
          <w:sz w:val="20"/>
        </w:rPr>
      </w:pPr>
    </w:p>
    <w:p w14:paraId="4CE1D1E2" w14:textId="77777777" w:rsidR="004A0E4C" w:rsidRDefault="004A0E4C">
      <w:pPr>
        <w:pStyle w:val="BodyText"/>
        <w:rPr>
          <w:b/>
          <w:sz w:val="20"/>
        </w:rPr>
      </w:pPr>
    </w:p>
    <w:p w14:paraId="0E3DAC5D" w14:textId="77777777" w:rsidR="004A0E4C" w:rsidRDefault="004A0E4C">
      <w:pPr>
        <w:pStyle w:val="BodyText"/>
        <w:rPr>
          <w:b/>
          <w:sz w:val="20"/>
        </w:rPr>
      </w:pPr>
    </w:p>
    <w:p w14:paraId="6F0A166B" w14:textId="77777777" w:rsidR="004A0E4C" w:rsidRDefault="004A0E4C">
      <w:pPr>
        <w:pStyle w:val="BodyText"/>
        <w:rPr>
          <w:b/>
          <w:sz w:val="20"/>
        </w:rPr>
      </w:pPr>
    </w:p>
    <w:p w14:paraId="710AEE45" w14:textId="77777777" w:rsidR="004A0E4C" w:rsidRDefault="004A0E4C">
      <w:pPr>
        <w:pStyle w:val="BodyText"/>
        <w:rPr>
          <w:b/>
          <w:sz w:val="20"/>
        </w:rPr>
      </w:pPr>
    </w:p>
    <w:p w14:paraId="4B63C061" w14:textId="77777777" w:rsidR="004A0E4C" w:rsidRDefault="004A0E4C">
      <w:pPr>
        <w:pStyle w:val="BodyText"/>
        <w:rPr>
          <w:b/>
          <w:sz w:val="20"/>
        </w:rPr>
      </w:pPr>
    </w:p>
    <w:p w14:paraId="4CD8380F" w14:textId="77777777" w:rsidR="004A0E4C" w:rsidRDefault="004A0E4C">
      <w:pPr>
        <w:pStyle w:val="BodyText"/>
        <w:rPr>
          <w:b/>
          <w:sz w:val="20"/>
        </w:rPr>
      </w:pPr>
    </w:p>
    <w:p w14:paraId="1DEB63BB" w14:textId="77777777" w:rsidR="004A0E4C" w:rsidRDefault="004A0E4C">
      <w:pPr>
        <w:pStyle w:val="BodyText"/>
        <w:rPr>
          <w:b/>
          <w:sz w:val="20"/>
        </w:rPr>
      </w:pPr>
    </w:p>
    <w:p w14:paraId="6A5DACF6" w14:textId="77777777" w:rsidR="004A0E4C" w:rsidRDefault="004A0E4C">
      <w:pPr>
        <w:pStyle w:val="BodyText"/>
        <w:rPr>
          <w:b/>
          <w:sz w:val="20"/>
        </w:rPr>
      </w:pPr>
    </w:p>
    <w:p w14:paraId="26C143C4" w14:textId="77777777" w:rsidR="004A0E4C" w:rsidRDefault="004A0E4C">
      <w:pPr>
        <w:pStyle w:val="BodyText"/>
        <w:rPr>
          <w:b/>
          <w:sz w:val="20"/>
        </w:rPr>
      </w:pPr>
    </w:p>
    <w:p w14:paraId="5F518D58" w14:textId="77777777" w:rsidR="004A0E4C" w:rsidRDefault="004A0E4C">
      <w:pPr>
        <w:pStyle w:val="BodyText"/>
        <w:rPr>
          <w:b/>
          <w:sz w:val="20"/>
        </w:rPr>
      </w:pPr>
    </w:p>
    <w:p w14:paraId="56A84C53" w14:textId="77777777" w:rsidR="004A0E4C" w:rsidRDefault="004A0E4C">
      <w:pPr>
        <w:pStyle w:val="BodyText"/>
        <w:rPr>
          <w:b/>
          <w:sz w:val="20"/>
        </w:rPr>
      </w:pPr>
    </w:p>
    <w:p w14:paraId="1184E073" w14:textId="77777777" w:rsidR="004A0E4C" w:rsidRDefault="004A0E4C">
      <w:pPr>
        <w:pStyle w:val="BodyText"/>
        <w:rPr>
          <w:b/>
          <w:sz w:val="20"/>
        </w:rPr>
      </w:pPr>
    </w:p>
    <w:p w14:paraId="31A35C84" w14:textId="77777777" w:rsidR="004A0E4C" w:rsidRDefault="004A0E4C">
      <w:pPr>
        <w:pStyle w:val="BodyText"/>
        <w:rPr>
          <w:b/>
          <w:sz w:val="20"/>
        </w:rPr>
      </w:pPr>
    </w:p>
    <w:p w14:paraId="63210B65" w14:textId="77777777" w:rsidR="004A0E4C" w:rsidRDefault="004A0E4C">
      <w:pPr>
        <w:pStyle w:val="BodyText"/>
        <w:rPr>
          <w:b/>
          <w:sz w:val="20"/>
        </w:rPr>
      </w:pPr>
    </w:p>
    <w:p w14:paraId="05BEFA8F" w14:textId="77777777" w:rsidR="004A0E4C" w:rsidRDefault="004A0E4C">
      <w:pPr>
        <w:pStyle w:val="BodyText"/>
        <w:rPr>
          <w:b/>
          <w:sz w:val="20"/>
        </w:rPr>
      </w:pPr>
    </w:p>
    <w:p w14:paraId="0A9F03C3" w14:textId="77777777" w:rsidR="004A0E4C" w:rsidRDefault="004A0E4C">
      <w:pPr>
        <w:pStyle w:val="BodyText"/>
        <w:rPr>
          <w:b/>
          <w:sz w:val="20"/>
        </w:rPr>
      </w:pPr>
    </w:p>
    <w:p w14:paraId="11601214" w14:textId="77777777" w:rsidR="004A0E4C" w:rsidRDefault="004A0E4C">
      <w:pPr>
        <w:pStyle w:val="BodyText"/>
        <w:rPr>
          <w:b/>
          <w:sz w:val="20"/>
        </w:rPr>
      </w:pPr>
    </w:p>
    <w:p w14:paraId="2DA2529F" w14:textId="77777777" w:rsidR="004A0E4C" w:rsidRDefault="004A0E4C">
      <w:pPr>
        <w:pStyle w:val="BodyText"/>
        <w:rPr>
          <w:b/>
          <w:sz w:val="20"/>
        </w:rPr>
      </w:pPr>
    </w:p>
    <w:p w14:paraId="474870EF" w14:textId="77777777" w:rsidR="004A0E4C" w:rsidRDefault="004A0E4C">
      <w:pPr>
        <w:pStyle w:val="BodyText"/>
        <w:rPr>
          <w:b/>
          <w:sz w:val="20"/>
        </w:rPr>
      </w:pPr>
    </w:p>
    <w:p w14:paraId="41214C21" w14:textId="77777777" w:rsidR="004A0E4C" w:rsidRDefault="004A0E4C">
      <w:pPr>
        <w:pStyle w:val="BodyText"/>
        <w:rPr>
          <w:b/>
          <w:sz w:val="20"/>
        </w:rPr>
      </w:pPr>
    </w:p>
    <w:p w14:paraId="35725685" w14:textId="77777777" w:rsidR="004A0E4C" w:rsidRDefault="004A0E4C">
      <w:pPr>
        <w:pStyle w:val="BodyText"/>
        <w:rPr>
          <w:b/>
          <w:sz w:val="20"/>
        </w:rPr>
      </w:pPr>
    </w:p>
    <w:p w14:paraId="7E6DFF8F" w14:textId="77777777" w:rsidR="004A0E4C" w:rsidRDefault="004A0E4C">
      <w:pPr>
        <w:pStyle w:val="BodyText"/>
        <w:rPr>
          <w:b/>
          <w:sz w:val="20"/>
        </w:rPr>
      </w:pPr>
    </w:p>
    <w:p w14:paraId="5CF20995" w14:textId="77777777" w:rsidR="004A0E4C" w:rsidRDefault="004A0E4C">
      <w:pPr>
        <w:pStyle w:val="BodyText"/>
        <w:rPr>
          <w:b/>
          <w:sz w:val="20"/>
        </w:rPr>
      </w:pPr>
    </w:p>
    <w:p w14:paraId="4C66840D" w14:textId="77777777" w:rsidR="004A0E4C" w:rsidRDefault="004A0E4C">
      <w:pPr>
        <w:pStyle w:val="BodyText"/>
        <w:rPr>
          <w:b/>
          <w:sz w:val="20"/>
        </w:rPr>
      </w:pPr>
    </w:p>
    <w:p w14:paraId="13E4C848" w14:textId="77777777" w:rsidR="004A0E4C" w:rsidRDefault="004A0E4C">
      <w:pPr>
        <w:pStyle w:val="BodyText"/>
        <w:rPr>
          <w:b/>
          <w:sz w:val="20"/>
        </w:rPr>
      </w:pPr>
    </w:p>
    <w:p w14:paraId="4AE438AA" w14:textId="77777777" w:rsidR="004A0E4C" w:rsidRDefault="004A0E4C">
      <w:pPr>
        <w:pStyle w:val="BodyText"/>
        <w:rPr>
          <w:b/>
          <w:sz w:val="20"/>
        </w:rPr>
      </w:pPr>
    </w:p>
    <w:p w14:paraId="305EA8AD" w14:textId="77777777" w:rsidR="004A0E4C" w:rsidRDefault="004A0E4C">
      <w:pPr>
        <w:pStyle w:val="BodyText"/>
        <w:rPr>
          <w:b/>
          <w:sz w:val="20"/>
        </w:rPr>
      </w:pPr>
    </w:p>
    <w:p w14:paraId="3A79C34C" w14:textId="77777777" w:rsidR="004A0E4C" w:rsidRDefault="004A0E4C">
      <w:pPr>
        <w:pStyle w:val="BodyText"/>
        <w:rPr>
          <w:b/>
          <w:sz w:val="20"/>
        </w:rPr>
      </w:pPr>
    </w:p>
    <w:p w14:paraId="6C461B44" w14:textId="77777777" w:rsidR="004A0E4C" w:rsidRDefault="004A0E4C">
      <w:pPr>
        <w:pStyle w:val="BodyText"/>
        <w:rPr>
          <w:b/>
          <w:sz w:val="20"/>
        </w:rPr>
      </w:pPr>
    </w:p>
    <w:p w14:paraId="5890E5AE" w14:textId="77777777" w:rsidR="004A0E4C" w:rsidRDefault="004A0E4C">
      <w:pPr>
        <w:pStyle w:val="BodyText"/>
        <w:rPr>
          <w:b/>
          <w:sz w:val="20"/>
        </w:rPr>
      </w:pPr>
    </w:p>
    <w:p w14:paraId="49C8264B" w14:textId="77777777" w:rsidR="004A0E4C" w:rsidRDefault="004A0E4C">
      <w:pPr>
        <w:pStyle w:val="BodyText"/>
        <w:rPr>
          <w:b/>
          <w:sz w:val="20"/>
        </w:rPr>
      </w:pPr>
    </w:p>
    <w:p w14:paraId="1E71DC2C" w14:textId="77777777" w:rsidR="004A0E4C" w:rsidRDefault="004A0E4C">
      <w:pPr>
        <w:pStyle w:val="BodyText"/>
        <w:rPr>
          <w:b/>
          <w:sz w:val="20"/>
        </w:rPr>
      </w:pPr>
    </w:p>
    <w:p w14:paraId="11183E0F" w14:textId="77777777" w:rsidR="004A0E4C" w:rsidRDefault="004A0E4C">
      <w:pPr>
        <w:pStyle w:val="BodyText"/>
        <w:rPr>
          <w:b/>
          <w:sz w:val="20"/>
        </w:rPr>
      </w:pPr>
    </w:p>
    <w:p w14:paraId="6A117028" w14:textId="77777777" w:rsidR="004A0E4C" w:rsidRDefault="004A0E4C">
      <w:pPr>
        <w:pStyle w:val="BodyText"/>
        <w:rPr>
          <w:b/>
          <w:sz w:val="20"/>
        </w:rPr>
      </w:pPr>
    </w:p>
    <w:p w14:paraId="3A089CE7" w14:textId="77777777" w:rsidR="004A0E4C" w:rsidRDefault="004A0E4C">
      <w:pPr>
        <w:pStyle w:val="BodyText"/>
        <w:rPr>
          <w:b/>
          <w:sz w:val="20"/>
        </w:rPr>
      </w:pPr>
    </w:p>
    <w:p w14:paraId="777812BF" w14:textId="77777777" w:rsidR="004A0E4C" w:rsidRDefault="004A0E4C">
      <w:pPr>
        <w:pStyle w:val="BodyText"/>
        <w:rPr>
          <w:b/>
          <w:sz w:val="20"/>
        </w:rPr>
      </w:pPr>
    </w:p>
    <w:p w14:paraId="54741881" w14:textId="77777777" w:rsidR="004A0E4C" w:rsidRDefault="004A0E4C">
      <w:pPr>
        <w:pStyle w:val="BodyText"/>
        <w:rPr>
          <w:b/>
          <w:sz w:val="20"/>
        </w:rPr>
      </w:pPr>
    </w:p>
    <w:p w14:paraId="04DCF518" w14:textId="77777777" w:rsidR="004A0E4C" w:rsidRDefault="004A0E4C">
      <w:pPr>
        <w:pStyle w:val="BodyText"/>
        <w:rPr>
          <w:b/>
          <w:sz w:val="20"/>
        </w:rPr>
      </w:pPr>
    </w:p>
    <w:p w14:paraId="2BB3403C" w14:textId="77777777" w:rsidR="004A0E4C" w:rsidRDefault="004A0E4C">
      <w:pPr>
        <w:pStyle w:val="BodyText"/>
        <w:rPr>
          <w:b/>
          <w:sz w:val="20"/>
        </w:rPr>
      </w:pPr>
    </w:p>
    <w:p w14:paraId="16B3FF36" w14:textId="77777777" w:rsidR="004A0E4C" w:rsidRDefault="004A0E4C">
      <w:pPr>
        <w:pStyle w:val="BodyText"/>
        <w:rPr>
          <w:b/>
          <w:sz w:val="20"/>
        </w:rPr>
      </w:pPr>
    </w:p>
    <w:p w14:paraId="1252840D" w14:textId="77777777" w:rsidR="004A0E4C" w:rsidRDefault="004A0E4C">
      <w:pPr>
        <w:pStyle w:val="BodyText"/>
        <w:rPr>
          <w:b/>
          <w:sz w:val="20"/>
        </w:rPr>
      </w:pPr>
    </w:p>
    <w:p w14:paraId="02A09A81" w14:textId="77777777" w:rsidR="004A0E4C" w:rsidRDefault="004A0E4C">
      <w:pPr>
        <w:pStyle w:val="BodyText"/>
        <w:rPr>
          <w:b/>
          <w:sz w:val="20"/>
        </w:rPr>
      </w:pPr>
    </w:p>
    <w:p w14:paraId="6653E7AE" w14:textId="77777777" w:rsidR="004A0E4C" w:rsidRDefault="004A0E4C">
      <w:pPr>
        <w:pStyle w:val="BodyText"/>
        <w:rPr>
          <w:b/>
          <w:sz w:val="20"/>
        </w:rPr>
      </w:pPr>
    </w:p>
    <w:p w14:paraId="3BEBED7B" w14:textId="77777777" w:rsidR="004A0E4C" w:rsidRDefault="004A0E4C">
      <w:pPr>
        <w:pStyle w:val="BodyText"/>
        <w:rPr>
          <w:b/>
          <w:sz w:val="20"/>
        </w:rPr>
      </w:pPr>
    </w:p>
    <w:p w14:paraId="65026E69" w14:textId="77777777" w:rsidR="004A0E4C" w:rsidRDefault="004A0E4C">
      <w:pPr>
        <w:pStyle w:val="BodyText"/>
        <w:rPr>
          <w:b/>
          <w:sz w:val="20"/>
        </w:rPr>
      </w:pPr>
    </w:p>
    <w:p w14:paraId="29528D1C" w14:textId="77777777" w:rsidR="004A0E4C" w:rsidRDefault="004A0E4C">
      <w:pPr>
        <w:pStyle w:val="BodyText"/>
        <w:rPr>
          <w:b/>
          <w:sz w:val="20"/>
        </w:rPr>
      </w:pPr>
    </w:p>
    <w:p w14:paraId="5EFC3247" w14:textId="77777777" w:rsidR="004A0E4C" w:rsidRDefault="004A0E4C">
      <w:pPr>
        <w:pStyle w:val="BodyText"/>
        <w:rPr>
          <w:b/>
          <w:sz w:val="20"/>
        </w:rPr>
      </w:pPr>
    </w:p>
    <w:p w14:paraId="0C21B619" w14:textId="77777777" w:rsidR="004A0E4C" w:rsidRDefault="004A0E4C">
      <w:pPr>
        <w:pStyle w:val="BodyText"/>
        <w:rPr>
          <w:b/>
          <w:sz w:val="20"/>
        </w:rPr>
      </w:pPr>
    </w:p>
    <w:p w14:paraId="04538A91" w14:textId="77777777" w:rsidR="004A0E4C" w:rsidRDefault="004A0E4C">
      <w:pPr>
        <w:pStyle w:val="BodyText"/>
        <w:rPr>
          <w:b/>
          <w:sz w:val="20"/>
        </w:rPr>
      </w:pPr>
    </w:p>
    <w:p w14:paraId="13F799F8" w14:textId="77777777" w:rsidR="004A0E4C" w:rsidRDefault="004A0E4C">
      <w:pPr>
        <w:pStyle w:val="BodyText"/>
        <w:rPr>
          <w:b/>
          <w:sz w:val="20"/>
        </w:rPr>
      </w:pPr>
    </w:p>
    <w:p w14:paraId="1CDA88E7" w14:textId="77777777" w:rsidR="004A0E4C" w:rsidRDefault="004A0E4C">
      <w:pPr>
        <w:pStyle w:val="BodyText"/>
        <w:rPr>
          <w:b/>
          <w:sz w:val="20"/>
        </w:rPr>
      </w:pPr>
    </w:p>
    <w:p w14:paraId="06C2B62D" w14:textId="77777777" w:rsidR="004A0E4C" w:rsidRDefault="004A0E4C">
      <w:pPr>
        <w:pStyle w:val="BodyText"/>
        <w:rPr>
          <w:b/>
          <w:sz w:val="20"/>
        </w:rPr>
      </w:pPr>
    </w:p>
    <w:p w14:paraId="76D38EEC" w14:textId="77777777" w:rsidR="004A0E4C" w:rsidRDefault="004A0E4C">
      <w:pPr>
        <w:pStyle w:val="BodyText"/>
        <w:rPr>
          <w:b/>
          <w:sz w:val="20"/>
        </w:rPr>
      </w:pPr>
    </w:p>
    <w:p w14:paraId="2D1EE4E1" w14:textId="77777777" w:rsidR="004A0E4C" w:rsidRDefault="004A0E4C">
      <w:pPr>
        <w:pStyle w:val="BodyText"/>
        <w:rPr>
          <w:b/>
          <w:sz w:val="20"/>
        </w:rPr>
      </w:pPr>
    </w:p>
    <w:p w14:paraId="153F4A02" w14:textId="77777777" w:rsidR="004A0E4C" w:rsidRDefault="004A0E4C">
      <w:pPr>
        <w:pStyle w:val="BodyText"/>
        <w:rPr>
          <w:b/>
          <w:sz w:val="20"/>
        </w:rPr>
      </w:pPr>
    </w:p>
    <w:p w14:paraId="3806E008" w14:textId="77777777" w:rsidR="004A0E4C" w:rsidRDefault="004A0E4C">
      <w:pPr>
        <w:pStyle w:val="BodyText"/>
        <w:rPr>
          <w:b/>
          <w:sz w:val="20"/>
        </w:rPr>
      </w:pPr>
    </w:p>
    <w:p w14:paraId="7ACD5A4F" w14:textId="77777777" w:rsidR="004A0E4C" w:rsidRDefault="004A0E4C">
      <w:pPr>
        <w:pStyle w:val="BodyText"/>
        <w:rPr>
          <w:b/>
          <w:sz w:val="20"/>
        </w:rPr>
      </w:pPr>
    </w:p>
    <w:p w14:paraId="330E8CE0" w14:textId="77777777" w:rsidR="004A0E4C" w:rsidRDefault="004A0E4C">
      <w:pPr>
        <w:pStyle w:val="BodyText"/>
        <w:spacing w:before="6"/>
        <w:rPr>
          <w:b/>
          <w:sz w:val="16"/>
        </w:rPr>
      </w:pPr>
    </w:p>
    <w:p w14:paraId="503F30BC" w14:textId="77777777" w:rsidR="004A0E4C" w:rsidRDefault="00B0586F">
      <w:pPr>
        <w:spacing w:before="91"/>
        <w:ind w:left="2657" w:right="2473"/>
        <w:jc w:val="center"/>
        <w:rPr>
          <w:b/>
        </w:rPr>
      </w:pPr>
      <w:r>
        <w:t xml:space="preserve">Page </w:t>
      </w:r>
      <w:r>
        <w:rPr>
          <w:b/>
        </w:rPr>
        <w:t xml:space="preserve">173 </w:t>
      </w:r>
      <w:r>
        <w:t xml:space="preserve">of </w:t>
      </w:r>
      <w:r>
        <w:rPr>
          <w:b/>
        </w:rPr>
        <w:t>173</w:t>
      </w:r>
    </w:p>
    <w:sectPr w:rsidR="004A0E4C">
      <w:footerReference w:type="default" r:id="rId74"/>
      <w:pgSz w:w="11920" w:h="16850"/>
      <w:pgMar w:top="1600" w:right="420" w:bottom="280" w:left="420" w:header="0"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5D481" w14:textId="77777777" w:rsidR="00BB745E" w:rsidRDefault="00BB745E">
      <w:r>
        <w:separator/>
      </w:r>
    </w:p>
  </w:endnote>
  <w:endnote w:type="continuationSeparator" w:id="0">
    <w:p w14:paraId="1C5426BA" w14:textId="77777777" w:rsidR="00BB745E" w:rsidRDefault="00BB7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rlito">
    <w:altName w:val="Calibri"/>
    <w:panose1 w:val="020B0604020202020204"/>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44F5" w14:textId="77777777" w:rsidR="004A0E4C" w:rsidRDefault="000B5D66">
    <w:pPr>
      <w:pStyle w:val="BodyText"/>
      <w:spacing w:line="14" w:lineRule="auto"/>
      <w:rPr>
        <w:sz w:val="20"/>
      </w:rPr>
    </w:pPr>
    <w:r>
      <w:rPr>
        <w:noProof/>
      </w:rPr>
      <mc:AlternateContent>
        <mc:Choice Requires="wps">
          <w:drawing>
            <wp:anchor distT="0" distB="0" distL="114300" distR="114300" simplePos="0" relativeHeight="479452160" behindDoc="1" locked="0" layoutInCell="1" allowOverlap="1" wp14:anchorId="63EC2BA1">
              <wp:simplePos x="0" y="0"/>
              <wp:positionH relativeFrom="page">
                <wp:posOffset>3383280</wp:posOffset>
              </wp:positionH>
              <wp:positionV relativeFrom="page">
                <wp:posOffset>10237470</wp:posOffset>
              </wp:positionV>
              <wp:extent cx="800100" cy="180975"/>
              <wp:effectExtent l="0" t="0" r="0" b="0"/>
              <wp:wrapNone/>
              <wp:docPr id="16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444D4" w14:textId="77777777" w:rsidR="004A0E4C" w:rsidRDefault="00B0586F">
                          <w:pPr>
                            <w:spacing w:before="11"/>
                            <w:ind w:left="20"/>
                            <w:rPr>
                              <w:b/>
                            </w:rPr>
                          </w:pPr>
                          <w:r>
                            <w:t xml:space="preserve">Page </w:t>
                          </w:r>
                          <w:r>
                            <w:fldChar w:fldCharType="begin"/>
                          </w:r>
                          <w:r>
                            <w:rPr>
                              <w:b/>
                            </w:rPr>
                            <w:instrText xml:space="preserve"> PAGE </w:instrText>
                          </w:r>
                          <w:r>
                            <w:fldChar w:fldCharType="separate"/>
                          </w:r>
                          <w:r>
                            <w:t>2</w:t>
                          </w:r>
                          <w:r>
                            <w:fldChar w:fldCharType="end"/>
                          </w:r>
                          <w:r>
                            <w:rPr>
                              <w:b/>
                            </w:rPr>
                            <w:t xml:space="preserve"> </w:t>
                          </w:r>
                          <w:r>
                            <w:t xml:space="preserve">of </w:t>
                          </w:r>
                          <w:r>
                            <w:rPr>
                              <w:b/>
                            </w:rPr>
                            <w:t>173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EC2BA1" id="_x0000_t202" coordsize="21600,21600" o:spt="202" path="m,l,21600r21600,l21600,xe">
              <v:stroke joinstyle="miter"/>
              <v:path gradientshapeok="t" o:connecttype="rect"/>
            </v:shapetype>
            <v:shape id="Text Box 9" o:spid="_x0000_s1034" type="#_x0000_t202" style="position:absolute;margin-left:266.4pt;margin-top:806.1pt;width:63pt;height:14.25pt;z-index:-2386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" filled="f" stroked="f">
              <v:path arrowok="t"/>
              <v:textbox inset="0,0,0,0">
                <w:txbxContent>
                  <w:p w14:paraId="217444D4" w14:textId="77777777" w:rsidR="004A0E4C" w:rsidRDefault="00B0586F">
                    <w:pPr>
                      <w:spacing w:before="11"/>
                      <w:ind w:left="20"/>
                      <w:rPr>
                        <w:b/>
                      </w:rPr>
                    </w:pPr>
                    <w:r>
                      <w:t xml:space="preserve">Page </w:t>
                    </w:r>
                    <w:r>
                      <w:fldChar w:fldCharType="begin"/>
                    </w:r>
                    <w:r>
                      <w:rPr>
                        <w:b/>
                      </w:rPr>
                      <w:instrText xml:space="preserve"> PAGE </w:instrText>
                    </w:r>
                    <w:r>
                      <w:fldChar w:fldCharType="separate"/>
                    </w:r>
                    <w:r>
                      <w:t>2</w:t>
                    </w:r>
                    <w:r>
                      <w:fldChar w:fldCharType="end"/>
                    </w:r>
                    <w:r>
                      <w:rPr>
                        <w:b/>
                      </w:rPr>
                      <w:t xml:space="preserve"> </w:t>
                    </w:r>
                    <w:r>
                      <w:t xml:space="preserve">of </w:t>
                    </w:r>
                    <w:r>
                      <w:rPr>
                        <w:b/>
                      </w:rPr>
                      <w:t>173</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A26A" w14:textId="77777777" w:rsidR="004A0E4C" w:rsidRDefault="000B5D66">
    <w:pPr>
      <w:pStyle w:val="BodyText"/>
      <w:spacing w:line="14" w:lineRule="auto"/>
      <w:rPr>
        <w:sz w:val="20"/>
      </w:rPr>
    </w:pPr>
    <w:r>
      <w:rPr>
        <w:noProof/>
      </w:rPr>
      <mc:AlternateContent>
        <mc:Choice Requires="wps">
          <w:drawing>
            <wp:anchor distT="0" distB="0" distL="114300" distR="114300" simplePos="0" relativeHeight="479453184" behindDoc="1" locked="0" layoutInCell="1" allowOverlap="1" wp14:anchorId="2C5AD044">
              <wp:simplePos x="0" y="0"/>
              <wp:positionH relativeFrom="page">
                <wp:posOffset>3348355</wp:posOffset>
              </wp:positionH>
              <wp:positionV relativeFrom="page">
                <wp:posOffset>10237470</wp:posOffset>
              </wp:positionV>
              <wp:extent cx="869950" cy="180975"/>
              <wp:effectExtent l="0" t="0" r="0" b="0"/>
              <wp:wrapNone/>
              <wp:docPr id="16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69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9A355" w14:textId="77777777" w:rsidR="004A0E4C" w:rsidRDefault="00B0586F">
                          <w:pPr>
                            <w:spacing w:before="11"/>
                            <w:ind w:left="20"/>
                            <w:rPr>
                              <w:b/>
                            </w:rPr>
                          </w:pPr>
                          <w:r>
                            <w:t xml:space="preserve">Page </w:t>
                          </w:r>
                          <w:r>
                            <w:fldChar w:fldCharType="begin"/>
                          </w:r>
                          <w:r>
                            <w:rPr>
                              <w:b/>
                            </w:rPr>
                            <w:instrText xml:space="preserve"> PAGE </w:instrText>
                          </w:r>
                          <w:r>
                            <w:fldChar w:fldCharType="separate"/>
                          </w:r>
                          <w:r>
                            <w:t>32</w:t>
                          </w:r>
                          <w:r>
                            <w:fldChar w:fldCharType="end"/>
                          </w:r>
                          <w:r>
                            <w:rPr>
                              <w:b/>
                            </w:rPr>
                            <w:t xml:space="preserve"> </w:t>
                          </w:r>
                          <w:r>
                            <w:t xml:space="preserve">of </w:t>
                          </w:r>
                          <w:r>
                            <w:rPr>
                              <w:b/>
                            </w:rPr>
                            <w:t>173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5AD044" id="_x0000_t202" coordsize="21600,21600" o:spt="202" path="m,l,21600r21600,l21600,xe">
              <v:stroke joinstyle="miter"/>
              <v:path gradientshapeok="t" o:connecttype="rect"/>
            </v:shapetype>
            <v:shape id="Text Box 7" o:spid="_x0000_s1036" type="#_x0000_t202" style="position:absolute;margin-left:263.65pt;margin-top:806.1pt;width:68.5pt;height:14.25pt;z-index:-2386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" filled="f" stroked="f">
              <v:path arrowok="t"/>
              <v:textbox inset="0,0,0,0">
                <w:txbxContent>
                  <w:p w14:paraId="7FB9A355" w14:textId="77777777" w:rsidR="004A0E4C" w:rsidRDefault="00B0586F">
                    <w:pPr>
                      <w:spacing w:before="11"/>
                      <w:ind w:left="20"/>
                      <w:rPr>
                        <w:b/>
                      </w:rPr>
                    </w:pPr>
                    <w:r>
                      <w:t xml:space="preserve">Page </w:t>
                    </w:r>
                    <w:r>
                      <w:fldChar w:fldCharType="begin"/>
                    </w:r>
                    <w:r>
                      <w:rPr>
                        <w:b/>
                      </w:rPr>
                      <w:instrText xml:space="preserve"> PAGE </w:instrText>
                    </w:r>
                    <w:r>
                      <w:fldChar w:fldCharType="separate"/>
                    </w:r>
                    <w:r>
                      <w:t>32</w:t>
                    </w:r>
                    <w:r>
                      <w:fldChar w:fldCharType="end"/>
                    </w:r>
                    <w:r>
                      <w:rPr>
                        <w:b/>
                      </w:rPr>
                      <w:t xml:space="preserve"> </w:t>
                    </w:r>
                    <w:r>
                      <w:t xml:space="preserve">of </w:t>
                    </w:r>
                    <w:r>
                      <w:rPr>
                        <w:b/>
                      </w:rPr>
                      <w:t>173</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584BB" w14:textId="77777777" w:rsidR="004A0E4C" w:rsidRDefault="004A0E4C">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C100" w14:textId="77777777" w:rsidR="004A0E4C" w:rsidRDefault="004A0E4C">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4BFC7" w14:textId="77777777" w:rsidR="004A0E4C" w:rsidRDefault="004A0E4C">
    <w:pPr>
      <w:pStyle w:val="BodyText"/>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A5E01" w14:textId="77777777" w:rsidR="004A0E4C" w:rsidRDefault="004A0E4C">
    <w:pPr>
      <w:pStyle w:val="BodyText"/>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83390" w14:textId="77777777" w:rsidR="004A0E4C" w:rsidRDefault="000B5D66">
    <w:pPr>
      <w:pStyle w:val="BodyText"/>
      <w:spacing w:line="14" w:lineRule="auto"/>
      <w:rPr>
        <w:sz w:val="20"/>
      </w:rPr>
    </w:pPr>
    <w:r>
      <w:rPr>
        <w:noProof/>
      </w:rPr>
      <mc:AlternateContent>
        <mc:Choice Requires="wps">
          <w:drawing>
            <wp:anchor distT="0" distB="0" distL="114300" distR="114300" simplePos="0" relativeHeight="479453696" behindDoc="1" locked="0" layoutInCell="1" allowOverlap="1" wp14:anchorId="62B0F71D">
              <wp:simplePos x="0" y="0"/>
              <wp:positionH relativeFrom="page">
                <wp:posOffset>3348355</wp:posOffset>
              </wp:positionH>
              <wp:positionV relativeFrom="page">
                <wp:posOffset>10237470</wp:posOffset>
              </wp:positionV>
              <wp:extent cx="869950" cy="180975"/>
              <wp:effectExtent l="0" t="0" r="0" b="0"/>
              <wp:wrapNone/>
              <wp:docPr id="16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69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94460" w14:textId="77777777" w:rsidR="004A0E4C" w:rsidRDefault="00B0586F">
                          <w:pPr>
                            <w:spacing w:before="11"/>
                            <w:ind w:left="20"/>
                            <w:rPr>
                              <w:b/>
                            </w:rPr>
                          </w:pPr>
                          <w:r>
                            <w:t xml:space="preserve">Page </w:t>
                          </w:r>
                          <w:r>
                            <w:fldChar w:fldCharType="begin"/>
                          </w:r>
                          <w:r>
                            <w:rPr>
                              <w:b/>
                            </w:rPr>
                            <w:instrText xml:space="preserve"> PAGE </w:instrText>
                          </w:r>
                          <w:r>
                            <w:fldChar w:fldCharType="separate"/>
                          </w:r>
                          <w:r>
                            <w:t>41</w:t>
                          </w:r>
                          <w:r>
                            <w:fldChar w:fldCharType="end"/>
                          </w:r>
                          <w:r>
                            <w:rPr>
                              <w:b/>
                            </w:rPr>
                            <w:t xml:space="preserve"> </w:t>
                          </w:r>
                          <w:r>
                            <w:t xml:space="preserve">of </w:t>
                          </w:r>
                          <w:r>
                            <w:rPr>
                              <w:b/>
                            </w:rPr>
                            <w:t>173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B0F71D" id="_x0000_t202" coordsize="21600,21600" o:spt="202" path="m,l,21600r21600,l21600,xe">
              <v:stroke joinstyle="miter"/>
              <v:path gradientshapeok="t" o:connecttype="rect"/>
            </v:shapetype>
            <v:shape id="Text Box 6" o:spid="_x0000_s1037" type="#_x0000_t202" style="position:absolute;margin-left:263.65pt;margin-top:806.1pt;width:68.5pt;height:14.25pt;z-index:-2386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" filled="f" stroked="f">
              <v:path arrowok="t"/>
              <v:textbox inset="0,0,0,0">
                <w:txbxContent>
                  <w:p w14:paraId="37C94460" w14:textId="77777777" w:rsidR="004A0E4C" w:rsidRDefault="00B0586F">
                    <w:pPr>
                      <w:spacing w:before="11"/>
                      <w:ind w:left="20"/>
                      <w:rPr>
                        <w:b/>
                      </w:rPr>
                    </w:pPr>
                    <w:r>
                      <w:t xml:space="preserve">Page </w:t>
                    </w:r>
                    <w:r>
                      <w:fldChar w:fldCharType="begin"/>
                    </w:r>
                    <w:r>
                      <w:rPr>
                        <w:b/>
                      </w:rPr>
                      <w:instrText xml:space="preserve"> PAGE </w:instrText>
                    </w:r>
                    <w:r>
                      <w:fldChar w:fldCharType="separate"/>
                    </w:r>
                    <w:r>
                      <w:t>41</w:t>
                    </w:r>
                    <w:r>
                      <w:fldChar w:fldCharType="end"/>
                    </w:r>
                    <w:r>
                      <w:rPr>
                        <w:b/>
                      </w:rPr>
                      <w:t xml:space="preserve"> </w:t>
                    </w:r>
                    <w:r>
                      <w:t xml:space="preserve">of </w:t>
                    </w:r>
                    <w:r>
                      <w:rPr>
                        <w:b/>
                      </w:rPr>
                      <w:t>173</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C4A57" w14:textId="77777777" w:rsidR="004A0E4C" w:rsidRDefault="004A0E4C">
    <w:pPr>
      <w:pStyle w:val="BodyText"/>
      <w:spacing w:line="14" w:lineRule="auto"/>
      <w:rPr>
        <w:sz w:val="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89AE" w14:textId="77777777" w:rsidR="004A0E4C" w:rsidRDefault="004A0E4C">
    <w:pPr>
      <w:pStyle w:val="BodyText"/>
      <w:spacing w:line="14" w:lineRule="auto"/>
      <w:rPr>
        <w:sz w:val="2"/>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98B41" w14:textId="77777777" w:rsidR="004A0E4C" w:rsidRDefault="000B5D66">
    <w:pPr>
      <w:pStyle w:val="BodyText"/>
      <w:spacing w:line="14" w:lineRule="auto"/>
      <w:rPr>
        <w:sz w:val="20"/>
      </w:rPr>
    </w:pPr>
    <w:r>
      <w:rPr>
        <w:noProof/>
      </w:rPr>
      <mc:AlternateContent>
        <mc:Choice Requires="wps">
          <w:drawing>
            <wp:anchor distT="0" distB="0" distL="114300" distR="114300" simplePos="0" relativeHeight="479454208" behindDoc="1" locked="0" layoutInCell="1" allowOverlap="1" wp14:anchorId="01D5D316">
              <wp:simplePos x="0" y="0"/>
              <wp:positionH relativeFrom="page">
                <wp:posOffset>3366770</wp:posOffset>
              </wp:positionH>
              <wp:positionV relativeFrom="page">
                <wp:posOffset>10237470</wp:posOffset>
              </wp:positionV>
              <wp:extent cx="869950" cy="180975"/>
              <wp:effectExtent l="0" t="0" r="0" b="0"/>
              <wp:wrapNone/>
              <wp:docPr id="16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69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39DCE" w14:textId="77777777" w:rsidR="004A0E4C" w:rsidRDefault="00B0586F">
                          <w:pPr>
                            <w:spacing w:before="11"/>
                            <w:ind w:left="20"/>
                            <w:rPr>
                              <w:b/>
                            </w:rPr>
                          </w:pPr>
                          <w:r>
                            <w:t xml:space="preserve">Page </w:t>
                          </w:r>
                          <w:r>
                            <w:fldChar w:fldCharType="begin"/>
                          </w:r>
                          <w:r>
                            <w:rPr>
                              <w:b/>
                            </w:rPr>
                            <w:instrText xml:space="preserve"> PAGE </w:instrText>
                          </w:r>
                          <w:r>
                            <w:fldChar w:fldCharType="separate"/>
                          </w:r>
                          <w:r>
                            <w:t>48</w:t>
                          </w:r>
                          <w:r>
                            <w:fldChar w:fldCharType="end"/>
                          </w:r>
                          <w:r>
                            <w:rPr>
                              <w:b/>
                            </w:rPr>
                            <w:t xml:space="preserve"> </w:t>
                          </w:r>
                          <w:r>
                            <w:t xml:space="preserve">of </w:t>
                          </w:r>
                          <w:r>
                            <w:rPr>
                              <w:b/>
                            </w:rPr>
                            <w:t>173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D5D316" id="_x0000_t202" coordsize="21600,21600" o:spt="202" path="m,l,21600r21600,l21600,xe">
              <v:stroke joinstyle="miter"/>
              <v:path gradientshapeok="t" o:connecttype="rect"/>
            </v:shapetype>
            <v:shape id="Text Box 5" o:spid="_x0000_s1038" type="#_x0000_t202" style="position:absolute;margin-left:265.1pt;margin-top:806.1pt;width:68.5pt;height:14.25pt;z-index:-2386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" filled="f" stroked="f">
              <v:path arrowok="t"/>
              <v:textbox inset="0,0,0,0">
                <w:txbxContent>
                  <w:p w14:paraId="1DD39DCE" w14:textId="77777777" w:rsidR="004A0E4C" w:rsidRDefault="00B0586F">
                    <w:pPr>
                      <w:spacing w:before="11"/>
                      <w:ind w:left="20"/>
                      <w:rPr>
                        <w:b/>
                      </w:rPr>
                    </w:pPr>
                    <w:r>
                      <w:t xml:space="preserve">Page </w:t>
                    </w:r>
                    <w:r>
                      <w:fldChar w:fldCharType="begin"/>
                    </w:r>
                    <w:r>
                      <w:rPr>
                        <w:b/>
                      </w:rPr>
                      <w:instrText xml:space="preserve"> PAGE </w:instrText>
                    </w:r>
                    <w:r>
                      <w:fldChar w:fldCharType="separate"/>
                    </w:r>
                    <w:r>
                      <w:t>48</w:t>
                    </w:r>
                    <w:r>
                      <w:fldChar w:fldCharType="end"/>
                    </w:r>
                    <w:r>
                      <w:rPr>
                        <w:b/>
                      </w:rPr>
                      <w:t xml:space="preserve"> </w:t>
                    </w:r>
                    <w:r>
                      <w:t xml:space="preserve">of </w:t>
                    </w:r>
                    <w:r>
                      <w:rPr>
                        <w:b/>
                      </w:rPr>
                      <w:t>173</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EC45" w14:textId="77777777" w:rsidR="004A0E4C" w:rsidRDefault="000B5D66">
    <w:pPr>
      <w:pStyle w:val="BodyText"/>
      <w:spacing w:line="14" w:lineRule="auto"/>
      <w:rPr>
        <w:sz w:val="20"/>
      </w:rPr>
    </w:pPr>
    <w:r>
      <w:rPr>
        <w:noProof/>
      </w:rPr>
      <mc:AlternateContent>
        <mc:Choice Requires="wps">
          <w:drawing>
            <wp:anchor distT="0" distB="0" distL="114300" distR="114300" simplePos="0" relativeHeight="479454720" behindDoc="1" locked="0" layoutInCell="1" allowOverlap="1" wp14:anchorId="194E24FF">
              <wp:simplePos x="0" y="0"/>
              <wp:positionH relativeFrom="page">
                <wp:posOffset>4939665</wp:posOffset>
              </wp:positionH>
              <wp:positionV relativeFrom="page">
                <wp:posOffset>7303770</wp:posOffset>
              </wp:positionV>
              <wp:extent cx="869950" cy="180975"/>
              <wp:effectExtent l="0" t="0" r="0" b="0"/>
              <wp:wrapNone/>
              <wp:docPr id="16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69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3FEA4" w14:textId="77777777" w:rsidR="004A0E4C" w:rsidRDefault="00B0586F">
                          <w:pPr>
                            <w:spacing w:before="11"/>
                            <w:ind w:left="20"/>
                            <w:rPr>
                              <w:b/>
                            </w:rPr>
                          </w:pPr>
                          <w:r>
                            <w:t xml:space="preserve">Page </w:t>
                          </w:r>
                          <w:r>
                            <w:fldChar w:fldCharType="begin"/>
                          </w:r>
                          <w:r>
                            <w:rPr>
                              <w:b/>
                            </w:rPr>
                            <w:instrText xml:space="preserve"> PAGE </w:instrText>
                          </w:r>
                          <w:r>
                            <w:fldChar w:fldCharType="separate"/>
                          </w:r>
                          <w:r>
                            <w:t>63</w:t>
                          </w:r>
                          <w:r>
                            <w:fldChar w:fldCharType="end"/>
                          </w:r>
                          <w:r>
                            <w:rPr>
                              <w:b/>
                            </w:rPr>
                            <w:t xml:space="preserve"> </w:t>
                          </w:r>
                          <w:r>
                            <w:t xml:space="preserve">of </w:t>
                          </w:r>
                          <w:r>
                            <w:rPr>
                              <w:b/>
                            </w:rPr>
                            <w:t>173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E24FF" id="_x0000_t202" coordsize="21600,21600" o:spt="202" path="m,l,21600r21600,l21600,xe">
              <v:stroke joinstyle="miter"/>
              <v:path gradientshapeok="t" o:connecttype="rect"/>
            </v:shapetype>
            <v:shape id="Text Box 4" o:spid="_x0000_s1039" type="#_x0000_t202" style="position:absolute;margin-left:388.95pt;margin-top:575.1pt;width:68.5pt;height:14.25pt;z-index:-2386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" filled="f" stroked="f">
              <v:path arrowok="t"/>
              <v:textbox inset="0,0,0,0">
                <w:txbxContent>
                  <w:p w14:paraId="3A93FEA4" w14:textId="77777777" w:rsidR="004A0E4C" w:rsidRDefault="00B0586F">
                    <w:pPr>
                      <w:spacing w:before="11"/>
                      <w:ind w:left="20"/>
                      <w:rPr>
                        <w:b/>
                      </w:rPr>
                    </w:pPr>
                    <w:r>
                      <w:t xml:space="preserve">Page </w:t>
                    </w:r>
                    <w:r>
                      <w:fldChar w:fldCharType="begin"/>
                    </w:r>
                    <w:r>
                      <w:rPr>
                        <w:b/>
                      </w:rPr>
                      <w:instrText xml:space="preserve"> PAGE </w:instrText>
                    </w:r>
                    <w:r>
                      <w:fldChar w:fldCharType="separate"/>
                    </w:r>
                    <w:r>
                      <w:t>63</w:t>
                    </w:r>
                    <w:r>
                      <w:fldChar w:fldCharType="end"/>
                    </w:r>
                    <w:r>
                      <w:rPr>
                        <w:b/>
                      </w:rPr>
                      <w:t xml:space="preserve"> </w:t>
                    </w:r>
                    <w:r>
                      <w:t xml:space="preserve">of </w:t>
                    </w:r>
                    <w:r>
                      <w:rPr>
                        <w:b/>
                      </w:rPr>
                      <w:t>173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4C657" w14:textId="77777777" w:rsidR="004A0E4C" w:rsidRDefault="004A0E4C">
    <w:pPr>
      <w:pStyle w:val="BodyText"/>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6FF5" w14:textId="77777777" w:rsidR="004A0E4C" w:rsidRDefault="004A0E4C">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06D18" w14:textId="77777777" w:rsidR="004A0E4C" w:rsidRDefault="000B5D66">
    <w:pPr>
      <w:pStyle w:val="BodyText"/>
      <w:spacing w:line="14" w:lineRule="auto"/>
      <w:rPr>
        <w:sz w:val="20"/>
      </w:rPr>
    </w:pPr>
    <w:r>
      <w:rPr>
        <w:noProof/>
      </w:rPr>
      <mc:AlternateContent>
        <mc:Choice Requires="wps">
          <w:drawing>
            <wp:anchor distT="0" distB="0" distL="114300" distR="114300" simplePos="0" relativeHeight="479455232" behindDoc="1" locked="0" layoutInCell="1" allowOverlap="1" wp14:anchorId="299717CE">
              <wp:simplePos x="0" y="0"/>
              <wp:positionH relativeFrom="page">
                <wp:posOffset>3411220</wp:posOffset>
              </wp:positionH>
              <wp:positionV relativeFrom="page">
                <wp:posOffset>10237470</wp:posOffset>
              </wp:positionV>
              <wp:extent cx="869950" cy="180975"/>
              <wp:effectExtent l="0" t="0" r="0" b="0"/>
              <wp:wrapNone/>
              <wp:docPr id="16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69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D92BE" w14:textId="77777777" w:rsidR="004A0E4C" w:rsidRDefault="00B0586F">
                          <w:pPr>
                            <w:spacing w:before="11"/>
                            <w:ind w:left="20"/>
                            <w:rPr>
                              <w:b/>
                            </w:rPr>
                          </w:pPr>
                          <w:r>
                            <w:t xml:space="preserve">Page </w:t>
                          </w:r>
                          <w:r>
                            <w:fldChar w:fldCharType="begin"/>
                          </w:r>
                          <w:r>
                            <w:rPr>
                              <w:b/>
                            </w:rPr>
                            <w:instrText xml:space="preserve"> PAGE </w:instrText>
                          </w:r>
                          <w:r>
                            <w:fldChar w:fldCharType="separate"/>
                          </w:r>
                          <w:r>
                            <w:t>66</w:t>
                          </w:r>
                          <w:r>
                            <w:fldChar w:fldCharType="end"/>
                          </w:r>
                          <w:r>
                            <w:rPr>
                              <w:b/>
                            </w:rPr>
                            <w:t xml:space="preserve"> </w:t>
                          </w:r>
                          <w:r>
                            <w:t xml:space="preserve">of </w:t>
                          </w:r>
                          <w:r>
                            <w:rPr>
                              <w:b/>
                            </w:rPr>
                            <w:t>173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9717CE" id="_x0000_t202" coordsize="21600,21600" o:spt="202" path="m,l,21600r21600,l21600,xe">
              <v:stroke joinstyle="miter"/>
              <v:path gradientshapeok="t" o:connecttype="rect"/>
            </v:shapetype>
            <v:shape id="Text Box 3" o:spid="_x0000_s1040" type="#_x0000_t202" style="position:absolute;margin-left:268.6pt;margin-top:806.1pt;width:68.5pt;height:14.25pt;z-index:-2386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" filled="f" stroked="f">
              <v:path arrowok="t"/>
              <v:textbox inset="0,0,0,0">
                <w:txbxContent>
                  <w:p w14:paraId="471D92BE" w14:textId="77777777" w:rsidR="004A0E4C" w:rsidRDefault="00B0586F">
                    <w:pPr>
                      <w:spacing w:before="11"/>
                      <w:ind w:left="20"/>
                      <w:rPr>
                        <w:b/>
                      </w:rPr>
                    </w:pPr>
                    <w:r>
                      <w:t xml:space="preserve">Page </w:t>
                    </w:r>
                    <w:r>
                      <w:fldChar w:fldCharType="begin"/>
                    </w:r>
                    <w:r>
                      <w:rPr>
                        <w:b/>
                      </w:rPr>
                      <w:instrText xml:space="preserve"> PAGE </w:instrText>
                    </w:r>
                    <w:r>
                      <w:fldChar w:fldCharType="separate"/>
                    </w:r>
                    <w:r>
                      <w:t>66</w:t>
                    </w:r>
                    <w:r>
                      <w:fldChar w:fldCharType="end"/>
                    </w:r>
                    <w:r>
                      <w:rPr>
                        <w:b/>
                      </w:rPr>
                      <w:t xml:space="preserve"> </w:t>
                    </w:r>
                    <w:r>
                      <w:t xml:space="preserve">of </w:t>
                    </w:r>
                    <w:r>
                      <w:rPr>
                        <w:b/>
                      </w:rPr>
                      <w:t>173</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F057E" w14:textId="77777777" w:rsidR="004A0E4C" w:rsidRDefault="004A0E4C">
    <w:pPr>
      <w:pStyle w:val="BodyText"/>
      <w:spacing w:line="14" w:lineRule="auto"/>
      <w:rPr>
        <w:sz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47E47" w14:textId="77777777" w:rsidR="004A0E4C" w:rsidRDefault="004A0E4C">
    <w:pPr>
      <w:pStyle w:val="BodyText"/>
      <w:spacing w:line="14" w:lineRule="auto"/>
      <w:rPr>
        <w:sz w:val="2"/>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C73A9" w14:textId="77777777" w:rsidR="004A0E4C" w:rsidRDefault="004A0E4C">
    <w:pPr>
      <w:pStyle w:val="BodyText"/>
      <w:spacing w:line="14" w:lineRule="auto"/>
      <w:rPr>
        <w:sz w:val="2"/>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21746" w14:textId="77777777" w:rsidR="004A0E4C" w:rsidRDefault="004A0E4C">
    <w:pPr>
      <w:pStyle w:val="BodyText"/>
      <w:spacing w:line="14" w:lineRule="auto"/>
      <w:rPr>
        <w:sz w:val="2"/>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22CFA" w14:textId="77777777" w:rsidR="004A0E4C" w:rsidRDefault="004A0E4C">
    <w:pPr>
      <w:pStyle w:val="BodyText"/>
      <w:spacing w:line="14" w:lineRule="auto"/>
      <w:rPr>
        <w:sz w:val="2"/>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5D9E5" w14:textId="77777777" w:rsidR="004A0E4C" w:rsidRDefault="004A0E4C">
    <w:pPr>
      <w:pStyle w:val="BodyText"/>
      <w:spacing w:line="14" w:lineRule="auto"/>
      <w:rPr>
        <w:sz w:val="2"/>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59BF8" w14:textId="77777777" w:rsidR="004A0E4C" w:rsidRDefault="000B5D66">
    <w:pPr>
      <w:pStyle w:val="BodyText"/>
      <w:spacing w:line="14" w:lineRule="auto"/>
      <w:rPr>
        <w:sz w:val="16"/>
      </w:rPr>
    </w:pPr>
    <w:r>
      <w:rPr>
        <w:noProof/>
      </w:rPr>
      <mc:AlternateContent>
        <mc:Choice Requires="wps">
          <w:drawing>
            <wp:anchor distT="0" distB="0" distL="114300" distR="114300" simplePos="0" relativeHeight="479455744" behindDoc="1" locked="0" layoutInCell="1" allowOverlap="1" wp14:anchorId="29C7B6EF">
              <wp:simplePos x="0" y="0"/>
              <wp:positionH relativeFrom="page">
                <wp:posOffset>3411220</wp:posOffset>
              </wp:positionH>
              <wp:positionV relativeFrom="page">
                <wp:posOffset>10237470</wp:posOffset>
              </wp:positionV>
              <wp:extent cx="869950" cy="180975"/>
              <wp:effectExtent l="0" t="0" r="0" b="0"/>
              <wp:wrapNone/>
              <wp:docPr id="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69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3A9B9" w14:textId="77777777" w:rsidR="004A0E4C" w:rsidRDefault="00B0586F">
                          <w:pPr>
                            <w:spacing w:before="11"/>
                            <w:ind w:left="20"/>
                            <w:rPr>
                              <w:b/>
                            </w:rPr>
                          </w:pPr>
                          <w:r>
                            <w:t xml:space="preserve">Page </w:t>
                          </w:r>
                          <w:r>
                            <w:fldChar w:fldCharType="begin"/>
                          </w:r>
                          <w:r>
                            <w:rPr>
                              <w:b/>
                            </w:rPr>
                            <w:instrText xml:space="preserve"> PAGE </w:instrText>
                          </w:r>
                          <w:r>
                            <w:fldChar w:fldCharType="separate"/>
                          </w:r>
                          <w:r>
                            <w:t>88</w:t>
                          </w:r>
                          <w:r>
                            <w:fldChar w:fldCharType="end"/>
                          </w:r>
                          <w:r>
                            <w:rPr>
                              <w:b/>
                            </w:rPr>
                            <w:t xml:space="preserve"> </w:t>
                          </w:r>
                          <w:r>
                            <w:t xml:space="preserve">of </w:t>
                          </w:r>
                          <w:r>
                            <w:rPr>
                              <w:b/>
                            </w:rPr>
                            <w:t>173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C7B6EF" id="_x0000_t202" coordsize="21600,21600" o:spt="202" path="m,l,21600r21600,l21600,xe">
              <v:stroke joinstyle="miter"/>
              <v:path gradientshapeok="t" o:connecttype="rect"/>
            </v:shapetype>
            <v:shape id="_x0000_s1041" type="#_x0000_t202" style="position:absolute;margin-left:268.6pt;margin-top:806.1pt;width:68.5pt;height:14.25pt;z-index:-2386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" filled="f" stroked="f">
              <v:path arrowok="t"/>
              <v:textbox inset="0,0,0,0">
                <w:txbxContent>
                  <w:p w14:paraId="35F3A9B9" w14:textId="77777777" w:rsidR="004A0E4C" w:rsidRDefault="00B0586F">
                    <w:pPr>
                      <w:spacing w:before="11"/>
                      <w:ind w:left="20"/>
                      <w:rPr>
                        <w:b/>
                      </w:rPr>
                    </w:pPr>
                    <w:r>
                      <w:t xml:space="preserve">Page </w:t>
                    </w:r>
                    <w:r>
                      <w:fldChar w:fldCharType="begin"/>
                    </w:r>
                    <w:r>
                      <w:rPr>
                        <w:b/>
                      </w:rPr>
                      <w:instrText xml:space="preserve"> PAGE </w:instrText>
                    </w:r>
                    <w:r>
                      <w:fldChar w:fldCharType="separate"/>
                    </w:r>
                    <w:r>
                      <w:t>88</w:t>
                    </w:r>
                    <w:r>
                      <w:fldChar w:fldCharType="end"/>
                    </w:r>
                    <w:r>
                      <w:rPr>
                        <w:b/>
                      </w:rPr>
                      <w:t xml:space="preserve"> </w:t>
                    </w:r>
                    <w:r>
                      <w:t xml:space="preserve">of </w:t>
                    </w:r>
                    <w:r>
                      <w:rPr>
                        <w:b/>
                      </w:rPr>
                      <w:t>173</w:t>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EDB6C" w14:textId="77777777" w:rsidR="004A0E4C" w:rsidRDefault="004A0E4C">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C38BB" w14:textId="77777777" w:rsidR="004A0E4C" w:rsidRDefault="000B5D66">
    <w:pPr>
      <w:pStyle w:val="BodyText"/>
      <w:spacing w:line="14" w:lineRule="auto"/>
      <w:rPr>
        <w:sz w:val="19"/>
      </w:rPr>
    </w:pPr>
    <w:r>
      <w:rPr>
        <w:noProof/>
      </w:rPr>
      <mc:AlternateContent>
        <mc:Choice Requires="wps">
          <w:drawing>
            <wp:anchor distT="0" distB="0" distL="114300" distR="114300" simplePos="0" relativeHeight="479452672" behindDoc="1" locked="0" layoutInCell="1" allowOverlap="1" wp14:anchorId="6CFAD6D1">
              <wp:simplePos x="0" y="0"/>
              <wp:positionH relativeFrom="page">
                <wp:posOffset>3348355</wp:posOffset>
              </wp:positionH>
              <wp:positionV relativeFrom="page">
                <wp:posOffset>10237470</wp:posOffset>
              </wp:positionV>
              <wp:extent cx="869950" cy="180975"/>
              <wp:effectExtent l="0" t="0" r="0" b="0"/>
              <wp:wrapNone/>
              <wp:docPr id="16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69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609A0" w14:textId="77777777" w:rsidR="004A0E4C" w:rsidRDefault="00B0586F">
                          <w:pPr>
                            <w:spacing w:before="11"/>
                            <w:ind w:left="20"/>
                            <w:rPr>
                              <w:b/>
                            </w:rPr>
                          </w:pPr>
                          <w:r>
                            <w:t xml:space="preserve">Page </w:t>
                          </w:r>
                          <w:r>
                            <w:fldChar w:fldCharType="begin"/>
                          </w:r>
                          <w:r>
                            <w:rPr>
                              <w:b/>
                            </w:rPr>
                            <w:instrText xml:space="preserve"> PAGE </w:instrText>
                          </w:r>
                          <w:r>
                            <w:fldChar w:fldCharType="separate"/>
                          </w:r>
                          <w:r>
                            <w:t>13</w:t>
                          </w:r>
                          <w:r>
                            <w:fldChar w:fldCharType="end"/>
                          </w:r>
                          <w:r>
                            <w:rPr>
                              <w:b/>
                            </w:rPr>
                            <w:t xml:space="preserve"> </w:t>
                          </w:r>
                          <w:r>
                            <w:t xml:space="preserve">of </w:t>
                          </w:r>
                          <w:r>
                            <w:rPr>
                              <w:b/>
                            </w:rPr>
                            <w:t>173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FAD6D1" id="_x0000_t202" coordsize="21600,21600" o:spt="202" path="m,l,21600r21600,l21600,xe">
              <v:stroke joinstyle="miter"/>
              <v:path gradientshapeok="t" o:connecttype="rect"/>
            </v:shapetype>
            <v:shape id="Text Box 8" o:spid="_x0000_s1035" type="#_x0000_t202" style="position:absolute;margin-left:263.65pt;margin-top:806.1pt;width:68.5pt;height:14.25pt;z-index:-2386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" filled="f" stroked="f">
              <v:path arrowok="t"/>
              <v:textbox inset="0,0,0,0">
                <w:txbxContent>
                  <w:p w14:paraId="6B1609A0" w14:textId="77777777" w:rsidR="004A0E4C" w:rsidRDefault="00B0586F">
                    <w:pPr>
                      <w:spacing w:before="11"/>
                      <w:ind w:left="20"/>
                      <w:rPr>
                        <w:b/>
                      </w:rPr>
                    </w:pPr>
                    <w:r>
                      <w:t xml:space="preserve">Page </w:t>
                    </w:r>
                    <w:r>
                      <w:fldChar w:fldCharType="begin"/>
                    </w:r>
                    <w:r>
                      <w:rPr>
                        <w:b/>
                      </w:rPr>
                      <w:instrText xml:space="preserve"> PAGE </w:instrText>
                    </w:r>
                    <w:r>
                      <w:fldChar w:fldCharType="separate"/>
                    </w:r>
                    <w:r>
                      <w:t>13</w:t>
                    </w:r>
                    <w:r>
                      <w:fldChar w:fldCharType="end"/>
                    </w:r>
                    <w:r>
                      <w:rPr>
                        <w:b/>
                      </w:rPr>
                      <w:t xml:space="preserve"> </w:t>
                    </w:r>
                    <w:r>
                      <w:t xml:space="preserve">of </w:t>
                    </w:r>
                    <w:r>
                      <w:rPr>
                        <w:b/>
                      </w:rPr>
                      <w:t>173</w:t>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ED1C" w14:textId="77777777" w:rsidR="004A0E4C" w:rsidRDefault="004A0E4C">
    <w:pPr>
      <w:pStyle w:val="BodyText"/>
      <w:spacing w:line="14" w:lineRule="auto"/>
      <w:rPr>
        <w:sz w:val="2"/>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C29CF" w14:textId="77777777" w:rsidR="004A0E4C" w:rsidRDefault="004A0E4C">
    <w:pPr>
      <w:pStyle w:val="BodyText"/>
      <w:spacing w:line="14" w:lineRule="auto"/>
      <w:rPr>
        <w:sz w:val="2"/>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5BD3B" w14:textId="77777777" w:rsidR="004A0E4C" w:rsidRDefault="004A0E4C">
    <w:pPr>
      <w:pStyle w:val="BodyText"/>
      <w:spacing w:line="14" w:lineRule="auto"/>
      <w:rPr>
        <w:sz w:val="2"/>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CEA49" w14:textId="77777777" w:rsidR="004A0E4C" w:rsidRDefault="004A0E4C">
    <w:pPr>
      <w:pStyle w:val="BodyText"/>
      <w:spacing w:line="14" w:lineRule="auto"/>
      <w:rPr>
        <w:sz w:val="2"/>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7092" w14:textId="77777777" w:rsidR="004A0E4C" w:rsidRDefault="004A0E4C">
    <w:pPr>
      <w:pStyle w:val="BodyText"/>
      <w:spacing w:line="14" w:lineRule="auto"/>
      <w:rPr>
        <w:sz w:val="2"/>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6175" w14:textId="77777777" w:rsidR="004A0E4C" w:rsidRDefault="004A0E4C">
    <w:pPr>
      <w:pStyle w:val="BodyText"/>
      <w:spacing w:line="14" w:lineRule="auto"/>
      <w:rPr>
        <w:sz w:val="2"/>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7399D" w14:textId="77777777" w:rsidR="004A0E4C" w:rsidRDefault="004A0E4C">
    <w:pPr>
      <w:pStyle w:val="BodyText"/>
      <w:spacing w:line="14" w:lineRule="auto"/>
      <w:rPr>
        <w:sz w:val="2"/>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5431A" w14:textId="77777777" w:rsidR="004A0E4C" w:rsidRDefault="004A0E4C">
    <w:pPr>
      <w:pStyle w:val="BodyText"/>
      <w:spacing w:line="14" w:lineRule="auto"/>
      <w:rPr>
        <w:sz w:val="2"/>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F43D0" w14:textId="77777777" w:rsidR="004A0E4C" w:rsidRDefault="004A0E4C">
    <w:pPr>
      <w:pStyle w:val="BodyText"/>
      <w:spacing w:line="14" w:lineRule="auto"/>
      <w:rPr>
        <w:sz w:val="2"/>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4ED5A" w14:textId="77777777" w:rsidR="004A0E4C" w:rsidRDefault="004A0E4C">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92FE6" w14:textId="77777777" w:rsidR="004A0E4C" w:rsidRDefault="004A0E4C">
    <w:pPr>
      <w:pStyle w:val="BodyText"/>
      <w:spacing w:line="14" w:lineRule="auto"/>
      <w:rPr>
        <w:sz w:val="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8E134" w14:textId="77777777" w:rsidR="004A0E4C" w:rsidRDefault="000B5D66">
    <w:pPr>
      <w:pStyle w:val="BodyText"/>
      <w:spacing w:line="14" w:lineRule="auto"/>
      <w:rPr>
        <w:sz w:val="17"/>
      </w:rPr>
    </w:pPr>
    <w:r>
      <w:rPr>
        <w:noProof/>
      </w:rPr>
      <mc:AlternateContent>
        <mc:Choice Requires="wps">
          <w:drawing>
            <wp:anchor distT="0" distB="0" distL="114300" distR="114300" simplePos="0" relativeHeight="479456256" behindDoc="1" locked="0" layoutInCell="1" allowOverlap="1" wp14:anchorId="6FB94C93">
              <wp:simplePos x="0" y="0"/>
              <wp:positionH relativeFrom="page">
                <wp:posOffset>3371215</wp:posOffset>
              </wp:positionH>
              <wp:positionV relativeFrom="page">
                <wp:posOffset>10237470</wp:posOffset>
              </wp:positionV>
              <wp:extent cx="938530" cy="180975"/>
              <wp:effectExtent l="0" t="0" r="0" b="0"/>
              <wp:wrapNone/>
              <wp:docPr id="1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85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9E081" w14:textId="77777777" w:rsidR="004A0E4C" w:rsidRDefault="00B0586F">
                          <w:pPr>
                            <w:spacing w:before="11"/>
                            <w:ind w:left="20"/>
                            <w:rPr>
                              <w:b/>
                            </w:rPr>
                          </w:pPr>
                          <w:r>
                            <w:t xml:space="preserve">Page </w:t>
                          </w:r>
                          <w:r>
                            <w:fldChar w:fldCharType="begin"/>
                          </w:r>
                          <w:r>
                            <w:rPr>
                              <w:b/>
                            </w:rPr>
                            <w:instrText xml:space="preserve"> PAGE </w:instrText>
                          </w:r>
                          <w:r>
                            <w:fldChar w:fldCharType="separate"/>
                          </w:r>
                          <w:r>
                            <w:t>106</w:t>
                          </w:r>
                          <w:r>
                            <w:fldChar w:fldCharType="end"/>
                          </w:r>
                          <w:r>
                            <w:rPr>
                              <w:b/>
                            </w:rPr>
                            <w:t xml:space="preserve"> </w:t>
                          </w:r>
                          <w:r>
                            <w:t xml:space="preserve">of </w:t>
                          </w:r>
                          <w:r>
                            <w:rPr>
                              <w:b/>
                            </w:rPr>
                            <w:t>173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94C93" id="_x0000_t202" coordsize="21600,21600" o:spt="202" path="m,l,21600r21600,l21600,xe">
              <v:stroke joinstyle="miter"/>
              <v:path gradientshapeok="t" o:connecttype="rect"/>
            </v:shapetype>
            <v:shape id="Text Box 1" o:spid="_x0000_s1042" type="#_x0000_t202" style="position:absolute;margin-left:265.45pt;margin-top:806.1pt;width:73.9pt;height:14.25pt;z-index:-2386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" filled="f" stroked="f">
              <v:path arrowok="t"/>
              <v:textbox inset="0,0,0,0">
                <w:txbxContent>
                  <w:p w14:paraId="54C9E081" w14:textId="77777777" w:rsidR="004A0E4C" w:rsidRDefault="00B0586F">
                    <w:pPr>
                      <w:spacing w:before="11"/>
                      <w:ind w:left="20"/>
                      <w:rPr>
                        <w:b/>
                      </w:rPr>
                    </w:pPr>
                    <w:r>
                      <w:t xml:space="preserve">Page </w:t>
                    </w:r>
                    <w:r>
                      <w:fldChar w:fldCharType="begin"/>
                    </w:r>
                    <w:r>
                      <w:rPr>
                        <w:b/>
                      </w:rPr>
                      <w:instrText xml:space="preserve"> PAGE </w:instrText>
                    </w:r>
                    <w:r>
                      <w:fldChar w:fldCharType="separate"/>
                    </w:r>
                    <w:r>
                      <w:t>106</w:t>
                    </w:r>
                    <w:r>
                      <w:fldChar w:fldCharType="end"/>
                    </w:r>
                    <w:r>
                      <w:rPr>
                        <w:b/>
                      </w:rPr>
                      <w:t xml:space="preserve"> </w:t>
                    </w:r>
                    <w:r>
                      <w:t xml:space="preserve">of </w:t>
                    </w:r>
                    <w:r>
                      <w:rPr>
                        <w:b/>
                      </w:rPr>
                      <w:t>173</w:t>
                    </w:r>
                  </w:p>
                </w:txbxContent>
              </v:textbox>
              <w10:wrap anchorx="page" anchory="page"/>
            </v:shape>
          </w:pict>
        </mc:Fallback>
      </mc:AlternateConten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D5E49" w14:textId="77777777" w:rsidR="004A0E4C" w:rsidRDefault="004A0E4C">
    <w:pPr>
      <w:pStyle w:val="BodyText"/>
      <w:spacing w:line="14" w:lineRule="auto"/>
      <w:rPr>
        <w:sz w:val="2"/>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1D17D" w14:textId="77777777" w:rsidR="004A0E4C" w:rsidRDefault="004A0E4C">
    <w:pPr>
      <w:pStyle w:val="BodyText"/>
      <w:spacing w:line="14" w:lineRule="auto"/>
      <w:rPr>
        <w:sz w:val="2"/>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D198" w14:textId="77777777" w:rsidR="004A0E4C" w:rsidRDefault="004A0E4C">
    <w:pPr>
      <w:pStyle w:val="BodyText"/>
      <w:spacing w:line="14" w:lineRule="auto"/>
      <w:rPr>
        <w:sz w:val="2"/>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9C206" w14:textId="77777777" w:rsidR="004A0E4C" w:rsidRDefault="004A0E4C">
    <w:pPr>
      <w:pStyle w:val="BodyText"/>
      <w:spacing w:line="14" w:lineRule="auto"/>
      <w:rPr>
        <w:sz w:val="2"/>
      </w:rP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88FB7" w14:textId="77777777" w:rsidR="004A0E4C" w:rsidRDefault="004A0E4C">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8899B" w14:textId="77777777" w:rsidR="004A0E4C" w:rsidRDefault="004A0E4C">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B9577" w14:textId="77777777" w:rsidR="004A0E4C" w:rsidRDefault="004A0E4C">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2E78D" w14:textId="77777777" w:rsidR="004A0E4C" w:rsidRDefault="004A0E4C">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1FB74" w14:textId="77777777" w:rsidR="004A0E4C" w:rsidRDefault="004A0E4C">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0BCF" w14:textId="77777777" w:rsidR="004A0E4C" w:rsidRDefault="004A0E4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1A735" w14:textId="77777777" w:rsidR="00BB745E" w:rsidRDefault="00BB745E">
      <w:r>
        <w:separator/>
      </w:r>
    </w:p>
  </w:footnote>
  <w:footnote w:type="continuationSeparator" w:id="0">
    <w:p w14:paraId="5B7FBC54" w14:textId="77777777" w:rsidR="00BB745E" w:rsidRDefault="00BB7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70F"/>
    <w:multiLevelType w:val="hybridMultilevel"/>
    <w:tmpl w:val="B8E6060E"/>
    <w:lvl w:ilvl="0" w:tplc="936E8C78">
      <w:start w:val="1"/>
      <w:numFmt w:val="lowerLetter"/>
      <w:lvlText w:val="%1)"/>
      <w:lvlJc w:val="left"/>
      <w:pPr>
        <w:ind w:left="1555" w:hanging="392"/>
        <w:jc w:val="left"/>
      </w:pPr>
      <w:rPr>
        <w:rFonts w:ascii="Times New Roman" w:eastAsia="Times New Roman" w:hAnsi="Times New Roman" w:cs="Times New Roman" w:hint="default"/>
        <w:color w:val="221F1F"/>
        <w:w w:val="100"/>
        <w:sz w:val="22"/>
        <w:szCs w:val="22"/>
        <w:lang w:val="en-US" w:eastAsia="en-US" w:bidi="ar-SA"/>
      </w:rPr>
    </w:lvl>
    <w:lvl w:ilvl="1" w:tplc="75E08840">
      <w:numFmt w:val="bullet"/>
      <w:lvlText w:val="•"/>
      <w:lvlJc w:val="left"/>
      <w:pPr>
        <w:ind w:left="2511" w:hanging="392"/>
      </w:pPr>
      <w:rPr>
        <w:rFonts w:hint="default"/>
        <w:lang w:val="en-US" w:eastAsia="en-US" w:bidi="ar-SA"/>
      </w:rPr>
    </w:lvl>
    <w:lvl w:ilvl="2" w:tplc="67A6C8DE">
      <w:numFmt w:val="bullet"/>
      <w:lvlText w:val="•"/>
      <w:lvlJc w:val="left"/>
      <w:pPr>
        <w:ind w:left="3462" w:hanging="392"/>
      </w:pPr>
      <w:rPr>
        <w:rFonts w:hint="default"/>
        <w:lang w:val="en-US" w:eastAsia="en-US" w:bidi="ar-SA"/>
      </w:rPr>
    </w:lvl>
    <w:lvl w:ilvl="3" w:tplc="8FDEB8DA">
      <w:numFmt w:val="bullet"/>
      <w:lvlText w:val="•"/>
      <w:lvlJc w:val="left"/>
      <w:pPr>
        <w:ind w:left="4413" w:hanging="392"/>
      </w:pPr>
      <w:rPr>
        <w:rFonts w:hint="default"/>
        <w:lang w:val="en-US" w:eastAsia="en-US" w:bidi="ar-SA"/>
      </w:rPr>
    </w:lvl>
    <w:lvl w:ilvl="4" w:tplc="0B844B54">
      <w:numFmt w:val="bullet"/>
      <w:lvlText w:val="•"/>
      <w:lvlJc w:val="left"/>
      <w:pPr>
        <w:ind w:left="5364" w:hanging="392"/>
      </w:pPr>
      <w:rPr>
        <w:rFonts w:hint="default"/>
        <w:lang w:val="en-US" w:eastAsia="en-US" w:bidi="ar-SA"/>
      </w:rPr>
    </w:lvl>
    <w:lvl w:ilvl="5" w:tplc="26A6F82A">
      <w:numFmt w:val="bullet"/>
      <w:lvlText w:val="•"/>
      <w:lvlJc w:val="left"/>
      <w:pPr>
        <w:ind w:left="6315" w:hanging="392"/>
      </w:pPr>
      <w:rPr>
        <w:rFonts w:hint="default"/>
        <w:lang w:val="en-US" w:eastAsia="en-US" w:bidi="ar-SA"/>
      </w:rPr>
    </w:lvl>
    <w:lvl w:ilvl="6" w:tplc="273E023C">
      <w:numFmt w:val="bullet"/>
      <w:lvlText w:val="•"/>
      <w:lvlJc w:val="left"/>
      <w:pPr>
        <w:ind w:left="7266" w:hanging="392"/>
      </w:pPr>
      <w:rPr>
        <w:rFonts w:hint="default"/>
        <w:lang w:val="en-US" w:eastAsia="en-US" w:bidi="ar-SA"/>
      </w:rPr>
    </w:lvl>
    <w:lvl w:ilvl="7" w:tplc="00341950">
      <w:numFmt w:val="bullet"/>
      <w:lvlText w:val="•"/>
      <w:lvlJc w:val="left"/>
      <w:pPr>
        <w:ind w:left="8217" w:hanging="392"/>
      </w:pPr>
      <w:rPr>
        <w:rFonts w:hint="default"/>
        <w:lang w:val="en-US" w:eastAsia="en-US" w:bidi="ar-SA"/>
      </w:rPr>
    </w:lvl>
    <w:lvl w:ilvl="8" w:tplc="56428398">
      <w:numFmt w:val="bullet"/>
      <w:lvlText w:val="•"/>
      <w:lvlJc w:val="left"/>
      <w:pPr>
        <w:ind w:left="9168" w:hanging="392"/>
      </w:pPr>
      <w:rPr>
        <w:rFonts w:hint="default"/>
        <w:lang w:val="en-US" w:eastAsia="en-US" w:bidi="ar-SA"/>
      </w:rPr>
    </w:lvl>
  </w:abstractNum>
  <w:abstractNum w:abstractNumId="1" w15:restartNumberingAfterBreak="0">
    <w:nsid w:val="031D23F5"/>
    <w:multiLevelType w:val="hybridMultilevel"/>
    <w:tmpl w:val="6534EDC0"/>
    <w:lvl w:ilvl="0" w:tplc="6EC6343A">
      <w:numFmt w:val="bullet"/>
      <w:lvlText w:val=""/>
      <w:lvlJc w:val="left"/>
      <w:pPr>
        <w:ind w:left="828" w:hanging="360"/>
      </w:pPr>
      <w:rPr>
        <w:rFonts w:ascii="Symbol" w:eastAsia="Symbol" w:hAnsi="Symbol" w:cs="Symbol" w:hint="default"/>
        <w:w w:val="100"/>
        <w:sz w:val="24"/>
        <w:szCs w:val="24"/>
        <w:lang w:val="en-US" w:eastAsia="en-US" w:bidi="ar-SA"/>
      </w:rPr>
    </w:lvl>
    <w:lvl w:ilvl="1" w:tplc="0178AEF6">
      <w:numFmt w:val="bullet"/>
      <w:lvlText w:val="•"/>
      <w:lvlJc w:val="left"/>
      <w:pPr>
        <w:ind w:left="1501" w:hanging="360"/>
      </w:pPr>
      <w:rPr>
        <w:rFonts w:hint="default"/>
        <w:lang w:val="en-US" w:eastAsia="en-US" w:bidi="ar-SA"/>
      </w:rPr>
    </w:lvl>
    <w:lvl w:ilvl="2" w:tplc="B09CE172">
      <w:numFmt w:val="bullet"/>
      <w:lvlText w:val="•"/>
      <w:lvlJc w:val="left"/>
      <w:pPr>
        <w:ind w:left="2183" w:hanging="360"/>
      </w:pPr>
      <w:rPr>
        <w:rFonts w:hint="default"/>
        <w:lang w:val="en-US" w:eastAsia="en-US" w:bidi="ar-SA"/>
      </w:rPr>
    </w:lvl>
    <w:lvl w:ilvl="3" w:tplc="4DC4DD30">
      <w:numFmt w:val="bullet"/>
      <w:lvlText w:val="•"/>
      <w:lvlJc w:val="left"/>
      <w:pPr>
        <w:ind w:left="2864" w:hanging="360"/>
      </w:pPr>
      <w:rPr>
        <w:rFonts w:hint="default"/>
        <w:lang w:val="en-US" w:eastAsia="en-US" w:bidi="ar-SA"/>
      </w:rPr>
    </w:lvl>
    <w:lvl w:ilvl="4" w:tplc="2C8442E0">
      <w:numFmt w:val="bullet"/>
      <w:lvlText w:val="•"/>
      <w:lvlJc w:val="left"/>
      <w:pPr>
        <w:ind w:left="3546" w:hanging="360"/>
      </w:pPr>
      <w:rPr>
        <w:rFonts w:hint="default"/>
        <w:lang w:val="en-US" w:eastAsia="en-US" w:bidi="ar-SA"/>
      </w:rPr>
    </w:lvl>
    <w:lvl w:ilvl="5" w:tplc="D700A780">
      <w:numFmt w:val="bullet"/>
      <w:lvlText w:val="•"/>
      <w:lvlJc w:val="left"/>
      <w:pPr>
        <w:ind w:left="4227" w:hanging="360"/>
      </w:pPr>
      <w:rPr>
        <w:rFonts w:hint="default"/>
        <w:lang w:val="en-US" w:eastAsia="en-US" w:bidi="ar-SA"/>
      </w:rPr>
    </w:lvl>
    <w:lvl w:ilvl="6" w:tplc="69E84988">
      <w:numFmt w:val="bullet"/>
      <w:lvlText w:val="•"/>
      <w:lvlJc w:val="left"/>
      <w:pPr>
        <w:ind w:left="4909" w:hanging="360"/>
      </w:pPr>
      <w:rPr>
        <w:rFonts w:hint="default"/>
        <w:lang w:val="en-US" w:eastAsia="en-US" w:bidi="ar-SA"/>
      </w:rPr>
    </w:lvl>
    <w:lvl w:ilvl="7" w:tplc="7390CD9C">
      <w:numFmt w:val="bullet"/>
      <w:lvlText w:val="•"/>
      <w:lvlJc w:val="left"/>
      <w:pPr>
        <w:ind w:left="5590" w:hanging="360"/>
      </w:pPr>
      <w:rPr>
        <w:rFonts w:hint="default"/>
        <w:lang w:val="en-US" w:eastAsia="en-US" w:bidi="ar-SA"/>
      </w:rPr>
    </w:lvl>
    <w:lvl w:ilvl="8" w:tplc="824C1646">
      <w:numFmt w:val="bullet"/>
      <w:lvlText w:val="•"/>
      <w:lvlJc w:val="left"/>
      <w:pPr>
        <w:ind w:left="6272" w:hanging="360"/>
      </w:pPr>
      <w:rPr>
        <w:rFonts w:hint="default"/>
        <w:lang w:val="en-US" w:eastAsia="en-US" w:bidi="ar-SA"/>
      </w:rPr>
    </w:lvl>
  </w:abstractNum>
  <w:abstractNum w:abstractNumId="2" w15:restartNumberingAfterBreak="0">
    <w:nsid w:val="04770BF4"/>
    <w:multiLevelType w:val="hybridMultilevel"/>
    <w:tmpl w:val="9364E6DE"/>
    <w:lvl w:ilvl="0" w:tplc="6A40A40A">
      <w:start w:val="1"/>
      <w:numFmt w:val="lowerLetter"/>
      <w:lvlText w:val="%1)"/>
      <w:lvlJc w:val="left"/>
      <w:pPr>
        <w:ind w:left="1480" w:hanging="444"/>
        <w:jc w:val="left"/>
      </w:pPr>
      <w:rPr>
        <w:rFonts w:ascii="Times New Roman" w:eastAsia="Times New Roman" w:hAnsi="Times New Roman" w:cs="Times New Roman" w:hint="default"/>
        <w:color w:val="221F1F"/>
        <w:w w:val="100"/>
        <w:sz w:val="22"/>
        <w:szCs w:val="22"/>
        <w:lang w:val="en-US" w:eastAsia="en-US" w:bidi="ar-SA"/>
      </w:rPr>
    </w:lvl>
    <w:lvl w:ilvl="1" w:tplc="7C74FEF6">
      <w:numFmt w:val="bullet"/>
      <w:lvlText w:val="•"/>
      <w:lvlJc w:val="left"/>
      <w:pPr>
        <w:ind w:left="2449" w:hanging="444"/>
      </w:pPr>
      <w:rPr>
        <w:rFonts w:hint="default"/>
        <w:lang w:val="en-US" w:eastAsia="en-US" w:bidi="ar-SA"/>
      </w:rPr>
    </w:lvl>
    <w:lvl w:ilvl="2" w:tplc="CF429660">
      <w:numFmt w:val="bullet"/>
      <w:lvlText w:val="•"/>
      <w:lvlJc w:val="left"/>
      <w:pPr>
        <w:ind w:left="3418" w:hanging="444"/>
      </w:pPr>
      <w:rPr>
        <w:rFonts w:hint="default"/>
        <w:lang w:val="en-US" w:eastAsia="en-US" w:bidi="ar-SA"/>
      </w:rPr>
    </w:lvl>
    <w:lvl w:ilvl="3" w:tplc="6446347C">
      <w:numFmt w:val="bullet"/>
      <w:lvlText w:val="•"/>
      <w:lvlJc w:val="left"/>
      <w:pPr>
        <w:ind w:left="4387" w:hanging="444"/>
      </w:pPr>
      <w:rPr>
        <w:rFonts w:hint="default"/>
        <w:lang w:val="en-US" w:eastAsia="en-US" w:bidi="ar-SA"/>
      </w:rPr>
    </w:lvl>
    <w:lvl w:ilvl="4" w:tplc="C0B46988">
      <w:numFmt w:val="bullet"/>
      <w:lvlText w:val="•"/>
      <w:lvlJc w:val="left"/>
      <w:pPr>
        <w:ind w:left="5356" w:hanging="444"/>
      </w:pPr>
      <w:rPr>
        <w:rFonts w:hint="default"/>
        <w:lang w:val="en-US" w:eastAsia="en-US" w:bidi="ar-SA"/>
      </w:rPr>
    </w:lvl>
    <w:lvl w:ilvl="5" w:tplc="03EE2FD2">
      <w:numFmt w:val="bullet"/>
      <w:lvlText w:val="•"/>
      <w:lvlJc w:val="left"/>
      <w:pPr>
        <w:ind w:left="6325" w:hanging="444"/>
      </w:pPr>
      <w:rPr>
        <w:rFonts w:hint="default"/>
        <w:lang w:val="en-US" w:eastAsia="en-US" w:bidi="ar-SA"/>
      </w:rPr>
    </w:lvl>
    <w:lvl w:ilvl="6" w:tplc="E1D8B0BA">
      <w:numFmt w:val="bullet"/>
      <w:lvlText w:val="•"/>
      <w:lvlJc w:val="left"/>
      <w:pPr>
        <w:ind w:left="7294" w:hanging="444"/>
      </w:pPr>
      <w:rPr>
        <w:rFonts w:hint="default"/>
        <w:lang w:val="en-US" w:eastAsia="en-US" w:bidi="ar-SA"/>
      </w:rPr>
    </w:lvl>
    <w:lvl w:ilvl="7" w:tplc="84727A18">
      <w:numFmt w:val="bullet"/>
      <w:lvlText w:val="•"/>
      <w:lvlJc w:val="left"/>
      <w:pPr>
        <w:ind w:left="8263" w:hanging="444"/>
      </w:pPr>
      <w:rPr>
        <w:rFonts w:hint="default"/>
        <w:lang w:val="en-US" w:eastAsia="en-US" w:bidi="ar-SA"/>
      </w:rPr>
    </w:lvl>
    <w:lvl w:ilvl="8" w:tplc="72D4CEFC">
      <w:numFmt w:val="bullet"/>
      <w:lvlText w:val="•"/>
      <w:lvlJc w:val="left"/>
      <w:pPr>
        <w:ind w:left="9232" w:hanging="444"/>
      </w:pPr>
      <w:rPr>
        <w:rFonts w:hint="default"/>
        <w:lang w:val="en-US" w:eastAsia="en-US" w:bidi="ar-SA"/>
      </w:rPr>
    </w:lvl>
  </w:abstractNum>
  <w:abstractNum w:abstractNumId="3" w15:restartNumberingAfterBreak="0">
    <w:nsid w:val="05262E45"/>
    <w:multiLevelType w:val="multilevel"/>
    <w:tmpl w:val="710AF21A"/>
    <w:lvl w:ilvl="0">
      <w:start w:val="1"/>
      <w:numFmt w:val="decimal"/>
      <w:lvlText w:val="%1"/>
      <w:lvlJc w:val="left"/>
      <w:pPr>
        <w:ind w:left="1003" w:hanging="551"/>
        <w:jc w:val="left"/>
      </w:pPr>
      <w:rPr>
        <w:rFonts w:ascii="Times New Roman" w:eastAsia="Times New Roman" w:hAnsi="Times New Roman" w:cs="Times New Roman" w:hint="default"/>
        <w:b/>
        <w:bCs/>
        <w:color w:val="221F1F"/>
        <w:w w:val="100"/>
        <w:sz w:val="22"/>
        <w:szCs w:val="22"/>
        <w:lang w:val="en-US" w:eastAsia="en-US" w:bidi="ar-SA"/>
      </w:rPr>
    </w:lvl>
    <w:lvl w:ilvl="1">
      <w:start w:val="1"/>
      <w:numFmt w:val="decimal"/>
      <w:lvlText w:val="%1.%2"/>
      <w:lvlJc w:val="left"/>
      <w:pPr>
        <w:ind w:left="1003" w:hanging="551"/>
        <w:jc w:val="left"/>
      </w:pPr>
      <w:rPr>
        <w:rFonts w:ascii="Times New Roman" w:eastAsia="Times New Roman" w:hAnsi="Times New Roman" w:cs="Times New Roman" w:hint="default"/>
        <w:i/>
        <w:color w:val="221F1F"/>
        <w:w w:val="100"/>
        <w:sz w:val="22"/>
        <w:szCs w:val="22"/>
        <w:lang w:val="en-US" w:eastAsia="en-US" w:bidi="ar-SA"/>
      </w:rPr>
    </w:lvl>
    <w:lvl w:ilvl="2">
      <w:numFmt w:val="bullet"/>
      <w:lvlText w:val="•"/>
      <w:lvlJc w:val="left"/>
      <w:pPr>
        <w:ind w:left="2119" w:hanging="551"/>
      </w:pPr>
      <w:rPr>
        <w:rFonts w:hint="default"/>
        <w:lang w:val="en-US" w:eastAsia="en-US" w:bidi="ar-SA"/>
      </w:rPr>
    </w:lvl>
    <w:lvl w:ilvl="3">
      <w:numFmt w:val="bullet"/>
      <w:lvlText w:val="•"/>
      <w:lvlJc w:val="left"/>
      <w:pPr>
        <w:ind w:left="3238" w:hanging="551"/>
      </w:pPr>
      <w:rPr>
        <w:rFonts w:hint="default"/>
        <w:lang w:val="en-US" w:eastAsia="en-US" w:bidi="ar-SA"/>
      </w:rPr>
    </w:lvl>
    <w:lvl w:ilvl="4">
      <w:numFmt w:val="bullet"/>
      <w:lvlText w:val="•"/>
      <w:lvlJc w:val="left"/>
      <w:pPr>
        <w:ind w:left="4357" w:hanging="551"/>
      </w:pPr>
      <w:rPr>
        <w:rFonts w:hint="default"/>
        <w:lang w:val="en-US" w:eastAsia="en-US" w:bidi="ar-SA"/>
      </w:rPr>
    </w:lvl>
    <w:lvl w:ilvl="5">
      <w:numFmt w:val="bullet"/>
      <w:lvlText w:val="•"/>
      <w:lvlJc w:val="left"/>
      <w:pPr>
        <w:ind w:left="5476" w:hanging="551"/>
      </w:pPr>
      <w:rPr>
        <w:rFonts w:hint="default"/>
        <w:lang w:val="en-US" w:eastAsia="en-US" w:bidi="ar-SA"/>
      </w:rPr>
    </w:lvl>
    <w:lvl w:ilvl="6">
      <w:numFmt w:val="bullet"/>
      <w:lvlText w:val="•"/>
      <w:lvlJc w:val="left"/>
      <w:pPr>
        <w:ind w:left="6595" w:hanging="551"/>
      </w:pPr>
      <w:rPr>
        <w:rFonts w:hint="default"/>
        <w:lang w:val="en-US" w:eastAsia="en-US" w:bidi="ar-SA"/>
      </w:rPr>
    </w:lvl>
    <w:lvl w:ilvl="7">
      <w:numFmt w:val="bullet"/>
      <w:lvlText w:val="•"/>
      <w:lvlJc w:val="left"/>
      <w:pPr>
        <w:ind w:left="7714" w:hanging="551"/>
      </w:pPr>
      <w:rPr>
        <w:rFonts w:hint="default"/>
        <w:lang w:val="en-US" w:eastAsia="en-US" w:bidi="ar-SA"/>
      </w:rPr>
    </w:lvl>
    <w:lvl w:ilvl="8">
      <w:numFmt w:val="bullet"/>
      <w:lvlText w:val="•"/>
      <w:lvlJc w:val="left"/>
      <w:pPr>
        <w:ind w:left="8833" w:hanging="551"/>
      </w:pPr>
      <w:rPr>
        <w:rFonts w:hint="default"/>
        <w:lang w:val="en-US" w:eastAsia="en-US" w:bidi="ar-SA"/>
      </w:rPr>
    </w:lvl>
  </w:abstractNum>
  <w:abstractNum w:abstractNumId="4" w15:restartNumberingAfterBreak="0">
    <w:nsid w:val="061451B9"/>
    <w:multiLevelType w:val="hybridMultilevel"/>
    <w:tmpl w:val="E9226532"/>
    <w:lvl w:ilvl="0" w:tplc="93BAC3D0">
      <w:start w:val="1"/>
      <w:numFmt w:val="decimal"/>
      <w:lvlText w:val="%1."/>
      <w:lvlJc w:val="left"/>
      <w:pPr>
        <w:ind w:left="984" w:hanging="560"/>
        <w:jc w:val="left"/>
      </w:pPr>
      <w:rPr>
        <w:rFonts w:ascii="Times New Roman" w:eastAsia="Times New Roman" w:hAnsi="Times New Roman" w:cs="Times New Roman" w:hint="default"/>
        <w:color w:val="221F1F"/>
        <w:w w:val="100"/>
        <w:sz w:val="22"/>
        <w:szCs w:val="22"/>
        <w:lang w:val="en-US" w:eastAsia="en-US" w:bidi="ar-SA"/>
      </w:rPr>
    </w:lvl>
    <w:lvl w:ilvl="1" w:tplc="AD24AA34">
      <w:numFmt w:val="bullet"/>
      <w:lvlText w:val="•"/>
      <w:lvlJc w:val="left"/>
      <w:pPr>
        <w:ind w:left="1989" w:hanging="560"/>
      </w:pPr>
      <w:rPr>
        <w:rFonts w:hint="default"/>
        <w:lang w:val="en-US" w:eastAsia="en-US" w:bidi="ar-SA"/>
      </w:rPr>
    </w:lvl>
    <w:lvl w:ilvl="2" w:tplc="2572E40E">
      <w:numFmt w:val="bullet"/>
      <w:lvlText w:val="•"/>
      <w:lvlJc w:val="left"/>
      <w:pPr>
        <w:ind w:left="2998" w:hanging="560"/>
      </w:pPr>
      <w:rPr>
        <w:rFonts w:hint="default"/>
        <w:lang w:val="en-US" w:eastAsia="en-US" w:bidi="ar-SA"/>
      </w:rPr>
    </w:lvl>
    <w:lvl w:ilvl="3" w:tplc="81925BE2">
      <w:numFmt w:val="bullet"/>
      <w:lvlText w:val="•"/>
      <w:lvlJc w:val="left"/>
      <w:pPr>
        <w:ind w:left="4007" w:hanging="560"/>
      </w:pPr>
      <w:rPr>
        <w:rFonts w:hint="default"/>
        <w:lang w:val="en-US" w:eastAsia="en-US" w:bidi="ar-SA"/>
      </w:rPr>
    </w:lvl>
    <w:lvl w:ilvl="4" w:tplc="5F0A6102">
      <w:numFmt w:val="bullet"/>
      <w:lvlText w:val="•"/>
      <w:lvlJc w:val="left"/>
      <w:pPr>
        <w:ind w:left="5016" w:hanging="560"/>
      </w:pPr>
      <w:rPr>
        <w:rFonts w:hint="default"/>
        <w:lang w:val="en-US" w:eastAsia="en-US" w:bidi="ar-SA"/>
      </w:rPr>
    </w:lvl>
    <w:lvl w:ilvl="5" w:tplc="F446C502">
      <w:numFmt w:val="bullet"/>
      <w:lvlText w:val="•"/>
      <w:lvlJc w:val="left"/>
      <w:pPr>
        <w:ind w:left="6025" w:hanging="560"/>
      </w:pPr>
      <w:rPr>
        <w:rFonts w:hint="default"/>
        <w:lang w:val="en-US" w:eastAsia="en-US" w:bidi="ar-SA"/>
      </w:rPr>
    </w:lvl>
    <w:lvl w:ilvl="6" w:tplc="93D49104">
      <w:numFmt w:val="bullet"/>
      <w:lvlText w:val="•"/>
      <w:lvlJc w:val="left"/>
      <w:pPr>
        <w:ind w:left="7034" w:hanging="560"/>
      </w:pPr>
      <w:rPr>
        <w:rFonts w:hint="default"/>
        <w:lang w:val="en-US" w:eastAsia="en-US" w:bidi="ar-SA"/>
      </w:rPr>
    </w:lvl>
    <w:lvl w:ilvl="7" w:tplc="AAA02FB8">
      <w:numFmt w:val="bullet"/>
      <w:lvlText w:val="•"/>
      <w:lvlJc w:val="left"/>
      <w:pPr>
        <w:ind w:left="8043" w:hanging="560"/>
      </w:pPr>
      <w:rPr>
        <w:rFonts w:hint="default"/>
        <w:lang w:val="en-US" w:eastAsia="en-US" w:bidi="ar-SA"/>
      </w:rPr>
    </w:lvl>
    <w:lvl w:ilvl="8" w:tplc="05002DDA">
      <w:numFmt w:val="bullet"/>
      <w:lvlText w:val="•"/>
      <w:lvlJc w:val="left"/>
      <w:pPr>
        <w:ind w:left="9052" w:hanging="560"/>
      </w:pPr>
      <w:rPr>
        <w:rFonts w:hint="default"/>
        <w:lang w:val="en-US" w:eastAsia="en-US" w:bidi="ar-SA"/>
      </w:rPr>
    </w:lvl>
  </w:abstractNum>
  <w:abstractNum w:abstractNumId="5" w15:restartNumberingAfterBreak="0">
    <w:nsid w:val="066156B3"/>
    <w:multiLevelType w:val="hybridMultilevel"/>
    <w:tmpl w:val="B00431AE"/>
    <w:lvl w:ilvl="0" w:tplc="466E41E2">
      <w:numFmt w:val="bullet"/>
      <w:lvlText w:val=""/>
      <w:lvlJc w:val="left"/>
      <w:pPr>
        <w:ind w:left="827" w:hanging="360"/>
      </w:pPr>
      <w:rPr>
        <w:rFonts w:ascii="Symbol" w:eastAsia="Symbol" w:hAnsi="Symbol" w:cs="Symbol" w:hint="default"/>
        <w:w w:val="100"/>
        <w:sz w:val="22"/>
        <w:szCs w:val="22"/>
        <w:lang w:val="en-US" w:eastAsia="en-US" w:bidi="ar-SA"/>
      </w:rPr>
    </w:lvl>
    <w:lvl w:ilvl="1" w:tplc="C9E4C3CE">
      <w:numFmt w:val="bullet"/>
      <w:lvlText w:val="•"/>
      <w:lvlJc w:val="left"/>
      <w:pPr>
        <w:ind w:left="1646" w:hanging="360"/>
      </w:pPr>
      <w:rPr>
        <w:rFonts w:hint="default"/>
        <w:lang w:val="en-US" w:eastAsia="en-US" w:bidi="ar-SA"/>
      </w:rPr>
    </w:lvl>
    <w:lvl w:ilvl="2" w:tplc="372E6B00">
      <w:numFmt w:val="bullet"/>
      <w:lvlText w:val="•"/>
      <w:lvlJc w:val="left"/>
      <w:pPr>
        <w:ind w:left="2472" w:hanging="360"/>
      </w:pPr>
      <w:rPr>
        <w:rFonts w:hint="default"/>
        <w:lang w:val="en-US" w:eastAsia="en-US" w:bidi="ar-SA"/>
      </w:rPr>
    </w:lvl>
    <w:lvl w:ilvl="3" w:tplc="62A01FD6">
      <w:numFmt w:val="bullet"/>
      <w:lvlText w:val="•"/>
      <w:lvlJc w:val="left"/>
      <w:pPr>
        <w:ind w:left="3298" w:hanging="360"/>
      </w:pPr>
      <w:rPr>
        <w:rFonts w:hint="default"/>
        <w:lang w:val="en-US" w:eastAsia="en-US" w:bidi="ar-SA"/>
      </w:rPr>
    </w:lvl>
    <w:lvl w:ilvl="4" w:tplc="C52EFFB8">
      <w:numFmt w:val="bullet"/>
      <w:lvlText w:val="•"/>
      <w:lvlJc w:val="left"/>
      <w:pPr>
        <w:ind w:left="4125" w:hanging="360"/>
      </w:pPr>
      <w:rPr>
        <w:rFonts w:hint="default"/>
        <w:lang w:val="en-US" w:eastAsia="en-US" w:bidi="ar-SA"/>
      </w:rPr>
    </w:lvl>
    <w:lvl w:ilvl="5" w:tplc="E62A8FC2">
      <w:numFmt w:val="bullet"/>
      <w:lvlText w:val="•"/>
      <w:lvlJc w:val="left"/>
      <w:pPr>
        <w:ind w:left="4951" w:hanging="360"/>
      </w:pPr>
      <w:rPr>
        <w:rFonts w:hint="default"/>
        <w:lang w:val="en-US" w:eastAsia="en-US" w:bidi="ar-SA"/>
      </w:rPr>
    </w:lvl>
    <w:lvl w:ilvl="6" w:tplc="7F08CE30">
      <w:numFmt w:val="bullet"/>
      <w:lvlText w:val="•"/>
      <w:lvlJc w:val="left"/>
      <w:pPr>
        <w:ind w:left="5777" w:hanging="360"/>
      </w:pPr>
      <w:rPr>
        <w:rFonts w:hint="default"/>
        <w:lang w:val="en-US" w:eastAsia="en-US" w:bidi="ar-SA"/>
      </w:rPr>
    </w:lvl>
    <w:lvl w:ilvl="7" w:tplc="81169D62">
      <w:numFmt w:val="bullet"/>
      <w:lvlText w:val="•"/>
      <w:lvlJc w:val="left"/>
      <w:pPr>
        <w:ind w:left="6604" w:hanging="360"/>
      </w:pPr>
      <w:rPr>
        <w:rFonts w:hint="default"/>
        <w:lang w:val="en-US" w:eastAsia="en-US" w:bidi="ar-SA"/>
      </w:rPr>
    </w:lvl>
    <w:lvl w:ilvl="8" w:tplc="3BE2C78C">
      <w:numFmt w:val="bullet"/>
      <w:lvlText w:val="•"/>
      <w:lvlJc w:val="left"/>
      <w:pPr>
        <w:ind w:left="7430" w:hanging="360"/>
      </w:pPr>
      <w:rPr>
        <w:rFonts w:hint="default"/>
        <w:lang w:val="en-US" w:eastAsia="en-US" w:bidi="ar-SA"/>
      </w:rPr>
    </w:lvl>
  </w:abstractNum>
  <w:abstractNum w:abstractNumId="6" w15:restartNumberingAfterBreak="0">
    <w:nsid w:val="06726F11"/>
    <w:multiLevelType w:val="hybridMultilevel"/>
    <w:tmpl w:val="5B5EC054"/>
    <w:lvl w:ilvl="0" w:tplc="D3D4F53A">
      <w:numFmt w:val="bullet"/>
      <w:lvlText w:val=""/>
      <w:lvlJc w:val="left"/>
      <w:pPr>
        <w:ind w:left="828" w:hanging="360"/>
      </w:pPr>
      <w:rPr>
        <w:rFonts w:ascii="Symbol" w:eastAsia="Symbol" w:hAnsi="Symbol" w:cs="Symbol" w:hint="default"/>
        <w:w w:val="100"/>
        <w:sz w:val="24"/>
        <w:szCs w:val="24"/>
        <w:lang w:val="en-US" w:eastAsia="en-US" w:bidi="ar-SA"/>
      </w:rPr>
    </w:lvl>
    <w:lvl w:ilvl="1" w:tplc="7B888C4C">
      <w:numFmt w:val="bullet"/>
      <w:lvlText w:val="•"/>
      <w:lvlJc w:val="left"/>
      <w:pPr>
        <w:ind w:left="1501" w:hanging="360"/>
      </w:pPr>
      <w:rPr>
        <w:rFonts w:hint="default"/>
        <w:lang w:val="en-US" w:eastAsia="en-US" w:bidi="ar-SA"/>
      </w:rPr>
    </w:lvl>
    <w:lvl w:ilvl="2" w:tplc="AAF6501E">
      <w:numFmt w:val="bullet"/>
      <w:lvlText w:val="•"/>
      <w:lvlJc w:val="left"/>
      <w:pPr>
        <w:ind w:left="2183" w:hanging="360"/>
      </w:pPr>
      <w:rPr>
        <w:rFonts w:hint="default"/>
        <w:lang w:val="en-US" w:eastAsia="en-US" w:bidi="ar-SA"/>
      </w:rPr>
    </w:lvl>
    <w:lvl w:ilvl="3" w:tplc="F29E3BAC">
      <w:numFmt w:val="bullet"/>
      <w:lvlText w:val="•"/>
      <w:lvlJc w:val="left"/>
      <w:pPr>
        <w:ind w:left="2864" w:hanging="360"/>
      </w:pPr>
      <w:rPr>
        <w:rFonts w:hint="default"/>
        <w:lang w:val="en-US" w:eastAsia="en-US" w:bidi="ar-SA"/>
      </w:rPr>
    </w:lvl>
    <w:lvl w:ilvl="4" w:tplc="B260925A">
      <w:numFmt w:val="bullet"/>
      <w:lvlText w:val="•"/>
      <w:lvlJc w:val="left"/>
      <w:pPr>
        <w:ind w:left="3546" w:hanging="360"/>
      </w:pPr>
      <w:rPr>
        <w:rFonts w:hint="default"/>
        <w:lang w:val="en-US" w:eastAsia="en-US" w:bidi="ar-SA"/>
      </w:rPr>
    </w:lvl>
    <w:lvl w:ilvl="5" w:tplc="0FEE8D80">
      <w:numFmt w:val="bullet"/>
      <w:lvlText w:val="•"/>
      <w:lvlJc w:val="left"/>
      <w:pPr>
        <w:ind w:left="4227" w:hanging="360"/>
      </w:pPr>
      <w:rPr>
        <w:rFonts w:hint="default"/>
        <w:lang w:val="en-US" w:eastAsia="en-US" w:bidi="ar-SA"/>
      </w:rPr>
    </w:lvl>
    <w:lvl w:ilvl="6" w:tplc="FCFAA154">
      <w:numFmt w:val="bullet"/>
      <w:lvlText w:val="•"/>
      <w:lvlJc w:val="left"/>
      <w:pPr>
        <w:ind w:left="4909" w:hanging="360"/>
      </w:pPr>
      <w:rPr>
        <w:rFonts w:hint="default"/>
        <w:lang w:val="en-US" w:eastAsia="en-US" w:bidi="ar-SA"/>
      </w:rPr>
    </w:lvl>
    <w:lvl w:ilvl="7" w:tplc="AE5EBD5C">
      <w:numFmt w:val="bullet"/>
      <w:lvlText w:val="•"/>
      <w:lvlJc w:val="left"/>
      <w:pPr>
        <w:ind w:left="5590" w:hanging="360"/>
      </w:pPr>
      <w:rPr>
        <w:rFonts w:hint="default"/>
        <w:lang w:val="en-US" w:eastAsia="en-US" w:bidi="ar-SA"/>
      </w:rPr>
    </w:lvl>
    <w:lvl w:ilvl="8" w:tplc="0FE64974">
      <w:numFmt w:val="bullet"/>
      <w:lvlText w:val="•"/>
      <w:lvlJc w:val="left"/>
      <w:pPr>
        <w:ind w:left="6272" w:hanging="360"/>
      </w:pPr>
      <w:rPr>
        <w:rFonts w:hint="default"/>
        <w:lang w:val="en-US" w:eastAsia="en-US" w:bidi="ar-SA"/>
      </w:rPr>
    </w:lvl>
  </w:abstractNum>
  <w:abstractNum w:abstractNumId="7" w15:restartNumberingAfterBreak="0">
    <w:nsid w:val="08456471"/>
    <w:multiLevelType w:val="hybridMultilevel"/>
    <w:tmpl w:val="32AEA490"/>
    <w:lvl w:ilvl="0" w:tplc="A44A5CFE">
      <w:start w:val="1"/>
      <w:numFmt w:val="lowerLetter"/>
      <w:lvlText w:val="%1)"/>
      <w:lvlJc w:val="left"/>
      <w:pPr>
        <w:ind w:left="1473" w:hanging="444"/>
        <w:jc w:val="left"/>
      </w:pPr>
      <w:rPr>
        <w:rFonts w:ascii="Times New Roman" w:eastAsia="Times New Roman" w:hAnsi="Times New Roman" w:cs="Times New Roman" w:hint="default"/>
        <w:color w:val="221F1F"/>
        <w:w w:val="100"/>
        <w:sz w:val="22"/>
        <w:szCs w:val="22"/>
        <w:lang w:val="en-US" w:eastAsia="en-US" w:bidi="ar-SA"/>
      </w:rPr>
    </w:lvl>
    <w:lvl w:ilvl="1" w:tplc="D0C23512">
      <w:numFmt w:val="bullet"/>
      <w:lvlText w:val="•"/>
      <w:lvlJc w:val="left"/>
      <w:pPr>
        <w:ind w:left="2449" w:hanging="444"/>
      </w:pPr>
      <w:rPr>
        <w:rFonts w:hint="default"/>
        <w:lang w:val="en-US" w:eastAsia="en-US" w:bidi="ar-SA"/>
      </w:rPr>
    </w:lvl>
    <w:lvl w:ilvl="2" w:tplc="640CA270">
      <w:numFmt w:val="bullet"/>
      <w:lvlText w:val="•"/>
      <w:lvlJc w:val="left"/>
      <w:pPr>
        <w:ind w:left="3418" w:hanging="444"/>
      </w:pPr>
      <w:rPr>
        <w:rFonts w:hint="default"/>
        <w:lang w:val="en-US" w:eastAsia="en-US" w:bidi="ar-SA"/>
      </w:rPr>
    </w:lvl>
    <w:lvl w:ilvl="3" w:tplc="11623BC4">
      <w:numFmt w:val="bullet"/>
      <w:lvlText w:val="•"/>
      <w:lvlJc w:val="left"/>
      <w:pPr>
        <w:ind w:left="4387" w:hanging="444"/>
      </w:pPr>
      <w:rPr>
        <w:rFonts w:hint="default"/>
        <w:lang w:val="en-US" w:eastAsia="en-US" w:bidi="ar-SA"/>
      </w:rPr>
    </w:lvl>
    <w:lvl w:ilvl="4" w:tplc="3A5083CC">
      <w:numFmt w:val="bullet"/>
      <w:lvlText w:val="•"/>
      <w:lvlJc w:val="left"/>
      <w:pPr>
        <w:ind w:left="5356" w:hanging="444"/>
      </w:pPr>
      <w:rPr>
        <w:rFonts w:hint="default"/>
        <w:lang w:val="en-US" w:eastAsia="en-US" w:bidi="ar-SA"/>
      </w:rPr>
    </w:lvl>
    <w:lvl w:ilvl="5" w:tplc="C0E22972">
      <w:numFmt w:val="bullet"/>
      <w:lvlText w:val="•"/>
      <w:lvlJc w:val="left"/>
      <w:pPr>
        <w:ind w:left="6325" w:hanging="444"/>
      </w:pPr>
      <w:rPr>
        <w:rFonts w:hint="default"/>
        <w:lang w:val="en-US" w:eastAsia="en-US" w:bidi="ar-SA"/>
      </w:rPr>
    </w:lvl>
    <w:lvl w:ilvl="6" w:tplc="779C3F5E">
      <w:numFmt w:val="bullet"/>
      <w:lvlText w:val="•"/>
      <w:lvlJc w:val="left"/>
      <w:pPr>
        <w:ind w:left="7294" w:hanging="444"/>
      </w:pPr>
      <w:rPr>
        <w:rFonts w:hint="default"/>
        <w:lang w:val="en-US" w:eastAsia="en-US" w:bidi="ar-SA"/>
      </w:rPr>
    </w:lvl>
    <w:lvl w:ilvl="7" w:tplc="7948502C">
      <w:numFmt w:val="bullet"/>
      <w:lvlText w:val="•"/>
      <w:lvlJc w:val="left"/>
      <w:pPr>
        <w:ind w:left="8263" w:hanging="444"/>
      </w:pPr>
      <w:rPr>
        <w:rFonts w:hint="default"/>
        <w:lang w:val="en-US" w:eastAsia="en-US" w:bidi="ar-SA"/>
      </w:rPr>
    </w:lvl>
    <w:lvl w:ilvl="8" w:tplc="37285248">
      <w:numFmt w:val="bullet"/>
      <w:lvlText w:val="•"/>
      <w:lvlJc w:val="left"/>
      <w:pPr>
        <w:ind w:left="9232" w:hanging="444"/>
      </w:pPr>
      <w:rPr>
        <w:rFonts w:hint="default"/>
        <w:lang w:val="en-US" w:eastAsia="en-US" w:bidi="ar-SA"/>
      </w:rPr>
    </w:lvl>
  </w:abstractNum>
  <w:abstractNum w:abstractNumId="8" w15:restartNumberingAfterBreak="0">
    <w:nsid w:val="0A0648E9"/>
    <w:multiLevelType w:val="hybridMultilevel"/>
    <w:tmpl w:val="BAF4AD4A"/>
    <w:lvl w:ilvl="0" w:tplc="5DBC52B4">
      <w:numFmt w:val="bullet"/>
      <w:lvlText w:val="•"/>
      <w:lvlJc w:val="left"/>
      <w:pPr>
        <w:ind w:left="837" w:hanging="361"/>
      </w:pPr>
      <w:rPr>
        <w:rFonts w:ascii="Arial" w:eastAsia="Arial" w:hAnsi="Arial" w:cs="Arial" w:hint="default"/>
        <w:spacing w:val="-2"/>
        <w:w w:val="99"/>
        <w:sz w:val="24"/>
        <w:szCs w:val="24"/>
        <w:lang w:val="en-US" w:eastAsia="en-US" w:bidi="ar-SA"/>
      </w:rPr>
    </w:lvl>
    <w:lvl w:ilvl="1" w:tplc="48347488">
      <w:numFmt w:val="bullet"/>
      <w:lvlText w:val="•"/>
      <w:lvlJc w:val="left"/>
      <w:pPr>
        <w:ind w:left="1432" w:hanging="361"/>
      </w:pPr>
      <w:rPr>
        <w:rFonts w:hint="default"/>
        <w:lang w:val="en-US" w:eastAsia="en-US" w:bidi="ar-SA"/>
      </w:rPr>
    </w:lvl>
    <w:lvl w:ilvl="2" w:tplc="1C3A1FB4">
      <w:numFmt w:val="bullet"/>
      <w:lvlText w:val="•"/>
      <w:lvlJc w:val="left"/>
      <w:pPr>
        <w:ind w:left="2025" w:hanging="361"/>
      </w:pPr>
      <w:rPr>
        <w:rFonts w:hint="default"/>
        <w:lang w:val="en-US" w:eastAsia="en-US" w:bidi="ar-SA"/>
      </w:rPr>
    </w:lvl>
    <w:lvl w:ilvl="3" w:tplc="BFE2EA4C">
      <w:numFmt w:val="bullet"/>
      <w:lvlText w:val="•"/>
      <w:lvlJc w:val="left"/>
      <w:pPr>
        <w:ind w:left="2617" w:hanging="361"/>
      </w:pPr>
      <w:rPr>
        <w:rFonts w:hint="default"/>
        <w:lang w:val="en-US" w:eastAsia="en-US" w:bidi="ar-SA"/>
      </w:rPr>
    </w:lvl>
    <w:lvl w:ilvl="4" w:tplc="13B43724">
      <w:numFmt w:val="bullet"/>
      <w:lvlText w:val="•"/>
      <w:lvlJc w:val="left"/>
      <w:pPr>
        <w:ind w:left="3210" w:hanging="361"/>
      </w:pPr>
      <w:rPr>
        <w:rFonts w:hint="default"/>
        <w:lang w:val="en-US" w:eastAsia="en-US" w:bidi="ar-SA"/>
      </w:rPr>
    </w:lvl>
    <w:lvl w:ilvl="5" w:tplc="AE76982C">
      <w:numFmt w:val="bullet"/>
      <w:lvlText w:val="•"/>
      <w:lvlJc w:val="left"/>
      <w:pPr>
        <w:ind w:left="3803" w:hanging="361"/>
      </w:pPr>
      <w:rPr>
        <w:rFonts w:hint="default"/>
        <w:lang w:val="en-US" w:eastAsia="en-US" w:bidi="ar-SA"/>
      </w:rPr>
    </w:lvl>
    <w:lvl w:ilvl="6" w:tplc="7B4A6954">
      <w:numFmt w:val="bullet"/>
      <w:lvlText w:val="•"/>
      <w:lvlJc w:val="left"/>
      <w:pPr>
        <w:ind w:left="4395" w:hanging="361"/>
      </w:pPr>
      <w:rPr>
        <w:rFonts w:hint="default"/>
        <w:lang w:val="en-US" w:eastAsia="en-US" w:bidi="ar-SA"/>
      </w:rPr>
    </w:lvl>
    <w:lvl w:ilvl="7" w:tplc="2334DBCE">
      <w:numFmt w:val="bullet"/>
      <w:lvlText w:val="•"/>
      <w:lvlJc w:val="left"/>
      <w:pPr>
        <w:ind w:left="4988" w:hanging="361"/>
      </w:pPr>
      <w:rPr>
        <w:rFonts w:hint="default"/>
        <w:lang w:val="en-US" w:eastAsia="en-US" w:bidi="ar-SA"/>
      </w:rPr>
    </w:lvl>
    <w:lvl w:ilvl="8" w:tplc="1A1293A0">
      <w:numFmt w:val="bullet"/>
      <w:lvlText w:val="•"/>
      <w:lvlJc w:val="left"/>
      <w:pPr>
        <w:ind w:left="5581" w:hanging="361"/>
      </w:pPr>
      <w:rPr>
        <w:rFonts w:hint="default"/>
        <w:lang w:val="en-US" w:eastAsia="en-US" w:bidi="ar-SA"/>
      </w:rPr>
    </w:lvl>
  </w:abstractNum>
  <w:abstractNum w:abstractNumId="9" w15:restartNumberingAfterBreak="0">
    <w:nsid w:val="0B2E1DF4"/>
    <w:multiLevelType w:val="hybridMultilevel"/>
    <w:tmpl w:val="AABED660"/>
    <w:lvl w:ilvl="0" w:tplc="CC9AB7F0">
      <w:start w:val="5"/>
      <w:numFmt w:val="lowerRoman"/>
      <w:lvlText w:val="%1)"/>
      <w:lvlJc w:val="left"/>
      <w:pPr>
        <w:ind w:left="1977" w:hanging="495"/>
        <w:jc w:val="left"/>
      </w:pPr>
      <w:rPr>
        <w:rFonts w:ascii="Times New Roman" w:eastAsia="Times New Roman" w:hAnsi="Times New Roman" w:cs="Times New Roman" w:hint="default"/>
        <w:color w:val="221F1F"/>
        <w:spacing w:val="-3"/>
        <w:w w:val="100"/>
        <w:sz w:val="22"/>
        <w:szCs w:val="22"/>
        <w:lang w:val="en-US" w:eastAsia="en-US" w:bidi="ar-SA"/>
      </w:rPr>
    </w:lvl>
    <w:lvl w:ilvl="1" w:tplc="E67A98E2">
      <w:start w:val="1"/>
      <w:numFmt w:val="lowerLetter"/>
      <w:lvlText w:val="%2)"/>
      <w:lvlJc w:val="left"/>
      <w:pPr>
        <w:ind w:left="2476" w:hanging="500"/>
        <w:jc w:val="right"/>
      </w:pPr>
      <w:rPr>
        <w:rFonts w:hint="default"/>
        <w:w w:val="100"/>
        <w:lang w:val="en-US" w:eastAsia="en-US" w:bidi="ar-SA"/>
      </w:rPr>
    </w:lvl>
    <w:lvl w:ilvl="2" w:tplc="7E7A95EC">
      <w:numFmt w:val="bullet"/>
      <w:lvlText w:val="•"/>
      <w:lvlJc w:val="left"/>
      <w:pPr>
        <w:ind w:left="3445" w:hanging="500"/>
      </w:pPr>
      <w:rPr>
        <w:rFonts w:hint="default"/>
        <w:lang w:val="en-US" w:eastAsia="en-US" w:bidi="ar-SA"/>
      </w:rPr>
    </w:lvl>
    <w:lvl w:ilvl="3" w:tplc="EE56E494">
      <w:numFmt w:val="bullet"/>
      <w:lvlText w:val="•"/>
      <w:lvlJc w:val="left"/>
      <w:pPr>
        <w:ind w:left="4411" w:hanging="500"/>
      </w:pPr>
      <w:rPr>
        <w:rFonts w:hint="default"/>
        <w:lang w:val="en-US" w:eastAsia="en-US" w:bidi="ar-SA"/>
      </w:rPr>
    </w:lvl>
    <w:lvl w:ilvl="4" w:tplc="C750C368">
      <w:numFmt w:val="bullet"/>
      <w:lvlText w:val="•"/>
      <w:lvlJc w:val="left"/>
      <w:pPr>
        <w:ind w:left="5377" w:hanging="500"/>
      </w:pPr>
      <w:rPr>
        <w:rFonts w:hint="default"/>
        <w:lang w:val="en-US" w:eastAsia="en-US" w:bidi="ar-SA"/>
      </w:rPr>
    </w:lvl>
    <w:lvl w:ilvl="5" w:tplc="F3D86546">
      <w:numFmt w:val="bullet"/>
      <w:lvlText w:val="•"/>
      <w:lvlJc w:val="left"/>
      <w:pPr>
        <w:ind w:left="6342" w:hanging="500"/>
      </w:pPr>
      <w:rPr>
        <w:rFonts w:hint="default"/>
        <w:lang w:val="en-US" w:eastAsia="en-US" w:bidi="ar-SA"/>
      </w:rPr>
    </w:lvl>
    <w:lvl w:ilvl="6" w:tplc="BCCC860E">
      <w:numFmt w:val="bullet"/>
      <w:lvlText w:val="•"/>
      <w:lvlJc w:val="left"/>
      <w:pPr>
        <w:ind w:left="7308" w:hanging="500"/>
      </w:pPr>
      <w:rPr>
        <w:rFonts w:hint="default"/>
        <w:lang w:val="en-US" w:eastAsia="en-US" w:bidi="ar-SA"/>
      </w:rPr>
    </w:lvl>
    <w:lvl w:ilvl="7" w:tplc="70C6ECDA">
      <w:numFmt w:val="bullet"/>
      <w:lvlText w:val="•"/>
      <w:lvlJc w:val="left"/>
      <w:pPr>
        <w:ind w:left="8274" w:hanging="500"/>
      </w:pPr>
      <w:rPr>
        <w:rFonts w:hint="default"/>
        <w:lang w:val="en-US" w:eastAsia="en-US" w:bidi="ar-SA"/>
      </w:rPr>
    </w:lvl>
    <w:lvl w:ilvl="8" w:tplc="E7A2D10C">
      <w:numFmt w:val="bullet"/>
      <w:lvlText w:val="•"/>
      <w:lvlJc w:val="left"/>
      <w:pPr>
        <w:ind w:left="9239" w:hanging="500"/>
      </w:pPr>
      <w:rPr>
        <w:rFonts w:hint="default"/>
        <w:lang w:val="en-US" w:eastAsia="en-US" w:bidi="ar-SA"/>
      </w:rPr>
    </w:lvl>
  </w:abstractNum>
  <w:abstractNum w:abstractNumId="10" w15:restartNumberingAfterBreak="0">
    <w:nsid w:val="0C746732"/>
    <w:multiLevelType w:val="hybridMultilevel"/>
    <w:tmpl w:val="617AE866"/>
    <w:lvl w:ilvl="0" w:tplc="4EDE1440">
      <w:start w:val="1"/>
      <w:numFmt w:val="lowerLetter"/>
      <w:lvlText w:val="%1)"/>
      <w:lvlJc w:val="left"/>
      <w:pPr>
        <w:ind w:left="1478" w:hanging="440"/>
        <w:jc w:val="left"/>
      </w:pPr>
      <w:rPr>
        <w:rFonts w:ascii="Times New Roman" w:eastAsia="Times New Roman" w:hAnsi="Times New Roman" w:cs="Times New Roman" w:hint="default"/>
        <w:color w:val="221F1F"/>
        <w:w w:val="100"/>
        <w:sz w:val="22"/>
        <w:szCs w:val="22"/>
        <w:lang w:val="en-US" w:eastAsia="en-US" w:bidi="ar-SA"/>
      </w:rPr>
    </w:lvl>
    <w:lvl w:ilvl="1" w:tplc="5106DC34">
      <w:numFmt w:val="bullet"/>
      <w:lvlText w:val="•"/>
      <w:lvlJc w:val="left"/>
      <w:pPr>
        <w:ind w:left="2449" w:hanging="440"/>
      </w:pPr>
      <w:rPr>
        <w:rFonts w:hint="default"/>
        <w:lang w:val="en-US" w:eastAsia="en-US" w:bidi="ar-SA"/>
      </w:rPr>
    </w:lvl>
    <w:lvl w:ilvl="2" w:tplc="3A867BCE">
      <w:numFmt w:val="bullet"/>
      <w:lvlText w:val="•"/>
      <w:lvlJc w:val="left"/>
      <w:pPr>
        <w:ind w:left="3418" w:hanging="440"/>
      </w:pPr>
      <w:rPr>
        <w:rFonts w:hint="default"/>
        <w:lang w:val="en-US" w:eastAsia="en-US" w:bidi="ar-SA"/>
      </w:rPr>
    </w:lvl>
    <w:lvl w:ilvl="3" w:tplc="119ABF06">
      <w:numFmt w:val="bullet"/>
      <w:lvlText w:val="•"/>
      <w:lvlJc w:val="left"/>
      <w:pPr>
        <w:ind w:left="4387" w:hanging="440"/>
      </w:pPr>
      <w:rPr>
        <w:rFonts w:hint="default"/>
        <w:lang w:val="en-US" w:eastAsia="en-US" w:bidi="ar-SA"/>
      </w:rPr>
    </w:lvl>
    <w:lvl w:ilvl="4" w:tplc="F24A9192">
      <w:numFmt w:val="bullet"/>
      <w:lvlText w:val="•"/>
      <w:lvlJc w:val="left"/>
      <w:pPr>
        <w:ind w:left="5356" w:hanging="440"/>
      </w:pPr>
      <w:rPr>
        <w:rFonts w:hint="default"/>
        <w:lang w:val="en-US" w:eastAsia="en-US" w:bidi="ar-SA"/>
      </w:rPr>
    </w:lvl>
    <w:lvl w:ilvl="5" w:tplc="F0185B8A">
      <w:numFmt w:val="bullet"/>
      <w:lvlText w:val="•"/>
      <w:lvlJc w:val="left"/>
      <w:pPr>
        <w:ind w:left="6325" w:hanging="440"/>
      </w:pPr>
      <w:rPr>
        <w:rFonts w:hint="default"/>
        <w:lang w:val="en-US" w:eastAsia="en-US" w:bidi="ar-SA"/>
      </w:rPr>
    </w:lvl>
    <w:lvl w:ilvl="6" w:tplc="45E28662">
      <w:numFmt w:val="bullet"/>
      <w:lvlText w:val="•"/>
      <w:lvlJc w:val="left"/>
      <w:pPr>
        <w:ind w:left="7294" w:hanging="440"/>
      </w:pPr>
      <w:rPr>
        <w:rFonts w:hint="default"/>
        <w:lang w:val="en-US" w:eastAsia="en-US" w:bidi="ar-SA"/>
      </w:rPr>
    </w:lvl>
    <w:lvl w:ilvl="7" w:tplc="C3702324">
      <w:numFmt w:val="bullet"/>
      <w:lvlText w:val="•"/>
      <w:lvlJc w:val="left"/>
      <w:pPr>
        <w:ind w:left="8263" w:hanging="440"/>
      </w:pPr>
      <w:rPr>
        <w:rFonts w:hint="default"/>
        <w:lang w:val="en-US" w:eastAsia="en-US" w:bidi="ar-SA"/>
      </w:rPr>
    </w:lvl>
    <w:lvl w:ilvl="8" w:tplc="6888A4F6">
      <w:numFmt w:val="bullet"/>
      <w:lvlText w:val="•"/>
      <w:lvlJc w:val="left"/>
      <w:pPr>
        <w:ind w:left="9232" w:hanging="440"/>
      </w:pPr>
      <w:rPr>
        <w:rFonts w:hint="default"/>
        <w:lang w:val="en-US" w:eastAsia="en-US" w:bidi="ar-SA"/>
      </w:rPr>
    </w:lvl>
  </w:abstractNum>
  <w:abstractNum w:abstractNumId="11" w15:restartNumberingAfterBreak="0">
    <w:nsid w:val="0E0E5002"/>
    <w:multiLevelType w:val="multilevel"/>
    <w:tmpl w:val="477A769C"/>
    <w:lvl w:ilvl="0">
      <w:start w:val="21"/>
      <w:numFmt w:val="decimal"/>
      <w:lvlText w:val="%1"/>
      <w:lvlJc w:val="left"/>
      <w:pPr>
        <w:ind w:left="1164" w:hanging="721"/>
        <w:jc w:val="left"/>
      </w:pPr>
      <w:rPr>
        <w:rFonts w:hint="default"/>
        <w:lang w:val="en-US" w:eastAsia="en-US" w:bidi="ar-SA"/>
      </w:rPr>
    </w:lvl>
    <w:lvl w:ilvl="1">
      <w:start w:val="3"/>
      <w:numFmt w:val="decimal"/>
      <w:lvlText w:val="%1.%2"/>
      <w:lvlJc w:val="left"/>
      <w:pPr>
        <w:ind w:left="1164" w:hanging="721"/>
        <w:jc w:val="left"/>
      </w:pPr>
      <w:rPr>
        <w:rFonts w:hint="default"/>
        <w:lang w:val="en-US" w:eastAsia="en-US" w:bidi="ar-SA"/>
      </w:rPr>
    </w:lvl>
    <w:lvl w:ilvl="2">
      <w:start w:val="2"/>
      <w:numFmt w:val="decimal"/>
      <w:lvlText w:val="%1.%2.%3"/>
      <w:lvlJc w:val="left"/>
      <w:pPr>
        <w:ind w:left="1164" w:hanging="721"/>
        <w:jc w:val="right"/>
      </w:pPr>
      <w:rPr>
        <w:rFonts w:ascii="Times New Roman" w:eastAsia="Times New Roman" w:hAnsi="Times New Roman" w:cs="Times New Roman" w:hint="default"/>
        <w:color w:val="221F1F"/>
        <w:w w:val="100"/>
        <w:sz w:val="22"/>
        <w:szCs w:val="22"/>
        <w:lang w:val="en-US" w:eastAsia="en-US" w:bidi="ar-SA"/>
      </w:rPr>
    </w:lvl>
    <w:lvl w:ilvl="3">
      <w:numFmt w:val="bullet"/>
      <w:lvlText w:val="•"/>
      <w:lvlJc w:val="left"/>
      <w:pPr>
        <w:ind w:left="4133" w:hanging="721"/>
      </w:pPr>
      <w:rPr>
        <w:rFonts w:hint="default"/>
        <w:lang w:val="en-US" w:eastAsia="en-US" w:bidi="ar-SA"/>
      </w:rPr>
    </w:lvl>
    <w:lvl w:ilvl="4">
      <w:numFmt w:val="bullet"/>
      <w:lvlText w:val="•"/>
      <w:lvlJc w:val="left"/>
      <w:pPr>
        <w:ind w:left="5124" w:hanging="721"/>
      </w:pPr>
      <w:rPr>
        <w:rFonts w:hint="default"/>
        <w:lang w:val="en-US" w:eastAsia="en-US" w:bidi="ar-SA"/>
      </w:rPr>
    </w:lvl>
    <w:lvl w:ilvl="5">
      <w:numFmt w:val="bullet"/>
      <w:lvlText w:val="•"/>
      <w:lvlJc w:val="left"/>
      <w:pPr>
        <w:ind w:left="6115" w:hanging="721"/>
      </w:pPr>
      <w:rPr>
        <w:rFonts w:hint="default"/>
        <w:lang w:val="en-US" w:eastAsia="en-US" w:bidi="ar-SA"/>
      </w:rPr>
    </w:lvl>
    <w:lvl w:ilvl="6">
      <w:numFmt w:val="bullet"/>
      <w:lvlText w:val="•"/>
      <w:lvlJc w:val="left"/>
      <w:pPr>
        <w:ind w:left="7106" w:hanging="721"/>
      </w:pPr>
      <w:rPr>
        <w:rFonts w:hint="default"/>
        <w:lang w:val="en-US" w:eastAsia="en-US" w:bidi="ar-SA"/>
      </w:rPr>
    </w:lvl>
    <w:lvl w:ilvl="7">
      <w:numFmt w:val="bullet"/>
      <w:lvlText w:val="•"/>
      <w:lvlJc w:val="left"/>
      <w:pPr>
        <w:ind w:left="8097" w:hanging="721"/>
      </w:pPr>
      <w:rPr>
        <w:rFonts w:hint="default"/>
        <w:lang w:val="en-US" w:eastAsia="en-US" w:bidi="ar-SA"/>
      </w:rPr>
    </w:lvl>
    <w:lvl w:ilvl="8">
      <w:numFmt w:val="bullet"/>
      <w:lvlText w:val="•"/>
      <w:lvlJc w:val="left"/>
      <w:pPr>
        <w:ind w:left="9088" w:hanging="721"/>
      </w:pPr>
      <w:rPr>
        <w:rFonts w:hint="default"/>
        <w:lang w:val="en-US" w:eastAsia="en-US" w:bidi="ar-SA"/>
      </w:rPr>
    </w:lvl>
  </w:abstractNum>
  <w:abstractNum w:abstractNumId="12" w15:restartNumberingAfterBreak="0">
    <w:nsid w:val="0F17106E"/>
    <w:multiLevelType w:val="hybridMultilevel"/>
    <w:tmpl w:val="23108FAC"/>
    <w:lvl w:ilvl="0" w:tplc="3F24AEB6">
      <w:start w:val="1"/>
      <w:numFmt w:val="decimal"/>
      <w:lvlText w:val="%1."/>
      <w:lvlJc w:val="left"/>
      <w:pPr>
        <w:ind w:left="998" w:hanging="567"/>
        <w:jc w:val="left"/>
      </w:pPr>
      <w:rPr>
        <w:rFonts w:ascii="Times New Roman" w:eastAsia="Times New Roman" w:hAnsi="Times New Roman" w:cs="Times New Roman" w:hint="default"/>
        <w:b/>
        <w:bCs/>
        <w:i/>
        <w:color w:val="221F1F"/>
        <w:spacing w:val="-24"/>
        <w:w w:val="100"/>
        <w:sz w:val="22"/>
        <w:szCs w:val="22"/>
        <w:lang w:val="en-US" w:eastAsia="en-US" w:bidi="ar-SA"/>
      </w:rPr>
    </w:lvl>
    <w:lvl w:ilvl="1" w:tplc="E8BE4DB0">
      <w:numFmt w:val="bullet"/>
      <w:lvlText w:val="•"/>
      <w:lvlJc w:val="left"/>
      <w:pPr>
        <w:ind w:left="2007" w:hanging="567"/>
      </w:pPr>
      <w:rPr>
        <w:rFonts w:hint="default"/>
        <w:lang w:val="en-US" w:eastAsia="en-US" w:bidi="ar-SA"/>
      </w:rPr>
    </w:lvl>
    <w:lvl w:ilvl="2" w:tplc="C44A0824">
      <w:numFmt w:val="bullet"/>
      <w:lvlText w:val="•"/>
      <w:lvlJc w:val="left"/>
      <w:pPr>
        <w:ind w:left="3014" w:hanging="567"/>
      </w:pPr>
      <w:rPr>
        <w:rFonts w:hint="default"/>
        <w:lang w:val="en-US" w:eastAsia="en-US" w:bidi="ar-SA"/>
      </w:rPr>
    </w:lvl>
    <w:lvl w:ilvl="3" w:tplc="B7FCB464">
      <w:numFmt w:val="bullet"/>
      <w:lvlText w:val="•"/>
      <w:lvlJc w:val="left"/>
      <w:pPr>
        <w:ind w:left="4021" w:hanging="567"/>
      </w:pPr>
      <w:rPr>
        <w:rFonts w:hint="default"/>
        <w:lang w:val="en-US" w:eastAsia="en-US" w:bidi="ar-SA"/>
      </w:rPr>
    </w:lvl>
    <w:lvl w:ilvl="4" w:tplc="03DEC218">
      <w:numFmt w:val="bullet"/>
      <w:lvlText w:val="•"/>
      <w:lvlJc w:val="left"/>
      <w:pPr>
        <w:ind w:left="5028" w:hanging="567"/>
      </w:pPr>
      <w:rPr>
        <w:rFonts w:hint="default"/>
        <w:lang w:val="en-US" w:eastAsia="en-US" w:bidi="ar-SA"/>
      </w:rPr>
    </w:lvl>
    <w:lvl w:ilvl="5" w:tplc="84E02904">
      <w:numFmt w:val="bullet"/>
      <w:lvlText w:val="•"/>
      <w:lvlJc w:val="left"/>
      <w:pPr>
        <w:ind w:left="6035" w:hanging="567"/>
      </w:pPr>
      <w:rPr>
        <w:rFonts w:hint="default"/>
        <w:lang w:val="en-US" w:eastAsia="en-US" w:bidi="ar-SA"/>
      </w:rPr>
    </w:lvl>
    <w:lvl w:ilvl="6" w:tplc="C8B2D5E6">
      <w:numFmt w:val="bullet"/>
      <w:lvlText w:val="•"/>
      <w:lvlJc w:val="left"/>
      <w:pPr>
        <w:ind w:left="7042" w:hanging="567"/>
      </w:pPr>
      <w:rPr>
        <w:rFonts w:hint="default"/>
        <w:lang w:val="en-US" w:eastAsia="en-US" w:bidi="ar-SA"/>
      </w:rPr>
    </w:lvl>
    <w:lvl w:ilvl="7" w:tplc="5622CE44">
      <w:numFmt w:val="bullet"/>
      <w:lvlText w:val="•"/>
      <w:lvlJc w:val="left"/>
      <w:pPr>
        <w:ind w:left="8049" w:hanging="567"/>
      </w:pPr>
      <w:rPr>
        <w:rFonts w:hint="default"/>
        <w:lang w:val="en-US" w:eastAsia="en-US" w:bidi="ar-SA"/>
      </w:rPr>
    </w:lvl>
    <w:lvl w:ilvl="8" w:tplc="A660301E">
      <w:numFmt w:val="bullet"/>
      <w:lvlText w:val="•"/>
      <w:lvlJc w:val="left"/>
      <w:pPr>
        <w:ind w:left="9056" w:hanging="567"/>
      </w:pPr>
      <w:rPr>
        <w:rFonts w:hint="default"/>
        <w:lang w:val="en-US" w:eastAsia="en-US" w:bidi="ar-SA"/>
      </w:rPr>
    </w:lvl>
  </w:abstractNum>
  <w:abstractNum w:abstractNumId="13" w15:restartNumberingAfterBreak="0">
    <w:nsid w:val="0F765080"/>
    <w:multiLevelType w:val="hybridMultilevel"/>
    <w:tmpl w:val="2C9EEFF8"/>
    <w:lvl w:ilvl="0" w:tplc="A5344A38">
      <w:start w:val="4"/>
      <w:numFmt w:val="lowerRoman"/>
      <w:lvlText w:val="(%1)"/>
      <w:lvlJc w:val="left"/>
      <w:pPr>
        <w:ind w:left="1041" w:hanging="572"/>
        <w:jc w:val="left"/>
      </w:pPr>
      <w:rPr>
        <w:rFonts w:hint="default"/>
        <w:b/>
        <w:bCs/>
        <w:spacing w:val="-36"/>
        <w:w w:val="97"/>
        <w:lang w:val="en-US" w:eastAsia="en-US" w:bidi="ar-SA"/>
      </w:rPr>
    </w:lvl>
    <w:lvl w:ilvl="1" w:tplc="93C4697A">
      <w:numFmt w:val="bullet"/>
      <w:lvlText w:val="•"/>
      <w:lvlJc w:val="left"/>
      <w:pPr>
        <w:ind w:left="1900" w:hanging="572"/>
      </w:pPr>
      <w:rPr>
        <w:rFonts w:hint="default"/>
        <w:lang w:val="en-US" w:eastAsia="en-US" w:bidi="ar-SA"/>
      </w:rPr>
    </w:lvl>
    <w:lvl w:ilvl="2" w:tplc="D80A83B2">
      <w:numFmt w:val="bullet"/>
      <w:lvlText w:val="•"/>
      <w:lvlJc w:val="left"/>
      <w:pPr>
        <w:ind w:left="2919" w:hanging="572"/>
      </w:pPr>
      <w:rPr>
        <w:rFonts w:hint="default"/>
        <w:lang w:val="en-US" w:eastAsia="en-US" w:bidi="ar-SA"/>
      </w:rPr>
    </w:lvl>
    <w:lvl w:ilvl="3" w:tplc="EAF683F4">
      <w:numFmt w:val="bullet"/>
      <w:lvlText w:val="•"/>
      <w:lvlJc w:val="left"/>
      <w:pPr>
        <w:ind w:left="3938" w:hanging="572"/>
      </w:pPr>
      <w:rPr>
        <w:rFonts w:hint="default"/>
        <w:lang w:val="en-US" w:eastAsia="en-US" w:bidi="ar-SA"/>
      </w:rPr>
    </w:lvl>
    <w:lvl w:ilvl="4" w:tplc="B85C319A">
      <w:numFmt w:val="bullet"/>
      <w:lvlText w:val="•"/>
      <w:lvlJc w:val="left"/>
      <w:pPr>
        <w:ind w:left="4957" w:hanging="572"/>
      </w:pPr>
      <w:rPr>
        <w:rFonts w:hint="default"/>
        <w:lang w:val="en-US" w:eastAsia="en-US" w:bidi="ar-SA"/>
      </w:rPr>
    </w:lvl>
    <w:lvl w:ilvl="5" w:tplc="2B84C75A">
      <w:numFmt w:val="bullet"/>
      <w:lvlText w:val="•"/>
      <w:lvlJc w:val="left"/>
      <w:pPr>
        <w:ind w:left="5976" w:hanging="572"/>
      </w:pPr>
      <w:rPr>
        <w:rFonts w:hint="default"/>
        <w:lang w:val="en-US" w:eastAsia="en-US" w:bidi="ar-SA"/>
      </w:rPr>
    </w:lvl>
    <w:lvl w:ilvl="6" w:tplc="3B72E5A6">
      <w:numFmt w:val="bullet"/>
      <w:lvlText w:val="•"/>
      <w:lvlJc w:val="left"/>
      <w:pPr>
        <w:ind w:left="6995" w:hanging="572"/>
      </w:pPr>
      <w:rPr>
        <w:rFonts w:hint="default"/>
        <w:lang w:val="en-US" w:eastAsia="en-US" w:bidi="ar-SA"/>
      </w:rPr>
    </w:lvl>
    <w:lvl w:ilvl="7" w:tplc="D286D8EA">
      <w:numFmt w:val="bullet"/>
      <w:lvlText w:val="•"/>
      <w:lvlJc w:val="left"/>
      <w:pPr>
        <w:ind w:left="8014" w:hanging="572"/>
      </w:pPr>
      <w:rPr>
        <w:rFonts w:hint="default"/>
        <w:lang w:val="en-US" w:eastAsia="en-US" w:bidi="ar-SA"/>
      </w:rPr>
    </w:lvl>
    <w:lvl w:ilvl="8" w:tplc="0E44B0BC">
      <w:numFmt w:val="bullet"/>
      <w:lvlText w:val="•"/>
      <w:lvlJc w:val="left"/>
      <w:pPr>
        <w:ind w:left="9033" w:hanging="572"/>
      </w:pPr>
      <w:rPr>
        <w:rFonts w:hint="default"/>
        <w:lang w:val="en-US" w:eastAsia="en-US" w:bidi="ar-SA"/>
      </w:rPr>
    </w:lvl>
  </w:abstractNum>
  <w:abstractNum w:abstractNumId="14" w15:restartNumberingAfterBreak="0">
    <w:nsid w:val="0FD51152"/>
    <w:multiLevelType w:val="hybridMultilevel"/>
    <w:tmpl w:val="77706CE6"/>
    <w:lvl w:ilvl="0" w:tplc="4EB60C00">
      <w:start w:val="10"/>
      <w:numFmt w:val="decimal"/>
      <w:lvlText w:val="%1."/>
      <w:lvlJc w:val="left"/>
      <w:pPr>
        <w:ind w:left="961" w:hanging="721"/>
        <w:jc w:val="left"/>
      </w:pPr>
      <w:rPr>
        <w:rFonts w:ascii="Times New Roman" w:eastAsia="Times New Roman" w:hAnsi="Times New Roman" w:cs="Times New Roman" w:hint="default"/>
        <w:b/>
        <w:bCs/>
        <w:w w:val="100"/>
        <w:sz w:val="22"/>
        <w:szCs w:val="22"/>
        <w:lang w:val="en-US" w:eastAsia="en-US" w:bidi="ar-SA"/>
      </w:rPr>
    </w:lvl>
    <w:lvl w:ilvl="1" w:tplc="BD560004">
      <w:numFmt w:val="bullet"/>
      <w:lvlText w:val="•"/>
      <w:lvlJc w:val="left"/>
      <w:pPr>
        <w:ind w:left="1957" w:hanging="721"/>
      </w:pPr>
      <w:rPr>
        <w:rFonts w:hint="default"/>
        <w:lang w:val="en-US" w:eastAsia="en-US" w:bidi="ar-SA"/>
      </w:rPr>
    </w:lvl>
    <w:lvl w:ilvl="2" w:tplc="E7E6069A">
      <w:numFmt w:val="bullet"/>
      <w:lvlText w:val="•"/>
      <w:lvlJc w:val="left"/>
      <w:pPr>
        <w:ind w:left="2954" w:hanging="721"/>
      </w:pPr>
      <w:rPr>
        <w:rFonts w:hint="default"/>
        <w:lang w:val="en-US" w:eastAsia="en-US" w:bidi="ar-SA"/>
      </w:rPr>
    </w:lvl>
    <w:lvl w:ilvl="3" w:tplc="99A84CD6">
      <w:numFmt w:val="bullet"/>
      <w:lvlText w:val="•"/>
      <w:lvlJc w:val="left"/>
      <w:pPr>
        <w:ind w:left="3951" w:hanging="721"/>
      </w:pPr>
      <w:rPr>
        <w:rFonts w:hint="default"/>
        <w:lang w:val="en-US" w:eastAsia="en-US" w:bidi="ar-SA"/>
      </w:rPr>
    </w:lvl>
    <w:lvl w:ilvl="4" w:tplc="0854C900">
      <w:numFmt w:val="bullet"/>
      <w:lvlText w:val="•"/>
      <w:lvlJc w:val="left"/>
      <w:pPr>
        <w:ind w:left="4948" w:hanging="721"/>
      </w:pPr>
      <w:rPr>
        <w:rFonts w:hint="default"/>
        <w:lang w:val="en-US" w:eastAsia="en-US" w:bidi="ar-SA"/>
      </w:rPr>
    </w:lvl>
    <w:lvl w:ilvl="5" w:tplc="91E0C42E">
      <w:numFmt w:val="bullet"/>
      <w:lvlText w:val="•"/>
      <w:lvlJc w:val="left"/>
      <w:pPr>
        <w:ind w:left="5945" w:hanging="721"/>
      </w:pPr>
      <w:rPr>
        <w:rFonts w:hint="default"/>
        <w:lang w:val="en-US" w:eastAsia="en-US" w:bidi="ar-SA"/>
      </w:rPr>
    </w:lvl>
    <w:lvl w:ilvl="6" w:tplc="B3AE9C38">
      <w:numFmt w:val="bullet"/>
      <w:lvlText w:val="•"/>
      <w:lvlJc w:val="left"/>
      <w:pPr>
        <w:ind w:left="6942" w:hanging="721"/>
      </w:pPr>
      <w:rPr>
        <w:rFonts w:hint="default"/>
        <w:lang w:val="en-US" w:eastAsia="en-US" w:bidi="ar-SA"/>
      </w:rPr>
    </w:lvl>
    <w:lvl w:ilvl="7" w:tplc="B60A39EA">
      <w:numFmt w:val="bullet"/>
      <w:lvlText w:val="•"/>
      <w:lvlJc w:val="left"/>
      <w:pPr>
        <w:ind w:left="7939" w:hanging="721"/>
      </w:pPr>
      <w:rPr>
        <w:rFonts w:hint="default"/>
        <w:lang w:val="en-US" w:eastAsia="en-US" w:bidi="ar-SA"/>
      </w:rPr>
    </w:lvl>
    <w:lvl w:ilvl="8" w:tplc="3B2EBBC6">
      <w:numFmt w:val="bullet"/>
      <w:lvlText w:val="•"/>
      <w:lvlJc w:val="left"/>
      <w:pPr>
        <w:ind w:left="8936" w:hanging="721"/>
      </w:pPr>
      <w:rPr>
        <w:rFonts w:hint="default"/>
        <w:lang w:val="en-US" w:eastAsia="en-US" w:bidi="ar-SA"/>
      </w:rPr>
    </w:lvl>
  </w:abstractNum>
  <w:abstractNum w:abstractNumId="15" w15:restartNumberingAfterBreak="0">
    <w:nsid w:val="103F6CDE"/>
    <w:multiLevelType w:val="hybridMultilevel"/>
    <w:tmpl w:val="9656CF36"/>
    <w:lvl w:ilvl="0" w:tplc="EEE08D6E">
      <w:start w:val="6"/>
      <w:numFmt w:val="decimal"/>
      <w:lvlText w:val="%1."/>
      <w:lvlJc w:val="left"/>
      <w:pPr>
        <w:ind w:left="991" w:hanging="563"/>
        <w:jc w:val="left"/>
      </w:pPr>
      <w:rPr>
        <w:rFonts w:hint="default"/>
        <w:b/>
        <w:bCs/>
        <w:spacing w:val="-39"/>
        <w:w w:val="97"/>
        <w:lang w:val="en-US" w:eastAsia="en-US" w:bidi="ar-SA"/>
      </w:rPr>
    </w:lvl>
    <w:lvl w:ilvl="1" w:tplc="56DEE6EC">
      <w:numFmt w:val="bullet"/>
      <w:lvlText w:val="•"/>
      <w:lvlJc w:val="left"/>
      <w:pPr>
        <w:ind w:left="2007" w:hanging="563"/>
      </w:pPr>
      <w:rPr>
        <w:rFonts w:hint="default"/>
        <w:lang w:val="en-US" w:eastAsia="en-US" w:bidi="ar-SA"/>
      </w:rPr>
    </w:lvl>
    <w:lvl w:ilvl="2" w:tplc="86B2E41E">
      <w:numFmt w:val="bullet"/>
      <w:lvlText w:val="•"/>
      <w:lvlJc w:val="left"/>
      <w:pPr>
        <w:ind w:left="3014" w:hanging="563"/>
      </w:pPr>
      <w:rPr>
        <w:rFonts w:hint="default"/>
        <w:lang w:val="en-US" w:eastAsia="en-US" w:bidi="ar-SA"/>
      </w:rPr>
    </w:lvl>
    <w:lvl w:ilvl="3" w:tplc="06B46850">
      <w:numFmt w:val="bullet"/>
      <w:lvlText w:val="•"/>
      <w:lvlJc w:val="left"/>
      <w:pPr>
        <w:ind w:left="4021" w:hanging="563"/>
      </w:pPr>
      <w:rPr>
        <w:rFonts w:hint="default"/>
        <w:lang w:val="en-US" w:eastAsia="en-US" w:bidi="ar-SA"/>
      </w:rPr>
    </w:lvl>
    <w:lvl w:ilvl="4" w:tplc="33325606">
      <w:numFmt w:val="bullet"/>
      <w:lvlText w:val="•"/>
      <w:lvlJc w:val="left"/>
      <w:pPr>
        <w:ind w:left="5028" w:hanging="563"/>
      </w:pPr>
      <w:rPr>
        <w:rFonts w:hint="default"/>
        <w:lang w:val="en-US" w:eastAsia="en-US" w:bidi="ar-SA"/>
      </w:rPr>
    </w:lvl>
    <w:lvl w:ilvl="5" w:tplc="BDD05E46">
      <w:numFmt w:val="bullet"/>
      <w:lvlText w:val="•"/>
      <w:lvlJc w:val="left"/>
      <w:pPr>
        <w:ind w:left="6035" w:hanging="563"/>
      </w:pPr>
      <w:rPr>
        <w:rFonts w:hint="default"/>
        <w:lang w:val="en-US" w:eastAsia="en-US" w:bidi="ar-SA"/>
      </w:rPr>
    </w:lvl>
    <w:lvl w:ilvl="6" w:tplc="FA424DDE">
      <w:numFmt w:val="bullet"/>
      <w:lvlText w:val="•"/>
      <w:lvlJc w:val="left"/>
      <w:pPr>
        <w:ind w:left="7042" w:hanging="563"/>
      </w:pPr>
      <w:rPr>
        <w:rFonts w:hint="default"/>
        <w:lang w:val="en-US" w:eastAsia="en-US" w:bidi="ar-SA"/>
      </w:rPr>
    </w:lvl>
    <w:lvl w:ilvl="7" w:tplc="B476C58C">
      <w:numFmt w:val="bullet"/>
      <w:lvlText w:val="•"/>
      <w:lvlJc w:val="left"/>
      <w:pPr>
        <w:ind w:left="8049" w:hanging="563"/>
      </w:pPr>
      <w:rPr>
        <w:rFonts w:hint="default"/>
        <w:lang w:val="en-US" w:eastAsia="en-US" w:bidi="ar-SA"/>
      </w:rPr>
    </w:lvl>
    <w:lvl w:ilvl="8" w:tplc="3FDC58B4">
      <w:numFmt w:val="bullet"/>
      <w:lvlText w:val="•"/>
      <w:lvlJc w:val="left"/>
      <w:pPr>
        <w:ind w:left="9056" w:hanging="563"/>
      </w:pPr>
      <w:rPr>
        <w:rFonts w:hint="default"/>
        <w:lang w:val="en-US" w:eastAsia="en-US" w:bidi="ar-SA"/>
      </w:rPr>
    </w:lvl>
  </w:abstractNum>
  <w:abstractNum w:abstractNumId="16" w15:restartNumberingAfterBreak="0">
    <w:nsid w:val="10856D4C"/>
    <w:multiLevelType w:val="hybridMultilevel"/>
    <w:tmpl w:val="A57E7FE2"/>
    <w:lvl w:ilvl="0" w:tplc="9974A560">
      <w:start w:val="1"/>
      <w:numFmt w:val="lowerLetter"/>
      <w:lvlText w:val="%1)"/>
      <w:lvlJc w:val="left"/>
      <w:pPr>
        <w:ind w:left="989" w:hanging="565"/>
        <w:jc w:val="left"/>
      </w:pPr>
      <w:rPr>
        <w:rFonts w:ascii="Times New Roman" w:eastAsia="Times New Roman" w:hAnsi="Times New Roman" w:cs="Times New Roman" w:hint="default"/>
        <w:color w:val="221F1F"/>
        <w:w w:val="100"/>
        <w:sz w:val="22"/>
        <w:szCs w:val="22"/>
        <w:lang w:val="en-US" w:eastAsia="en-US" w:bidi="ar-SA"/>
      </w:rPr>
    </w:lvl>
    <w:lvl w:ilvl="1" w:tplc="BD3E6944">
      <w:numFmt w:val="bullet"/>
      <w:lvlText w:val="•"/>
      <w:lvlJc w:val="left"/>
      <w:pPr>
        <w:ind w:left="1989" w:hanging="565"/>
      </w:pPr>
      <w:rPr>
        <w:rFonts w:hint="default"/>
        <w:lang w:val="en-US" w:eastAsia="en-US" w:bidi="ar-SA"/>
      </w:rPr>
    </w:lvl>
    <w:lvl w:ilvl="2" w:tplc="CB168C62">
      <w:numFmt w:val="bullet"/>
      <w:lvlText w:val="•"/>
      <w:lvlJc w:val="left"/>
      <w:pPr>
        <w:ind w:left="2998" w:hanging="565"/>
      </w:pPr>
      <w:rPr>
        <w:rFonts w:hint="default"/>
        <w:lang w:val="en-US" w:eastAsia="en-US" w:bidi="ar-SA"/>
      </w:rPr>
    </w:lvl>
    <w:lvl w:ilvl="3" w:tplc="F9DC10EE">
      <w:numFmt w:val="bullet"/>
      <w:lvlText w:val="•"/>
      <w:lvlJc w:val="left"/>
      <w:pPr>
        <w:ind w:left="4007" w:hanging="565"/>
      </w:pPr>
      <w:rPr>
        <w:rFonts w:hint="default"/>
        <w:lang w:val="en-US" w:eastAsia="en-US" w:bidi="ar-SA"/>
      </w:rPr>
    </w:lvl>
    <w:lvl w:ilvl="4" w:tplc="EEC8FDD8">
      <w:numFmt w:val="bullet"/>
      <w:lvlText w:val="•"/>
      <w:lvlJc w:val="left"/>
      <w:pPr>
        <w:ind w:left="5016" w:hanging="565"/>
      </w:pPr>
      <w:rPr>
        <w:rFonts w:hint="default"/>
        <w:lang w:val="en-US" w:eastAsia="en-US" w:bidi="ar-SA"/>
      </w:rPr>
    </w:lvl>
    <w:lvl w:ilvl="5" w:tplc="F318A166">
      <w:numFmt w:val="bullet"/>
      <w:lvlText w:val="•"/>
      <w:lvlJc w:val="left"/>
      <w:pPr>
        <w:ind w:left="6025" w:hanging="565"/>
      </w:pPr>
      <w:rPr>
        <w:rFonts w:hint="default"/>
        <w:lang w:val="en-US" w:eastAsia="en-US" w:bidi="ar-SA"/>
      </w:rPr>
    </w:lvl>
    <w:lvl w:ilvl="6" w:tplc="3B80FE3C">
      <w:numFmt w:val="bullet"/>
      <w:lvlText w:val="•"/>
      <w:lvlJc w:val="left"/>
      <w:pPr>
        <w:ind w:left="7034" w:hanging="565"/>
      </w:pPr>
      <w:rPr>
        <w:rFonts w:hint="default"/>
        <w:lang w:val="en-US" w:eastAsia="en-US" w:bidi="ar-SA"/>
      </w:rPr>
    </w:lvl>
    <w:lvl w:ilvl="7" w:tplc="02BC61B0">
      <w:numFmt w:val="bullet"/>
      <w:lvlText w:val="•"/>
      <w:lvlJc w:val="left"/>
      <w:pPr>
        <w:ind w:left="8043" w:hanging="565"/>
      </w:pPr>
      <w:rPr>
        <w:rFonts w:hint="default"/>
        <w:lang w:val="en-US" w:eastAsia="en-US" w:bidi="ar-SA"/>
      </w:rPr>
    </w:lvl>
    <w:lvl w:ilvl="8" w:tplc="F91EA8DE">
      <w:numFmt w:val="bullet"/>
      <w:lvlText w:val="•"/>
      <w:lvlJc w:val="left"/>
      <w:pPr>
        <w:ind w:left="9052" w:hanging="565"/>
      </w:pPr>
      <w:rPr>
        <w:rFonts w:hint="default"/>
        <w:lang w:val="en-US" w:eastAsia="en-US" w:bidi="ar-SA"/>
      </w:rPr>
    </w:lvl>
  </w:abstractNum>
  <w:abstractNum w:abstractNumId="17" w15:restartNumberingAfterBreak="0">
    <w:nsid w:val="110353E7"/>
    <w:multiLevelType w:val="hybridMultilevel"/>
    <w:tmpl w:val="03BC8CD6"/>
    <w:lvl w:ilvl="0" w:tplc="6610EAE0">
      <w:start w:val="1"/>
      <w:numFmt w:val="lowerLetter"/>
      <w:lvlText w:val="%1"/>
      <w:lvlJc w:val="left"/>
      <w:pPr>
        <w:ind w:left="1558" w:hanging="754"/>
        <w:jc w:val="left"/>
      </w:pPr>
      <w:rPr>
        <w:rFonts w:ascii="Times New Roman" w:eastAsia="Times New Roman" w:hAnsi="Times New Roman" w:cs="Times New Roman" w:hint="default"/>
        <w:w w:val="100"/>
        <w:sz w:val="22"/>
        <w:szCs w:val="22"/>
        <w:lang w:val="en-US" w:eastAsia="en-US" w:bidi="ar-SA"/>
      </w:rPr>
    </w:lvl>
    <w:lvl w:ilvl="1" w:tplc="2F82143A">
      <w:numFmt w:val="bullet"/>
      <w:lvlText w:val="•"/>
      <w:lvlJc w:val="left"/>
      <w:pPr>
        <w:ind w:left="2511" w:hanging="754"/>
      </w:pPr>
      <w:rPr>
        <w:rFonts w:hint="default"/>
        <w:lang w:val="en-US" w:eastAsia="en-US" w:bidi="ar-SA"/>
      </w:rPr>
    </w:lvl>
    <w:lvl w:ilvl="2" w:tplc="69D8DC00">
      <w:numFmt w:val="bullet"/>
      <w:lvlText w:val="•"/>
      <w:lvlJc w:val="left"/>
      <w:pPr>
        <w:ind w:left="3462" w:hanging="754"/>
      </w:pPr>
      <w:rPr>
        <w:rFonts w:hint="default"/>
        <w:lang w:val="en-US" w:eastAsia="en-US" w:bidi="ar-SA"/>
      </w:rPr>
    </w:lvl>
    <w:lvl w:ilvl="3" w:tplc="9762219C">
      <w:numFmt w:val="bullet"/>
      <w:lvlText w:val="•"/>
      <w:lvlJc w:val="left"/>
      <w:pPr>
        <w:ind w:left="4413" w:hanging="754"/>
      </w:pPr>
      <w:rPr>
        <w:rFonts w:hint="default"/>
        <w:lang w:val="en-US" w:eastAsia="en-US" w:bidi="ar-SA"/>
      </w:rPr>
    </w:lvl>
    <w:lvl w:ilvl="4" w:tplc="A0849748">
      <w:numFmt w:val="bullet"/>
      <w:lvlText w:val="•"/>
      <w:lvlJc w:val="left"/>
      <w:pPr>
        <w:ind w:left="5364" w:hanging="754"/>
      </w:pPr>
      <w:rPr>
        <w:rFonts w:hint="default"/>
        <w:lang w:val="en-US" w:eastAsia="en-US" w:bidi="ar-SA"/>
      </w:rPr>
    </w:lvl>
    <w:lvl w:ilvl="5" w:tplc="21401886">
      <w:numFmt w:val="bullet"/>
      <w:lvlText w:val="•"/>
      <w:lvlJc w:val="left"/>
      <w:pPr>
        <w:ind w:left="6315" w:hanging="754"/>
      </w:pPr>
      <w:rPr>
        <w:rFonts w:hint="default"/>
        <w:lang w:val="en-US" w:eastAsia="en-US" w:bidi="ar-SA"/>
      </w:rPr>
    </w:lvl>
    <w:lvl w:ilvl="6" w:tplc="2C004EFA">
      <w:numFmt w:val="bullet"/>
      <w:lvlText w:val="•"/>
      <w:lvlJc w:val="left"/>
      <w:pPr>
        <w:ind w:left="7266" w:hanging="754"/>
      </w:pPr>
      <w:rPr>
        <w:rFonts w:hint="default"/>
        <w:lang w:val="en-US" w:eastAsia="en-US" w:bidi="ar-SA"/>
      </w:rPr>
    </w:lvl>
    <w:lvl w:ilvl="7" w:tplc="61D0E780">
      <w:numFmt w:val="bullet"/>
      <w:lvlText w:val="•"/>
      <w:lvlJc w:val="left"/>
      <w:pPr>
        <w:ind w:left="8217" w:hanging="754"/>
      </w:pPr>
      <w:rPr>
        <w:rFonts w:hint="default"/>
        <w:lang w:val="en-US" w:eastAsia="en-US" w:bidi="ar-SA"/>
      </w:rPr>
    </w:lvl>
    <w:lvl w:ilvl="8" w:tplc="BBC87BBA">
      <w:numFmt w:val="bullet"/>
      <w:lvlText w:val="•"/>
      <w:lvlJc w:val="left"/>
      <w:pPr>
        <w:ind w:left="9168" w:hanging="754"/>
      </w:pPr>
      <w:rPr>
        <w:rFonts w:hint="default"/>
        <w:lang w:val="en-US" w:eastAsia="en-US" w:bidi="ar-SA"/>
      </w:rPr>
    </w:lvl>
  </w:abstractNum>
  <w:abstractNum w:abstractNumId="18" w15:restartNumberingAfterBreak="0">
    <w:nsid w:val="12DC4518"/>
    <w:multiLevelType w:val="multilevel"/>
    <w:tmpl w:val="EE20D9B4"/>
    <w:lvl w:ilvl="0">
      <w:start w:val="2"/>
      <w:numFmt w:val="decimal"/>
      <w:lvlText w:val="%1."/>
      <w:lvlJc w:val="left"/>
      <w:pPr>
        <w:ind w:left="958" w:hanging="565"/>
        <w:jc w:val="left"/>
      </w:pPr>
      <w:rPr>
        <w:rFonts w:ascii="Times New Roman" w:eastAsia="Times New Roman" w:hAnsi="Times New Roman" w:cs="Times New Roman" w:hint="default"/>
        <w:b/>
        <w:bCs/>
        <w:color w:val="221F1F"/>
        <w:w w:val="100"/>
        <w:sz w:val="22"/>
        <w:szCs w:val="22"/>
        <w:lang w:val="en-US" w:eastAsia="en-US" w:bidi="ar-SA"/>
      </w:rPr>
    </w:lvl>
    <w:lvl w:ilvl="1">
      <w:start w:val="1"/>
      <w:numFmt w:val="decimal"/>
      <w:lvlText w:val="%1.%2"/>
      <w:lvlJc w:val="left"/>
      <w:pPr>
        <w:ind w:left="968" w:hanging="565"/>
        <w:jc w:val="left"/>
      </w:pPr>
      <w:rPr>
        <w:rFonts w:ascii="Times New Roman" w:eastAsia="Times New Roman" w:hAnsi="Times New Roman" w:cs="Times New Roman" w:hint="default"/>
        <w:color w:val="221F1F"/>
        <w:w w:val="100"/>
        <w:sz w:val="22"/>
        <w:szCs w:val="22"/>
        <w:lang w:val="en-US" w:eastAsia="en-US" w:bidi="ar-SA"/>
      </w:rPr>
    </w:lvl>
    <w:lvl w:ilvl="2">
      <w:numFmt w:val="bullet"/>
      <w:lvlText w:val="•"/>
      <w:lvlJc w:val="left"/>
      <w:pPr>
        <w:ind w:left="2954" w:hanging="565"/>
      </w:pPr>
      <w:rPr>
        <w:rFonts w:hint="default"/>
        <w:lang w:val="en-US" w:eastAsia="en-US" w:bidi="ar-SA"/>
      </w:rPr>
    </w:lvl>
    <w:lvl w:ilvl="3">
      <w:numFmt w:val="bullet"/>
      <w:lvlText w:val="•"/>
      <w:lvlJc w:val="left"/>
      <w:pPr>
        <w:ind w:left="3951" w:hanging="565"/>
      </w:pPr>
      <w:rPr>
        <w:rFonts w:hint="default"/>
        <w:lang w:val="en-US" w:eastAsia="en-US" w:bidi="ar-SA"/>
      </w:rPr>
    </w:lvl>
    <w:lvl w:ilvl="4">
      <w:numFmt w:val="bullet"/>
      <w:lvlText w:val="•"/>
      <w:lvlJc w:val="left"/>
      <w:pPr>
        <w:ind w:left="4948" w:hanging="565"/>
      </w:pPr>
      <w:rPr>
        <w:rFonts w:hint="default"/>
        <w:lang w:val="en-US" w:eastAsia="en-US" w:bidi="ar-SA"/>
      </w:rPr>
    </w:lvl>
    <w:lvl w:ilvl="5">
      <w:numFmt w:val="bullet"/>
      <w:lvlText w:val="•"/>
      <w:lvlJc w:val="left"/>
      <w:pPr>
        <w:ind w:left="5945" w:hanging="565"/>
      </w:pPr>
      <w:rPr>
        <w:rFonts w:hint="default"/>
        <w:lang w:val="en-US" w:eastAsia="en-US" w:bidi="ar-SA"/>
      </w:rPr>
    </w:lvl>
    <w:lvl w:ilvl="6">
      <w:numFmt w:val="bullet"/>
      <w:lvlText w:val="•"/>
      <w:lvlJc w:val="left"/>
      <w:pPr>
        <w:ind w:left="6942" w:hanging="565"/>
      </w:pPr>
      <w:rPr>
        <w:rFonts w:hint="default"/>
        <w:lang w:val="en-US" w:eastAsia="en-US" w:bidi="ar-SA"/>
      </w:rPr>
    </w:lvl>
    <w:lvl w:ilvl="7">
      <w:numFmt w:val="bullet"/>
      <w:lvlText w:val="•"/>
      <w:lvlJc w:val="left"/>
      <w:pPr>
        <w:ind w:left="7939" w:hanging="565"/>
      </w:pPr>
      <w:rPr>
        <w:rFonts w:hint="default"/>
        <w:lang w:val="en-US" w:eastAsia="en-US" w:bidi="ar-SA"/>
      </w:rPr>
    </w:lvl>
    <w:lvl w:ilvl="8">
      <w:numFmt w:val="bullet"/>
      <w:lvlText w:val="•"/>
      <w:lvlJc w:val="left"/>
      <w:pPr>
        <w:ind w:left="8936" w:hanging="565"/>
      </w:pPr>
      <w:rPr>
        <w:rFonts w:hint="default"/>
        <w:lang w:val="en-US" w:eastAsia="en-US" w:bidi="ar-SA"/>
      </w:rPr>
    </w:lvl>
  </w:abstractNum>
  <w:abstractNum w:abstractNumId="19" w15:restartNumberingAfterBreak="0">
    <w:nsid w:val="12FE4864"/>
    <w:multiLevelType w:val="hybridMultilevel"/>
    <w:tmpl w:val="BF7A46FA"/>
    <w:lvl w:ilvl="0" w:tplc="45BCBB3E">
      <w:start w:val="1"/>
      <w:numFmt w:val="decimal"/>
      <w:lvlText w:val="%1."/>
      <w:lvlJc w:val="left"/>
      <w:pPr>
        <w:ind w:left="275" w:hanging="180"/>
        <w:jc w:val="left"/>
      </w:pPr>
      <w:rPr>
        <w:rFonts w:ascii="Times New Roman" w:eastAsia="Times New Roman" w:hAnsi="Times New Roman" w:cs="Times New Roman" w:hint="default"/>
        <w:spacing w:val="0"/>
        <w:w w:val="99"/>
        <w:sz w:val="20"/>
        <w:szCs w:val="20"/>
        <w:lang w:val="en-US" w:eastAsia="en-US" w:bidi="ar-SA"/>
      </w:rPr>
    </w:lvl>
    <w:lvl w:ilvl="1" w:tplc="EF86A2B4">
      <w:numFmt w:val="bullet"/>
      <w:lvlText w:val="•"/>
      <w:lvlJc w:val="left"/>
      <w:pPr>
        <w:ind w:left="439" w:hanging="180"/>
      </w:pPr>
      <w:rPr>
        <w:rFonts w:hint="default"/>
        <w:lang w:val="en-US" w:eastAsia="en-US" w:bidi="ar-SA"/>
      </w:rPr>
    </w:lvl>
    <w:lvl w:ilvl="2" w:tplc="67BAA00A">
      <w:numFmt w:val="bullet"/>
      <w:lvlText w:val="•"/>
      <w:lvlJc w:val="left"/>
      <w:pPr>
        <w:ind w:left="599" w:hanging="180"/>
      </w:pPr>
      <w:rPr>
        <w:rFonts w:hint="default"/>
        <w:lang w:val="en-US" w:eastAsia="en-US" w:bidi="ar-SA"/>
      </w:rPr>
    </w:lvl>
    <w:lvl w:ilvl="3" w:tplc="451A4844">
      <w:numFmt w:val="bullet"/>
      <w:lvlText w:val="•"/>
      <w:lvlJc w:val="left"/>
      <w:pPr>
        <w:ind w:left="758" w:hanging="180"/>
      </w:pPr>
      <w:rPr>
        <w:rFonts w:hint="default"/>
        <w:lang w:val="en-US" w:eastAsia="en-US" w:bidi="ar-SA"/>
      </w:rPr>
    </w:lvl>
    <w:lvl w:ilvl="4" w:tplc="E904F15E">
      <w:numFmt w:val="bullet"/>
      <w:lvlText w:val="•"/>
      <w:lvlJc w:val="left"/>
      <w:pPr>
        <w:ind w:left="918" w:hanging="180"/>
      </w:pPr>
      <w:rPr>
        <w:rFonts w:hint="default"/>
        <w:lang w:val="en-US" w:eastAsia="en-US" w:bidi="ar-SA"/>
      </w:rPr>
    </w:lvl>
    <w:lvl w:ilvl="5" w:tplc="5E845CC6">
      <w:numFmt w:val="bullet"/>
      <w:lvlText w:val="•"/>
      <w:lvlJc w:val="left"/>
      <w:pPr>
        <w:ind w:left="1078" w:hanging="180"/>
      </w:pPr>
      <w:rPr>
        <w:rFonts w:hint="default"/>
        <w:lang w:val="en-US" w:eastAsia="en-US" w:bidi="ar-SA"/>
      </w:rPr>
    </w:lvl>
    <w:lvl w:ilvl="6" w:tplc="8C181D2E">
      <w:numFmt w:val="bullet"/>
      <w:lvlText w:val="•"/>
      <w:lvlJc w:val="left"/>
      <w:pPr>
        <w:ind w:left="1237" w:hanging="180"/>
      </w:pPr>
      <w:rPr>
        <w:rFonts w:hint="default"/>
        <w:lang w:val="en-US" w:eastAsia="en-US" w:bidi="ar-SA"/>
      </w:rPr>
    </w:lvl>
    <w:lvl w:ilvl="7" w:tplc="BF4EC616">
      <w:numFmt w:val="bullet"/>
      <w:lvlText w:val="•"/>
      <w:lvlJc w:val="left"/>
      <w:pPr>
        <w:ind w:left="1397" w:hanging="180"/>
      </w:pPr>
      <w:rPr>
        <w:rFonts w:hint="default"/>
        <w:lang w:val="en-US" w:eastAsia="en-US" w:bidi="ar-SA"/>
      </w:rPr>
    </w:lvl>
    <w:lvl w:ilvl="8" w:tplc="DBF85CF6">
      <w:numFmt w:val="bullet"/>
      <w:lvlText w:val="•"/>
      <w:lvlJc w:val="left"/>
      <w:pPr>
        <w:ind w:left="1556" w:hanging="180"/>
      </w:pPr>
      <w:rPr>
        <w:rFonts w:hint="default"/>
        <w:lang w:val="en-US" w:eastAsia="en-US" w:bidi="ar-SA"/>
      </w:rPr>
    </w:lvl>
  </w:abstractNum>
  <w:abstractNum w:abstractNumId="20" w15:restartNumberingAfterBreak="0">
    <w:nsid w:val="138D3B53"/>
    <w:multiLevelType w:val="hybridMultilevel"/>
    <w:tmpl w:val="262CD8B2"/>
    <w:lvl w:ilvl="0" w:tplc="D074AA2C">
      <w:numFmt w:val="bullet"/>
      <w:lvlText w:val=""/>
      <w:lvlJc w:val="left"/>
      <w:pPr>
        <w:ind w:left="828" w:hanging="360"/>
      </w:pPr>
      <w:rPr>
        <w:rFonts w:ascii="Symbol" w:eastAsia="Symbol" w:hAnsi="Symbol" w:cs="Symbol" w:hint="default"/>
        <w:w w:val="100"/>
        <w:sz w:val="24"/>
        <w:szCs w:val="24"/>
        <w:lang w:val="en-US" w:eastAsia="en-US" w:bidi="ar-SA"/>
      </w:rPr>
    </w:lvl>
    <w:lvl w:ilvl="1" w:tplc="D6D2DEF6">
      <w:numFmt w:val="bullet"/>
      <w:lvlText w:val="•"/>
      <w:lvlJc w:val="left"/>
      <w:pPr>
        <w:ind w:left="1501" w:hanging="360"/>
      </w:pPr>
      <w:rPr>
        <w:rFonts w:hint="default"/>
        <w:lang w:val="en-US" w:eastAsia="en-US" w:bidi="ar-SA"/>
      </w:rPr>
    </w:lvl>
    <w:lvl w:ilvl="2" w:tplc="061A699A">
      <w:numFmt w:val="bullet"/>
      <w:lvlText w:val="•"/>
      <w:lvlJc w:val="left"/>
      <w:pPr>
        <w:ind w:left="2183" w:hanging="360"/>
      </w:pPr>
      <w:rPr>
        <w:rFonts w:hint="default"/>
        <w:lang w:val="en-US" w:eastAsia="en-US" w:bidi="ar-SA"/>
      </w:rPr>
    </w:lvl>
    <w:lvl w:ilvl="3" w:tplc="D6E83FFC">
      <w:numFmt w:val="bullet"/>
      <w:lvlText w:val="•"/>
      <w:lvlJc w:val="left"/>
      <w:pPr>
        <w:ind w:left="2864" w:hanging="360"/>
      </w:pPr>
      <w:rPr>
        <w:rFonts w:hint="default"/>
        <w:lang w:val="en-US" w:eastAsia="en-US" w:bidi="ar-SA"/>
      </w:rPr>
    </w:lvl>
    <w:lvl w:ilvl="4" w:tplc="348687D6">
      <w:numFmt w:val="bullet"/>
      <w:lvlText w:val="•"/>
      <w:lvlJc w:val="left"/>
      <w:pPr>
        <w:ind w:left="3546" w:hanging="360"/>
      </w:pPr>
      <w:rPr>
        <w:rFonts w:hint="default"/>
        <w:lang w:val="en-US" w:eastAsia="en-US" w:bidi="ar-SA"/>
      </w:rPr>
    </w:lvl>
    <w:lvl w:ilvl="5" w:tplc="A85096CC">
      <w:numFmt w:val="bullet"/>
      <w:lvlText w:val="•"/>
      <w:lvlJc w:val="left"/>
      <w:pPr>
        <w:ind w:left="4227" w:hanging="360"/>
      </w:pPr>
      <w:rPr>
        <w:rFonts w:hint="default"/>
        <w:lang w:val="en-US" w:eastAsia="en-US" w:bidi="ar-SA"/>
      </w:rPr>
    </w:lvl>
    <w:lvl w:ilvl="6" w:tplc="B2969BDC">
      <w:numFmt w:val="bullet"/>
      <w:lvlText w:val="•"/>
      <w:lvlJc w:val="left"/>
      <w:pPr>
        <w:ind w:left="4909" w:hanging="360"/>
      </w:pPr>
      <w:rPr>
        <w:rFonts w:hint="default"/>
        <w:lang w:val="en-US" w:eastAsia="en-US" w:bidi="ar-SA"/>
      </w:rPr>
    </w:lvl>
    <w:lvl w:ilvl="7" w:tplc="D44AB578">
      <w:numFmt w:val="bullet"/>
      <w:lvlText w:val="•"/>
      <w:lvlJc w:val="left"/>
      <w:pPr>
        <w:ind w:left="5590" w:hanging="360"/>
      </w:pPr>
      <w:rPr>
        <w:rFonts w:hint="default"/>
        <w:lang w:val="en-US" w:eastAsia="en-US" w:bidi="ar-SA"/>
      </w:rPr>
    </w:lvl>
    <w:lvl w:ilvl="8" w:tplc="2B0E3876">
      <w:numFmt w:val="bullet"/>
      <w:lvlText w:val="•"/>
      <w:lvlJc w:val="left"/>
      <w:pPr>
        <w:ind w:left="6272" w:hanging="360"/>
      </w:pPr>
      <w:rPr>
        <w:rFonts w:hint="default"/>
        <w:lang w:val="en-US" w:eastAsia="en-US" w:bidi="ar-SA"/>
      </w:rPr>
    </w:lvl>
  </w:abstractNum>
  <w:abstractNum w:abstractNumId="21" w15:restartNumberingAfterBreak="0">
    <w:nsid w:val="13B37DD6"/>
    <w:multiLevelType w:val="hybridMultilevel"/>
    <w:tmpl w:val="B136ECEE"/>
    <w:lvl w:ilvl="0" w:tplc="0CF690E4">
      <w:start w:val="1"/>
      <w:numFmt w:val="lowerLetter"/>
      <w:lvlText w:val="%1)"/>
      <w:lvlJc w:val="left"/>
      <w:pPr>
        <w:ind w:left="1478" w:hanging="440"/>
        <w:jc w:val="left"/>
      </w:pPr>
      <w:rPr>
        <w:rFonts w:ascii="Times New Roman" w:eastAsia="Times New Roman" w:hAnsi="Times New Roman" w:cs="Times New Roman" w:hint="default"/>
        <w:color w:val="221F1F"/>
        <w:w w:val="100"/>
        <w:sz w:val="22"/>
        <w:szCs w:val="22"/>
        <w:lang w:val="en-US" w:eastAsia="en-US" w:bidi="ar-SA"/>
      </w:rPr>
    </w:lvl>
    <w:lvl w:ilvl="1" w:tplc="DE5621CC">
      <w:numFmt w:val="bullet"/>
      <w:lvlText w:val="•"/>
      <w:lvlJc w:val="left"/>
      <w:pPr>
        <w:ind w:left="2449" w:hanging="440"/>
      </w:pPr>
      <w:rPr>
        <w:rFonts w:hint="default"/>
        <w:lang w:val="en-US" w:eastAsia="en-US" w:bidi="ar-SA"/>
      </w:rPr>
    </w:lvl>
    <w:lvl w:ilvl="2" w:tplc="14DCC4C0">
      <w:numFmt w:val="bullet"/>
      <w:lvlText w:val="•"/>
      <w:lvlJc w:val="left"/>
      <w:pPr>
        <w:ind w:left="3418" w:hanging="440"/>
      </w:pPr>
      <w:rPr>
        <w:rFonts w:hint="default"/>
        <w:lang w:val="en-US" w:eastAsia="en-US" w:bidi="ar-SA"/>
      </w:rPr>
    </w:lvl>
    <w:lvl w:ilvl="3" w:tplc="7B001D54">
      <w:numFmt w:val="bullet"/>
      <w:lvlText w:val="•"/>
      <w:lvlJc w:val="left"/>
      <w:pPr>
        <w:ind w:left="4387" w:hanging="440"/>
      </w:pPr>
      <w:rPr>
        <w:rFonts w:hint="default"/>
        <w:lang w:val="en-US" w:eastAsia="en-US" w:bidi="ar-SA"/>
      </w:rPr>
    </w:lvl>
    <w:lvl w:ilvl="4" w:tplc="7BE6A0CE">
      <w:numFmt w:val="bullet"/>
      <w:lvlText w:val="•"/>
      <w:lvlJc w:val="left"/>
      <w:pPr>
        <w:ind w:left="5356" w:hanging="440"/>
      </w:pPr>
      <w:rPr>
        <w:rFonts w:hint="default"/>
        <w:lang w:val="en-US" w:eastAsia="en-US" w:bidi="ar-SA"/>
      </w:rPr>
    </w:lvl>
    <w:lvl w:ilvl="5" w:tplc="7E062DF8">
      <w:numFmt w:val="bullet"/>
      <w:lvlText w:val="•"/>
      <w:lvlJc w:val="left"/>
      <w:pPr>
        <w:ind w:left="6325" w:hanging="440"/>
      </w:pPr>
      <w:rPr>
        <w:rFonts w:hint="default"/>
        <w:lang w:val="en-US" w:eastAsia="en-US" w:bidi="ar-SA"/>
      </w:rPr>
    </w:lvl>
    <w:lvl w:ilvl="6" w:tplc="CA60670C">
      <w:numFmt w:val="bullet"/>
      <w:lvlText w:val="•"/>
      <w:lvlJc w:val="left"/>
      <w:pPr>
        <w:ind w:left="7294" w:hanging="440"/>
      </w:pPr>
      <w:rPr>
        <w:rFonts w:hint="default"/>
        <w:lang w:val="en-US" w:eastAsia="en-US" w:bidi="ar-SA"/>
      </w:rPr>
    </w:lvl>
    <w:lvl w:ilvl="7" w:tplc="915C1E9A">
      <w:numFmt w:val="bullet"/>
      <w:lvlText w:val="•"/>
      <w:lvlJc w:val="left"/>
      <w:pPr>
        <w:ind w:left="8263" w:hanging="440"/>
      </w:pPr>
      <w:rPr>
        <w:rFonts w:hint="default"/>
        <w:lang w:val="en-US" w:eastAsia="en-US" w:bidi="ar-SA"/>
      </w:rPr>
    </w:lvl>
    <w:lvl w:ilvl="8" w:tplc="5DEEE0F2">
      <w:numFmt w:val="bullet"/>
      <w:lvlText w:val="•"/>
      <w:lvlJc w:val="left"/>
      <w:pPr>
        <w:ind w:left="9232" w:hanging="440"/>
      </w:pPr>
      <w:rPr>
        <w:rFonts w:hint="default"/>
        <w:lang w:val="en-US" w:eastAsia="en-US" w:bidi="ar-SA"/>
      </w:rPr>
    </w:lvl>
  </w:abstractNum>
  <w:abstractNum w:abstractNumId="22" w15:restartNumberingAfterBreak="0">
    <w:nsid w:val="13EE472F"/>
    <w:multiLevelType w:val="hybridMultilevel"/>
    <w:tmpl w:val="41B2CC12"/>
    <w:lvl w:ilvl="0" w:tplc="5DBED332">
      <w:numFmt w:val="bullet"/>
      <w:lvlText w:val=""/>
      <w:lvlJc w:val="left"/>
      <w:pPr>
        <w:ind w:left="828" w:hanging="360"/>
      </w:pPr>
      <w:rPr>
        <w:rFonts w:ascii="Symbol" w:eastAsia="Symbol" w:hAnsi="Symbol" w:cs="Symbol" w:hint="default"/>
        <w:w w:val="100"/>
        <w:sz w:val="24"/>
        <w:szCs w:val="24"/>
        <w:lang w:val="en-US" w:eastAsia="en-US" w:bidi="ar-SA"/>
      </w:rPr>
    </w:lvl>
    <w:lvl w:ilvl="1" w:tplc="AEB26062">
      <w:numFmt w:val="bullet"/>
      <w:lvlText w:val="•"/>
      <w:lvlJc w:val="left"/>
      <w:pPr>
        <w:ind w:left="1501" w:hanging="360"/>
      </w:pPr>
      <w:rPr>
        <w:rFonts w:hint="default"/>
        <w:lang w:val="en-US" w:eastAsia="en-US" w:bidi="ar-SA"/>
      </w:rPr>
    </w:lvl>
    <w:lvl w:ilvl="2" w:tplc="2D1871B0">
      <w:numFmt w:val="bullet"/>
      <w:lvlText w:val="•"/>
      <w:lvlJc w:val="left"/>
      <w:pPr>
        <w:ind w:left="2183" w:hanging="360"/>
      </w:pPr>
      <w:rPr>
        <w:rFonts w:hint="default"/>
        <w:lang w:val="en-US" w:eastAsia="en-US" w:bidi="ar-SA"/>
      </w:rPr>
    </w:lvl>
    <w:lvl w:ilvl="3" w:tplc="F9A82520">
      <w:numFmt w:val="bullet"/>
      <w:lvlText w:val="•"/>
      <w:lvlJc w:val="left"/>
      <w:pPr>
        <w:ind w:left="2864" w:hanging="360"/>
      </w:pPr>
      <w:rPr>
        <w:rFonts w:hint="default"/>
        <w:lang w:val="en-US" w:eastAsia="en-US" w:bidi="ar-SA"/>
      </w:rPr>
    </w:lvl>
    <w:lvl w:ilvl="4" w:tplc="9AAC5A66">
      <w:numFmt w:val="bullet"/>
      <w:lvlText w:val="•"/>
      <w:lvlJc w:val="left"/>
      <w:pPr>
        <w:ind w:left="3546" w:hanging="360"/>
      </w:pPr>
      <w:rPr>
        <w:rFonts w:hint="default"/>
        <w:lang w:val="en-US" w:eastAsia="en-US" w:bidi="ar-SA"/>
      </w:rPr>
    </w:lvl>
    <w:lvl w:ilvl="5" w:tplc="64D242DA">
      <w:numFmt w:val="bullet"/>
      <w:lvlText w:val="•"/>
      <w:lvlJc w:val="left"/>
      <w:pPr>
        <w:ind w:left="4227" w:hanging="360"/>
      </w:pPr>
      <w:rPr>
        <w:rFonts w:hint="default"/>
        <w:lang w:val="en-US" w:eastAsia="en-US" w:bidi="ar-SA"/>
      </w:rPr>
    </w:lvl>
    <w:lvl w:ilvl="6" w:tplc="FA6A6562">
      <w:numFmt w:val="bullet"/>
      <w:lvlText w:val="•"/>
      <w:lvlJc w:val="left"/>
      <w:pPr>
        <w:ind w:left="4909" w:hanging="360"/>
      </w:pPr>
      <w:rPr>
        <w:rFonts w:hint="default"/>
        <w:lang w:val="en-US" w:eastAsia="en-US" w:bidi="ar-SA"/>
      </w:rPr>
    </w:lvl>
    <w:lvl w:ilvl="7" w:tplc="F3A6B42E">
      <w:numFmt w:val="bullet"/>
      <w:lvlText w:val="•"/>
      <w:lvlJc w:val="left"/>
      <w:pPr>
        <w:ind w:left="5590" w:hanging="360"/>
      </w:pPr>
      <w:rPr>
        <w:rFonts w:hint="default"/>
        <w:lang w:val="en-US" w:eastAsia="en-US" w:bidi="ar-SA"/>
      </w:rPr>
    </w:lvl>
    <w:lvl w:ilvl="8" w:tplc="CB1A455A">
      <w:numFmt w:val="bullet"/>
      <w:lvlText w:val="•"/>
      <w:lvlJc w:val="left"/>
      <w:pPr>
        <w:ind w:left="6272" w:hanging="360"/>
      </w:pPr>
      <w:rPr>
        <w:rFonts w:hint="default"/>
        <w:lang w:val="en-US" w:eastAsia="en-US" w:bidi="ar-SA"/>
      </w:rPr>
    </w:lvl>
  </w:abstractNum>
  <w:abstractNum w:abstractNumId="23" w15:restartNumberingAfterBreak="0">
    <w:nsid w:val="14537A16"/>
    <w:multiLevelType w:val="hybridMultilevel"/>
    <w:tmpl w:val="D37E40E8"/>
    <w:lvl w:ilvl="0" w:tplc="7BD4DDDC">
      <w:start w:val="1"/>
      <w:numFmt w:val="lowerLetter"/>
      <w:lvlText w:val="%1)"/>
      <w:lvlJc w:val="left"/>
      <w:pPr>
        <w:ind w:left="1468" w:hanging="442"/>
        <w:jc w:val="left"/>
      </w:pPr>
      <w:rPr>
        <w:rFonts w:ascii="Times New Roman" w:eastAsia="Times New Roman" w:hAnsi="Times New Roman" w:cs="Times New Roman" w:hint="default"/>
        <w:color w:val="221F1F"/>
        <w:w w:val="100"/>
        <w:sz w:val="22"/>
        <w:szCs w:val="22"/>
        <w:lang w:val="en-US" w:eastAsia="en-US" w:bidi="ar-SA"/>
      </w:rPr>
    </w:lvl>
    <w:lvl w:ilvl="1" w:tplc="E3445D38">
      <w:start w:val="1"/>
      <w:numFmt w:val="lowerRoman"/>
      <w:lvlText w:val="%2)"/>
      <w:lvlJc w:val="left"/>
      <w:pPr>
        <w:ind w:left="1972" w:hanging="504"/>
        <w:jc w:val="left"/>
      </w:pPr>
      <w:rPr>
        <w:rFonts w:ascii="Times New Roman" w:eastAsia="Times New Roman" w:hAnsi="Times New Roman" w:cs="Times New Roman" w:hint="default"/>
        <w:color w:val="221F1F"/>
        <w:spacing w:val="0"/>
        <w:w w:val="100"/>
        <w:sz w:val="22"/>
        <w:szCs w:val="22"/>
        <w:lang w:val="en-US" w:eastAsia="en-US" w:bidi="ar-SA"/>
      </w:rPr>
    </w:lvl>
    <w:lvl w:ilvl="2" w:tplc="8676E4E0">
      <w:numFmt w:val="bullet"/>
      <w:lvlText w:val="•"/>
      <w:lvlJc w:val="left"/>
      <w:pPr>
        <w:ind w:left="3001" w:hanging="504"/>
      </w:pPr>
      <w:rPr>
        <w:rFonts w:hint="default"/>
        <w:lang w:val="en-US" w:eastAsia="en-US" w:bidi="ar-SA"/>
      </w:rPr>
    </w:lvl>
    <w:lvl w:ilvl="3" w:tplc="2A1CDF88">
      <w:numFmt w:val="bullet"/>
      <w:lvlText w:val="•"/>
      <w:lvlJc w:val="left"/>
      <w:pPr>
        <w:ind w:left="4022" w:hanging="504"/>
      </w:pPr>
      <w:rPr>
        <w:rFonts w:hint="default"/>
        <w:lang w:val="en-US" w:eastAsia="en-US" w:bidi="ar-SA"/>
      </w:rPr>
    </w:lvl>
    <w:lvl w:ilvl="4" w:tplc="1A826652">
      <w:numFmt w:val="bullet"/>
      <w:lvlText w:val="•"/>
      <w:lvlJc w:val="left"/>
      <w:pPr>
        <w:ind w:left="5043" w:hanging="504"/>
      </w:pPr>
      <w:rPr>
        <w:rFonts w:hint="default"/>
        <w:lang w:val="en-US" w:eastAsia="en-US" w:bidi="ar-SA"/>
      </w:rPr>
    </w:lvl>
    <w:lvl w:ilvl="5" w:tplc="EF96D0B6">
      <w:numFmt w:val="bullet"/>
      <w:lvlText w:val="•"/>
      <w:lvlJc w:val="left"/>
      <w:pPr>
        <w:ind w:left="6064" w:hanging="504"/>
      </w:pPr>
      <w:rPr>
        <w:rFonts w:hint="default"/>
        <w:lang w:val="en-US" w:eastAsia="en-US" w:bidi="ar-SA"/>
      </w:rPr>
    </w:lvl>
    <w:lvl w:ilvl="6" w:tplc="53B0DFFC">
      <w:numFmt w:val="bullet"/>
      <w:lvlText w:val="•"/>
      <w:lvlJc w:val="left"/>
      <w:pPr>
        <w:ind w:left="7086" w:hanging="504"/>
      </w:pPr>
      <w:rPr>
        <w:rFonts w:hint="default"/>
        <w:lang w:val="en-US" w:eastAsia="en-US" w:bidi="ar-SA"/>
      </w:rPr>
    </w:lvl>
    <w:lvl w:ilvl="7" w:tplc="7CE0318C">
      <w:numFmt w:val="bullet"/>
      <w:lvlText w:val="•"/>
      <w:lvlJc w:val="left"/>
      <w:pPr>
        <w:ind w:left="8107" w:hanging="504"/>
      </w:pPr>
      <w:rPr>
        <w:rFonts w:hint="default"/>
        <w:lang w:val="en-US" w:eastAsia="en-US" w:bidi="ar-SA"/>
      </w:rPr>
    </w:lvl>
    <w:lvl w:ilvl="8" w:tplc="3668C0D4">
      <w:numFmt w:val="bullet"/>
      <w:lvlText w:val="•"/>
      <w:lvlJc w:val="left"/>
      <w:pPr>
        <w:ind w:left="9128" w:hanging="504"/>
      </w:pPr>
      <w:rPr>
        <w:rFonts w:hint="default"/>
        <w:lang w:val="en-US" w:eastAsia="en-US" w:bidi="ar-SA"/>
      </w:rPr>
    </w:lvl>
  </w:abstractNum>
  <w:abstractNum w:abstractNumId="24" w15:restartNumberingAfterBreak="0">
    <w:nsid w:val="15C850C3"/>
    <w:multiLevelType w:val="hybridMultilevel"/>
    <w:tmpl w:val="12942DAE"/>
    <w:lvl w:ilvl="0" w:tplc="F878BC60">
      <w:start w:val="1"/>
      <w:numFmt w:val="lowerLetter"/>
      <w:lvlText w:val="%1)"/>
      <w:lvlJc w:val="left"/>
      <w:pPr>
        <w:ind w:left="1482" w:hanging="442"/>
        <w:jc w:val="left"/>
      </w:pPr>
      <w:rPr>
        <w:rFonts w:ascii="Times New Roman" w:eastAsia="Times New Roman" w:hAnsi="Times New Roman" w:cs="Times New Roman" w:hint="default"/>
        <w:color w:val="221F1F"/>
        <w:w w:val="100"/>
        <w:sz w:val="22"/>
        <w:szCs w:val="22"/>
        <w:lang w:val="en-US" w:eastAsia="en-US" w:bidi="ar-SA"/>
      </w:rPr>
    </w:lvl>
    <w:lvl w:ilvl="1" w:tplc="3BCC4C4A">
      <w:numFmt w:val="bullet"/>
      <w:lvlText w:val="•"/>
      <w:lvlJc w:val="left"/>
      <w:pPr>
        <w:ind w:left="2449" w:hanging="442"/>
      </w:pPr>
      <w:rPr>
        <w:rFonts w:hint="default"/>
        <w:lang w:val="en-US" w:eastAsia="en-US" w:bidi="ar-SA"/>
      </w:rPr>
    </w:lvl>
    <w:lvl w:ilvl="2" w:tplc="416ADCFA">
      <w:numFmt w:val="bullet"/>
      <w:lvlText w:val="•"/>
      <w:lvlJc w:val="left"/>
      <w:pPr>
        <w:ind w:left="3418" w:hanging="442"/>
      </w:pPr>
      <w:rPr>
        <w:rFonts w:hint="default"/>
        <w:lang w:val="en-US" w:eastAsia="en-US" w:bidi="ar-SA"/>
      </w:rPr>
    </w:lvl>
    <w:lvl w:ilvl="3" w:tplc="E0BE621C">
      <w:numFmt w:val="bullet"/>
      <w:lvlText w:val="•"/>
      <w:lvlJc w:val="left"/>
      <w:pPr>
        <w:ind w:left="4387" w:hanging="442"/>
      </w:pPr>
      <w:rPr>
        <w:rFonts w:hint="default"/>
        <w:lang w:val="en-US" w:eastAsia="en-US" w:bidi="ar-SA"/>
      </w:rPr>
    </w:lvl>
    <w:lvl w:ilvl="4" w:tplc="5C220C7E">
      <w:numFmt w:val="bullet"/>
      <w:lvlText w:val="•"/>
      <w:lvlJc w:val="left"/>
      <w:pPr>
        <w:ind w:left="5356" w:hanging="442"/>
      </w:pPr>
      <w:rPr>
        <w:rFonts w:hint="default"/>
        <w:lang w:val="en-US" w:eastAsia="en-US" w:bidi="ar-SA"/>
      </w:rPr>
    </w:lvl>
    <w:lvl w:ilvl="5" w:tplc="B68CC6B8">
      <w:numFmt w:val="bullet"/>
      <w:lvlText w:val="•"/>
      <w:lvlJc w:val="left"/>
      <w:pPr>
        <w:ind w:left="6325" w:hanging="442"/>
      </w:pPr>
      <w:rPr>
        <w:rFonts w:hint="default"/>
        <w:lang w:val="en-US" w:eastAsia="en-US" w:bidi="ar-SA"/>
      </w:rPr>
    </w:lvl>
    <w:lvl w:ilvl="6" w:tplc="2BEA3886">
      <w:numFmt w:val="bullet"/>
      <w:lvlText w:val="•"/>
      <w:lvlJc w:val="left"/>
      <w:pPr>
        <w:ind w:left="7294" w:hanging="442"/>
      </w:pPr>
      <w:rPr>
        <w:rFonts w:hint="default"/>
        <w:lang w:val="en-US" w:eastAsia="en-US" w:bidi="ar-SA"/>
      </w:rPr>
    </w:lvl>
    <w:lvl w:ilvl="7" w:tplc="FB884A34">
      <w:numFmt w:val="bullet"/>
      <w:lvlText w:val="•"/>
      <w:lvlJc w:val="left"/>
      <w:pPr>
        <w:ind w:left="8263" w:hanging="442"/>
      </w:pPr>
      <w:rPr>
        <w:rFonts w:hint="default"/>
        <w:lang w:val="en-US" w:eastAsia="en-US" w:bidi="ar-SA"/>
      </w:rPr>
    </w:lvl>
    <w:lvl w:ilvl="8" w:tplc="36E0B204">
      <w:numFmt w:val="bullet"/>
      <w:lvlText w:val="•"/>
      <w:lvlJc w:val="left"/>
      <w:pPr>
        <w:ind w:left="9232" w:hanging="442"/>
      </w:pPr>
      <w:rPr>
        <w:rFonts w:hint="default"/>
        <w:lang w:val="en-US" w:eastAsia="en-US" w:bidi="ar-SA"/>
      </w:rPr>
    </w:lvl>
  </w:abstractNum>
  <w:abstractNum w:abstractNumId="25" w15:restartNumberingAfterBreak="0">
    <w:nsid w:val="162707A0"/>
    <w:multiLevelType w:val="multilevel"/>
    <w:tmpl w:val="767269B6"/>
    <w:lvl w:ilvl="0">
      <w:start w:val="1"/>
      <w:numFmt w:val="decimal"/>
      <w:lvlText w:val="%1"/>
      <w:lvlJc w:val="left"/>
      <w:pPr>
        <w:ind w:left="958" w:hanging="572"/>
        <w:jc w:val="left"/>
      </w:pPr>
      <w:rPr>
        <w:rFonts w:hint="default"/>
        <w:lang w:val="en-US" w:eastAsia="en-US" w:bidi="ar-SA"/>
      </w:rPr>
    </w:lvl>
    <w:lvl w:ilvl="1">
      <w:start w:val="1"/>
      <w:numFmt w:val="decimal"/>
      <w:lvlText w:val="%1.%2"/>
      <w:lvlJc w:val="left"/>
      <w:pPr>
        <w:ind w:left="958" w:hanging="572"/>
        <w:jc w:val="left"/>
      </w:pPr>
      <w:rPr>
        <w:rFonts w:hint="default"/>
        <w:b/>
        <w:bCs/>
        <w:w w:val="100"/>
        <w:lang w:val="en-US" w:eastAsia="en-US" w:bidi="ar-SA"/>
      </w:rPr>
    </w:lvl>
    <w:lvl w:ilvl="2">
      <w:start w:val="1"/>
      <w:numFmt w:val="lowerLetter"/>
      <w:lvlText w:val="%3"/>
      <w:lvlJc w:val="left"/>
      <w:pPr>
        <w:ind w:left="1681" w:hanging="723"/>
        <w:jc w:val="left"/>
      </w:pPr>
      <w:rPr>
        <w:rFonts w:ascii="Times New Roman" w:eastAsia="Times New Roman" w:hAnsi="Times New Roman" w:cs="Times New Roman" w:hint="default"/>
        <w:color w:val="221F1F"/>
        <w:w w:val="100"/>
        <w:sz w:val="22"/>
        <w:szCs w:val="22"/>
        <w:lang w:val="en-US" w:eastAsia="en-US" w:bidi="ar-SA"/>
      </w:rPr>
    </w:lvl>
    <w:lvl w:ilvl="3">
      <w:numFmt w:val="bullet"/>
      <w:lvlText w:val="•"/>
      <w:lvlJc w:val="left"/>
      <w:pPr>
        <w:ind w:left="3735" w:hanging="723"/>
      </w:pPr>
      <w:rPr>
        <w:rFonts w:hint="default"/>
        <w:lang w:val="en-US" w:eastAsia="en-US" w:bidi="ar-SA"/>
      </w:rPr>
    </w:lvl>
    <w:lvl w:ilvl="4">
      <w:numFmt w:val="bullet"/>
      <w:lvlText w:val="•"/>
      <w:lvlJc w:val="left"/>
      <w:pPr>
        <w:ind w:left="4763" w:hanging="723"/>
      </w:pPr>
      <w:rPr>
        <w:rFonts w:hint="default"/>
        <w:lang w:val="en-US" w:eastAsia="en-US" w:bidi="ar-SA"/>
      </w:rPr>
    </w:lvl>
    <w:lvl w:ilvl="5">
      <w:numFmt w:val="bullet"/>
      <w:lvlText w:val="•"/>
      <w:lvlJc w:val="left"/>
      <w:pPr>
        <w:ind w:left="5791" w:hanging="723"/>
      </w:pPr>
      <w:rPr>
        <w:rFonts w:hint="default"/>
        <w:lang w:val="en-US" w:eastAsia="en-US" w:bidi="ar-SA"/>
      </w:rPr>
    </w:lvl>
    <w:lvl w:ilvl="6">
      <w:numFmt w:val="bullet"/>
      <w:lvlText w:val="•"/>
      <w:lvlJc w:val="left"/>
      <w:pPr>
        <w:ind w:left="6819" w:hanging="723"/>
      </w:pPr>
      <w:rPr>
        <w:rFonts w:hint="default"/>
        <w:lang w:val="en-US" w:eastAsia="en-US" w:bidi="ar-SA"/>
      </w:rPr>
    </w:lvl>
    <w:lvl w:ilvl="7">
      <w:numFmt w:val="bullet"/>
      <w:lvlText w:val="•"/>
      <w:lvlJc w:val="left"/>
      <w:pPr>
        <w:ind w:left="7847" w:hanging="723"/>
      </w:pPr>
      <w:rPr>
        <w:rFonts w:hint="default"/>
        <w:lang w:val="en-US" w:eastAsia="en-US" w:bidi="ar-SA"/>
      </w:rPr>
    </w:lvl>
    <w:lvl w:ilvl="8">
      <w:numFmt w:val="bullet"/>
      <w:lvlText w:val="•"/>
      <w:lvlJc w:val="left"/>
      <w:pPr>
        <w:ind w:left="8875" w:hanging="723"/>
      </w:pPr>
      <w:rPr>
        <w:rFonts w:hint="default"/>
        <w:lang w:val="en-US" w:eastAsia="en-US" w:bidi="ar-SA"/>
      </w:rPr>
    </w:lvl>
  </w:abstractNum>
  <w:abstractNum w:abstractNumId="26" w15:restartNumberingAfterBreak="0">
    <w:nsid w:val="162B16F8"/>
    <w:multiLevelType w:val="hybridMultilevel"/>
    <w:tmpl w:val="995834AE"/>
    <w:lvl w:ilvl="0" w:tplc="3FAC02E8">
      <w:start w:val="1"/>
      <w:numFmt w:val="decimal"/>
      <w:lvlText w:val="%1."/>
      <w:lvlJc w:val="left"/>
      <w:pPr>
        <w:ind w:left="949" w:hanging="565"/>
        <w:jc w:val="left"/>
      </w:pPr>
      <w:rPr>
        <w:rFonts w:ascii="Times New Roman" w:eastAsia="Times New Roman" w:hAnsi="Times New Roman" w:cs="Times New Roman" w:hint="default"/>
        <w:color w:val="221F1F"/>
        <w:spacing w:val="-22"/>
        <w:w w:val="97"/>
        <w:sz w:val="22"/>
        <w:szCs w:val="22"/>
        <w:lang w:val="en-US" w:eastAsia="en-US" w:bidi="ar-SA"/>
      </w:rPr>
    </w:lvl>
    <w:lvl w:ilvl="1" w:tplc="BC606804">
      <w:numFmt w:val="bullet"/>
      <w:lvlText w:val="•"/>
      <w:lvlJc w:val="left"/>
      <w:pPr>
        <w:ind w:left="1939" w:hanging="565"/>
      </w:pPr>
      <w:rPr>
        <w:rFonts w:hint="default"/>
        <w:lang w:val="en-US" w:eastAsia="en-US" w:bidi="ar-SA"/>
      </w:rPr>
    </w:lvl>
    <w:lvl w:ilvl="2" w:tplc="EBB08674">
      <w:numFmt w:val="bullet"/>
      <w:lvlText w:val="•"/>
      <w:lvlJc w:val="left"/>
      <w:pPr>
        <w:ind w:left="2938" w:hanging="565"/>
      </w:pPr>
      <w:rPr>
        <w:rFonts w:hint="default"/>
        <w:lang w:val="en-US" w:eastAsia="en-US" w:bidi="ar-SA"/>
      </w:rPr>
    </w:lvl>
    <w:lvl w:ilvl="3" w:tplc="874E1D6C">
      <w:numFmt w:val="bullet"/>
      <w:lvlText w:val="•"/>
      <w:lvlJc w:val="left"/>
      <w:pPr>
        <w:ind w:left="3937" w:hanging="565"/>
      </w:pPr>
      <w:rPr>
        <w:rFonts w:hint="default"/>
        <w:lang w:val="en-US" w:eastAsia="en-US" w:bidi="ar-SA"/>
      </w:rPr>
    </w:lvl>
    <w:lvl w:ilvl="4" w:tplc="3DB0ECFE">
      <w:numFmt w:val="bullet"/>
      <w:lvlText w:val="•"/>
      <w:lvlJc w:val="left"/>
      <w:pPr>
        <w:ind w:left="4936" w:hanging="565"/>
      </w:pPr>
      <w:rPr>
        <w:rFonts w:hint="default"/>
        <w:lang w:val="en-US" w:eastAsia="en-US" w:bidi="ar-SA"/>
      </w:rPr>
    </w:lvl>
    <w:lvl w:ilvl="5" w:tplc="93B8760C">
      <w:numFmt w:val="bullet"/>
      <w:lvlText w:val="•"/>
      <w:lvlJc w:val="left"/>
      <w:pPr>
        <w:ind w:left="5935" w:hanging="565"/>
      </w:pPr>
      <w:rPr>
        <w:rFonts w:hint="default"/>
        <w:lang w:val="en-US" w:eastAsia="en-US" w:bidi="ar-SA"/>
      </w:rPr>
    </w:lvl>
    <w:lvl w:ilvl="6" w:tplc="0FF807FC">
      <w:numFmt w:val="bullet"/>
      <w:lvlText w:val="•"/>
      <w:lvlJc w:val="left"/>
      <w:pPr>
        <w:ind w:left="6934" w:hanging="565"/>
      </w:pPr>
      <w:rPr>
        <w:rFonts w:hint="default"/>
        <w:lang w:val="en-US" w:eastAsia="en-US" w:bidi="ar-SA"/>
      </w:rPr>
    </w:lvl>
    <w:lvl w:ilvl="7" w:tplc="BFEE8EA8">
      <w:numFmt w:val="bullet"/>
      <w:lvlText w:val="•"/>
      <w:lvlJc w:val="left"/>
      <w:pPr>
        <w:ind w:left="7933" w:hanging="565"/>
      </w:pPr>
      <w:rPr>
        <w:rFonts w:hint="default"/>
        <w:lang w:val="en-US" w:eastAsia="en-US" w:bidi="ar-SA"/>
      </w:rPr>
    </w:lvl>
    <w:lvl w:ilvl="8" w:tplc="41B64FEE">
      <w:numFmt w:val="bullet"/>
      <w:lvlText w:val="•"/>
      <w:lvlJc w:val="left"/>
      <w:pPr>
        <w:ind w:left="8932" w:hanging="565"/>
      </w:pPr>
      <w:rPr>
        <w:rFonts w:hint="default"/>
        <w:lang w:val="en-US" w:eastAsia="en-US" w:bidi="ar-SA"/>
      </w:rPr>
    </w:lvl>
  </w:abstractNum>
  <w:abstractNum w:abstractNumId="27" w15:restartNumberingAfterBreak="0">
    <w:nsid w:val="16A616E2"/>
    <w:multiLevelType w:val="hybridMultilevel"/>
    <w:tmpl w:val="19308DC4"/>
    <w:lvl w:ilvl="0" w:tplc="06D8F424">
      <w:start w:val="1"/>
      <w:numFmt w:val="lowerLetter"/>
      <w:lvlText w:val="%1)"/>
      <w:lvlJc w:val="left"/>
      <w:pPr>
        <w:ind w:left="662" w:hanging="555"/>
        <w:jc w:val="left"/>
      </w:pPr>
      <w:rPr>
        <w:rFonts w:ascii="Times New Roman" w:eastAsia="Times New Roman" w:hAnsi="Times New Roman" w:cs="Times New Roman" w:hint="default"/>
        <w:color w:val="221F1F"/>
        <w:w w:val="100"/>
        <w:sz w:val="22"/>
        <w:szCs w:val="22"/>
        <w:lang w:val="en-US" w:eastAsia="en-US" w:bidi="ar-SA"/>
      </w:rPr>
    </w:lvl>
    <w:lvl w:ilvl="1" w:tplc="C318F8AC">
      <w:start w:val="1"/>
      <w:numFmt w:val="upperLetter"/>
      <w:lvlText w:val="%2."/>
      <w:lvlJc w:val="left"/>
      <w:pPr>
        <w:ind w:left="596" w:hanging="392"/>
        <w:jc w:val="left"/>
      </w:pPr>
      <w:rPr>
        <w:rFonts w:hint="default"/>
        <w:b/>
        <w:bCs/>
        <w:i/>
        <w:spacing w:val="0"/>
        <w:w w:val="97"/>
        <w:lang w:val="en-US" w:eastAsia="en-US" w:bidi="ar-SA"/>
      </w:rPr>
    </w:lvl>
    <w:lvl w:ilvl="2" w:tplc="79BA3D18">
      <w:numFmt w:val="bullet"/>
      <w:lvlText w:val="•"/>
      <w:lvlJc w:val="left"/>
      <w:pPr>
        <w:ind w:left="1743" w:hanging="392"/>
      </w:pPr>
      <w:rPr>
        <w:rFonts w:hint="default"/>
        <w:lang w:val="en-US" w:eastAsia="en-US" w:bidi="ar-SA"/>
      </w:rPr>
    </w:lvl>
    <w:lvl w:ilvl="3" w:tplc="3A786D1A">
      <w:numFmt w:val="bullet"/>
      <w:lvlText w:val="•"/>
      <w:lvlJc w:val="left"/>
      <w:pPr>
        <w:ind w:left="2826" w:hanging="392"/>
      </w:pPr>
      <w:rPr>
        <w:rFonts w:hint="default"/>
        <w:lang w:val="en-US" w:eastAsia="en-US" w:bidi="ar-SA"/>
      </w:rPr>
    </w:lvl>
    <w:lvl w:ilvl="4" w:tplc="F502DB16">
      <w:numFmt w:val="bullet"/>
      <w:lvlText w:val="•"/>
      <w:lvlJc w:val="left"/>
      <w:pPr>
        <w:ind w:left="3910" w:hanging="392"/>
      </w:pPr>
      <w:rPr>
        <w:rFonts w:hint="default"/>
        <w:lang w:val="en-US" w:eastAsia="en-US" w:bidi="ar-SA"/>
      </w:rPr>
    </w:lvl>
    <w:lvl w:ilvl="5" w:tplc="9E0E18F4">
      <w:numFmt w:val="bullet"/>
      <w:lvlText w:val="•"/>
      <w:lvlJc w:val="left"/>
      <w:pPr>
        <w:ind w:left="4993" w:hanging="392"/>
      </w:pPr>
      <w:rPr>
        <w:rFonts w:hint="default"/>
        <w:lang w:val="en-US" w:eastAsia="en-US" w:bidi="ar-SA"/>
      </w:rPr>
    </w:lvl>
    <w:lvl w:ilvl="6" w:tplc="90CC517A">
      <w:numFmt w:val="bullet"/>
      <w:lvlText w:val="•"/>
      <w:lvlJc w:val="left"/>
      <w:pPr>
        <w:ind w:left="6077" w:hanging="392"/>
      </w:pPr>
      <w:rPr>
        <w:rFonts w:hint="default"/>
        <w:lang w:val="en-US" w:eastAsia="en-US" w:bidi="ar-SA"/>
      </w:rPr>
    </w:lvl>
    <w:lvl w:ilvl="7" w:tplc="1F2AD01C">
      <w:numFmt w:val="bullet"/>
      <w:lvlText w:val="•"/>
      <w:lvlJc w:val="left"/>
      <w:pPr>
        <w:ind w:left="7160" w:hanging="392"/>
      </w:pPr>
      <w:rPr>
        <w:rFonts w:hint="default"/>
        <w:lang w:val="en-US" w:eastAsia="en-US" w:bidi="ar-SA"/>
      </w:rPr>
    </w:lvl>
    <w:lvl w:ilvl="8" w:tplc="41A60520">
      <w:numFmt w:val="bullet"/>
      <w:lvlText w:val="•"/>
      <w:lvlJc w:val="left"/>
      <w:pPr>
        <w:ind w:left="8244" w:hanging="392"/>
      </w:pPr>
      <w:rPr>
        <w:rFonts w:hint="default"/>
        <w:lang w:val="en-US" w:eastAsia="en-US" w:bidi="ar-SA"/>
      </w:rPr>
    </w:lvl>
  </w:abstractNum>
  <w:abstractNum w:abstractNumId="28" w15:restartNumberingAfterBreak="0">
    <w:nsid w:val="16AD1D25"/>
    <w:multiLevelType w:val="multilevel"/>
    <w:tmpl w:val="8E2E0944"/>
    <w:lvl w:ilvl="0">
      <w:start w:val="5"/>
      <w:numFmt w:val="decimal"/>
      <w:lvlText w:val="%1"/>
      <w:lvlJc w:val="left"/>
      <w:pPr>
        <w:ind w:left="1038" w:hanging="567"/>
        <w:jc w:val="right"/>
      </w:pPr>
      <w:rPr>
        <w:rFonts w:hint="default"/>
        <w:b/>
        <w:bCs/>
        <w:w w:val="100"/>
        <w:lang w:val="en-US" w:eastAsia="en-US" w:bidi="ar-SA"/>
      </w:rPr>
    </w:lvl>
    <w:lvl w:ilvl="1">
      <w:start w:val="1"/>
      <w:numFmt w:val="decimal"/>
      <w:lvlText w:val="%1.%2"/>
      <w:lvlJc w:val="left"/>
      <w:pPr>
        <w:ind w:left="1043" w:hanging="567"/>
        <w:jc w:val="left"/>
      </w:pPr>
      <w:rPr>
        <w:rFonts w:ascii="Times New Roman" w:eastAsia="Times New Roman" w:hAnsi="Times New Roman" w:cs="Times New Roman" w:hint="default"/>
        <w:color w:val="221F1F"/>
        <w:w w:val="100"/>
        <w:sz w:val="22"/>
        <w:szCs w:val="22"/>
        <w:lang w:val="en-US" w:eastAsia="en-US" w:bidi="ar-SA"/>
      </w:rPr>
    </w:lvl>
    <w:lvl w:ilvl="2">
      <w:start w:val="1"/>
      <w:numFmt w:val="lowerRoman"/>
      <w:lvlText w:val="%3)"/>
      <w:lvlJc w:val="left"/>
      <w:pPr>
        <w:ind w:left="1473" w:hanging="444"/>
        <w:jc w:val="left"/>
      </w:pPr>
      <w:rPr>
        <w:rFonts w:ascii="Times New Roman" w:eastAsia="Times New Roman" w:hAnsi="Times New Roman" w:cs="Times New Roman" w:hint="default"/>
        <w:color w:val="221F1F"/>
        <w:spacing w:val="0"/>
        <w:w w:val="100"/>
        <w:sz w:val="22"/>
        <w:szCs w:val="22"/>
        <w:lang w:val="en-US" w:eastAsia="en-US" w:bidi="ar-SA"/>
      </w:rPr>
    </w:lvl>
    <w:lvl w:ilvl="3">
      <w:numFmt w:val="bullet"/>
      <w:lvlText w:val="•"/>
      <w:lvlJc w:val="left"/>
      <w:pPr>
        <w:ind w:left="3633" w:hanging="444"/>
      </w:pPr>
      <w:rPr>
        <w:rFonts w:hint="default"/>
        <w:lang w:val="en-US" w:eastAsia="en-US" w:bidi="ar-SA"/>
      </w:rPr>
    </w:lvl>
    <w:lvl w:ilvl="4">
      <w:numFmt w:val="bullet"/>
      <w:lvlText w:val="•"/>
      <w:lvlJc w:val="left"/>
      <w:pPr>
        <w:ind w:left="4710" w:hanging="444"/>
      </w:pPr>
      <w:rPr>
        <w:rFonts w:hint="default"/>
        <w:lang w:val="en-US" w:eastAsia="en-US" w:bidi="ar-SA"/>
      </w:rPr>
    </w:lvl>
    <w:lvl w:ilvl="5">
      <w:numFmt w:val="bullet"/>
      <w:lvlText w:val="•"/>
      <w:lvlJc w:val="left"/>
      <w:pPr>
        <w:ind w:left="5787" w:hanging="444"/>
      </w:pPr>
      <w:rPr>
        <w:rFonts w:hint="default"/>
        <w:lang w:val="en-US" w:eastAsia="en-US" w:bidi="ar-SA"/>
      </w:rPr>
    </w:lvl>
    <w:lvl w:ilvl="6">
      <w:numFmt w:val="bullet"/>
      <w:lvlText w:val="•"/>
      <w:lvlJc w:val="left"/>
      <w:pPr>
        <w:ind w:left="6864" w:hanging="444"/>
      </w:pPr>
      <w:rPr>
        <w:rFonts w:hint="default"/>
        <w:lang w:val="en-US" w:eastAsia="en-US" w:bidi="ar-SA"/>
      </w:rPr>
    </w:lvl>
    <w:lvl w:ilvl="7">
      <w:numFmt w:val="bullet"/>
      <w:lvlText w:val="•"/>
      <w:lvlJc w:val="left"/>
      <w:pPr>
        <w:ind w:left="7940" w:hanging="444"/>
      </w:pPr>
      <w:rPr>
        <w:rFonts w:hint="default"/>
        <w:lang w:val="en-US" w:eastAsia="en-US" w:bidi="ar-SA"/>
      </w:rPr>
    </w:lvl>
    <w:lvl w:ilvl="8">
      <w:numFmt w:val="bullet"/>
      <w:lvlText w:val="•"/>
      <w:lvlJc w:val="left"/>
      <w:pPr>
        <w:ind w:left="9017" w:hanging="444"/>
      </w:pPr>
      <w:rPr>
        <w:rFonts w:hint="default"/>
        <w:lang w:val="en-US" w:eastAsia="en-US" w:bidi="ar-SA"/>
      </w:rPr>
    </w:lvl>
  </w:abstractNum>
  <w:abstractNum w:abstractNumId="29" w15:restartNumberingAfterBreak="0">
    <w:nsid w:val="17AD70CD"/>
    <w:multiLevelType w:val="hybridMultilevel"/>
    <w:tmpl w:val="51C8B7B4"/>
    <w:lvl w:ilvl="0" w:tplc="F648ACB4">
      <w:start w:val="1"/>
      <w:numFmt w:val="decimal"/>
      <w:lvlText w:val="%1."/>
      <w:lvlJc w:val="left"/>
      <w:pPr>
        <w:ind w:left="906" w:hanging="433"/>
        <w:jc w:val="left"/>
      </w:pPr>
      <w:rPr>
        <w:rFonts w:ascii="Times New Roman" w:eastAsia="Times New Roman" w:hAnsi="Times New Roman" w:cs="Times New Roman" w:hint="default"/>
        <w:color w:val="221F1F"/>
        <w:spacing w:val="-27"/>
        <w:w w:val="100"/>
        <w:sz w:val="22"/>
        <w:szCs w:val="22"/>
        <w:lang w:val="en-US" w:eastAsia="en-US" w:bidi="ar-SA"/>
      </w:rPr>
    </w:lvl>
    <w:lvl w:ilvl="1" w:tplc="25AA6594">
      <w:start w:val="1"/>
      <w:numFmt w:val="lowerLetter"/>
      <w:lvlText w:val="%2)"/>
      <w:lvlJc w:val="left"/>
      <w:pPr>
        <w:ind w:left="1367" w:hanging="466"/>
        <w:jc w:val="left"/>
      </w:pPr>
      <w:rPr>
        <w:rFonts w:ascii="Times New Roman" w:eastAsia="Times New Roman" w:hAnsi="Times New Roman" w:cs="Times New Roman" w:hint="default"/>
        <w:color w:val="221F1F"/>
        <w:w w:val="100"/>
        <w:sz w:val="22"/>
        <w:szCs w:val="22"/>
        <w:lang w:val="en-US" w:eastAsia="en-US" w:bidi="ar-SA"/>
      </w:rPr>
    </w:lvl>
    <w:lvl w:ilvl="2" w:tplc="711806A8">
      <w:numFmt w:val="bullet"/>
      <w:lvlText w:val="•"/>
      <w:lvlJc w:val="left"/>
      <w:pPr>
        <w:ind w:left="2450" w:hanging="466"/>
      </w:pPr>
      <w:rPr>
        <w:rFonts w:hint="default"/>
        <w:lang w:val="en-US" w:eastAsia="en-US" w:bidi="ar-SA"/>
      </w:rPr>
    </w:lvl>
    <w:lvl w:ilvl="3" w:tplc="A6300C5E">
      <w:numFmt w:val="bullet"/>
      <w:lvlText w:val="•"/>
      <w:lvlJc w:val="left"/>
      <w:pPr>
        <w:ind w:left="3540" w:hanging="466"/>
      </w:pPr>
      <w:rPr>
        <w:rFonts w:hint="default"/>
        <w:lang w:val="en-US" w:eastAsia="en-US" w:bidi="ar-SA"/>
      </w:rPr>
    </w:lvl>
    <w:lvl w:ilvl="4" w:tplc="E99E19E4">
      <w:numFmt w:val="bullet"/>
      <w:lvlText w:val="•"/>
      <w:lvlJc w:val="left"/>
      <w:pPr>
        <w:ind w:left="4630" w:hanging="466"/>
      </w:pPr>
      <w:rPr>
        <w:rFonts w:hint="default"/>
        <w:lang w:val="en-US" w:eastAsia="en-US" w:bidi="ar-SA"/>
      </w:rPr>
    </w:lvl>
    <w:lvl w:ilvl="5" w:tplc="C7940F08">
      <w:numFmt w:val="bullet"/>
      <w:lvlText w:val="•"/>
      <w:lvlJc w:val="left"/>
      <w:pPr>
        <w:ind w:left="5720" w:hanging="466"/>
      </w:pPr>
      <w:rPr>
        <w:rFonts w:hint="default"/>
        <w:lang w:val="en-US" w:eastAsia="en-US" w:bidi="ar-SA"/>
      </w:rPr>
    </w:lvl>
    <w:lvl w:ilvl="6" w:tplc="1B1C4DAC">
      <w:numFmt w:val="bullet"/>
      <w:lvlText w:val="•"/>
      <w:lvlJc w:val="left"/>
      <w:pPr>
        <w:ind w:left="6810" w:hanging="466"/>
      </w:pPr>
      <w:rPr>
        <w:rFonts w:hint="default"/>
        <w:lang w:val="en-US" w:eastAsia="en-US" w:bidi="ar-SA"/>
      </w:rPr>
    </w:lvl>
    <w:lvl w:ilvl="7" w:tplc="2EB8CD80">
      <w:numFmt w:val="bullet"/>
      <w:lvlText w:val="•"/>
      <w:lvlJc w:val="left"/>
      <w:pPr>
        <w:ind w:left="7900" w:hanging="466"/>
      </w:pPr>
      <w:rPr>
        <w:rFonts w:hint="default"/>
        <w:lang w:val="en-US" w:eastAsia="en-US" w:bidi="ar-SA"/>
      </w:rPr>
    </w:lvl>
    <w:lvl w:ilvl="8" w:tplc="2206C808">
      <w:numFmt w:val="bullet"/>
      <w:lvlText w:val="•"/>
      <w:lvlJc w:val="left"/>
      <w:pPr>
        <w:ind w:left="8990" w:hanging="466"/>
      </w:pPr>
      <w:rPr>
        <w:rFonts w:hint="default"/>
        <w:lang w:val="en-US" w:eastAsia="en-US" w:bidi="ar-SA"/>
      </w:rPr>
    </w:lvl>
  </w:abstractNum>
  <w:abstractNum w:abstractNumId="30" w15:restartNumberingAfterBreak="0">
    <w:nsid w:val="184F4980"/>
    <w:multiLevelType w:val="hybridMultilevel"/>
    <w:tmpl w:val="CCA8E12E"/>
    <w:lvl w:ilvl="0" w:tplc="26587F40">
      <w:start w:val="2"/>
      <w:numFmt w:val="decimal"/>
      <w:lvlText w:val="%1."/>
      <w:lvlJc w:val="left"/>
      <w:pPr>
        <w:ind w:left="951" w:hanging="565"/>
        <w:jc w:val="right"/>
      </w:pPr>
      <w:rPr>
        <w:rFonts w:ascii="Times New Roman" w:eastAsia="Times New Roman" w:hAnsi="Times New Roman" w:cs="Times New Roman" w:hint="default"/>
        <w:b/>
        <w:bCs/>
        <w:color w:val="221F1F"/>
        <w:spacing w:val="-5"/>
        <w:w w:val="99"/>
        <w:sz w:val="24"/>
        <w:szCs w:val="24"/>
        <w:lang w:val="en-US" w:eastAsia="en-US" w:bidi="ar-SA"/>
      </w:rPr>
    </w:lvl>
    <w:lvl w:ilvl="1" w:tplc="275A33EC">
      <w:start w:val="1"/>
      <w:numFmt w:val="decimal"/>
      <w:lvlText w:val="%2."/>
      <w:lvlJc w:val="left"/>
      <w:pPr>
        <w:ind w:left="856" w:hanging="385"/>
        <w:jc w:val="left"/>
      </w:pPr>
      <w:rPr>
        <w:rFonts w:hint="default"/>
        <w:b/>
        <w:bCs/>
        <w:spacing w:val="-26"/>
        <w:w w:val="97"/>
        <w:lang w:val="en-US" w:eastAsia="en-US" w:bidi="ar-SA"/>
      </w:rPr>
    </w:lvl>
    <w:lvl w:ilvl="2" w:tplc="31585836">
      <w:start w:val="1"/>
      <w:numFmt w:val="lowerRoman"/>
      <w:lvlText w:val="%3)"/>
      <w:lvlJc w:val="left"/>
      <w:pPr>
        <w:ind w:left="1427" w:hanging="420"/>
        <w:jc w:val="right"/>
      </w:pPr>
      <w:rPr>
        <w:rFonts w:hint="default"/>
        <w:b/>
        <w:bCs/>
        <w:spacing w:val="0"/>
        <w:w w:val="100"/>
        <w:lang w:val="en-US" w:eastAsia="en-US" w:bidi="ar-SA"/>
      </w:rPr>
    </w:lvl>
    <w:lvl w:ilvl="3" w:tplc="70AA9A8C">
      <w:numFmt w:val="bullet"/>
      <w:lvlText w:val="•"/>
      <w:lvlJc w:val="left"/>
      <w:pPr>
        <w:ind w:left="2608" w:hanging="420"/>
      </w:pPr>
      <w:rPr>
        <w:rFonts w:hint="default"/>
        <w:lang w:val="en-US" w:eastAsia="en-US" w:bidi="ar-SA"/>
      </w:rPr>
    </w:lvl>
    <w:lvl w:ilvl="4" w:tplc="52A04FAA">
      <w:numFmt w:val="bullet"/>
      <w:lvlText w:val="•"/>
      <w:lvlJc w:val="left"/>
      <w:pPr>
        <w:ind w:left="3797" w:hanging="420"/>
      </w:pPr>
      <w:rPr>
        <w:rFonts w:hint="default"/>
        <w:lang w:val="en-US" w:eastAsia="en-US" w:bidi="ar-SA"/>
      </w:rPr>
    </w:lvl>
    <w:lvl w:ilvl="5" w:tplc="C42AFD66">
      <w:numFmt w:val="bullet"/>
      <w:lvlText w:val="•"/>
      <w:lvlJc w:val="left"/>
      <w:pPr>
        <w:ind w:left="4986" w:hanging="420"/>
      </w:pPr>
      <w:rPr>
        <w:rFonts w:hint="default"/>
        <w:lang w:val="en-US" w:eastAsia="en-US" w:bidi="ar-SA"/>
      </w:rPr>
    </w:lvl>
    <w:lvl w:ilvl="6" w:tplc="CF6049A4">
      <w:numFmt w:val="bullet"/>
      <w:lvlText w:val="•"/>
      <w:lvlJc w:val="left"/>
      <w:pPr>
        <w:ind w:left="6175" w:hanging="420"/>
      </w:pPr>
      <w:rPr>
        <w:rFonts w:hint="default"/>
        <w:lang w:val="en-US" w:eastAsia="en-US" w:bidi="ar-SA"/>
      </w:rPr>
    </w:lvl>
    <w:lvl w:ilvl="7" w:tplc="6686A106">
      <w:numFmt w:val="bullet"/>
      <w:lvlText w:val="•"/>
      <w:lvlJc w:val="left"/>
      <w:pPr>
        <w:ind w:left="7364" w:hanging="420"/>
      </w:pPr>
      <w:rPr>
        <w:rFonts w:hint="default"/>
        <w:lang w:val="en-US" w:eastAsia="en-US" w:bidi="ar-SA"/>
      </w:rPr>
    </w:lvl>
    <w:lvl w:ilvl="8" w:tplc="02C45F82">
      <w:numFmt w:val="bullet"/>
      <w:lvlText w:val="•"/>
      <w:lvlJc w:val="left"/>
      <w:pPr>
        <w:ind w:left="8553" w:hanging="420"/>
      </w:pPr>
      <w:rPr>
        <w:rFonts w:hint="default"/>
        <w:lang w:val="en-US" w:eastAsia="en-US" w:bidi="ar-SA"/>
      </w:rPr>
    </w:lvl>
  </w:abstractNum>
  <w:abstractNum w:abstractNumId="31" w15:restartNumberingAfterBreak="0">
    <w:nsid w:val="1A8B7A09"/>
    <w:multiLevelType w:val="hybridMultilevel"/>
    <w:tmpl w:val="E06632B2"/>
    <w:lvl w:ilvl="0" w:tplc="603C5A48">
      <w:start w:val="1"/>
      <w:numFmt w:val="lowerLetter"/>
      <w:lvlText w:val="%1)"/>
      <w:lvlJc w:val="left"/>
      <w:pPr>
        <w:ind w:left="1434" w:hanging="432"/>
        <w:jc w:val="left"/>
      </w:pPr>
      <w:rPr>
        <w:rFonts w:ascii="Times New Roman" w:eastAsia="Times New Roman" w:hAnsi="Times New Roman" w:cs="Times New Roman" w:hint="default"/>
        <w:color w:val="221F1F"/>
        <w:w w:val="100"/>
        <w:sz w:val="22"/>
        <w:szCs w:val="22"/>
        <w:lang w:val="en-US" w:eastAsia="en-US" w:bidi="ar-SA"/>
      </w:rPr>
    </w:lvl>
    <w:lvl w:ilvl="1" w:tplc="11D0A93E">
      <w:numFmt w:val="bullet"/>
      <w:lvlText w:val="•"/>
      <w:lvlJc w:val="left"/>
      <w:pPr>
        <w:ind w:left="2413" w:hanging="432"/>
      </w:pPr>
      <w:rPr>
        <w:rFonts w:hint="default"/>
        <w:lang w:val="en-US" w:eastAsia="en-US" w:bidi="ar-SA"/>
      </w:rPr>
    </w:lvl>
    <w:lvl w:ilvl="2" w:tplc="2814DC92">
      <w:numFmt w:val="bullet"/>
      <w:lvlText w:val="•"/>
      <w:lvlJc w:val="left"/>
      <w:pPr>
        <w:ind w:left="3386" w:hanging="432"/>
      </w:pPr>
      <w:rPr>
        <w:rFonts w:hint="default"/>
        <w:lang w:val="en-US" w:eastAsia="en-US" w:bidi="ar-SA"/>
      </w:rPr>
    </w:lvl>
    <w:lvl w:ilvl="3" w:tplc="90A8E738">
      <w:numFmt w:val="bullet"/>
      <w:lvlText w:val="•"/>
      <w:lvlJc w:val="left"/>
      <w:pPr>
        <w:ind w:left="4359" w:hanging="432"/>
      </w:pPr>
      <w:rPr>
        <w:rFonts w:hint="default"/>
        <w:lang w:val="en-US" w:eastAsia="en-US" w:bidi="ar-SA"/>
      </w:rPr>
    </w:lvl>
    <w:lvl w:ilvl="4" w:tplc="0CA21B00">
      <w:numFmt w:val="bullet"/>
      <w:lvlText w:val="•"/>
      <w:lvlJc w:val="left"/>
      <w:pPr>
        <w:ind w:left="5332" w:hanging="432"/>
      </w:pPr>
      <w:rPr>
        <w:rFonts w:hint="default"/>
        <w:lang w:val="en-US" w:eastAsia="en-US" w:bidi="ar-SA"/>
      </w:rPr>
    </w:lvl>
    <w:lvl w:ilvl="5" w:tplc="356856AA">
      <w:numFmt w:val="bullet"/>
      <w:lvlText w:val="•"/>
      <w:lvlJc w:val="left"/>
      <w:pPr>
        <w:ind w:left="6305" w:hanging="432"/>
      </w:pPr>
      <w:rPr>
        <w:rFonts w:hint="default"/>
        <w:lang w:val="en-US" w:eastAsia="en-US" w:bidi="ar-SA"/>
      </w:rPr>
    </w:lvl>
    <w:lvl w:ilvl="6" w:tplc="2752E5FE">
      <w:numFmt w:val="bullet"/>
      <w:lvlText w:val="•"/>
      <w:lvlJc w:val="left"/>
      <w:pPr>
        <w:ind w:left="7278" w:hanging="432"/>
      </w:pPr>
      <w:rPr>
        <w:rFonts w:hint="default"/>
        <w:lang w:val="en-US" w:eastAsia="en-US" w:bidi="ar-SA"/>
      </w:rPr>
    </w:lvl>
    <w:lvl w:ilvl="7" w:tplc="C13A67AA">
      <w:numFmt w:val="bullet"/>
      <w:lvlText w:val="•"/>
      <w:lvlJc w:val="left"/>
      <w:pPr>
        <w:ind w:left="8251" w:hanging="432"/>
      </w:pPr>
      <w:rPr>
        <w:rFonts w:hint="default"/>
        <w:lang w:val="en-US" w:eastAsia="en-US" w:bidi="ar-SA"/>
      </w:rPr>
    </w:lvl>
    <w:lvl w:ilvl="8" w:tplc="4DFE855A">
      <w:numFmt w:val="bullet"/>
      <w:lvlText w:val="•"/>
      <w:lvlJc w:val="left"/>
      <w:pPr>
        <w:ind w:left="9224" w:hanging="432"/>
      </w:pPr>
      <w:rPr>
        <w:rFonts w:hint="default"/>
        <w:lang w:val="en-US" w:eastAsia="en-US" w:bidi="ar-SA"/>
      </w:rPr>
    </w:lvl>
  </w:abstractNum>
  <w:abstractNum w:abstractNumId="32" w15:restartNumberingAfterBreak="0">
    <w:nsid w:val="1AC53F56"/>
    <w:multiLevelType w:val="hybridMultilevel"/>
    <w:tmpl w:val="2B245274"/>
    <w:lvl w:ilvl="0" w:tplc="AAD8BB3A">
      <w:start w:val="1"/>
      <w:numFmt w:val="lowerLetter"/>
      <w:lvlText w:val="%1)"/>
      <w:lvlJc w:val="left"/>
      <w:pPr>
        <w:ind w:left="1511" w:hanging="452"/>
        <w:jc w:val="left"/>
      </w:pPr>
      <w:rPr>
        <w:rFonts w:hint="default"/>
        <w:w w:val="100"/>
        <w:lang w:val="en-US" w:eastAsia="en-US" w:bidi="ar-SA"/>
      </w:rPr>
    </w:lvl>
    <w:lvl w:ilvl="1" w:tplc="39D4CE98">
      <w:numFmt w:val="bullet"/>
      <w:lvlText w:val="•"/>
      <w:lvlJc w:val="left"/>
      <w:pPr>
        <w:ind w:left="2485" w:hanging="452"/>
      </w:pPr>
      <w:rPr>
        <w:rFonts w:hint="default"/>
        <w:lang w:val="en-US" w:eastAsia="en-US" w:bidi="ar-SA"/>
      </w:rPr>
    </w:lvl>
    <w:lvl w:ilvl="2" w:tplc="46DA6E74">
      <w:numFmt w:val="bullet"/>
      <w:lvlText w:val="•"/>
      <w:lvlJc w:val="left"/>
      <w:pPr>
        <w:ind w:left="3450" w:hanging="452"/>
      </w:pPr>
      <w:rPr>
        <w:rFonts w:hint="default"/>
        <w:lang w:val="en-US" w:eastAsia="en-US" w:bidi="ar-SA"/>
      </w:rPr>
    </w:lvl>
    <w:lvl w:ilvl="3" w:tplc="DC58DEF4">
      <w:numFmt w:val="bullet"/>
      <w:lvlText w:val="•"/>
      <w:lvlJc w:val="left"/>
      <w:pPr>
        <w:ind w:left="4415" w:hanging="452"/>
      </w:pPr>
      <w:rPr>
        <w:rFonts w:hint="default"/>
        <w:lang w:val="en-US" w:eastAsia="en-US" w:bidi="ar-SA"/>
      </w:rPr>
    </w:lvl>
    <w:lvl w:ilvl="4" w:tplc="E32464BC">
      <w:numFmt w:val="bullet"/>
      <w:lvlText w:val="•"/>
      <w:lvlJc w:val="left"/>
      <w:pPr>
        <w:ind w:left="5380" w:hanging="452"/>
      </w:pPr>
      <w:rPr>
        <w:rFonts w:hint="default"/>
        <w:lang w:val="en-US" w:eastAsia="en-US" w:bidi="ar-SA"/>
      </w:rPr>
    </w:lvl>
    <w:lvl w:ilvl="5" w:tplc="F3885CBA">
      <w:numFmt w:val="bullet"/>
      <w:lvlText w:val="•"/>
      <w:lvlJc w:val="left"/>
      <w:pPr>
        <w:ind w:left="6345" w:hanging="452"/>
      </w:pPr>
      <w:rPr>
        <w:rFonts w:hint="default"/>
        <w:lang w:val="en-US" w:eastAsia="en-US" w:bidi="ar-SA"/>
      </w:rPr>
    </w:lvl>
    <w:lvl w:ilvl="6" w:tplc="EA02E1B8">
      <w:numFmt w:val="bullet"/>
      <w:lvlText w:val="•"/>
      <w:lvlJc w:val="left"/>
      <w:pPr>
        <w:ind w:left="7310" w:hanging="452"/>
      </w:pPr>
      <w:rPr>
        <w:rFonts w:hint="default"/>
        <w:lang w:val="en-US" w:eastAsia="en-US" w:bidi="ar-SA"/>
      </w:rPr>
    </w:lvl>
    <w:lvl w:ilvl="7" w:tplc="144E7370">
      <w:numFmt w:val="bullet"/>
      <w:lvlText w:val="•"/>
      <w:lvlJc w:val="left"/>
      <w:pPr>
        <w:ind w:left="8275" w:hanging="452"/>
      </w:pPr>
      <w:rPr>
        <w:rFonts w:hint="default"/>
        <w:lang w:val="en-US" w:eastAsia="en-US" w:bidi="ar-SA"/>
      </w:rPr>
    </w:lvl>
    <w:lvl w:ilvl="8" w:tplc="2FFC34D2">
      <w:numFmt w:val="bullet"/>
      <w:lvlText w:val="•"/>
      <w:lvlJc w:val="left"/>
      <w:pPr>
        <w:ind w:left="9240" w:hanging="452"/>
      </w:pPr>
      <w:rPr>
        <w:rFonts w:hint="default"/>
        <w:lang w:val="en-US" w:eastAsia="en-US" w:bidi="ar-SA"/>
      </w:rPr>
    </w:lvl>
  </w:abstractNum>
  <w:abstractNum w:abstractNumId="33" w15:restartNumberingAfterBreak="0">
    <w:nsid w:val="1BD03D35"/>
    <w:multiLevelType w:val="hybridMultilevel"/>
    <w:tmpl w:val="DBD280B6"/>
    <w:lvl w:ilvl="0" w:tplc="3B882FB8">
      <w:numFmt w:val="bullet"/>
      <w:lvlText w:val=""/>
      <w:lvlJc w:val="left"/>
      <w:pPr>
        <w:ind w:left="648" w:hanging="450"/>
      </w:pPr>
      <w:rPr>
        <w:rFonts w:ascii="Wingdings" w:eastAsia="Wingdings" w:hAnsi="Wingdings" w:cs="Wingdings" w:hint="default"/>
        <w:w w:val="100"/>
        <w:sz w:val="22"/>
        <w:szCs w:val="22"/>
        <w:lang w:val="en-US" w:eastAsia="en-US" w:bidi="ar-SA"/>
      </w:rPr>
    </w:lvl>
    <w:lvl w:ilvl="1" w:tplc="26561C34">
      <w:numFmt w:val="bullet"/>
      <w:lvlText w:val=""/>
      <w:lvlJc w:val="left"/>
      <w:pPr>
        <w:ind w:left="828" w:hanging="360"/>
      </w:pPr>
      <w:rPr>
        <w:rFonts w:ascii="Symbol" w:eastAsia="Symbol" w:hAnsi="Symbol" w:cs="Symbol" w:hint="default"/>
        <w:w w:val="100"/>
        <w:sz w:val="22"/>
        <w:szCs w:val="22"/>
        <w:lang w:val="en-US" w:eastAsia="en-US" w:bidi="ar-SA"/>
      </w:rPr>
    </w:lvl>
    <w:lvl w:ilvl="2" w:tplc="796CA200">
      <w:numFmt w:val="bullet"/>
      <w:lvlText w:val="•"/>
      <w:lvlJc w:val="left"/>
      <w:pPr>
        <w:ind w:left="1778" w:hanging="360"/>
      </w:pPr>
      <w:rPr>
        <w:rFonts w:hint="default"/>
        <w:lang w:val="en-US" w:eastAsia="en-US" w:bidi="ar-SA"/>
      </w:rPr>
    </w:lvl>
    <w:lvl w:ilvl="3" w:tplc="506EE752">
      <w:numFmt w:val="bullet"/>
      <w:lvlText w:val="•"/>
      <w:lvlJc w:val="left"/>
      <w:pPr>
        <w:ind w:left="2736" w:hanging="360"/>
      </w:pPr>
      <w:rPr>
        <w:rFonts w:hint="default"/>
        <w:lang w:val="en-US" w:eastAsia="en-US" w:bidi="ar-SA"/>
      </w:rPr>
    </w:lvl>
    <w:lvl w:ilvl="4" w:tplc="B22CE09E">
      <w:numFmt w:val="bullet"/>
      <w:lvlText w:val="•"/>
      <w:lvlJc w:val="left"/>
      <w:pPr>
        <w:ind w:left="3694" w:hanging="360"/>
      </w:pPr>
      <w:rPr>
        <w:rFonts w:hint="default"/>
        <w:lang w:val="en-US" w:eastAsia="en-US" w:bidi="ar-SA"/>
      </w:rPr>
    </w:lvl>
    <w:lvl w:ilvl="5" w:tplc="928A4F78">
      <w:numFmt w:val="bullet"/>
      <w:lvlText w:val="•"/>
      <w:lvlJc w:val="left"/>
      <w:pPr>
        <w:ind w:left="4652" w:hanging="360"/>
      </w:pPr>
      <w:rPr>
        <w:rFonts w:hint="default"/>
        <w:lang w:val="en-US" w:eastAsia="en-US" w:bidi="ar-SA"/>
      </w:rPr>
    </w:lvl>
    <w:lvl w:ilvl="6" w:tplc="03D66C3C">
      <w:numFmt w:val="bullet"/>
      <w:lvlText w:val="•"/>
      <w:lvlJc w:val="left"/>
      <w:pPr>
        <w:ind w:left="5611" w:hanging="360"/>
      </w:pPr>
      <w:rPr>
        <w:rFonts w:hint="default"/>
        <w:lang w:val="en-US" w:eastAsia="en-US" w:bidi="ar-SA"/>
      </w:rPr>
    </w:lvl>
    <w:lvl w:ilvl="7" w:tplc="C5C22C14">
      <w:numFmt w:val="bullet"/>
      <w:lvlText w:val="•"/>
      <w:lvlJc w:val="left"/>
      <w:pPr>
        <w:ind w:left="6569" w:hanging="360"/>
      </w:pPr>
      <w:rPr>
        <w:rFonts w:hint="default"/>
        <w:lang w:val="en-US" w:eastAsia="en-US" w:bidi="ar-SA"/>
      </w:rPr>
    </w:lvl>
    <w:lvl w:ilvl="8" w:tplc="5A46C9CC">
      <w:numFmt w:val="bullet"/>
      <w:lvlText w:val="•"/>
      <w:lvlJc w:val="left"/>
      <w:pPr>
        <w:ind w:left="7527" w:hanging="360"/>
      </w:pPr>
      <w:rPr>
        <w:rFonts w:hint="default"/>
        <w:lang w:val="en-US" w:eastAsia="en-US" w:bidi="ar-SA"/>
      </w:rPr>
    </w:lvl>
  </w:abstractNum>
  <w:abstractNum w:abstractNumId="34" w15:restartNumberingAfterBreak="0">
    <w:nsid w:val="1BF53999"/>
    <w:multiLevelType w:val="hybridMultilevel"/>
    <w:tmpl w:val="A6AEFD8A"/>
    <w:lvl w:ilvl="0" w:tplc="29D8B38C">
      <w:start w:val="1"/>
      <w:numFmt w:val="lowerLetter"/>
      <w:lvlText w:val="%1)"/>
      <w:lvlJc w:val="left"/>
      <w:pPr>
        <w:ind w:left="1482" w:hanging="444"/>
        <w:jc w:val="left"/>
      </w:pPr>
      <w:rPr>
        <w:rFonts w:ascii="Times New Roman" w:eastAsia="Times New Roman" w:hAnsi="Times New Roman" w:cs="Times New Roman" w:hint="default"/>
        <w:color w:val="221F1F"/>
        <w:w w:val="100"/>
        <w:sz w:val="22"/>
        <w:szCs w:val="22"/>
        <w:lang w:val="en-US" w:eastAsia="en-US" w:bidi="ar-SA"/>
      </w:rPr>
    </w:lvl>
    <w:lvl w:ilvl="1" w:tplc="A052F868">
      <w:numFmt w:val="bullet"/>
      <w:lvlText w:val="•"/>
      <w:lvlJc w:val="left"/>
      <w:pPr>
        <w:ind w:left="2449" w:hanging="444"/>
      </w:pPr>
      <w:rPr>
        <w:rFonts w:hint="default"/>
        <w:lang w:val="en-US" w:eastAsia="en-US" w:bidi="ar-SA"/>
      </w:rPr>
    </w:lvl>
    <w:lvl w:ilvl="2" w:tplc="75BAE79A">
      <w:numFmt w:val="bullet"/>
      <w:lvlText w:val="•"/>
      <w:lvlJc w:val="left"/>
      <w:pPr>
        <w:ind w:left="3418" w:hanging="444"/>
      </w:pPr>
      <w:rPr>
        <w:rFonts w:hint="default"/>
        <w:lang w:val="en-US" w:eastAsia="en-US" w:bidi="ar-SA"/>
      </w:rPr>
    </w:lvl>
    <w:lvl w:ilvl="3" w:tplc="BE1CB6B2">
      <w:numFmt w:val="bullet"/>
      <w:lvlText w:val="•"/>
      <w:lvlJc w:val="left"/>
      <w:pPr>
        <w:ind w:left="4387" w:hanging="444"/>
      </w:pPr>
      <w:rPr>
        <w:rFonts w:hint="default"/>
        <w:lang w:val="en-US" w:eastAsia="en-US" w:bidi="ar-SA"/>
      </w:rPr>
    </w:lvl>
    <w:lvl w:ilvl="4" w:tplc="3A1A6E7A">
      <w:numFmt w:val="bullet"/>
      <w:lvlText w:val="•"/>
      <w:lvlJc w:val="left"/>
      <w:pPr>
        <w:ind w:left="5356" w:hanging="444"/>
      </w:pPr>
      <w:rPr>
        <w:rFonts w:hint="default"/>
        <w:lang w:val="en-US" w:eastAsia="en-US" w:bidi="ar-SA"/>
      </w:rPr>
    </w:lvl>
    <w:lvl w:ilvl="5" w:tplc="D04A2D78">
      <w:numFmt w:val="bullet"/>
      <w:lvlText w:val="•"/>
      <w:lvlJc w:val="left"/>
      <w:pPr>
        <w:ind w:left="6325" w:hanging="444"/>
      </w:pPr>
      <w:rPr>
        <w:rFonts w:hint="default"/>
        <w:lang w:val="en-US" w:eastAsia="en-US" w:bidi="ar-SA"/>
      </w:rPr>
    </w:lvl>
    <w:lvl w:ilvl="6" w:tplc="C044832A">
      <w:numFmt w:val="bullet"/>
      <w:lvlText w:val="•"/>
      <w:lvlJc w:val="left"/>
      <w:pPr>
        <w:ind w:left="7294" w:hanging="444"/>
      </w:pPr>
      <w:rPr>
        <w:rFonts w:hint="default"/>
        <w:lang w:val="en-US" w:eastAsia="en-US" w:bidi="ar-SA"/>
      </w:rPr>
    </w:lvl>
    <w:lvl w:ilvl="7" w:tplc="65DC2448">
      <w:numFmt w:val="bullet"/>
      <w:lvlText w:val="•"/>
      <w:lvlJc w:val="left"/>
      <w:pPr>
        <w:ind w:left="8263" w:hanging="444"/>
      </w:pPr>
      <w:rPr>
        <w:rFonts w:hint="default"/>
        <w:lang w:val="en-US" w:eastAsia="en-US" w:bidi="ar-SA"/>
      </w:rPr>
    </w:lvl>
    <w:lvl w:ilvl="8" w:tplc="3EEEC2F4">
      <w:numFmt w:val="bullet"/>
      <w:lvlText w:val="•"/>
      <w:lvlJc w:val="left"/>
      <w:pPr>
        <w:ind w:left="9232" w:hanging="444"/>
      </w:pPr>
      <w:rPr>
        <w:rFonts w:hint="default"/>
        <w:lang w:val="en-US" w:eastAsia="en-US" w:bidi="ar-SA"/>
      </w:rPr>
    </w:lvl>
  </w:abstractNum>
  <w:abstractNum w:abstractNumId="35" w15:restartNumberingAfterBreak="0">
    <w:nsid w:val="1C1C0844"/>
    <w:multiLevelType w:val="hybridMultilevel"/>
    <w:tmpl w:val="891C90EC"/>
    <w:lvl w:ilvl="0" w:tplc="1CA2BD46">
      <w:start w:val="1"/>
      <w:numFmt w:val="lowerLetter"/>
      <w:lvlText w:val="%1"/>
      <w:lvlJc w:val="left"/>
      <w:pPr>
        <w:ind w:left="1380" w:hanging="538"/>
        <w:jc w:val="left"/>
      </w:pPr>
      <w:rPr>
        <w:rFonts w:ascii="Times New Roman" w:eastAsia="Times New Roman" w:hAnsi="Times New Roman" w:cs="Times New Roman" w:hint="default"/>
        <w:w w:val="100"/>
        <w:sz w:val="22"/>
        <w:szCs w:val="22"/>
        <w:lang w:val="en-US" w:eastAsia="en-US" w:bidi="ar-SA"/>
      </w:rPr>
    </w:lvl>
    <w:lvl w:ilvl="1" w:tplc="99802D92">
      <w:numFmt w:val="bullet"/>
      <w:lvlText w:val="•"/>
      <w:lvlJc w:val="left"/>
      <w:pPr>
        <w:ind w:left="2349" w:hanging="538"/>
      </w:pPr>
      <w:rPr>
        <w:rFonts w:hint="default"/>
        <w:lang w:val="en-US" w:eastAsia="en-US" w:bidi="ar-SA"/>
      </w:rPr>
    </w:lvl>
    <w:lvl w:ilvl="2" w:tplc="C876CABC">
      <w:numFmt w:val="bullet"/>
      <w:lvlText w:val="•"/>
      <w:lvlJc w:val="left"/>
      <w:pPr>
        <w:ind w:left="3318" w:hanging="538"/>
      </w:pPr>
      <w:rPr>
        <w:rFonts w:hint="default"/>
        <w:lang w:val="en-US" w:eastAsia="en-US" w:bidi="ar-SA"/>
      </w:rPr>
    </w:lvl>
    <w:lvl w:ilvl="3" w:tplc="0EEA80FA">
      <w:numFmt w:val="bullet"/>
      <w:lvlText w:val="•"/>
      <w:lvlJc w:val="left"/>
      <w:pPr>
        <w:ind w:left="4287" w:hanging="538"/>
      </w:pPr>
      <w:rPr>
        <w:rFonts w:hint="default"/>
        <w:lang w:val="en-US" w:eastAsia="en-US" w:bidi="ar-SA"/>
      </w:rPr>
    </w:lvl>
    <w:lvl w:ilvl="4" w:tplc="8432D6AE">
      <w:numFmt w:val="bullet"/>
      <w:lvlText w:val="•"/>
      <w:lvlJc w:val="left"/>
      <w:pPr>
        <w:ind w:left="5256" w:hanging="538"/>
      </w:pPr>
      <w:rPr>
        <w:rFonts w:hint="default"/>
        <w:lang w:val="en-US" w:eastAsia="en-US" w:bidi="ar-SA"/>
      </w:rPr>
    </w:lvl>
    <w:lvl w:ilvl="5" w:tplc="5BB25784">
      <w:numFmt w:val="bullet"/>
      <w:lvlText w:val="•"/>
      <w:lvlJc w:val="left"/>
      <w:pPr>
        <w:ind w:left="6225" w:hanging="538"/>
      </w:pPr>
      <w:rPr>
        <w:rFonts w:hint="default"/>
        <w:lang w:val="en-US" w:eastAsia="en-US" w:bidi="ar-SA"/>
      </w:rPr>
    </w:lvl>
    <w:lvl w:ilvl="6" w:tplc="F6E8D614">
      <w:numFmt w:val="bullet"/>
      <w:lvlText w:val="•"/>
      <w:lvlJc w:val="left"/>
      <w:pPr>
        <w:ind w:left="7194" w:hanging="538"/>
      </w:pPr>
      <w:rPr>
        <w:rFonts w:hint="default"/>
        <w:lang w:val="en-US" w:eastAsia="en-US" w:bidi="ar-SA"/>
      </w:rPr>
    </w:lvl>
    <w:lvl w:ilvl="7" w:tplc="68A02CE8">
      <w:numFmt w:val="bullet"/>
      <w:lvlText w:val="•"/>
      <w:lvlJc w:val="left"/>
      <w:pPr>
        <w:ind w:left="8163" w:hanging="538"/>
      </w:pPr>
      <w:rPr>
        <w:rFonts w:hint="default"/>
        <w:lang w:val="en-US" w:eastAsia="en-US" w:bidi="ar-SA"/>
      </w:rPr>
    </w:lvl>
    <w:lvl w:ilvl="8" w:tplc="2D30D338">
      <w:numFmt w:val="bullet"/>
      <w:lvlText w:val="•"/>
      <w:lvlJc w:val="left"/>
      <w:pPr>
        <w:ind w:left="9132" w:hanging="538"/>
      </w:pPr>
      <w:rPr>
        <w:rFonts w:hint="default"/>
        <w:lang w:val="en-US" w:eastAsia="en-US" w:bidi="ar-SA"/>
      </w:rPr>
    </w:lvl>
  </w:abstractNum>
  <w:abstractNum w:abstractNumId="36" w15:restartNumberingAfterBreak="0">
    <w:nsid w:val="1D1847C9"/>
    <w:multiLevelType w:val="hybridMultilevel"/>
    <w:tmpl w:val="7ED06F1E"/>
    <w:lvl w:ilvl="0" w:tplc="4A762050">
      <w:start w:val="7"/>
      <w:numFmt w:val="lowerLetter"/>
      <w:lvlText w:val="%1)"/>
      <w:lvlJc w:val="left"/>
      <w:pPr>
        <w:ind w:left="954" w:hanging="567"/>
        <w:jc w:val="left"/>
      </w:pPr>
      <w:rPr>
        <w:rFonts w:hint="default"/>
        <w:spacing w:val="-22"/>
        <w:w w:val="97"/>
        <w:lang w:val="en-US" w:eastAsia="en-US" w:bidi="ar-SA"/>
      </w:rPr>
    </w:lvl>
    <w:lvl w:ilvl="1" w:tplc="E16A4D44">
      <w:start w:val="1"/>
      <w:numFmt w:val="lowerRoman"/>
      <w:lvlText w:val="%2)"/>
      <w:lvlJc w:val="left"/>
      <w:pPr>
        <w:ind w:left="1412" w:hanging="437"/>
        <w:jc w:val="left"/>
      </w:pPr>
      <w:rPr>
        <w:rFonts w:ascii="Times New Roman" w:eastAsia="Times New Roman" w:hAnsi="Times New Roman" w:cs="Times New Roman" w:hint="default"/>
        <w:color w:val="221F1F"/>
        <w:spacing w:val="0"/>
        <w:w w:val="100"/>
        <w:sz w:val="22"/>
        <w:szCs w:val="22"/>
        <w:lang w:val="en-US" w:eastAsia="en-US" w:bidi="ar-SA"/>
      </w:rPr>
    </w:lvl>
    <w:lvl w:ilvl="2" w:tplc="B2B41ED8">
      <w:numFmt w:val="bullet"/>
      <w:lvlText w:val="•"/>
      <w:lvlJc w:val="left"/>
      <w:pPr>
        <w:ind w:left="2476" w:hanging="437"/>
      </w:pPr>
      <w:rPr>
        <w:rFonts w:hint="default"/>
        <w:lang w:val="en-US" w:eastAsia="en-US" w:bidi="ar-SA"/>
      </w:rPr>
    </w:lvl>
    <w:lvl w:ilvl="3" w:tplc="A230762E">
      <w:numFmt w:val="bullet"/>
      <w:lvlText w:val="•"/>
      <w:lvlJc w:val="left"/>
      <w:pPr>
        <w:ind w:left="3533" w:hanging="437"/>
      </w:pPr>
      <w:rPr>
        <w:rFonts w:hint="default"/>
        <w:lang w:val="en-US" w:eastAsia="en-US" w:bidi="ar-SA"/>
      </w:rPr>
    </w:lvl>
    <w:lvl w:ilvl="4" w:tplc="2B2A74A4">
      <w:numFmt w:val="bullet"/>
      <w:lvlText w:val="•"/>
      <w:lvlJc w:val="left"/>
      <w:pPr>
        <w:ind w:left="4590" w:hanging="437"/>
      </w:pPr>
      <w:rPr>
        <w:rFonts w:hint="default"/>
        <w:lang w:val="en-US" w:eastAsia="en-US" w:bidi="ar-SA"/>
      </w:rPr>
    </w:lvl>
    <w:lvl w:ilvl="5" w:tplc="47FAAB3E">
      <w:numFmt w:val="bullet"/>
      <w:lvlText w:val="•"/>
      <w:lvlJc w:val="left"/>
      <w:pPr>
        <w:ind w:left="5647" w:hanging="437"/>
      </w:pPr>
      <w:rPr>
        <w:rFonts w:hint="default"/>
        <w:lang w:val="en-US" w:eastAsia="en-US" w:bidi="ar-SA"/>
      </w:rPr>
    </w:lvl>
    <w:lvl w:ilvl="6" w:tplc="1E8C42A4">
      <w:numFmt w:val="bullet"/>
      <w:lvlText w:val="•"/>
      <w:lvlJc w:val="left"/>
      <w:pPr>
        <w:ind w:left="6704" w:hanging="437"/>
      </w:pPr>
      <w:rPr>
        <w:rFonts w:hint="default"/>
        <w:lang w:val="en-US" w:eastAsia="en-US" w:bidi="ar-SA"/>
      </w:rPr>
    </w:lvl>
    <w:lvl w:ilvl="7" w:tplc="18DCFBA4">
      <w:numFmt w:val="bullet"/>
      <w:lvlText w:val="•"/>
      <w:lvlJc w:val="left"/>
      <w:pPr>
        <w:ind w:left="7760" w:hanging="437"/>
      </w:pPr>
      <w:rPr>
        <w:rFonts w:hint="default"/>
        <w:lang w:val="en-US" w:eastAsia="en-US" w:bidi="ar-SA"/>
      </w:rPr>
    </w:lvl>
    <w:lvl w:ilvl="8" w:tplc="60366D60">
      <w:numFmt w:val="bullet"/>
      <w:lvlText w:val="•"/>
      <w:lvlJc w:val="left"/>
      <w:pPr>
        <w:ind w:left="8817" w:hanging="437"/>
      </w:pPr>
      <w:rPr>
        <w:rFonts w:hint="default"/>
        <w:lang w:val="en-US" w:eastAsia="en-US" w:bidi="ar-SA"/>
      </w:rPr>
    </w:lvl>
  </w:abstractNum>
  <w:abstractNum w:abstractNumId="37" w15:restartNumberingAfterBreak="0">
    <w:nsid w:val="1EBC46A8"/>
    <w:multiLevelType w:val="hybridMultilevel"/>
    <w:tmpl w:val="AF9EC2F6"/>
    <w:lvl w:ilvl="0" w:tplc="F8CE8D5E">
      <w:start w:val="1"/>
      <w:numFmt w:val="upperLetter"/>
      <w:lvlText w:val="%1."/>
      <w:lvlJc w:val="left"/>
      <w:pPr>
        <w:ind w:left="737" w:hanging="303"/>
        <w:jc w:val="left"/>
      </w:pPr>
      <w:rPr>
        <w:rFonts w:ascii="Times New Roman" w:eastAsia="Times New Roman" w:hAnsi="Times New Roman" w:cs="Times New Roman" w:hint="default"/>
        <w:b/>
        <w:bCs/>
        <w:color w:val="221F1F"/>
        <w:w w:val="97"/>
        <w:sz w:val="22"/>
        <w:szCs w:val="22"/>
        <w:lang w:val="en-US" w:eastAsia="en-US" w:bidi="ar-SA"/>
      </w:rPr>
    </w:lvl>
    <w:lvl w:ilvl="1" w:tplc="F7DAF85C">
      <w:numFmt w:val="bullet"/>
      <w:lvlText w:val="•"/>
      <w:lvlJc w:val="left"/>
      <w:pPr>
        <w:ind w:left="1773" w:hanging="303"/>
      </w:pPr>
      <w:rPr>
        <w:rFonts w:hint="default"/>
        <w:lang w:val="en-US" w:eastAsia="en-US" w:bidi="ar-SA"/>
      </w:rPr>
    </w:lvl>
    <w:lvl w:ilvl="2" w:tplc="AA8C3082">
      <w:numFmt w:val="bullet"/>
      <w:lvlText w:val="•"/>
      <w:lvlJc w:val="left"/>
      <w:pPr>
        <w:ind w:left="2806" w:hanging="303"/>
      </w:pPr>
      <w:rPr>
        <w:rFonts w:hint="default"/>
        <w:lang w:val="en-US" w:eastAsia="en-US" w:bidi="ar-SA"/>
      </w:rPr>
    </w:lvl>
    <w:lvl w:ilvl="3" w:tplc="326A82D8">
      <w:numFmt w:val="bullet"/>
      <w:lvlText w:val="•"/>
      <w:lvlJc w:val="left"/>
      <w:pPr>
        <w:ind w:left="3839" w:hanging="303"/>
      </w:pPr>
      <w:rPr>
        <w:rFonts w:hint="default"/>
        <w:lang w:val="en-US" w:eastAsia="en-US" w:bidi="ar-SA"/>
      </w:rPr>
    </w:lvl>
    <w:lvl w:ilvl="4" w:tplc="1E7005FC">
      <w:numFmt w:val="bullet"/>
      <w:lvlText w:val="•"/>
      <w:lvlJc w:val="left"/>
      <w:pPr>
        <w:ind w:left="4872" w:hanging="303"/>
      </w:pPr>
      <w:rPr>
        <w:rFonts w:hint="default"/>
        <w:lang w:val="en-US" w:eastAsia="en-US" w:bidi="ar-SA"/>
      </w:rPr>
    </w:lvl>
    <w:lvl w:ilvl="5" w:tplc="E8A24628">
      <w:numFmt w:val="bullet"/>
      <w:lvlText w:val="•"/>
      <w:lvlJc w:val="left"/>
      <w:pPr>
        <w:ind w:left="5905" w:hanging="303"/>
      </w:pPr>
      <w:rPr>
        <w:rFonts w:hint="default"/>
        <w:lang w:val="en-US" w:eastAsia="en-US" w:bidi="ar-SA"/>
      </w:rPr>
    </w:lvl>
    <w:lvl w:ilvl="6" w:tplc="C6043BD8">
      <w:numFmt w:val="bullet"/>
      <w:lvlText w:val="•"/>
      <w:lvlJc w:val="left"/>
      <w:pPr>
        <w:ind w:left="6938" w:hanging="303"/>
      </w:pPr>
      <w:rPr>
        <w:rFonts w:hint="default"/>
        <w:lang w:val="en-US" w:eastAsia="en-US" w:bidi="ar-SA"/>
      </w:rPr>
    </w:lvl>
    <w:lvl w:ilvl="7" w:tplc="15EA16FA">
      <w:numFmt w:val="bullet"/>
      <w:lvlText w:val="•"/>
      <w:lvlJc w:val="left"/>
      <w:pPr>
        <w:ind w:left="7971" w:hanging="303"/>
      </w:pPr>
      <w:rPr>
        <w:rFonts w:hint="default"/>
        <w:lang w:val="en-US" w:eastAsia="en-US" w:bidi="ar-SA"/>
      </w:rPr>
    </w:lvl>
    <w:lvl w:ilvl="8" w:tplc="B81455F0">
      <w:numFmt w:val="bullet"/>
      <w:lvlText w:val="•"/>
      <w:lvlJc w:val="left"/>
      <w:pPr>
        <w:ind w:left="9004" w:hanging="303"/>
      </w:pPr>
      <w:rPr>
        <w:rFonts w:hint="default"/>
        <w:lang w:val="en-US" w:eastAsia="en-US" w:bidi="ar-SA"/>
      </w:rPr>
    </w:lvl>
  </w:abstractNum>
  <w:abstractNum w:abstractNumId="38" w15:restartNumberingAfterBreak="0">
    <w:nsid w:val="1ECB05AD"/>
    <w:multiLevelType w:val="hybridMultilevel"/>
    <w:tmpl w:val="E9808F82"/>
    <w:lvl w:ilvl="0" w:tplc="FAEE075A">
      <w:start w:val="1"/>
      <w:numFmt w:val="upperRoman"/>
      <w:lvlText w:val="%1."/>
      <w:lvlJc w:val="left"/>
      <w:pPr>
        <w:ind w:left="551" w:hanging="252"/>
        <w:jc w:val="left"/>
      </w:pPr>
      <w:rPr>
        <w:rFonts w:ascii="Times New Roman" w:eastAsia="Times New Roman" w:hAnsi="Times New Roman" w:cs="Times New Roman" w:hint="default"/>
        <w:b/>
        <w:bCs/>
        <w:w w:val="100"/>
        <w:sz w:val="22"/>
        <w:szCs w:val="22"/>
        <w:lang w:val="en-US" w:eastAsia="en-US" w:bidi="ar-SA"/>
      </w:rPr>
    </w:lvl>
    <w:lvl w:ilvl="1" w:tplc="67CA11F4">
      <w:start w:val="1"/>
      <w:numFmt w:val="lowerRoman"/>
      <w:lvlText w:val="(%2)"/>
      <w:lvlJc w:val="left"/>
      <w:pPr>
        <w:ind w:left="690" w:hanging="264"/>
        <w:jc w:val="left"/>
      </w:pPr>
      <w:rPr>
        <w:rFonts w:ascii="Times New Roman" w:eastAsia="Times New Roman" w:hAnsi="Times New Roman" w:cs="Times New Roman" w:hint="default"/>
        <w:color w:val="221F1F"/>
        <w:w w:val="100"/>
        <w:sz w:val="22"/>
        <w:szCs w:val="22"/>
        <w:lang w:val="en-US" w:eastAsia="en-US" w:bidi="ar-SA"/>
      </w:rPr>
    </w:lvl>
    <w:lvl w:ilvl="2" w:tplc="13363BC6">
      <w:numFmt w:val="bullet"/>
      <w:lvlText w:val="•"/>
      <w:lvlJc w:val="left"/>
      <w:pPr>
        <w:ind w:left="1852" w:hanging="264"/>
      </w:pPr>
      <w:rPr>
        <w:rFonts w:hint="default"/>
        <w:lang w:val="en-US" w:eastAsia="en-US" w:bidi="ar-SA"/>
      </w:rPr>
    </w:lvl>
    <w:lvl w:ilvl="3" w:tplc="95B0F9BE">
      <w:numFmt w:val="bullet"/>
      <w:lvlText w:val="•"/>
      <w:lvlJc w:val="left"/>
      <w:pPr>
        <w:ind w:left="3004" w:hanging="264"/>
      </w:pPr>
      <w:rPr>
        <w:rFonts w:hint="default"/>
        <w:lang w:val="en-US" w:eastAsia="en-US" w:bidi="ar-SA"/>
      </w:rPr>
    </w:lvl>
    <w:lvl w:ilvl="4" w:tplc="9C366BE6">
      <w:numFmt w:val="bullet"/>
      <w:lvlText w:val="•"/>
      <w:lvlJc w:val="left"/>
      <w:pPr>
        <w:ind w:left="4157" w:hanging="264"/>
      </w:pPr>
      <w:rPr>
        <w:rFonts w:hint="default"/>
        <w:lang w:val="en-US" w:eastAsia="en-US" w:bidi="ar-SA"/>
      </w:rPr>
    </w:lvl>
    <w:lvl w:ilvl="5" w:tplc="DAF2068C">
      <w:numFmt w:val="bullet"/>
      <w:lvlText w:val="•"/>
      <w:lvlJc w:val="left"/>
      <w:pPr>
        <w:ind w:left="5309" w:hanging="264"/>
      </w:pPr>
      <w:rPr>
        <w:rFonts w:hint="default"/>
        <w:lang w:val="en-US" w:eastAsia="en-US" w:bidi="ar-SA"/>
      </w:rPr>
    </w:lvl>
    <w:lvl w:ilvl="6" w:tplc="98AA3324">
      <w:numFmt w:val="bullet"/>
      <w:lvlText w:val="•"/>
      <w:lvlJc w:val="left"/>
      <w:pPr>
        <w:ind w:left="6461" w:hanging="264"/>
      </w:pPr>
      <w:rPr>
        <w:rFonts w:hint="default"/>
        <w:lang w:val="en-US" w:eastAsia="en-US" w:bidi="ar-SA"/>
      </w:rPr>
    </w:lvl>
    <w:lvl w:ilvl="7" w:tplc="59428D98">
      <w:numFmt w:val="bullet"/>
      <w:lvlText w:val="•"/>
      <w:lvlJc w:val="left"/>
      <w:pPr>
        <w:ind w:left="7614" w:hanging="264"/>
      </w:pPr>
      <w:rPr>
        <w:rFonts w:hint="default"/>
        <w:lang w:val="en-US" w:eastAsia="en-US" w:bidi="ar-SA"/>
      </w:rPr>
    </w:lvl>
    <w:lvl w:ilvl="8" w:tplc="85AC7ADA">
      <w:numFmt w:val="bullet"/>
      <w:lvlText w:val="•"/>
      <w:lvlJc w:val="left"/>
      <w:pPr>
        <w:ind w:left="8766" w:hanging="264"/>
      </w:pPr>
      <w:rPr>
        <w:rFonts w:hint="default"/>
        <w:lang w:val="en-US" w:eastAsia="en-US" w:bidi="ar-SA"/>
      </w:rPr>
    </w:lvl>
  </w:abstractNum>
  <w:abstractNum w:abstractNumId="39" w15:restartNumberingAfterBreak="0">
    <w:nsid w:val="1F4D0109"/>
    <w:multiLevelType w:val="hybridMultilevel"/>
    <w:tmpl w:val="C7280560"/>
    <w:lvl w:ilvl="0" w:tplc="8ABE12D8">
      <w:start w:val="1"/>
      <w:numFmt w:val="lowerLetter"/>
      <w:lvlText w:val="%1)"/>
      <w:lvlJc w:val="left"/>
      <w:pPr>
        <w:ind w:left="1492" w:hanging="452"/>
        <w:jc w:val="left"/>
      </w:pPr>
      <w:rPr>
        <w:rFonts w:ascii="Times New Roman" w:eastAsia="Times New Roman" w:hAnsi="Times New Roman" w:cs="Times New Roman" w:hint="default"/>
        <w:color w:val="221F1F"/>
        <w:w w:val="100"/>
        <w:sz w:val="22"/>
        <w:szCs w:val="22"/>
        <w:lang w:val="en-US" w:eastAsia="en-US" w:bidi="ar-SA"/>
      </w:rPr>
    </w:lvl>
    <w:lvl w:ilvl="1" w:tplc="6FE40E20">
      <w:numFmt w:val="bullet"/>
      <w:lvlText w:val="•"/>
      <w:lvlJc w:val="left"/>
      <w:pPr>
        <w:ind w:left="2467" w:hanging="452"/>
      </w:pPr>
      <w:rPr>
        <w:rFonts w:hint="default"/>
        <w:lang w:val="en-US" w:eastAsia="en-US" w:bidi="ar-SA"/>
      </w:rPr>
    </w:lvl>
    <w:lvl w:ilvl="2" w:tplc="56E877B8">
      <w:numFmt w:val="bullet"/>
      <w:lvlText w:val="•"/>
      <w:lvlJc w:val="left"/>
      <w:pPr>
        <w:ind w:left="3434" w:hanging="452"/>
      </w:pPr>
      <w:rPr>
        <w:rFonts w:hint="default"/>
        <w:lang w:val="en-US" w:eastAsia="en-US" w:bidi="ar-SA"/>
      </w:rPr>
    </w:lvl>
    <w:lvl w:ilvl="3" w:tplc="4BFA06A6">
      <w:numFmt w:val="bullet"/>
      <w:lvlText w:val="•"/>
      <w:lvlJc w:val="left"/>
      <w:pPr>
        <w:ind w:left="4401" w:hanging="452"/>
      </w:pPr>
      <w:rPr>
        <w:rFonts w:hint="default"/>
        <w:lang w:val="en-US" w:eastAsia="en-US" w:bidi="ar-SA"/>
      </w:rPr>
    </w:lvl>
    <w:lvl w:ilvl="4" w:tplc="8E08519A">
      <w:numFmt w:val="bullet"/>
      <w:lvlText w:val="•"/>
      <w:lvlJc w:val="left"/>
      <w:pPr>
        <w:ind w:left="5368" w:hanging="452"/>
      </w:pPr>
      <w:rPr>
        <w:rFonts w:hint="default"/>
        <w:lang w:val="en-US" w:eastAsia="en-US" w:bidi="ar-SA"/>
      </w:rPr>
    </w:lvl>
    <w:lvl w:ilvl="5" w:tplc="D1E4B782">
      <w:numFmt w:val="bullet"/>
      <w:lvlText w:val="•"/>
      <w:lvlJc w:val="left"/>
      <w:pPr>
        <w:ind w:left="6335" w:hanging="452"/>
      </w:pPr>
      <w:rPr>
        <w:rFonts w:hint="default"/>
        <w:lang w:val="en-US" w:eastAsia="en-US" w:bidi="ar-SA"/>
      </w:rPr>
    </w:lvl>
    <w:lvl w:ilvl="6" w:tplc="9CEEF470">
      <w:numFmt w:val="bullet"/>
      <w:lvlText w:val="•"/>
      <w:lvlJc w:val="left"/>
      <w:pPr>
        <w:ind w:left="7302" w:hanging="452"/>
      </w:pPr>
      <w:rPr>
        <w:rFonts w:hint="default"/>
        <w:lang w:val="en-US" w:eastAsia="en-US" w:bidi="ar-SA"/>
      </w:rPr>
    </w:lvl>
    <w:lvl w:ilvl="7" w:tplc="EFEE0D3A">
      <w:numFmt w:val="bullet"/>
      <w:lvlText w:val="•"/>
      <w:lvlJc w:val="left"/>
      <w:pPr>
        <w:ind w:left="8269" w:hanging="452"/>
      </w:pPr>
      <w:rPr>
        <w:rFonts w:hint="default"/>
        <w:lang w:val="en-US" w:eastAsia="en-US" w:bidi="ar-SA"/>
      </w:rPr>
    </w:lvl>
    <w:lvl w:ilvl="8" w:tplc="BC6C22D2">
      <w:numFmt w:val="bullet"/>
      <w:lvlText w:val="•"/>
      <w:lvlJc w:val="left"/>
      <w:pPr>
        <w:ind w:left="9236" w:hanging="452"/>
      </w:pPr>
      <w:rPr>
        <w:rFonts w:hint="default"/>
        <w:lang w:val="en-US" w:eastAsia="en-US" w:bidi="ar-SA"/>
      </w:rPr>
    </w:lvl>
  </w:abstractNum>
  <w:abstractNum w:abstractNumId="40" w15:restartNumberingAfterBreak="0">
    <w:nsid w:val="1F5524F4"/>
    <w:multiLevelType w:val="hybridMultilevel"/>
    <w:tmpl w:val="CC78C86A"/>
    <w:lvl w:ilvl="0" w:tplc="1D28082A">
      <w:start w:val="1"/>
      <w:numFmt w:val="decimal"/>
      <w:lvlText w:val="%1."/>
      <w:lvlJc w:val="left"/>
      <w:pPr>
        <w:ind w:left="991" w:hanging="560"/>
        <w:jc w:val="left"/>
      </w:pPr>
      <w:rPr>
        <w:rFonts w:hint="default"/>
        <w:b/>
        <w:bCs/>
        <w:i/>
        <w:spacing w:val="-24"/>
        <w:w w:val="100"/>
        <w:lang w:val="en-US" w:eastAsia="en-US" w:bidi="ar-SA"/>
      </w:rPr>
    </w:lvl>
    <w:lvl w:ilvl="1" w:tplc="800A9444">
      <w:start w:val="1"/>
      <w:numFmt w:val="lowerLetter"/>
      <w:lvlText w:val="%2)"/>
      <w:lvlJc w:val="left"/>
      <w:pPr>
        <w:ind w:left="1454" w:hanging="464"/>
        <w:jc w:val="left"/>
      </w:pPr>
      <w:rPr>
        <w:rFonts w:ascii="Times New Roman" w:eastAsia="Times New Roman" w:hAnsi="Times New Roman" w:cs="Times New Roman" w:hint="default"/>
        <w:color w:val="221F1F"/>
        <w:w w:val="100"/>
        <w:sz w:val="22"/>
        <w:szCs w:val="22"/>
        <w:lang w:val="en-US" w:eastAsia="en-US" w:bidi="ar-SA"/>
      </w:rPr>
    </w:lvl>
    <w:lvl w:ilvl="2" w:tplc="84B46A3C">
      <w:numFmt w:val="bullet"/>
      <w:lvlText w:val="•"/>
      <w:lvlJc w:val="left"/>
      <w:pPr>
        <w:ind w:left="2527" w:hanging="464"/>
      </w:pPr>
      <w:rPr>
        <w:rFonts w:hint="default"/>
        <w:lang w:val="en-US" w:eastAsia="en-US" w:bidi="ar-SA"/>
      </w:rPr>
    </w:lvl>
    <w:lvl w:ilvl="3" w:tplc="021A0656">
      <w:numFmt w:val="bullet"/>
      <w:lvlText w:val="•"/>
      <w:lvlJc w:val="left"/>
      <w:pPr>
        <w:ind w:left="3595" w:hanging="464"/>
      </w:pPr>
      <w:rPr>
        <w:rFonts w:hint="default"/>
        <w:lang w:val="en-US" w:eastAsia="en-US" w:bidi="ar-SA"/>
      </w:rPr>
    </w:lvl>
    <w:lvl w:ilvl="4" w:tplc="8CEC9C78">
      <w:numFmt w:val="bullet"/>
      <w:lvlText w:val="•"/>
      <w:lvlJc w:val="left"/>
      <w:pPr>
        <w:ind w:left="4663" w:hanging="464"/>
      </w:pPr>
      <w:rPr>
        <w:rFonts w:hint="default"/>
        <w:lang w:val="en-US" w:eastAsia="en-US" w:bidi="ar-SA"/>
      </w:rPr>
    </w:lvl>
    <w:lvl w:ilvl="5" w:tplc="4C1E9362">
      <w:numFmt w:val="bullet"/>
      <w:lvlText w:val="•"/>
      <w:lvlJc w:val="left"/>
      <w:pPr>
        <w:ind w:left="5731" w:hanging="464"/>
      </w:pPr>
      <w:rPr>
        <w:rFonts w:hint="default"/>
        <w:lang w:val="en-US" w:eastAsia="en-US" w:bidi="ar-SA"/>
      </w:rPr>
    </w:lvl>
    <w:lvl w:ilvl="6" w:tplc="9B769860">
      <w:numFmt w:val="bullet"/>
      <w:lvlText w:val="•"/>
      <w:lvlJc w:val="left"/>
      <w:pPr>
        <w:ind w:left="6799" w:hanging="464"/>
      </w:pPr>
      <w:rPr>
        <w:rFonts w:hint="default"/>
        <w:lang w:val="en-US" w:eastAsia="en-US" w:bidi="ar-SA"/>
      </w:rPr>
    </w:lvl>
    <w:lvl w:ilvl="7" w:tplc="41C6ABCC">
      <w:numFmt w:val="bullet"/>
      <w:lvlText w:val="•"/>
      <w:lvlJc w:val="left"/>
      <w:pPr>
        <w:ind w:left="7867" w:hanging="464"/>
      </w:pPr>
      <w:rPr>
        <w:rFonts w:hint="default"/>
        <w:lang w:val="en-US" w:eastAsia="en-US" w:bidi="ar-SA"/>
      </w:rPr>
    </w:lvl>
    <w:lvl w:ilvl="8" w:tplc="4BBCF97C">
      <w:numFmt w:val="bullet"/>
      <w:lvlText w:val="•"/>
      <w:lvlJc w:val="left"/>
      <w:pPr>
        <w:ind w:left="8935" w:hanging="464"/>
      </w:pPr>
      <w:rPr>
        <w:rFonts w:hint="default"/>
        <w:lang w:val="en-US" w:eastAsia="en-US" w:bidi="ar-SA"/>
      </w:rPr>
    </w:lvl>
  </w:abstractNum>
  <w:abstractNum w:abstractNumId="41" w15:restartNumberingAfterBreak="0">
    <w:nsid w:val="233266B5"/>
    <w:multiLevelType w:val="hybridMultilevel"/>
    <w:tmpl w:val="F29CEC26"/>
    <w:lvl w:ilvl="0" w:tplc="F9666FB0">
      <w:start w:val="1"/>
      <w:numFmt w:val="lowerLetter"/>
      <w:lvlText w:val="%1)"/>
      <w:lvlJc w:val="left"/>
      <w:pPr>
        <w:ind w:left="1560" w:hanging="480"/>
        <w:jc w:val="left"/>
      </w:pPr>
      <w:rPr>
        <w:rFonts w:ascii="Times New Roman" w:eastAsia="Times New Roman" w:hAnsi="Times New Roman" w:cs="Times New Roman" w:hint="default"/>
        <w:w w:val="100"/>
        <w:sz w:val="22"/>
        <w:szCs w:val="22"/>
        <w:lang w:val="en-US" w:eastAsia="en-US" w:bidi="ar-SA"/>
      </w:rPr>
    </w:lvl>
    <w:lvl w:ilvl="1" w:tplc="23EA3F60">
      <w:numFmt w:val="bullet"/>
      <w:lvlText w:val="•"/>
      <w:lvlJc w:val="left"/>
      <w:pPr>
        <w:ind w:left="2511" w:hanging="480"/>
      </w:pPr>
      <w:rPr>
        <w:rFonts w:hint="default"/>
        <w:lang w:val="en-US" w:eastAsia="en-US" w:bidi="ar-SA"/>
      </w:rPr>
    </w:lvl>
    <w:lvl w:ilvl="2" w:tplc="A5B4607E">
      <w:numFmt w:val="bullet"/>
      <w:lvlText w:val="•"/>
      <w:lvlJc w:val="left"/>
      <w:pPr>
        <w:ind w:left="3462" w:hanging="480"/>
      </w:pPr>
      <w:rPr>
        <w:rFonts w:hint="default"/>
        <w:lang w:val="en-US" w:eastAsia="en-US" w:bidi="ar-SA"/>
      </w:rPr>
    </w:lvl>
    <w:lvl w:ilvl="3" w:tplc="3B8CCEE6">
      <w:numFmt w:val="bullet"/>
      <w:lvlText w:val="•"/>
      <w:lvlJc w:val="left"/>
      <w:pPr>
        <w:ind w:left="4413" w:hanging="480"/>
      </w:pPr>
      <w:rPr>
        <w:rFonts w:hint="default"/>
        <w:lang w:val="en-US" w:eastAsia="en-US" w:bidi="ar-SA"/>
      </w:rPr>
    </w:lvl>
    <w:lvl w:ilvl="4" w:tplc="CF40872C">
      <w:numFmt w:val="bullet"/>
      <w:lvlText w:val="•"/>
      <w:lvlJc w:val="left"/>
      <w:pPr>
        <w:ind w:left="5364" w:hanging="480"/>
      </w:pPr>
      <w:rPr>
        <w:rFonts w:hint="default"/>
        <w:lang w:val="en-US" w:eastAsia="en-US" w:bidi="ar-SA"/>
      </w:rPr>
    </w:lvl>
    <w:lvl w:ilvl="5" w:tplc="0710499E">
      <w:numFmt w:val="bullet"/>
      <w:lvlText w:val="•"/>
      <w:lvlJc w:val="left"/>
      <w:pPr>
        <w:ind w:left="6315" w:hanging="480"/>
      </w:pPr>
      <w:rPr>
        <w:rFonts w:hint="default"/>
        <w:lang w:val="en-US" w:eastAsia="en-US" w:bidi="ar-SA"/>
      </w:rPr>
    </w:lvl>
    <w:lvl w:ilvl="6" w:tplc="A9AE19BE">
      <w:numFmt w:val="bullet"/>
      <w:lvlText w:val="•"/>
      <w:lvlJc w:val="left"/>
      <w:pPr>
        <w:ind w:left="7266" w:hanging="480"/>
      </w:pPr>
      <w:rPr>
        <w:rFonts w:hint="default"/>
        <w:lang w:val="en-US" w:eastAsia="en-US" w:bidi="ar-SA"/>
      </w:rPr>
    </w:lvl>
    <w:lvl w:ilvl="7" w:tplc="E7F67314">
      <w:numFmt w:val="bullet"/>
      <w:lvlText w:val="•"/>
      <w:lvlJc w:val="left"/>
      <w:pPr>
        <w:ind w:left="8217" w:hanging="480"/>
      </w:pPr>
      <w:rPr>
        <w:rFonts w:hint="default"/>
        <w:lang w:val="en-US" w:eastAsia="en-US" w:bidi="ar-SA"/>
      </w:rPr>
    </w:lvl>
    <w:lvl w:ilvl="8" w:tplc="3D8205D2">
      <w:numFmt w:val="bullet"/>
      <w:lvlText w:val="•"/>
      <w:lvlJc w:val="left"/>
      <w:pPr>
        <w:ind w:left="9168" w:hanging="480"/>
      </w:pPr>
      <w:rPr>
        <w:rFonts w:hint="default"/>
        <w:lang w:val="en-US" w:eastAsia="en-US" w:bidi="ar-SA"/>
      </w:rPr>
    </w:lvl>
  </w:abstractNum>
  <w:abstractNum w:abstractNumId="42" w15:restartNumberingAfterBreak="0">
    <w:nsid w:val="23930539"/>
    <w:multiLevelType w:val="hybridMultilevel"/>
    <w:tmpl w:val="052EEFDE"/>
    <w:lvl w:ilvl="0" w:tplc="DC30A93A">
      <w:start w:val="2"/>
      <w:numFmt w:val="upperLetter"/>
      <w:lvlText w:val="%1."/>
      <w:lvlJc w:val="left"/>
      <w:pPr>
        <w:ind w:left="1043" w:hanging="575"/>
        <w:jc w:val="left"/>
      </w:pPr>
      <w:rPr>
        <w:rFonts w:ascii="Times New Roman" w:eastAsia="Times New Roman" w:hAnsi="Times New Roman" w:cs="Times New Roman" w:hint="default"/>
        <w:b/>
        <w:bCs/>
        <w:color w:val="221F1F"/>
        <w:w w:val="97"/>
        <w:sz w:val="22"/>
        <w:szCs w:val="22"/>
        <w:lang w:val="en-US" w:eastAsia="en-US" w:bidi="ar-SA"/>
      </w:rPr>
    </w:lvl>
    <w:lvl w:ilvl="1" w:tplc="C35E6D4A">
      <w:numFmt w:val="bullet"/>
      <w:lvlText w:val="•"/>
      <w:lvlJc w:val="left"/>
      <w:pPr>
        <w:ind w:left="2053" w:hanging="575"/>
      </w:pPr>
      <w:rPr>
        <w:rFonts w:hint="default"/>
        <w:lang w:val="en-US" w:eastAsia="en-US" w:bidi="ar-SA"/>
      </w:rPr>
    </w:lvl>
    <w:lvl w:ilvl="2" w:tplc="1AAA7208">
      <w:numFmt w:val="bullet"/>
      <w:lvlText w:val="•"/>
      <w:lvlJc w:val="left"/>
      <w:pPr>
        <w:ind w:left="3066" w:hanging="575"/>
      </w:pPr>
      <w:rPr>
        <w:rFonts w:hint="default"/>
        <w:lang w:val="en-US" w:eastAsia="en-US" w:bidi="ar-SA"/>
      </w:rPr>
    </w:lvl>
    <w:lvl w:ilvl="3" w:tplc="402AF0CA">
      <w:numFmt w:val="bullet"/>
      <w:lvlText w:val="•"/>
      <w:lvlJc w:val="left"/>
      <w:pPr>
        <w:ind w:left="4079" w:hanging="575"/>
      </w:pPr>
      <w:rPr>
        <w:rFonts w:hint="default"/>
        <w:lang w:val="en-US" w:eastAsia="en-US" w:bidi="ar-SA"/>
      </w:rPr>
    </w:lvl>
    <w:lvl w:ilvl="4" w:tplc="2D14B8F0">
      <w:numFmt w:val="bullet"/>
      <w:lvlText w:val="•"/>
      <w:lvlJc w:val="left"/>
      <w:pPr>
        <w:ind w:left="5092" w:hanging="575"/>
      </w:pPr>
      <w:rPr>
        <w:rFonts w:hint="default"/>
        <w:lang w:val="en-US" w:eastAsia="en-US" w:bidi="ar-SA"/>
      </w:rPr>
    </w:lvl>
    <w:lvl w:ilvl="5" w:tplc="6C7A2174">
      <w:numFmt w:val="bullet"/>
      <w:lvlText w:val="•"/>
      <w:lvlJc w:val="left"/>
      <w:pPr>
        <w:ind w:left="6105" w:hanging="575"/>
      </w:pPr>
      <w:rPr>
        <w:rFonts w:hint="default"/>
        <w:lang w:val="en-US" w:eastAsia="en-US" w:bidi="ar-SA"/>
      </w:rPr>
    </w:lvl>
    <w:lvl w:ilvl="6" w:tplc="DFF42A16">
      <w:numFmt w:val="bullet"/>
      <w:lvlText w:val="•"/>
      <w:lvlJc w:val="left"/>
      <w:pPr>
        <w:ind w:left="7118" w:hanging="575"/>
      </w:pPr>
      <w:rPr>
        <w:rFonts w:hint="default"/>
        <w:lang w:val="en-US" w:eastAsia="en-US" w:bidi="ar-SA"/>
      </w:rPr>
    </w:lvl>
    <w:lvl w:ilvl="7" w:tplc="1A94E4B2">
      <w:numFmt w:val="bullet"/>
      <w:lvlText w:val="•"/>
      <w:lvlJc w:val="left"/>
      <w:pPr>
        <w:ind w:left="8131" w:hanging="575"/>
      </w:pPr>
      <w:rPr>
        <w:rFonts w:hint="default"/>
        <w:lang w:val="en-US" w:eastAsia="en-US" w:bidi="ar-SA"/>
      </w:rPr>
    </w:lvl>
    <w:lvl w:ilvl="8" w:tplc="2AB00D0C">
      <w:numFmt w:val="bullet"/>
      <w:lvlText w:val="•"/>
      <w:lvlJc w:val="left"/>
      <w:pPr>
        <w:ind w:left="9144" w:hanging="575"/>
      </w:pPr>
      <w:rPr>
        <w:rFonts w:hint="default"/>
        <w:lang w:val="en-US" w:eastAsia="en-US" w:bidi="ar-SA"/>
      </w:rPr>
    </w:lvl>
  </w:abstractNum>
  <w:abstractNum w:abstractNumId="43" w15:restartNumberingAfterBreak="0">
    <w:nsid w:val="23BB71A1"/>
    <w:multiLevelType w:val="hybridMultilevel"/>
    <w:tmpl w:val="E29889FE"/>
    <w:lvl w:ilvl="0" w:tplc="57F60CE8">
      <w:start w:val="1"/>
      <w:numFmt w:val="lowerLetter"/>
      <w:lvlText w:val="%1)"/>
      <w:lvlJc w:val="left"/>
      <w:pPr>
        <w:ind w:left="1553" w:hanging="468"/>
        <w:jc w:val="left"/>
      </w:pPr>
      <w:rPr>
        <w:rFonts w:ascii="Times New Roman" w:eastAsia="Times New Roman" w:hAnsi="Times New Roman" w:cs="Times New Roman" w:hint="default"/>
        <w:w w:val="100"/>
        <w:sz w:val="22"/>
        <w:szCs w:val="22"/>
        <w:lang w:val="en-US" w:eastAsia="en-US" w:bidi="ar-SA"/>
      </w:rPr>
    </w:lvl>
    <w:lvl w:ilvl="1" w:tplc="810E9B26">
      <w:numFmt w:val="bullet"/>
      <w:lvlText w:val="•"/>
      <w:lvlJc w:val="left"/>
      <w:pPr>
        <w:ind w:left="2511" w:hanging="468"/>
      </w:pPr>
      <w:rPr>
        <w:rFonts w:hint="default"/>
        <w:lang w:val="en-US" w:eastAsia="en-US" w:bidi="ar-SA"/>
      </w:rPr>
    </w:lvl>
    <w:lvl w:ilvl="2" w:tplc="A8764308">
      <w:numFmt w:val="bullet"/>
      <w:lvlText w:val="•"/>
      <w:lvlJc w:val="left"/>
      <w:pPr>
        <w:ind w:left="3462" w:hanging="468"/>
      </w:pPr>
      <w:rPr>
        <w:rFonts w:hint="default"/>
        <w:lang w:val="en-US" w:eastAsia="en-US" w:bidi="ar-SA"/>
      </w:rPr>
    </w:lvl>
    <w:lvl w:ilvl="3" w:tplc="000E8764">
      <w:numFmt w:val="bullet"/>
      <w:lvlText w:val="•"/>
      <w:lvlJc w:val="left"/>
      <w:pPr>
        <w:ind w:left="4413" w:hanging="468"/>
      </w:pPr>
      <w:rPr>
        <w:rFonts w:hint="default"/>
        <w:lang w:val="en-US" w:eastAsia="en-US" w:bidi="ar-SA"/>
      </w:rPr>
    </w:lvl>
    <w:lvl w:ilvl="4" w:tplc="819E183C">
      <w:numFmt w:val="bullet"/>
      <w:lvlText w:val="•"/>
      <w:lvlJc w:val="left"/>
      <w:pPr>
        <w:ind w:left="5364" w:hanging="468"/>
      </w:pPr>
      <w:rPr>
        <w:rFonts w:hint="default"/>
        <w:lang w:val="en-US" w:eastAsia="en-US" w:bidi="ar-SA"/>
      </w:rPr>
    </w:lvl>
    <w:lvl w:ilvl="5" w:tplc="FBA6A1EE">
      <w:numFmt w:val="bullet"/>
      <w:lvlText w:val="•"/>
      <w:lvlJc w:val="left"/>
      <w:pPr>
        <w:ind w:left="6315" w:hanging="468"/>
      </w:pPr>
      <w:rPr>
        <w:rFonts w:hint="default"/>
        <w:lang w:val="en-US" w:eastAsia="en-US" w:bidi="ar-SA"/>
      </w:rPr>
    </w:lvl>
    <w:lvl w:ilvl="6" w:tplc="A484C632">
      <w:numFmt w:val="bullet"/>
      <w:lvlText w:val="•"/>
      <w:lvlJc w:val="left"/>
      <w:pPr>
        <w:ind w:left="7266" w:hanging="468"/>
      </w:pPr>
      <w:rPr>
        <w:rFonts w:hint="default"/>
        <w:lang w:val="en-US" w:eastAsia="en-US" w:bidi="ar-SA"/>
      </w:rPr>
    </w:lvl>
    <w:lvl w:ilvl="7" w:tplc="11880CC8">
      <w:numFmt w:val="bullet"/>
      <w:lvlText w:val="•"/>
      <w:lvlJc w:val="left"/>
      <w:pPr>
        <w:ind w:left="8217" w:hanging="468"/>
      </w:pPr>
      <w:rPr>
        <w:rFonts w:hint="default"/>
        <w:lang w:val="en-US" w:eastAsia="en-US" w:bidi="ar-SA"/>
      </w:rPr>
    </w:lvl>
    <w:lvl w:ilvl="8" w:tplc="B9AEDE2C">
      <w:numFmt w:val="bullet"/>
      <w:lvlText w:val="•"/>
      <w:lvlJc w:val="left"/>
      <w:pPr>
        <w:ind w:left="9168" w:hanging="468"/>
      </w:pPr>
      <w:rPr>
        <w:rFonts w:hint="default"/>
        <w:lang w:val="en-US" w:eastAsia="en-US" w:bidi="ar-SA"/>
      </w:rPr>
    </w:lvl>
  </w:abstractNum>
  <w:abstractNum w:abstractNumId="44" w15:restartNumberingAfterBreak="0">
    <w:nsid w:val="247F53D4"/>
    <w:multiLevelType w:val="hybridMultilevel"/>
    <w:tmpl w:val="55841950"/>
    <w:lvl w:ilvl="0" w:tplc="5BF66914">
      <w:start w:val="1"/>
      <w:numFmt w:val="decimal"/>
      <w:lvlText w:val="%1."/>
      <w:lvlJc w:val="left"/>
      <w:pPr>
        <w:ind w:left="595" w:hanging="361"/>
        <w:jc w:val="left"/>
      </w:pPr>
      <w:rPr>
        <w:rFonts w:ascii="Times New Roman" w:eastAsia="Times New Roman" w:hAnsi="Times New Roman" w:cs="Times New Roman" w:hint="default"/>
        <w:b/>
        <w:bCs/>
        <w:spacing w:val="-1"/>
        <w:w w:val="99"/>
        <w:sz w:val="24"/>
        <w:szCs w:val="24"/>
        <w:lang w:val="en-US" w:eastAsia="en-US" w:bidi="ar-SA"/>
      </w:rPr>
    </w:lvl>
    <w:lvl w:ilvl="1" w:tplc="7EFAE57E">
      <w:start w:val="1"/>
      <w:numFmt w:val="lowerLetter"/>
      <w:lvlText w:val="%2)"/>
      <w:lvlJc w:val="left"/>
      <w:pPr>
        <w:ind w:left="955" w:hanging="360"/>
        <w:jc w:val="left"/>
      </w:pPr>
      <w:rPr>
        <w:rFonts w:ascii="Times New Roman" w:eastAsia="Times New Roman" w:hAnsi="Times New Roman" w:cs="Times New Roman" w:hint="default"/>
        <w:spacing w:val="-6"/>
        <w:w w:val="99"/>
        <w:sz w:val="24"/>
        <w:szCs w:val="24"/>
        <w:lang w:val="en-US" w:eastAsia="en-US" w:bidi="ar-SA"/>
      </w:rPr>
    </w:lvl>
    <w:lvl w:ilvl="2" w:tplc="DA5A60FE">
      <w:numFmt w:val="bullet"/>
      <w:lvlText w:val="•"/>
      <w:lvlJc w:val="left"/>
      <w:pPr>
        <w:ind w:left="2068" w:hanging="360"/>
      </w:pPr>
      <w:rPr>
        <w:rFonts w:hint="default"/>
        <w:lang w:val="en-US" w:eastAsia="en-US" w:bidi="ar-SA"/>
      </w:rPr>
    </w:lvl>
    <w:lvl w:ilvl="3" w:tplc="5AFCE7A4">
      <w:numFmt w:val="bullet"/>
      <w:lvlText w:val="•"/>
      <w:lvlJc w:val="left"/>
      <w:pPr>
        <w:ind w:left="3176" w:hanging="360"/>
      </w:pPr>
      <w:rPr>
        <w:rFonts w:hint="default"/>
        <w:lang w:val="en-US" w:eastAsia="en-US" w:bidi="ar-SA"/>
      </w:rPr>
    </w:lvl>
    <w:lvl w:ilvl="4" w:tplc="20E8DE48">
      <w:numFmt w:val="bullet"/>
      <w:lvlText w:val="•"/>
      <w:lvlJc w:val="left"/>
      <w:pPr>
        <w:ind w:left="4284" w:hanging="360"/>
      </w:pPr>
      <w:rPr>
        <w:rFonts w:hint="default"/>
        <w:lang w:val="en-US" w:eastAsia="en-US" w:bidi="ar-SA"/>
      </w:rPr>
    </w:lvl>
    <w:lvl w:ilvl="5" w:tplc="22BCDDF2">
      <w:numFmt w:val="bullet"/>
      <w:lvlText w:val="•"/>
      <w:lvlJc w:val="left"/>
      <w:pPr>
        <w:ind w:left="5392" w:hanging="360"/>
      </w:pPr>
      <w:rPr>
        <w:rFonts w:hint="default"/>
        <w:lang w:val="en-US" w:eastAsia="en-US" w:bidi="ar-SA"/>
      </w:rPr>
    </w:lvl>
    <w:lvl w:ilvl="6" w:tplc="323C929A">
      <w:numFmt w:val="bullet"/>
      <w:lvlText w:val="•"/>
      <w:lvlJc w:val="left"/>
      <w:pPr>
        <w:ind w:left="6500" w:hanging="360"/>
      </w:pPr>
      <w:rPr>
        <w:rFonts w:hint="default"/>
        <w:lang w:val="en-US" w:eastAsia="en-US" w:bidi="ar-SA"/>
      </w:rPr>
    </w:lvl>
    <w:lvl w:ilvl="7" w:tplc="902693B0">
      <w:numFmt w:val="bullet"/>
      <w:lvlText w:val="•"/>
      <w:lvlJc w:val="left"/>
      <w:pPr>
        <w:ind w:left="7608" w:hanging="360"/>
      </w:pPr>
      <w:rPr>
        <w:rFonts w:hint="default"/>
        <w:lang w:val="en-US" w:eastAsia="en-US" w:bidi="ar-SA"/>
      </w:rPr>
    </w:lvl>
    <w:lvl w:ilvl="8" w:tplc="2A64B59A">
      <w:numFmt w:val="bullet"/>
      <w:lvlText w:val="•"/>
      <w:lvlJc w:val="left"/>
      <w:pPr>
        <w:ind w:left="8716" w:hanging="360"/>
      </w:pPr>
      <w:rPr>
        <w:rFonts w:hint="default"/>
        <w:lang w:val="en-US" w:eastAsia="en-US" w:bidi="ar-SA"/>
      </w:rPr>
    </w:lvl>
  </w:abstractNum>
  <w:abstractNum w:abstractNumId="45" w15:restartNumberingAfterBreak="0">
    <w:nsid w:val="24AE4F9A"/>
    <w:multiLevelType w:val="hybridMultilevel"/>
    <w:tmpl w:val="29088302"/>
    <w:lvl w:ilvl="0" w:tplc="5CCEE6E0">
      <w:numFmt w:val="bullet"/>
      <w:lvlText w:val=""/>
      <w:lvlJc w:val="left"/>
      <w:pPr>
        <w:ind w:left="828" w:hanging="360"/>
      </w:pPr>
      <w:rPr>
        <w:rFonts w:ascii="Symbol" w:eastAsia="Symbol" w:hAnsi="Symbol" w:cs="Symbol" w:hint="default"/>
        <w:w w:val="100"/>
        <w:sz w:val="24"/>
        <w:szCs w:val="24"/>
        <w:lang w:val="en-US" w:eastAsia="en-US" w:bidi="ar-SA"/>
      </w:rPr>
    </w:lvl>
    <w:lvl w:ilvl="1" w:tplc="E44CF30A">
      <w:numFmt w:val="bullet"/>
      <w:lvlText w:val="•"/>
      <w:lvlJc w:val="left"/>
      <w:pPr>
        <w:ind w:left="1501" w:hanging="360"/>
      </w:pPr>
      <w:rPr>
        <w:rFonts w:hint="default"/>
        <w:lang w:val="en-US" w:eastAsia="en-US" w:bidi="ar-SA"/>
      </w:rPr>
    </w:lvl>
    <w:lvl w:ilvl="2" w:tplc="91D2B564">
      <w:numFmt w:val="bullet"/>
      <w:lvlText w:val="•"/>
      <w:lvlJc w:val="left"/>
      <w:pPr>
        <w:ind w:left="2183" w:hanging="360"/>
      </w:pPr>
      <w:rPr>
        <w:rFonts w:hint="default"/>
        <w:lang w:val="en-US" w:eastAsia="en-US" w:bidi="ar-SA"/>
      </w:rPr>
    </w:lvl>
    <w:lvl w:ilvl="3" w:tplc="7388AC60">
      <w:numFmt w:val="bullet"/>
      <w:lvlText w:val="•"/>
      <w:lvlJc w:val="left"/>
      <w:pPr>
        <w:ind w:left="2864" w:hanging="360"/>
      </w:pPr>
      <w:rPr>
        <w:rFonts w:hint="default"/>
        <w:lang w:val="en-US" w:eastAsia="en-US" w:bidi="ar-SA"/>
      </w:rPr>
    </w:lvl>
    <w:lvl w:ilvl="4" w:tplc="68AAD696">
      <w:numFmt w:val="bullet"/>
      <w:lvlText w:val="•"/>
      <w:lvlJc w:val="left"/>
      <w:pPr>
        <w:ind w:left="3546" w:hanging="360"/>
      </w:pPr>
      <w:rPr>
        <w:rFonts w:hint="default"/>
        <w:lang w:val="en-US" w:eastAsia="en-US" w:bidi="ar-SA"/>
      </w:rPr>
    </w:lvl>
    <w:lvl w:ilvl="5" w:tplc="F476E1D0">
      <w:numFmt w:val="bullet"/>
      <w:lvlText w:val="•"/>
      <w:lvlJc w:val="left"/>
      <w:pPr>
        <w:ind w:left="4227" w:hanging="360"/>
      </w:pPr>
      <w:rPr>
        <w:rFonts w:hint="default"/>
        <w:lang w:val="en-US" w:eastAsia="en-US" w:bidi="ar-SA"/>
      </w:rPr>
    </w:lvl>
    <w:lvl w:ilvl="6" w:tplc="964C5D00">
      <w:numFmt w:val="bullet"/>
      <w:lvlText w:val="•"/>
      <w:lvlJc w:val="left"/>
      <w:pPr>
        <w:ind w:left="4909" w:hanging="360"/>
      </w:pPr>
      <w:rPr>
        <w:rFonts w:hint="default"/>
        <w:lang w:val="en-US" w:eastAsia="en-US" w:bidi="ar-SA"/>
      </w:rPr>
    </w:lvl>
    <w:lvl w:ilvl="7" w:tplc="1CE04724">
      <w:numFmt w:val="bullet"/>
      <w:lvlText w:val="•"/>
      <w:lvlJc w:val="left"/>
      <w:pPr>
        <w:ind w:left="5590" w:hanging="360"/>
      </w:pPr>
      <w:rPr>
        <w:rFonts w:hint="default"/>
        <w:lang w:val="en-US" w:eastAsia="en-US" w:bidi="ar-SA"/>
      </w:rPr>
    </w:lvl>
    <w:lvl w:ilvl="8" w:tplc="9342B416">
      <w:numFmt w:val="bullet"/>
      <w:lvlText w:val="•"/>
      <w:lvlJc w:val="left"/>
      <w:pPr>
        <w:ind w:left="6272" w:hanging="360"/>
      </w:pPr>
      <w:rPr>
        <w:rFonts w:hint="default"/>
        <w:lang w:val="en-US" w:eastAsia="en-US" w:bidi="ar-SA"/>
      </w:rPr>
    </w:lvl>
  </w:abstractNum>
  <w:abstractNum w:abstractNumId="46" w15:restartNumberingAfterBreak="0">
    <w:nsid w:val="25EC7CFE"/>
    <w:multiLevelType w:val="multilevel"/>
    <w:tmpl w:val="E60E69C8"/>
    <w:lvl w:ilvl="0">
      <w:start w:val="3"/>
      <w:numFmt w:val="decimal"/>
      <w:lvlText w:val="%1"/>
      <w:lvlJc w:val="left"/>
      <w:pPr>
        <w:ind w:left="979" w:hanging="536"/>
        <w:jc w:val="left"/>
      </w:pPr>
      <w:rPr>
        <w:rFonts w:hint="default"/>
        <w:lang w:val="en-US" w:eastAsia="en-US" w:bidi="ar-SA"/>
      </w:rPr>
    </w:lvl>
    <w:lvl w:ilvl="1">
      <w:start w:val="1"/>
      <w:numFmt w:val="decimal"/>
      <w:lvlText w:val="%1.%2"/>
      <w:lvlJc w:val="left"/>
      <w:pPr>
        <w:ind w:left="979" w:hanging="536"/>
        <w:jc w:val="left"/>
      </w:pPr>
      <w:rPr>
        <w:rFonts w:ascii="Times New Roman" w:eastAsia="Times New Roman" w:hAnsi="Times New Roman" w:cs="Times New Roman" w:hint="default"/>
        <w:color w:val="221F1F"/>
        <w:w w:val="100"/>
        <w:sz w:val="22"/>
        <w:szCs w:val="22"/>
        <w:lang w:val="en-US" w:eastAsia="en-US" w:bidi="ar-SA"/>
      </w:rPr>
    </w:lvl>
    <w:lvl w:ilvl="2">
      <w:start w:val="1"/>
      <w:numFmt w:val="lowerLetter"/>
      <w:lvlText w:val="%3)"/>
      <w:lvlJc w:val="left"/>
      <w:pPr>
        <w:ind w:left="1505" w:hanging="533"/>
        <w:jc w:val="left"/>
      </w:pPr>
      <w:rPr>
        <w:rFonts w:ascii="Times New Roman" w:eastAsia="Times New Roman" w:hAnsi="Times New Roman" w:cs="Times New Roman" w:hint="default"/>
        <w:color w:val="221F1F"/>
        <w:w w:val="100"/>
        <w:sz w:val="22"/>
        <w:szCs w:val="22"/>
        <w:lang w:val="en-US" w:eastAsia="en-US" w:bidi="ar-SA"/>
      </w:rPr>
    </w:lvl>
    <w:lvl w:ilvl="3">
      <w:numFmt w:val="bullet"/>
      <w:lvlText w:val="•"/>
      <w:lvlJc w:val="left"/>
      <w:pPr>
        <w:ind w:left="3626" w:hanging="533"/>
      </w:pPr>
      <w:rPr>
        <w:rFonts w:hint="default"/>
        <w:lang w:val="en-US" w:eastAsia="en-US" w:bidi="ar-SA"/>
      </w:rPr>
    </w:lvl>
    <w:lvl w:ilvl="4">
      <w:numFmt w:val="bullet"/>
      <w:lvlText w:val="•"/>
      <w:lvlJc w:val="left"/>
      <w:pPr>
        <w:ind w:left="4690" w:hanging="533"/>
      </w:pPr>
      <w:rPr>
        <w:rFonts w:hint="default"/>
        <w:lang w:val="en-US" w:eastAsia="en-US" w:bidi="ar-SA"/>
      </w:rPr>
    </w:lvl>
    <w:lvl w:ilvl="5">
      <w:numFmt w:val="bullet"/>
      <w:lvlText w:val="•"/>
      <w:lvlJc w:val="left"/>
      <w:pPr>
        <w:ind w:left="5753" w:hanging="533"/>
      </w:pPr>
      <w:rPr>
        <w:rFonts w:hint="default"/>
        <w:lang w:val="en-US" w:eastAsia="en-US" w:bidi="ar-SA"/>
      </w:rPr>
    </w:lvl>
    <w:lvl w:ilvl="6">
      <w:numFmt w:val="bullet"/>
      <w:lvlText w:val="•"/>
      <w:lvlJc w:val="left"/>
      <w:pPr>
        <w:ind w:left="6817" w:hanging="533"/>
      </w:pPr>
      <w:rPr>
        <w:rFonts w:hint="default"/>
        <w:lang w:val="en-US" w:eastAsia="en-US" w:bidi="ar-SA"/>
      </w:rPr>
    </w:lvl>
    <w:lvl w:ilvl="7">
      <w:numFmt w:val="bullet"/>
      <w:lvlText w:val="•"/>
      <w:lvlJc w:val="left"/>
      <w:pPr>
        <w:ind w:left="7880" w:hanging="533"/>
      </w:pPr>
      <w:rPr>
        <w:rFonts w:hint="default"/>
        <w:lang w:val="en-US" w:eastAsia="en-US" w:bidi="ar-SA"/>
      </w:rPr>
    </w:lvl>
    <w:lvl w:ilvl="8">
      <w:numFmt w:val="bullet"/>
      <w:lvlText w:val="•"/>
      <w:lvlJc w:val="left"/>
      <w:pPr>
        <w:ind w:left="8944" w:hanging="533"/>
      </w:pPr>
      <w:rPr>
        <w:rFonts w:hint="default"/>
        <w:lang w:val="en-US" w:eastAsia="en-US" w:bidi="ar-SA"/>
      </w:rPr>
    </w:lvl>
  </w:abstractNum>
  <w:abstractNum w:abstractNumId="47" w15:restartNumberingAfterBreak="0">
    <w:nsid w:val="265B2DFC"/>
    <w:multiLevelType w:val="hybridMultilevel"/>
    <w:tmpl w:val="C3D0A25E"/>
    <w:lvl w:ilvl="0" w:tplc="7AFEF77C">
      <w:start w:val="1"/>
      <w:numFmt w:val="decimal"/>
      <w:lvlText w:val="%1."/>
      <w:lvlJc w:val="left"/>
      <w:pPr>
        <w:ind w:left="963" w:hanging="572"/>
        <w:jc w:val="left"/>
      </w:pPr>
      <w:rPr>
        <w:rFonts w:hint="default"/>
        <w:spacing w:val="-22"/>
        <w:w w:val="97"/>
        <w:lang w:val="en-US" w:eastAsia="en-US" w:bidi="ar-SA"/>
      </w:rPr>
    </w:lvl>
    <w:lvl w:ilvl="1" w:tplc="F774DD18">
      <w:numFmt w:val="bullet"/>
      <w:lvlText w:val="•"/>
      <w:lvlJc w:val="left"/>
      <w:pPr>
        <w:ind w:left="1957" w:hanging="572"/>
      </w:pPr>
      <w:rPr>
        <w:rFonts w:hint="default"/>
        <w:lang w:val="en-US" w:eastAsia="en-US" w:bidi="ar-SA"/>
      </w:rPr>
    </w:lvl>
    <w:lvl w:ilvl="2" w:tplc="66A096AC">
      <w:numFmt w:val="bullet"/>
      <w:lvlText w:val="•"/>
      <w:lvlJc w:val="left"/>
      <w:pPr>
        <w:ind w:left="2954" w:hanging="572"/>
      </w:pPr>
      <w:rPr>
        <w:rFonts w:hint="default"/>
        <w:lang w:val="en-US" w:eastAsia="en-US" w:bidi="ar-SA"/>
      </w:rPr>
    </w:lvl>
    <w:lvl w:ilvl="3" w:tplc="EE526A36">
      <w:numFmt w:val="bullet"/>
      <w:lvlText w:val="•"/>
      <w:lvlJc w:val="left"/>
      <w:pPr>
        <w:ind w:left="3951" w:hanging="572"/>
      </w:pPr>
      <w:rPr>
        <w:rFonts w:hint="default"/>
        <w:lang w:val="en-US" w:eastAsia="en-US" w:bidi="ar-SA"/>
      </w:rPr>
    </w:lvl>
    <w:lvl w:ilvl="4" w:tplc="2DD0D982">
      <w:numFmt w:val="bullet"/>
      <w:lvlText w:val="•"/>
      <w:lvlJc w:val="left"/>
      <w:pPr>
        <w:ind w:left="4948" w:hanging="572"/>
      </w:pPr>
      <w:rPr>
        <w:rFonts w:hint="default"/>
        <w:lang w:val="en-US" w:eastAsia="en-US" w:bidi="ar-SA"/>
      </w:rPr>
    </w:lvl>
    <w:lvl w:ilvl="5" w:tplc="0EFC4422">
      <w:numFmt w:val="bullet"/>
      <w:lvlText w:val="•"/>
      <w:lvlJc w:val="left"/>
      <w:pPr>
        <w:ind w:left="5945" w:hanging="572"/>
      </w:pPr>
      <w:rPr>
        <w:rFonts w:hint="default"/>
        <w:lang w:val="en-US" w:eastAsia="en-US" w:bidi="ar-SA"/>
      </w:rPr>
    </w:lvl>
    <w:lvl w:ilvl="6" w:tplc="418ACAA8">
      <w:numFmt w:val="bullet"/>
      <w:lvlText w:val="•"/>
      <w:lvlJc w:val="left"/>
      <w:pPr>
        <w:ind w:left="6942" w:hanging="572"/>
      </w:pPr>
      <w:rPr>
        <w:rFonts w:hint="default"/>
        <w:lang w:val="en-US" w:eastAsia="en-US" w:bidi="ar-SA"/>
      </w:rPr>
    </w:lvl>
    <w:lvl w:ilvl="7" w:tplc="1F321878">
      <w:numFmt w:val="bullet"/>
      <w:lvlText w:val="•"/>
      <w:lvlJc w:val="left"/>
      <w:pPr>
        <w:ind w:left="7939" w:hanging="572"/>
      </w:pPr>
      <w:rPr>
        <w:rFonts w:hint="default"/>
        <w:lang w:val="en-US" w:eastAsia="en-US" w:bidi="ar-SA"/>
      </w:rPr>
    </w:lvl>
    <w:lvl w:ilvl="8" w:tplc="33DE4BB8">
      <w:numFmt w:val="bullet"/>
      <w:lvlText w:val="•"/>
      <w:lvlJc w:val="left"/>
      <w:pPr>
        <w:ind w:left="8936" w:hanging="572"/>
      </w:pPr>
      <w:rPr>
        <w:rFonts w:hint="default"/>
        <w:lang w:val="en-US" w:eastAsia="en-US" w:bidi="ar-SA"/>
      </w:rPr>
    </w:lvl>
  </w:abstractNum>
  <w:abstractNum w:abstractNumId="48" w15:restartNumberingAfterBreak="0">
    <w:nsid w:val="26B353DD"/>
    <w:multiLevelType w:val="hybridMultilevel"/>
    <w:tmpl w:val="1D383270"/>
    <w:lvl w:ilvl="0" w:tplc="7646C60E">
      <w:start w:val="1"/>
      <w:numFmt w:val="decimal"/>
      <w:lvlText w:val="%1."/>
      <w:lvlJc w:val="left"/>
      <w:pPr>
        <w:ind w:left="454" w:hanging="360"/>
        <w:jc w:val="left"/>
      </w:pPr>
      <w:rPr>
        <w:rFonts w:ascii="Times New Roman" w:eastAsia="Times New Roman" w:hAnsi="Times New Roman" w:cs="Times New Roman" w:hint="default"/>
        <w:w w:val="100"/>
        <w:sz w:val="22"/>
        <w:szCs w:val="22"/>
        <w:lang w:val="en-US" w:eastAsia="en-US" w:bidi="ar-SA"/>
      </w:rPr>
    </w:lvl>
    <w:lvl w:ilvl="1" w:tplc="BA96C31E">
      <w:numFmt w:val="bullet"/>
      <w:lvlText w:val="•"/>
      <w:lvlJc w:val="left"/>
      <w:pPr>
        <w:ind w:left="880" w:hanging="360"/>
      </w:pPr>
      <w:rPr>
        <w:rFonts w:hint="default"/>
        <w:lang w:val="en-US" w:eastAsia="en-US" w:bidi="ar-SA"/>
      </w:rPr>
    </w:lvl>
    <w:lvl w:ilvl="2" w:tplc="E3E460FE">
      <w:numFmt w:val="bullet"/>
      <w:lvlText w:val="•"/>
      <w:lvlJc w:val="left"/>
      <w:pPr>
        <w:ind w:left="1301" w:hanging="360"/>
      </w:pPr>
      <w:rPr>
        <w:rFonts w:hint="default"/>
        <w:lang w:val="en-US" w:eastAsia="en-US" w:bidi="ar-SA"/>
      </w:rPr>
    </w:lvl>
    <w:lvl w:ilvl="3" w:tplc="82FC7A12">
      <w:numFmt w:val="bullet"/>
      <w:lvlText w:val="•"/>
      <w:lvlJc w:val="left"/>
      <w:pPr>
        <w:ind w:left="1721" w:hanging="360"/>
      </w:pPr>
      <w:rPr>
        <w:rFonts w:hint="default"/>
        <w:lang w:val="en-US" w:eastAsia="en-US" w:bidi="ar-SA"/>
      </w:rPr>
    </w:lvl>
    <w:lvl w:ilvl="4" w:tplc="7A523FDC">
      <w:numFmt w:val="bullet"/>
      <w:lvlText w:val="•"/>
      <w:lvlJc w:val="left"/>
      <w:pPr>
        <w:ind w:left="2142" w:hanging="360"/>
      </w:pPr>
      <w:rPr>
        <w:rFonts w:hint="default"/>
        <w:lang w:val="en-US" w:eastAsia="en-US" w:bidi="ar-SA"/>
      </w:rPr>
    </w:lvl>
    <w:lvl w:ilvl="5" w:tplc="61AA2B48">
      <w:numFmt w:val="bullet"/>
      <w:lvlText w:val="•"/>
      <w:lvlJc w:val="left"/>
      <w:pPr>
        <w:ind w:left="2562" w:hanging="360"/>
      </w:pPr>
      <w:rPr>
        <w:rFonts w:hint="default"/>
        <w:lang w:val="en-US" w:eastAsia="en-US" w:bidi="ar-SA"/>
      </w:rPr>
    </w:lvl>
    <w:lvl w:ilvl="6" w:tplc="D7A20C56">
      <w:numFmt w:val="bullet"/>
      <w:lvlText w:val="•"/>
      <w:lvlJc w:val="left"/>
      <w:pPr>
        <w:ind w:left="2983" w:hanging="360"/>
      </w:pPr>
      <w:rPr>
        <w:rFonts w:hint="default"/>
        <w:lang w:val="en-US" w:eastAsia="en-US" w:bidi="ar-SA"/>
      </w:rPr>
    </w:lvl>
    <w:lvl w:ilvl="7" w:tplc="85A69E98">
      <w:numFmt w:val="bullet"/>
      <w:lvlText w:val="•"/>
      <w:lvlJc w:val="left"/>
      <w:pPr>
        <w:ind w:left="3403" w:hanging="360"/>
      </w:pPr>
      <w:rPr>
        <w:rFonts w:hint="default"/>
        <w:lang w:val="en-US" w:eastAsia="en-US" w:bidi="ar-SA"/>
      </w:rPr>
    </w:lvl>
    <w:lvl w:ilvl="8" w:tplc="9A7C0EEC">
      <w:numFmt w:val="bullet"/>
      <w:lvlText w:val="•"/>
      <w:lvlJc w:val="left"/>
      <w:pPr>
        <w:ind w:left="3824" w:hanging="360"/>
      </w:pPr>
      <w:rPr>
        <w:rFonts w:hint="default"/>
        <w:lang w:val="en-US" w:eastAsia="en-US" w:bidi="ar-SA"/>
      </w:rPr>
    </w:lvl>
  </w:abstractNum>
  <w:abstractNum w:abstractNumId="49" w15:restartNumberingAfterBreak="0">
    <w:nsid w:val="29305249"/>
    <w:multiLevelType w:val="hybridMultilevel"/>
    <w:tmpl w:val="1A7C48C4"/>
    <w:lvl w:ilvl="0" w:tplc="EAA8C7E8">
      <w:start w:val="1"/>
      <w:numFmt w:val="lowerLetter"/>
      <w:lvlText w:val="%1)"/>
      <w:lvlJc w:val="left"/>
      <w:pPr>
        <w:ind w:left="1470" w:hanging="437"/>
        <w:jc w:val="left"/>
      </w:pPr>
      <w:rPr>
        <w:rFonts w:ascii="Times New Roman" w:eastAsia="Times New Roman" w:hAnsi="Times New Roman" w:cs="Times New Roman" w:hint="default"/>
        <w:color w:val="221F1F"/>
        <w:w w:val="100"/>
        <w:sz w:val="22"/>
        <w:szCs w:val="22"/>
        <w:lang w:val="en-US" w:eastAsia="en-US" w:bidi="ar-SA"/>
      </w:rPr>
    </w:lvl>
    <w:lvl w:ilvl="1" w:tplc="87962450">
      <w:numFmt w:val="bullet"/>
      <w:lvlText w:val="•"/>
      <w:lvlJc w:val="left"/>
      <w:pPr>
        <w:ind w:left="2449" w:hanging="437"/>
      </w:pPr>
      <w:rPr>
        <w:rFonts w:hint="default"/>
        <w:lang w:val="en-US" w:eastAsia="en-US" w:bidi="ar-SA"/>
      </w:rPr>
    </w:lvl>
    <w:lvl w:ilvl="2" w:tplc="7AC69A7E">
      <w:numFmt w:val="bullet"/>
      <w:lvlText w:val="•"/>
      <w:lvlJc w:val="left"/>
      <w:pPr>
        <w:ind w:left="3418" w:hanging="437"/>
      </w:pPr>
      <w:rPr>
        <w:rFonts w:hint="default"/>
        <w:lang w:val="en-US" w:eastAsia="en-US" w:bidi="ar-SA"/>
      </w:rPr>
    </w:lvl>
    <w:lvl w:ilvl="3" w:tplc="3A6CC186">
      <w:numFmt w:val="bullet"/>
      <w:lvlText w:val="•"/>
      <w:lvlJc w:val="left"/>
      <w:pPr>
        <w:ind w:left="4387" w:hanging="437"/>
      </w:pPr>
      <w:rPr>
        <w:rFonts w:hint="default"/>
        <w:lang w:val="en-US" w:eastAsia="en-US" w:bidi="ar-SA"/>
      </w:rPr>
    </w:lvl>
    <w:lvl w:ilvl="4" w:tplc="E33630DC">
      <w:numFmt w:val="bullet"/>
      <w:lvlText w:val="•"/>
      <w:lvlJc w:val="left"/>
      <w:pPr>
        <w:ind w:left="5356" w:hanging="437"/>
      </w:pPr>
      <w:rPr>
        <w:rFonts w:hint="default"/>
        <w:lang w:val="en-US" w:eastAsia="en-US" w:bidi="ar-SA"/>
      </w:rPr>
    </w:lvl>
    <w:lvl w:ilvl="5" w:tplc="E56022A0">
      <w:numFmt w:val="bullet"/>
      <w:lvlText w:val="•"/>
      <w:lvlJc w:val="left"/>
      <w:pPr>
        <w:ind w:left="6325" w:hanging="437"/>
      </w:pPr>
      <w:rPr>
        <w:rFonts w:hint="default"/>
        <w:lang w:val="en-US" w:eastAsia="en-US" w:bidi="ar-SA"/>
      </w:rPr>
    </w:lvl>
    <w:lvl w:ilvl="6" w:tplc="B8841598">
      <w:numFmt w:val="bullet"/>
      <w:lvlText w:val="•"/>
      <w:lvlJc w:val="left"/>
      <w:pPr>
        <w:ind w:left="7294" w:hanging="437"/>
      </w:pPr>
      <w:rPr>
        <w:rFonts w:hint="default"/>
        <w:lang w:val="en-US" w:eastAsia="en-US" w:bidi="ar-SA"/>
      </w:rPr>
    </w:lvl>
    <w:lvl w:ilvl="7" w:tplc="D10A1BB6">
      <w:numFmt w:val="bullet"/>
      <w:lvlText w:val="•"/>
      <w:lvlJc w:val="left"/>
      <w:pPr>
        <w:ind w:left="8263" w:hanging="437"/>
      </w:pPr>
      <w:rPr>
        <w:rFonts w:hint="default"/>
        <w:lang w:val="en-US" w:eastAsia="en-US" w:bidi="ar-SA"/>
      </w:rPr>
    </w:lvl>
    <w:lvl w:ilvl="8" w:tplc="70062262">
      <w:numFmt w:val="bullet"/>
      <w:lvlText w:val="•"/>
      <w:lvlJc w:val="left"/>
      <w:pPr>
        <w:ind w:left="9232" w:hanging="437"/>
      </w:pPr>
      <w:rPr>
        <w:rFonts w:hint="default"/>
        <w:lang w:val="en-US" w:eastAsia="en-US" w:bidi="ar-SA"/>
      </w:rPr>
    </w:lvl>
  </w:abstractNum>
  <w:abstractNum w:abstractNumId="50" w15:restartNumberingAfterBreak="0">
    <w:nsid w:val="295B393D"/>
    <w:multiLevelType w:val="hybridMultilevel"/>
    <w:tmpl w:val="4DAA04AE"/>
    <w:lvl w:ilvl="0" w:tplc="C6D2F4AE">
      <w:start w:val="1"/>
      <w:numFmt w:val="lowerLetter"/>
      <w:lvlText w:val="%1)"/>
      <w:lvlJc w:val="left"/>
      <w:pPr>
        <w:ind w:left="1473" w:hanging="442"/>
        <w:jc w:val="left"/>
      </w:pPr>
      <w:rPr>
        <w:rFonts w:ascii="Times New Roman" w:eastAsia="Times New Roman" w:hAnsi="Times New Roman" w:cs="Times New Roman" w:hint="default"/>
        <w:color w:val="221F1F"/>
        <w:w w:val="100"/>
        <w:sz w:val="22"/>
        <w:szCs w:val="22"/>
        <w:lang w:val="en-US" w:eastAsia="en-US" w:bidi="ar-SA"/>
      </w:rPr>
    </w:lvl>
    <w:lvl w:ilvl="1" w:tplc="675219B0">
      <w:numFmt w:val="bullet"/>
      <w:lvlText w:val="•"/>
      <w:lvlJc w:val="left"/>
      <w:pPr>
        <w:ind w:left="2449" w:hanging="442"/>
      </w:pPr>
      <w:rPr>
        <w:rFonts w:hint="default"/>
        <w:lang w:val="en-US" w:eastAsia="en-US" w:bidi="ar-SA"/>
      </w:rPr>
    </w:lvl>
    <w:lvl w:ilvl="2" w:tplc="D67A8348">
      <w:numFmt w:val="bullet"/>
      <w:lvlText w:val="•"/>
      <w:lvlJc w:val="left"/>
      <w:pPr>
        <w:ind w:left="3418" w:hanging="442"/>
      </w:pPr>
      <w:rPr>
        <w:rFonts w:hint="default"/>
        <w:lang w:val="en-US" w:eastAsia="en-US" w:bidi="ar-SA"/>
      </w:rPr>
    </w:lvl>
    <w:lvl w:ilvl="3" w:tplc="EC646E94">
      <w:numFmt w:val="bullet"/>
      <w:lvlText w:val="•"/>
      <w:lvlJc w:val="left"/>
      <w:pPr>
        <w:ind w:left="4387" w:hanging="442"/>
      </w:pPr>
      <w:rPr>
        <w:rFonts w:hint="default"/>
        <w:lang w:val="en-US" w:eastAsia="en-US" w:bidi="ar-SA"/>
      </w:rPr>
    </w:lvl>
    <w:lvl w:ilvl="4" w:tplc="97EE3594">
      <w:numFmt w:val="bullet"/>
      <w:lvlText w:val="•"/>
      <w:lvlJc w:val="left"/>
      <w:pPr>
        <w:ind w:left="5356" w:hanging="442"/>
      </w:pPr>
      <w:rPr>
        <w:rFonts w:hint="default"/>
        <w:lang w:val="en-US" w:eastAsia="en-US" w:bidi="ar-SA"/>
      </w:rPr>
    </w:lvl>
    <w:lvl w:ilvl="5" w:tplc="CFEAFA92">
      <w:numFmt w:val="bullet"/>
      <w:lvlText w:val="•"/>
      <w:lvlJc w:val="left"/>
      <w:pPr>
        <w:ind w:left="6325" w:hanging="442"/>
      </w:pPr>
      <w:rPr>
        <w:rFonts w:hint="default"/>
        <w:lang w:val="en-US" w:eastAsia="en-US" w:bidi="ar-SA"/>
      </w:rPr>
    </w:lvl>
    <w:lvl w:ilvl="6" w:tplc="482E5A82">
      <w:numFmt w:val="bullet"/>
      <w:lvlText w:val="•"/>
      <w:lvlJc w:val="left"/>
      <w:pPr>
        <w:ind w:left="7294" w:hanging="442"/>
      </w:pPr>
      <w:rPr>
        <w:rFonts w:hint="default"/>
        <w:lang w:val="en-US" w:eastAsia="en-US" w:bidi="ar-SA"/>
      </w:rPr>
    </w:lvl>
    <w:lvl w:ilvl="7" w:tplc="A44ED70E">
      <w:numFmt w:val="bullet"/>
      <w:lvlText w:val="•"/>
      <w:lvlJc w:val="left"/>
      <w:pPr>
        <w:ind w:left="8263" w:hanging="442"/>
      </w:pPr>
      <w:rPr>
        <w:rFonts w:hint="default"/>
        <w:lang w:val="en-US" w:eastAsia="en-US" w:bidi="ar-SA"/>
      </w:rPr>
    </w:lvl>
    <w:lvl w:ilvl="8" w:tplc="BAD61CE6">
      <w:numFmt w:val="bullet"/>
      <w:lvlText w:val="•"/>
      <w:lvlJc w:val="left"/>
      <w:pPr>
        <w:ind w:left="9232" w:hanging="442"/>
      </w:pPr>
      <w:rPr>
        <w:rFonts w:hint="default"/>
        <w:lang w:val="en-US" w:eastAsia="en-US" w:bidi="ar-SA"/>
      </w:rPr>
    </w:lvl>
  </w:abstractNum>
  <w:abstractNum w:abstractNumId="51" w15:restartNumberingAfterBreak="0">
    <w:nsid w:val="29623F7B"/>
    <w:multiLevelType w:val="hybridMultilevel"/>
    <w:tmpl w:val="487E7060"/>
    <w:lvl w:ilvl="0" w:tplc="AAF64326">
      <w:start w:val="1"/>
      <w:numFmt w:val="lowerLetter"/>
      <w:lvlText w:val="%1)"/>
      <w:lvlJc w:val="left"/>
      <w:pPr>
        <w:ind w:left="1478" w:hanging="440"/>
        <w:jc w:val="left"/>
      </w:pPr>
      <w:rPr>
        <w:rFonts w:ascii="Times New Roman" w:eastAsia="Times New Roman" w:hAnsi="Times New Roman" w:cs="Times New Roman" w:hint="default"/>
        <w:color w:val="221F1F"/>
        <w:w w:val="100"/>
        <w:sz w:val="22"/>
        <w:szCs w:val="22"/>
        <w:lang w:val="en-US" w:eastAsia="en-US" w:bidi="ar-SA"/>
      </w:rPr>
    </w:lvl>
    <w:lvl w:ilvl="1" w:tplc="58C84F9C">
      <w:numFmt w:val="bullet"/>
      <w:lvlText w:val="•"/>
      <w:lvlJc w:val="left"/>
      <w:pPr>
        <w:ind w:left="2449" w:hanging="440"/>
      </w:pPr>
      <w:rPr>
        <w:rFonts w:hint="default"/>
        <w:lang w:val="en-US" w:eastAsia="en-US" w:bidi="ar-SA"/>
      </w:rPr>
    </w:lvl>
    <w:lvl w:ilvl="2" w:tplc="75AE0F06">
      <w:numFmt w:val="bullet"/>
      <w:lvlText w:val="•"/>
      <w:lvlJc w:val="left"/>
      <w:pPr>
        <w:ind w:left="3418" w:hanging="440"/>
      </w:pPr>
      <w:rPr>
        <w:rFonts w:hint="default"/>
        <w:lang w:val="en-US" w:eastAsia="en-US" w:bidi="ar-SA"/>
      </w:rPr>
    </w:lvl>
    <w:lvl w:ilvl="3" w:tplc="96D4F11C">
      <w:numFmt w:val="bullet"/>
      <w:lvlText w:val="•"/>
      <w:lvlJc w:val="left"/>
      <w:pPr>
        <w:ind w:left="4387" w:hanging="440"/>
      </w:pPr>
      <w:rPr>
        <w:rFonts w:hint="default"/>
        <w:lang w:val="en-US" w:eastAsia="en-US" w:bidi="ar-SA"/>
      </w:rPr>
    </w:lvl>
    <w:lvl w:ilvl="4" w:tplc="6696E514">
      <w:numFmt w:val="bullet"/>
      <w:lvlText w:val="•"/>
      <w:lvlJc w:val="left"/>
      <w:pPr>
        <w:ind w:left="5356" w:hanging="440"/>
      </w:pPr>
      <w:rPr>
        <w:rFonts w:hint="default"/>
        <w:lang w:val="en-US" w:eastAsia="en-US" w:bidi="ar-SA"/>
      </w:rPr>
    </w:lvl>
    <w:lvl w:ilvl="5" w:tplc="DC3EC950">
      <w:numFmt w:val="bullet"/>
      <w:lvlText w:val="•"/>
      <w:lvlJc w:val="left"/>
      <w:pPr>
        <w:ind w:left="6325" w:hanging="440"/>
      </w:pPr>
      <w:rPr>
        <w:rFonts w:hint="default"/>
        <w:lang w:val="en-US" w:eastAsia="en-US" w:bidi="ar-SA"/>
      </w:rPr>
    </w:lvl>
    <w:lvl w:ilvl="6" w:tplc="784C7B82">
      <w:numFmt w:val="bullet"/>
      <w:lvlText w:val="•"/>
      <w:lvlJc w:val="left"/>
      <w:pPr>
        <w:ind w:left="7294" w:hanging="440"/>
      </w:pPr>
      <w:rPr>
        <w:rFonts w:hint="default"/>
        <w:lang w:val="en-US" w:eastAsia="en-US" w:bidi="ar-SA"/>
      </w:rPr>
    </w:lvl>
    <w:lvl w:ilvl="7" w:tplc="9A6A3EBA">
      <w:numFmt w:val="bullet"/>
      <w:lvlText w:val="•"/>
      <w:lvlJc w:val="left"/>
      <w:pPr>
        <w:ind w:left="8263" w:hanging="440"/>
      </w:pPr>
      <w:rPr>
        <w:rFonts w:hint="default"/>
        <w:lang w:val="en-US" w:eastAsia="en-US" w:bidi="ar-SA"/>
      </w:rPr>
    </w:lvl>
    <w:lvl w:ilvl="8" w:tplc="E1E00E16">
      <w:numFmt w:val="bullet"/>
      <w:lvlText w:val="•"/>
      <w:lvlJc w:val="left"/>
      <w:pPr>
        <w:ind w:left="9232" w:hanging="440"/>
      </w:pPr>
      <w:rPr>
        <w:rFonts w:hint="default"/>
        <w:lang w:val="en-US" w:eastAsia="en-US" w:bidi="ar-SA"/>
      </w:rPr>
    </w:lvl>
  </w:abstractNum>
  <w:abstractNum w:abstractNumId="52" w15:restartNumberingAfterBreak="0">
    <w:nsid w:val="29DA4120"/>
    <w:multiLevelType w:val="hybridMultilevel"/>
    <w:tmpl w:val="5288B790"/>
    <w:lvl w:ilvl="0" w:tplc="BC3E344A">
      <w:start w:val="1"/>
      <w:numFmt w:val="lowerLetter"/>
      <w:lvlText w:val="%1)"/>
      <w:lvlJc w:val="left"/>
      <w:pPr>
        <w:ind w:left="1567" w:hanging="471"/>
        <w:jc w:val="left"/>
      </w:pPr>
      <w:rPr>
        <w:rFonts w:ascii="Times New Roman" w:eastAsia="Times New Roman" w:hAnsi="Times New Roman" w:cs="Times New Roman" w:hint="default"/>
        <w:color w:val="221F1F"/>
        <w:w w:val="100"/>
        <w:sz w:val="22"/>
        <w:szCs w:val="22"/>
        <w:lang w:val="en-US" w:eastAsia="en-US" w:bidi="ar-SA"/>
      </w:rPr>
    </w:lvl>
    <w:lvl w:ilvl="1" w:tplc="6BD42B3A">
      <w:numFmt w:val="bullet"/>
      <w:lvlText w:val="•"/>
      <w:lvlJc w:val="left"/>
      <w:pPr>
        <w:ind w:left="2511" w:hanging="471"/>
      </w:pPr>
      <w:rPr>
        <w:rFonts w:hint="default"/>
        <w:lang w:val="en-US" w:eastAsia="en-US" w:bidi="ar-SA"/>
      </w:rPr>
    </w:lvl>
    <w:lvl w:ilvl="2" w:tplc="96C8E2E6">
      <w:numFmt w:val="bullet"/>
      <w:lvlText w:val="•"/>
      <w:lvlJc w:val="left"/>
      <w:pPr>
        <w:ind w:left="3462" w:hanging="471"/>
      </w:pPr>
      <w:rPr>
        <w:rFonts w:hint="default"/>
        <w:lang w:val="en-US" w:eastAsia="en-US" w:bidi="ar-SA"/>
      </w:rPr>
    </w:lvl>
    <w:lvl w:ilvl="3" w:tplc="2BAE1F2E">
      <w:numFmt w:val="bullet"/>
      <w:lvlText w:val="•"/>
      <w:lvlJc w:val="left"/>
      <w:pPr>
        <w:ind w:left="4413" w:hanging="471"/>
      </w:pPr>
      <w:rPr>
        <w:rFonts w:hint="default"/>
        <w:lang w:val="en-US" w:eastAsia="en-US" w:bidi="ar-SA"/>
      </w:rPr>
    </w:lvl>
    <w:lvl w:ilvl="4" w:tplc="8AC64BDC">
      <w:numFmt w:val="bullet"/>
      <w:lvlText w:val="•"/>
      <w:lvlJc w:val="left"/>
      <w:pPr>
        <w:ind w:left="5364" w:hanging="471"/>
      </w:pPr>
      <w:rPr>
        <w:rFonts w:hint="default"/>
        <w:lang w:val="en-US" w:eastAsia="en-US" w:bidi="ar-SA"/>
      </w:rPr>
    </w:lvl>
    <w:lvl w:ilvl="5" w:tplc="94D63EF4">
      <w:numFmt w:val="bullet"/>
      <w:lvlText w:val="•"/>
      <w:lvlJc w:val="left"/>
      <w:pPr>
        <w:ind w:left="6315" w:hanging="471"/>
      </w:pPr>
      <w:rPr>
        <w:rFonts w:hint="default"/>
        <w:lang w:val="en-US" w:eastAsia="en-US" w:bidi="ar-SA"/>
      </w:rPr>
    </w:lvl>
    <w:lvl w:ilvl="6" w:tplc="A62EE694">
      <w:numFmt w:val="bullet"/>
      <w:lvlText w:val="•"/>
      <w:lvlJc w:val="left"/>
      <w:pPr>
        <w:ind w:left="7266" w:hanging="471"/>
      </w:pPr>
      <w:rPr>
        <w:rFonts w:hint="default"/>
        <w:lang w:val="en-US" w:eastAsia="en-US" w:bidi="ar-SA"/>
      </w:rPr>
    </w:lvl>
    <w:lvl w:ilvl="7" w:tplc="756059CC">
      <w:numFmt w:val="bullet"/>
      <w:lvlText w:val="•"/>
      <w:lvlJc w:val="left"/>
      <w:pPr>
        <w:ind w:left="8217" w:hanging="471"/>
      </w:pPr>
      <w:rPr>
        <w:rFonts w:hint="default"/>
        <w:lang w:val="en-US" w:eastAsia="en-US" w:bidi="ar-SA"/>
      </w:rPr>
    </w:lvl>
    <w:lvl w:ilvl="8" w:tplc="39D4C826">
      <w:numFmt w:val="bullet"/>
      <w:lvlText w:val="•"/>
      <w:lvlJc w:val="left"/>
      <w:pPr>
        <w:ind w:left="9168" w:hanging="471"/>
      </w:pPr>
      <w:rPr>
        <w:rFonts w:hint="default"/>
        <w:lang w:val="en-US" w:eastAsia="en-US" w:bidi="ar-SA"/>
      </w:rPr>
    </w:lvl>
  </w:abstractNum>
  <w:abstractNum w:abstractNumId="53" w15:restartNumberingAfterBreak="0">
    <w:nsid w:val="2A3749D2"/>
    <w:multiLevelType w:val="hybridMultilevel"/>
    <w:tmpl w:val="96EAFC0A"/>
    <w:lvl w:ilvl="0" w:tplc="B4FCDDEC">
      <w:start w:val="5"/>
      <w:numFmt w:val="decimal"/>
      <w:lvlText w:val="%1."/>
      <w:lvlJc w:val="left"/>
      <w:pPr>
        <w:ind w:left="974" w:hanging="548"/>
        <w:jc w:val="left"/>
      </w:pPr>
      <w:rPr>
        <w:rFonts w:ascii="Times New Roman" w:eastAsia="Times New Roman" w:hAnsi="Times New Roman" w:cs="Times New Roman" w:hint="default"/>
        <w:b/>
        <w:bCs/>
        <w:color w:val="221F1F"/>
        <w:spacing w:val="-39"/>
        <w:w w:val="97"/>
        <w:sz w:val="24"/>
        <w:szCs w:val="24"/>
        <w:lang w:val="en-US" w:eastAsia="en-US" w:bidi="ar-SA"/>
      </w:rPr>
    </w:lvl>
    <w:lvl w:ilvl="1" w:tplc="30D0ED04">
      <w:start w:val="1"/>
      <w:numFmt w:val="lowerLetter"/>
      <w:lvlText w:val="%2)"/>
      <w:lvlJc w:val="left"/>
      <w:pPr>
        <w:ind w:left="1560" w:hanging="586"/>
        <w:jc w:val="right"/>
      </w:pPr>
      <w:rPr>
        <w:rFonts w:hint="default"/>
        <w:b/>
        <w:bCs/>
        <w:spacing w:val="-24"/>
        <w:w w:val="97"/>
        <w:lang w:val="en-US" w:eastAsia="en-US" w:bidi="ar-SA"/>
      </w:rPr>
    </w:lvl>
    <w:lvl w:ilvl="2" w:tplc="670C983E">
      <w:numFmt w:val="bullet"/>
      <w:lvlText w:val="•"/>
      <w:lvlJc w:val="left"/>
      <w:pPr>
        <w:ind w:left="2616" w:hanging="586"/>
      </w:pPr>
      <w:rPr>
        <w:rFonts w:hint="default"/>
        <w:lang w:val="en-US" w:eastAsia="en-US" w:bidi="ar-SA"/>
      </w:rPr>
    </w:lvl>
    <w:lvl w:ilvl="3" w:tplc="13983244">
      <w:numFmt w:val="bullet"/>
      <w:lvlText w:val="•"/>
      <w:lvlJc w:val="left"/>
      <w:pPr>
        <w:ind w:left="3673" w:hanging="586"/>
      </w:pPr>
      <w:rPr>
        <w:rFonts w:hint="default"/>
        <w:lang w:val="en-US" w:eastAsia="en-US" w:bidi="ar-SA"/>
      </w:rPr>
    </w:lvl>
    <w:lvl w:ilvl="4" w:tplc="DD20B568">
      <w:numFmt w:val="bullet"/>
      <w:lvlText w:val="•"/>
      <w:lvlJc w:val="left"/>
      <w:pPr>
        <w:ind w:left="4730" w:hanging="586"/>
      </w:pPr>
      <w:rPr>
        <w:rFonts w:hint="default"/>
        <w:lang w:val="en-US" w:eastAsia="en-US" w:bidi="ar-SA"/>
      </w:rPr>
    </w:lvl>
    <w:lvl w:ilvl="5" w:tplc="F3A8108E">
      <w:numFmt w:val="bullet"/>
      <w:lvlText w:val="•"/>
      <w:lvlJc w:val="left"/>
      <w:pPr>
        <w:ind w:left="5787" w:hanging="586"/>
      </w:pPr>
      <w:rPr>
        <w:rFonts w:hint="default"/>
        <w:lang w:val="en-US" w:eastAsia="en-US" w:bidi="ar-SA"/>
      </w:rPr>
    </w:lvl>
    <w:lvl w:ilvl="6" w:tplc="8E28168C">
      <w:numFmt w:val="bullet"/>
      <w:lvlText w:val="•"/>
      <w:lvlJc w:val="left"/>
      <w:pPr>
        <w:ind w:left="6844" w:hanging="586"/>
      </w:pPr>
      <w:rPr>
        <w:rFonts w:hint="default"/>
        <w:lang w:val="en-US" w:eastAsia="en-US" w:bidi="ar-SA"/>
      </w:rPr>
    </w:lvl>
    <w:lvl w:ilvl="7" w:tplc="54B0382A">
      <w:numFmt w:val="bullet"/>
      <w:lvlText w:val="•"/>
      <w:lvlJc w:val="left"/>
      <w:pPr>
        <w:ind w:left="7900" w:hanging="586"/>
      </w:pPr>
      <w:rPr>
        <w:rFonts w:hint="default"/>
        <w:lang w:val="en-US" w:eastAsia="en-US" w:bidi="ar-SA"/>
      </w:rPr>
    </w:lvl>
    <w:lvl w:ilvl="8" w:tplc="F47E2A4E">
      <w:numFmt w:val="bullet"/>
      <w:lvlText w:val="•"/>
      <w:lvlJc w:val="left"/>
      <w:pPr>
        <w:ind w:left="8957" w:hanging="586"/>
      </w:pPr>
      <w:rPr>
        <w:rFonts w:hint="default"/>
        <w:lang w:val="en-US" w:eastAsia="en-US" w:bidi="ar-SA"/>
      </w:rPr>
    </w:lvl>
  </w:abstractNum>
  <w:abstractNum w:abstractNumId="54" w15:restartNumberingAfterBreak="0">
    <w:nsid w:val="2A5F4930"/>
    <w:multiLevelType w:val="multilevel"/>
    <w:tmpl w:val="0B2E3182"/>
    <w:lvl w:ilvl="0">
      <w:start w:val="39"/>
      <w:numFmt w:val="decimal"/>
      <w:lvlText w:val="%1"/>
      <w:lvlJc w:val="left"/>
      <w:pPr>
        <w:ind w:left="1020" w:hanging="798"/>
        <w:jc w:val="left"/>
      </w:pPr>
      <w:rPr>
        <w:rFonts w:hint="default"/>
        <w:lang w:val="en-US" w:eastAsia="en-US" w:bidi="ar-SA"/>
      </w:rPr>
    </w:lvl>
    <w:lvl w:ilvl="1">
      <w:start w:val="2"/>
      <w:numFmt w:val="decimal"/>
      <w:lvlText w:val="%1.%2"/>
      <w:lvlJc w:val="left"/>
      <w:pPr>
        <w:ind w:left="1020" w:hanging="798"/>
        <w:jc w:val="left"/>
      </w:pPr>
      <w:rPr>
        <w:rFonts w:hint="default"/>
        <w:lang w:val="en-US" w:eastAsia="en-US" w:bidi="ar-SA"/>
      </w:rPr>
    </w:lvl>
    <w:lvl w:ilvl="2">
      <w:start w:val="4"/>
      <w:numFmt w:val="decimal"/>
      <w:lvlText w:val="%1.%2.%3"/>
      <w:lvlJc w:val="left"/>
      <w:pPr>
        <w:ind w:left="1020" w:hanging="798"/>
        <w:jc w:val="right"/>
      </w:pPr>
      <w:rPr>
        <w:rFonts w:ascii="Times New Roman" w:eastAsia="Times New Roman" w:hAnsi="Times New Roman" w:cs="Times New Roman" w:hint="default"/>
        <w:color w:val="221F1F"/>
        <w:w w:val="100"/>
        <w:sz w:val="22"/>
        <w:szCs w:val="22"/>
        <w:lang w:val="en-US" w:eastAsia="en-US" w:bidi="ar-SA"/>
      </w:rPr>
    </w:lvl>
    <w:lvl w:ilvl="3">
      <w:start w:val="1"/>
      <w:numFmt w:val="lowerLetter"/>
      <w:lvlText w:val="%4"/>
      <w:lvlJc w:val="left"/>
      <w:pPr>
        <w:ind w:left="1562" w:hanging="543"/>
        <w:jc w:val="left"/>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4730" w:hanging="543"/>
      </w:pPr>
      <w:rPr>
        <w:rFonts w:hint="default"/>
        <w:lang w:val="en-US" w:eastAsia="en-US" w:bidi="ar-SA"/>
      </w:rPr>
    </w:lvl>
    <w:lvl w:ilvl="5">
      <w:numFmt w:val="bullet"/>
      <w:lvlText w:val="•"/>
      <w:lvlJc w:val="left"/>
      <w:pPr>
        <w:ind w:left="5787" w:hanging="543"/>
      </w:pPr>
      <w:rPr>
        <w:rFonts w:hint="default"/>
        <w:lang w:val="en-US" w:eastAsia="en-US" w:bidi="ar-SA"/>
      </w:rPr>
    </w:lvl>
    <w:lvl w:ilvl="6">
      <w:numFmt w:val="bullet"/>
      <w:lvlText w:val="•"/>
      <w:lvlJc w:val="left"/>
      <w:pPr>
        <w:ind w:left="6844" w:hanging="543"/>
      </w:pPr>
      <w:rPr>
        <w:rFonts w:hint="default"/>
        <w:lang w:val="en-US" w:eastAsia="en-US" w:bidi="ar-SA"/>
      </w:rPr>
    </w:lvl>
    <w:lvl w:ilvl="7">
      <w:numFmt w:val="bullet"/>
      <w:lvlText w:val="•"/>
      <w:lvlJc w:val="left"/>
      <w:pPr>
        <w:ind w:left="7900" w:hanging="543"/>
      </w:pPr>
      <w:rPr>
        <w:rFonts w:hint="default"/>
        <w:lang w:val="en-US" w:eastAsia="en-US" w:bidi="ar-SA"/>
      </w:rPr>
    </w:lvl>
    <w:lvl w:ilvl="8">
      <w:numFmt w:val="bullet"/>
      <w:lvlText w:val="•"/>
      <w:lvlJc w:val="left"/>
      <w:pPr>
        <w:ind w:left="8957" w:hanging="543"/>
      </w:pPr>
      <w:rPr>
        <w:rFonts w:hint="default"/>
        <w:lang w:val="en-US" w:eastAsia="en-US" w:bidi="ar-SA"/>
      </w:rPr>
    </w:lvl>
  </w:abstractNum>
  <w:abstractNum w:abstractNumId="55" w15:restartNumberingAfterBreak="0">
    <w:nsid w:val="2AE07DCC"/>
    <w:multiLevelType w:val="hybridMultilevel"/>
    <w:tmpl w:val="B12C8152"/>
    <w:lvl w:ilvl="0" w:tplc="A1081C1C">
      <w:start w:val="1"/>
      <w:numFmt w:val="lowerLetter"/>
      <w:lvlText w:val="%1)"/>
      <w:lvlJc w:val="left"/>
      <w:pPr>
        <w:ind w:left="954" w:hanging="565"/>
        <w:jc w:val="left"/>
      </w:pPr>
      <w:rPr>
        <w:rFonts w:hint="default"/>
        <w:w w:val="100"/>
        <w:lang w:val="en-US" w:eastAsia="en-US" w:bidi="ar-SA"/>
      </w:rPr>
    </w:lvl>
    <w:lvl w:ilvl="1" w:tplc="D884DA8E">
      <w:numFmt w:val="bullet"/>
      <w:lvlText w:val="•"/>
      <w:lvlJc w:val="left"/>
      <w:pPr>
        <w:ind w:left="1957" w:hanging="565"/>
      </w:pPr>
      <w:rPr>
        <w:rFonts w:hint="default"/>
        <w:lang w:val="en-US" w:eastAsia="en-US" w:bidi="ar-SA"/>
      </w:rPr>
    </w:lvl>
    <w:lvl w:ilvl="2" w:tplc="08842BF4">
      <w:numFmt w:val="bullet"/>
      <w:lvlText w:val="•"/>
      <w:lvlJc w:val="left"/>
      <w:pPr>
        <w:ind w:left="2954" w:hanging="565"/>
      </w:pPr>
      <w:rPr>
        <w:rFonts w:hint="default"/>
        <w:lang w:val="en-US" w:eastAsia="en-US" w:bidi="ar-SA"/>
      </w:rPr>
    </w:lvl>
    <w:lvl w:ilvl="3" w:tplc="8A1A7C0E">
      <w:numFmt w:val="bullet"/>
      <w:lvlText w:val="•"/>
      <w:lvlJc w:val="left"/>
      <w:pPr>
        <w:ind w:left="3951" w:hanging="565"/>
      </w:pPr>
      <w:rPr>
        <w:rFonts w:hint="default"/>
        <w:lang w:val="en-US" w:eastAsia="en-US" w:bidi="ar-SA"/>
      </w:rPr>
    </w:lvl>
    <w:lvl w:ilvl="4" w:tplc="8556C866">
      <w:numFmt w:val="bullet"/>
      <w:lvlText w:val="•"/>
      <w:lvlJc w:val="left"/>
      <w:pPr>
        <w:ind w:left="4948" w:hanging="565"/>
      </w:pPr>
      <w:rPr>
        <w:rFonts w:hint="default"/>
        <w:lang w:val="en-US" w:eastAsia="en-US" w:bidi="ar-SA"/>
      </w:rPr>
    </w:lvl>
    <w:lvl w:ilvl="5" w:tplc="A3FCA754">
      <w:numFmt w:val="bullet"/>
      <w:lvlText w:val="•"/>
      <w:lvlJc w:val="left"/>
      <w:pPr>
        <w:ind w:left="5945" w:hanging="565"/>
      </w:pPr>
      <w:rPr>
        <w:rFonts w:hint="default"/>
        <w:lang w:val="en-US" w:eastAsia="en-US" w:bidi="ar-SA"/>
      </w:rPr>
    </w:lvl>
    <w:lvl w:ilvl="6" w:tplc="F380F6DE">
      <w:numFmt w:val="bullet"/>
      <w:lvlText w:val="•"/>
      <w:lvlJc w:val="left"/>
      <w:pPr>
        <w:ind w:left="6942" w:hanging="565"/>
      </w:pPr>
      <w:rPr>
        <w:rFonts w:hint="default"/>
        <w:lang w:val="en-US" w:eastAsia="en-US" w:bidi="ar-SA"/>
      </w:rPr>
    </w:lvl>
    <w:lvl w:ilvl="7" w:tplc="33CEDB4A">
      <w:numFmt w:val="bullet"/>
      <w:lvlText w:val="•"/>
      <w:lvlJc w:val="left"/>
      <w:pPr>
        <w:ind w:left="7939" w:hanging="565"/>
      </w:pPr>
      <w:rPr>
        <w:rFonts w:hint="default"/>
        <w:lang w:val="en-US" w:eastAsia="en-US" w:bidi="ar-SA"/>
      </w:rPr>
    </w:lvl>
    <w:lvl w:ilvl="8" w:tplc="5F5CD3F2">
      <w:numFmt w:val="bullet"/>
      <w:lvlText w:val="•"/>
      <w:lvlJc w:val="left"/>
      <w:pPr>
        <w:ind w:left="8936" w:hanging="565"/>
      </w:pPr>
      <w:rPr>
        <w:rFonts w:hint="default"/>
        <w:lang w:val="en-US" w:eastAsia="en-US" w:bidi="ar-SA"/>
      </w:rPr>
    </w:lvl>
  </w:abstractNum>
  <w:abstractNum w:abstractNumId="56" w15:restartNumberingAfterBreak="0">
    <w:nsid w:val="2AEF5DD5"/>
    <w:multiLevelType w:val="hybridMultilevel"/>
    <w:tmpl w:val="2116B9B0"/>
    <w:lvl w:ilvl="0" w:tplc="124A1D92">
      <w:start w:val="1"/>
      <w:numFmt w:val="lowerRoman"/>
      <w:lvlText w:val="%1)"/>
      <w:lvlJc w:val="left"/>
      <w:pPr>
        <w:ind w:left="1565" w:hanging="562"/>
        <w:jc w:val="left"/>
      </w:pPr>
      <w:rPr>
        <w:rFonts w:ascii="Times New Roman" w:eastAsia="Times New Roman" w:hAnsi="Times New Roman" w:cs="Times New Roman" w:hint="default"/>
        <w:color w:val="221F1F"/>
        <w:spacing w:val="0"/>
        <w:w w:val="100"/>
        <w:sz w:val="22"/>
        <w:szCs w:val="22"/>
        <w:lang w:val="en-US" w:eastAsia="en-US" w:bidi="ar-SA"/>
      </w:rPr>
    </w:lvl>
    <w:lvl w:ilvl="1" w:tplc="E8D6EE90">
      <w:numFmt w:val="bullet"/>
      <w:lvlText w:val="•"/>
      <w:lvlJc w:val="left"/>
      <w:pPr>
        <w:ind w:left="2511" w:hanging="562"/>
      </w:pPr>
      <w:rPr>
        <w:rFonts w:hint="default"/>
        <w:lang w:val="en-US" w:eastAsia="en-US" w:bidi="ar-SA"/>
      </w:rPr>
    </w:lvl>
    <w:lvl w:ilvl="2" w:tplc="CE004C34">
      <w:numFmt w:val="bullet"/>
      <w:lvlText w:val="•"/>
      <w:lvlJc w:val="left"/>
      <w:pPr>
        <w:ind w:left="3462" w:hanging="562"/>
      </w:pPr>
      <w:rPr>
        <w:rFonts w:hint="default"/>
        <w:lang w:val="en-US" w:eastAsia="en-US" w:bidi="ar-SA"/>
      </w:rPr>
    </w:lvl>
    <w:lvl w:ilvl="3" w:tplc="C02010D0">
      <w:numFmt w:val="bullet"/>
      <w:lvlText w:val="•"/>
      <w:lvlJc w:val="left"/>
      <w:pPr>
        <w:ind w:left="4413" w:hanging="562"/>
      </w:pPr>
      <w:rPr>
        <w:rFonts w:hint="default"/>
        <w:lang w:val="en-US" w:eastAsia="en-US" w:bidi="ar-SA"/>
      </w:rPr>
    </w:lvl>
    <w:lvl w:ilvl="4" w:tplc="6420A0AE">
      <w:numFmt w:val="bullet"/>
      <w:lvlText w:val="•"/>
      <w:lvlJc w:val="left"/>
      <w:pPr>
        <w:ind w:left="5364" w:hanging="562"/>
      </w:pPr>
      <w:rPr>
        <w:rFonts w:hint="default"/>
        <w:lang w:val="en-US" w:eastAsia="en-US" w:bidi="ar-SA"/>
      </w:rPr>
    </w:lvl>
    <w:lvl w:ilvl="5" w:tplc="BD8ADB68">
      <w:numFmt w:val="bullet"/>
      <w:lvlText w:val="•"/>
      <w:lvlJc w:val="left"/>
      <w:pPr>
        <w:ind w:left="6315" w:hanging="562"/>
      </w:pPr>
      <w:rPr>
        <w:rFonts w:hint="default"/>
        <w:lang w:val="en-US" w:eastAsia="en-US" w:bidi="ar-SA"/>
      </w:rPr>
    </w:lvl>
    <w:lvl w:ilvl="6" w:tplc="A96C06B4">
      <w:numFmt w:val="bullet"/>
      <w:lvlText w:val="•"/>
      <w:lvlJc w:val="left"/>
      <w:pPr>
        <w:ind w:left="7266" w:hanging="562"/>
      </w:pPr>
      <w:rPr>
        <w:rFonts w:hint="default"/>
        <w:lang w:val="en-US" w:eastAsia="en-US" w:bidi="ar-SA"/>
      </w:rPr>
    </w:lvl>
    <w:lvl w:ilvl="7" w:tplc="931C0070">
      <w:numFmt w:val="bullet"/>
      <w:lvlText w:val="•"/>
      <w:lvlJc w:val="left"/>
      <w:pPr>
        <w:ind w:left="8217" w:hanging="562"/>
      </w:pPr>
      <w:rPr>
        <w:rFonts w:hint="default"/>
        <w:lang w:val="en-US" w:eastAsia="en-US" w:bidi="ar-SA"/>
      </w:rPr>
    </w:lvl>
    <w:lvl w:ilvl="8" w:tplc="2ED0453A">
      <w:numFmt w:val="bullet"/>
      <w:lvlText w:val="•"/>
      <w:lvlJc w:val="left"/>
      <w:pPr>
        <w:ind w:left="9168" w:hanging="562"/>
      </w:pPr>
      <w:rPr>
        <w:rFonts w:hint="default"/>
        <w:lang w:val="en-US" w:eastAsia="en-US" w:bidi="ar-SA"/>
      </w:rPr>
    </w:lvl>
  </w:abstractNum>
  <w:abstractNum w:abstractNumId="57" w15:restartNumberingAfterBreak="0">
    <w:nsid w:val="2B0170D1"/>
    <w:multiLevelType w:val="hybridMultilevel"/>
    <w:tmpl w:val="C042148E"/>
    <w:lvl w:ilvl="0" w:tplc="E5241828">
      <w:start w:val="1"/>
      <w:numFmt w:val="decimal"/>
      <w:lvlText w:val="%1."/>
      <w:lvlJc w:val="left"/>
      <w:pPr>
        <w:ind w:left="868" w:hanging="392"/>
        <w:jc w:val="left"/>
      </w:pPr>
      <w:rPr>
        <w:rFonts w:ascii="Times New Roman" w:eastAsia="Times New Roman" w:hAnsi="Times New Roman" w:cs="Times New Roman" w:hint="default"/>
        <w:color w:val="221F1F"/>
        <w:spacing w:val="-20"/>
        <w:w w:val="100"/>
        <w:sz w:val="22"/>
        <w:szCs w:val="22"/>
        <w:lang w:val="en-US" w:eastAsia="en-US" w:bidi="ar-SA"/>
      </w:rPr>
    </w:lvl>
    <w:lvl w:ilvl="1" w:tplc="FCE23544">
      <w:numFmt w:val="bullet"/>
      <w:lvlText w:val="•"/>
      <w:lvlJc w:val="left"/>
      <w:pPr>
        <w:ind w:left="1891" w:hanging="392"/>
      </w:pPr>
      <w:rPr>
        <w:rFonts w:hint="default"/>
        <w:lang w:val="en-US" w:eastAsia="en-US" w:bidi="ar-SA"/>
      </w:rPr>
    </w:lvl>
    <w:lvl w:ilvl="2" w:tplc="DCAEACDA">
      <w:numFmt w:val="bullet"/>
      <w:lvlText w:val="•"/>
      <w:lvlJc w:val="left"/>
      <w:pPr>
        <w:ind w:left="2922" w:hanging="392"/>
      </w:pPr>
      <w:rPr>
        <w:rFonts w:hint="default"/>
        <w:lang w:val="en-US" w:eastAsia="en-US" w:bidi="ar-SA"/>
      </w:rPr>
    </w:lvl>
    <w:lvl w:ilvl="3" w:tplc="C7BACB4A">
      <w:numFmt w:val="bullet"/>
      <w:lvlText w:val="•"/>
      <w:lvlJc w:val="left"/>
      <w:pPr>
        <w:ind w:left="3953" w:hanging="392"/>
      </w:pPr>
      <w:rPr>
        <w:rFonts w:hint="default"/>
        <w:lang w:val="en-US" w:eastAsia="en-US" w:bidi="ar-SA"/>
      </w:rPr>
    </w:lvl>
    <w:lvl w:ilvl="4" w:tplc="7D8A7588">
      <w:numFmt w:val="bullet"/>
      <w:lvlText w:val="•"/>
      <w:lvlJc w:val="left"/>
      <w:pPr>
        <w:ind w:left="4984" w:hanging="392"/>
      </w:pPr>
      <w:rPr>
        <w:rFonts w:hint="default"/>
        <w:lang w:val="en-US" w:eastAsia="en-US" w:bidi="ar-SA"/>
      </w:rPr>
    </w:lvl>
    <w:lvl w:ilvl="5" w:tplc="47A4CDBA">
      <w:numFmt w:val="bullet"/>
      <w:lvlText w:val="•"/>
      <w:lvlJc w:val="left"/>
      <w:pPr>
        <w:ind w:left="6015" w:hanging="392"/>
      </w:pPr>
      <w:rPr>
        <w:rFonts w:hint="default"/>
        <w:lang w:val="en-US" w:eastAsia="en-US" w:bidi="ar-SA"/>
      </w:rPr>
    </w:lvl>
    <w:lvl w:ilvl="6" w:tplc="FA0C4F8E">
      <w:numFmt w:val="bullet"/>
      <w:lvlText w:val="•"/>
      <w:lvlJc w:val="left"/>
      <w:pPr>
        <w:ind w:left="7046" w:hanging="392"/>
      </w:pPr>
      <w:rPr>
        <w:rFonts w:hint="default"/>
        <w:lang w:val="en-US" w:eastAsia="en-US" w:bidi="ar-SA"/>
      </w:rPr>
    </w:lvl>
    <w:lvl w:ilvl="7" w:tplc="58205EDE">
      <w:numFmt w:val="bullet"/>
      <w:lvlText w:val="•"/>
      <w:lvlJc w:val="left"/>
      <w:pPr>
        <w:ind w:left="8077" w:hanging="392"/>
      </w:pPr>
      <w:rPr>
        <w:rFonts w:hint="default"/>
        <w:lang w:val="en-US" w:eastAsia="en-US" w:bidi="ar-SA"/>
      </w:rPr>
    </w:lvl>
    <w:lvl w:ilvl="8" w:tplc="EE7A549E">
      <w:numFmt w:val="bullet"/>
      <w:lvlText w:val="•"/>
      <w:lvlJc w:val="left"/>
      <w:pPr>
        <w:ind w:left="9108" w:hanging="392"/>
      </w:pPr>
      <w:rPr>
        <w:rFonts w:hint="default"/>
        <w:lang w:val="en-US" w:eastAsia="en-US" w:bidi="ar-SA"/>
      </w:rPr>
    </w:lvl>
  </w:abstractNum>
  <w:abstractNum w:abstractNumId="58" w15:restartNumberingAfterBreak="0">
    <w:nsid w:val="2CC95B66"/>
    <w:multiLevelType w:val="hybridMultilevel"/>
    <w:tmpl w:val="4E3E12F4"/>
    <w:lvl w:ilvl="0" w:tplc="5C688B78">
      <w:start w:val="1"/>
      <w:numFmt w:val="lowerLetter"/>
      <w:lvlText w:val="%1)"/>
      <w:lvlJc w:val="left"/>
      <w:pPr>
        <w:ind w:left="1550" w:hanging="569"/>
        <w:jc w:val="left"/>
      </w:pPr>
      <w:rPr>
        <w:rFonts w:ascii="Times New Roman" w:eastAsia="Times New Roman" w:hAnsi="Times New Roman" w:cs="Times New Roman" w:hint="default"/>
        <w:w w:val="100"/>
        <w:sz w:val="22"/>
        <w:szCs w:val="22"/>
        <w:lang w:val="en-US" w:eastAsia="en-US" w:bidi="ar-SA"/>
      </w:rPr>
    </w:lvl>
    <w:lvl w:ilvl="1" w:tplc="EFB6BA56">
      <w:numFmt w:val="bullet"/>
      <w:lvlText w:val="•"/>
      <w:lvlJc w:val="left"/>
      <w:pPr>
        <w:ind w:left="2511" w:hanging="569"/>
      </w:pPr>
      <w:rPr>
        <w:rFonts w:hint="default"/>
        <w:lang w:val="en-US" w:eastAsia="en-US" w:bidi="ar-SA"/>
      </w:rPr>
    </w:lvl>
    <w:lvl w:ilvl="2" w:tplc="FDCE4B80">
      <w:numFmt w:val="bullet"/>
      <w:lvlText w:val="•"/>
      <w:lvlJc w:val="left"/>
      <w:pPr>
        <w:ind w:left="3462" w:hanging="569"/>
      </w:pPr>
      <w:rPr>
        <w:rFonts w:hint="default"/>
        <w:lang w:val="en-US" w:eastAsia="en-US" w:bidi="ar-SA"/>
      </w:rPr>
    </w:lvl>
    <w:lvl w:ilvl="3" w:tplc="C8FE4BA4">
      <w:numFmt w:val="bullet"/>
      <w:lvlText w:val="•"/>
      <w:lvlJc w:val="left"/>
      <w:pPr>
        <w:ind w:left="4413" w:hanging="569"/>
      </w:pPr>
      <w:rPr>
        <w:rFonts w:hint="default"/>
        <w:lang w:val="en-US" w:eastAsia="en-US" w:bidi="ar-SA"/>
      </w:rPr>
    </w:lvl>
    <w:lvl w:ilvl="4" w:tplc="4DD0943E">
      <w:numFmt w:val="bullet"/>
      <w:lvlText w:val="•"/>
      <w:lvlJc w:val="left"/>
      <w:pPr>
        <w:ind w:left="5364" w:hanging="569"/>
      </w:pPr>
      <w:rPr>
        <w:rFonts w:hint="default"/>
        <w:lang w:val="en-US" w:eastAsia="en-US" w:bidi="ar-SA"/>
      </w:rPr>
    </w:lvl>
    <w:lvl w:ilvl="5" w:tplc="7D0242D2">
      <w:numFmt w:val="bullet"/>
      <w:lvlText w:val="•"/>
      <w:lvlJc w:val="left"/>
      <w:pPr>
        <w:ind w:left="6315" w:hanging="569"/>
      </w:pPr>
      <w:rPr>
        <w:rFonts w:hint="default"/>
        <w:lang w:val="en-US" w:eastAsia="en-US" w:bidi="ar-SA"/>
      </w:rPr>
    </w:lvl>
    <w:lvl w:ilvl="6" w:tplc="DA129A2A">
      <w:numFmt w:val="bullet"/>
      <w:lvlText w:val="•"/>
      <w:lvlJc w:val="left"/>
      <w:pPr>
        <w:ind w:left="7266" w:hanging="569"/>
      </w:pPr>
      <w:rPr>
        <w:rFonts w:hint="default"/>
        <w:lang w:val="en-US" w:eastAsia="en-US" w:bidi="ar-SA"/>
      </w:rPr>
    </w:lvl>
    <w:lvl w:ilvl="7" w:tplc="DDFA75DE">
      <w:numFmt w:val="bullet"/>
      <w:lvlText w:val="•"/>
      <w:lvlJc w:val="left"/>
      <w:pPr>
        <w:ind w:left="8217" w:hanging="569"/>
      </w:pPr>
      <w:rPr>
        <w:rFonts w:hint="default"/>
        <w:lang w:val="en-US" w:eastAsia="en-US" w:bidi="ar-SA"/>
      </w:rPr>
    </w:lvl>
    <w:lvl w:ilvl="8" w:tplc="4E56A948">
      <w:numFmt w:val="bullet"/>
      <w:lvlText w:val="•"/>
      <w:lvlJc w:val="left"/>
      <w:pPr>
        <w:ind w:left="9168" w:hanging="569"/>
      </w:pPr>
      <w:rPr>
        <w:rFonts w:hint="default"/>
        <w:lang w:val="en-US" w:eastAsia="en-US" w:bidi="ar-SA"/>
      </w:rPr>
    </w:lvl>
  </w:abstractNum>
  <w:abstractNum w:abstractNumId="59" w15:restartNumberingAfterBreak="0">
    <w:nsid w:val="2E0824CA"/>
    <w:multiLevelType w:val="hybridMultilevel"/>
    <w:tmpl w:val="4498DC2E"/>
    <w:lvl w:ilvl="0" w:tplc="6F581536">
      <w:start w:val="1"/>
      <w:numFmt w:val="decimal"/>
      <w:lvlText w:val="%1."/>
      <w:lvlJc w:val="left"/>
      <w:pPr>
        <w:ind w:left="1003" w:hanging="565"/>
        <w:jc w:val="left"/>
      </w:pPr>
      <w:rPr>
        <w:rFonts w:ascii="Times New Roman" w:eastAsia="Times New Roman" w:hAnsi="Times New Roman" w:cs="Times New Roman" w:hint="default"/>
        <w:color w:val="221F1F"/>
        <w:spacing w:val="-24"/>
        <w:w w:val="100"/>
        <w:sz w:val="22"/>
        <w:szCs w:val="22"/>
        <w:lang w:val="en-US" w:eastAsia="en-US" w:bidi="ar-SA"/>
      </w:rPr>
    </w:lvl>
    <w:lvl w:ilvl="1" w:tplc="F636230C">
      <w:start w:val="1"/>
      <w:numFmt w:val="lowerLetter"/>
      <w:lvlText w:val="%2)"/>
      <w:lvlJc w:val="left"/>
      <w:pPr>
        <w:ind w:left="1562" w:hanging="562"/>
        <w:jc w:val="left"/>
      </w:pPr>
      <w:rPr>
        <w:rFonts w:ascii="Times New Roman" w:eastAsia="Times New Roman" w:hAnsi="Times New Roman" w:cs="Times New Roman" w:hint="default"/>
        <w:color w:val="221F1F"/>
        <w:w w:val="100"/>
        <w:sz w:val="22"/>
        <w:szCs w:val="22"/>
        <w:lang w:val="en-US" w:eastAsia="en-US" w:bidi="ar-SA"/>
      </w:rPr>
    </w:lvl>
    <w:lvl w:ilvl="2" w:tplc="F8AA41C0">
      <w:numFmt w:val="bullet"/>
      <w:lvlText w:val="•"/>
      <w:lvlJc w:val="left"/>
      <w:pPr>
        <w:ind w:left="2616" w:hanging="562"/>
      </w:pPr>
      <w:rPr>
        <w:rFonts w:hint="default"/>
        <w:lang w:val="en-US" w:eastAsia="en-US" w:bidi="ar-SA"/>
      </w:rPr>
    </w:lvl>
    <w:lvl w:ilvl="3" w:tplc="B14C56A2">
      <w:numFmt w:val="bullet"/>
      <w:lvlText w:val="•"/>
      <w:lvlJc w:val="left"/>
      <w:pPr>
        <w:ind w:left="3673" w:hanging="562"/>
      </w:pPr>
      <w:rPr>
        <w:rFonts w:hint="default"/>
        <w:lang w:val="en-US" w:eastAsia="en-US" w:bidi="ar-SA"/>
      </w:rPr>
    </w:lvl>
    <w:lvl w:ilvl="4" w:tplc="04464C52">
      <w:numFmt w:val="bullet"/>
      <w:lvlText w:val="•"/>
      <w:lvlJc w:val="left"/>
      <w:pPr>
        <w:ind w:left="4730" w:hanging="562"/>
      </w:pPr>
      <w:rPr>
        <w:rFonts w:hint="default"/>
        <w:lang w:val="en-US" w:eastAsia="en-US" w:bidi="ar-SA"/>
      </w:rPr>
    </w:lvl>
    <w:lvl w:ilvl="5" w:tplc="478E8592">
      <w:numFmt w:val="bullet"/>
      <w:lvlText w:val="•"/>
      <w:lvlJc w:val="left"/>
      <w:pPr>
        <w:ind w:left="5787" w:hanging="562"/>
      </w:pPr>
      <w:rPr>
        <w:rFonts w:hint="default"/>
        <w:lang w:val="en-US" w:eastAsia="en-US" w:bidi="ar-SA"/>
      </w:rPr>
    </w:lvl>
    <w:lvl w:ilvl="6" w:tplc="A150F4D6">
      <w:numFmt w:val="bullet"/>
      <w:lvlText w:val="•"/>
      <w:lvlJc w:val="left"/>
      <w:pPr>
        <w:ind w:left="6844" w:hanging="562"/>
      </w:pPr>
      <w:rPr>
        <w:rFonts w:hint="default"/>
        <w:lang w:val="en-US" w:eastAsia="en-US" w:bidi="ar-SA"/>
      </w:rPr>
    </w:lvl>
    <w:lvl w:ilvl="7" w:tplc="40F0C952">
      <w:numFmt w:val="bullet"/>
      <w:lvlText w:val="•"/>
      <w:lvlJc w:val="left"/>
      <w:pPr>
        <w:ind w:left="7900" w:hanging="562"/>
      </w:pPr>
      <w:rPr>
        <w:rFonts w:hint="default"/>
        <w:lang w:val="en-US" w:eastAsia="en-US" w:bidi="ar-SA"/>
      </w:rPr>
    </w:lvl>
    <w:lvl w:ilvl="8" w:tplc="01B82C14">
      <w:numFmt w:val="bullet"/>
      <w:lvlText w:val="•"/>
      <w:lvlJc w:val="left"/>
      <w:pPr>
        <w:ind w:left="8957" w:hanging="562"/>
      </w:pPr>
      <w:rPr>
        <w:rFonts w:hint="default"/>
        <w:lang w:val="en-US" w:eastAsia="en-US" w:bidi="ar-SA"/>
      </w:rPr>
    </w:lvl>
  </w:abstractNum>
  <w:abstractNum w:abstractNumId="60" w15:restartNumberingAfterBreak="0">
    <w:nsid w:val="2ECE4D25"/>
    <w:multiLevelType w:val="hybridMultilevel"/>
    <w:tmpl w:val="96667554"/>
    <w:lvl w:ilvl="0" w:tplc="73D06B4C">
      <w:start w:val="1"/>
      <w:numFmt w:val="lowerLetter"/>
      <w:lvlText w:val="%1)"/>
      <w:lvlJc w:val="left"/>
      <w:pPr>
        <w:ind w:left="1494" w:hanging="452"/>
        <w:jc w:val="left"/>
      </w:pPr>
      <w:rPr>
        <w:rFonts w:ascii="Times New Roman" w:eastAsia="Times New Roman" w:hAnsi="Times New Roman" w:cs="Times New Roman" w:hint="default"/>
        <w:color w:val="221F1F"/>
        <w:w w:val="100"/>
        <w:sz w:val="22"/>
        <w:szCs w:val="22"/>
        <w:lang w:val="en-US" w:eastAsia="en-US" w:bidi="ar-SA"/>
      </w:rPr>
    </w:lvl>
    <w:lvl w:ilvl="1" w:tplc="D682EB1E">
      <w:numFmt w:val="bullet"/>
      <w:lvlText w:val="•"/>
      <w:lvlJc w:val="left"/>
      <w:pPr>
        <w:ind w:left="2467" w:hanging="452"/>
      </w:pPr>
      <w:rPr>
        <w:rFonts w:hint="default"/>
        <w:lang w:val="en-US" w:eastAsia="en-US" w:bidi="ar-SA"/>
      </w:rPr>
    </w:lvl>
    <w:lvl w:ilvl="2" w:tplc="9C6C5FD4">
      <w:numFmt w:val="bullet"/>
      <w:lvlText w:val="•"/>
      <w:lvlJc w:val="left"/>
      <w:pPr>
        <w:ind w:left="3434" w:hanging="452"/>
      </w:pPr>
      <w:rPr>
        <w:rFonts w:hint="default"/>
        <w:lang w:val="en-US" w:eastAsia="en-US" w:bidi="ar-SA"/>
      </w:rPr>
    </w:lvl>
    <w:lvl w:ilvl="3" w:tplc="A5CAC45A">
      <w:numFmt w:val="bullet"/>
      <w:lvlText w:val="•"/>
      <w:lvlJc w:val="left"/>
      <w:pPr>
        <w:ind w:left="4401" w:hanging="452"/>
      </w:pPr>
      <w:rPr>
        <w:rFonts w:hint="default"/>
        <w:lang w:val="en-US" w:eastAsia="en-US" w:bidi="ar-SA"/>
      </w:rPr>
    </w:lvl>
    <w:lvl w:ilvl="4" w:tplc="3F8E8E78">
      <w:numFmt w:val="bullet"/>
      <w:lvlText w:val="•"/>
      <w:lvlJc w:val="left"/>
      <w:pPr>
        <w:ind w:left="5368" w:hanging="452"/>
      </w:pPr>
      <w:rPr>
        <w:rFonts w:hint="default"/>
        <w:lang w:val="en-US" w:eastAsia="en-US" w:bidi="ar-SA"/>
      </w:rPr>
    </w:lvl>
    <w:lvl w:ilvl="5" w:tplc="35069C40">
      <w:numFmt w:val="bullet"/>
      <w:lvlText w:val="•"/>
      <w:lvlJc w:val="left"/>
      <w:pPr>
        <w:ind w:left="6335" w:hanging="452"/>
      </w:pPr>
      <w:rPr>
        <w:rFonts w:hint="default"/>
        <w:lang w:val="en-US" w:eastAsia="en-US" w:bidi="ar-SA"/>
      </w:rPr>
    </w:lvl>
    <w:lvl w:ilvl="6" w:tplc="D8B09024">
      <w:numFmt w:val="bullet"/>
      <w:lvlText w:val="•"/>
      <w:lvlJc w:val="left"/>
      <w:pPr>
        <w:ind w:left="7302" w:hanging="452"/>
      </w:pPr>
      <w:rPr>
        <w:rFonts w:hint="default"/>
        <w:lang w:val="en-US" w:eastAsia="en-US" w:bidi="ar-SA"/>
      </w:rPr>
    </w:lvl>
    <w:lvl w:ilvl="7" w:tplc="23F8574C">
      <w:numFmt w:val="bullet"/>
      <w:lvlText w:val="•"/>
      <w:lvlJc w:val="left"/>
      <w:pPr>
        <w:ind w:left="8269" w:hanging="452"/>
      </w:pPr>
      <w:rPr>
        <w:rFonts w:hint="default"/>
        <w:lang w:val="en-US" w:eastAsia="en-US" w:bidi="ar-SA"/>
      </w:rPr>
    </w:lvl>
    <w:lvl w:ilvl="8" w:tplc="7A9645AC">
      <w:numFmt w:val="bullet"/>
      <w:lvlText w:val="•"/>
      <w:lvlJc w:val="left"/>
      <w:pPr>
        <w:ind w:left="9236" w:hanging="452"/>
      </w:pPr>
      <w:rPr>
        <w:rFonts w:hint="default"/>
        <w:lang w:val="en-US" w:eastAsia="en-US" w:bidi="ar-SA"/>
      </w:rPr>
    </w:lvl>
  </w:abstractNum>
  <w:abstractNum w:abstractNumId="61" w15:restartNumberingAfterBreak="0">
    <w:nsid w:val="2F2556BB"/>
    <w:multiLevelType w:val="hybridMultilevel"/>
    <w:tmpl w:val="22708ADE"/>
    <w:lvl w:ilvl="0" w:tplc="D16A4C6E">
      <w:start w:val="1"/>
      <w:numFmt w:val="lowerLetter"/>
      <w:lvlText w:val="%1)"/>
      <w:lvlJc w:val="left"/>
      <w:pPr>
        <w:ind w:left="1401" w:hanging="368"/>
        <w:jc w:val="left"/>
      </w:pPr>
      <w:rPr>
        <w:rFonts w:ascii="Times New Roman" w:eastAsia="Times New Roman" w:hAnsi="Times New Roman" w:cs="Times New Roman" w:hint="default"/>
        <w:color w:val="221F1F"/>
        <w:w w:val="100"/>
        <w:sz w:val="22"/>
        <w:szCs w:val="22"/>
        <w:lang w:val="en-US" w:eastAsia="en-US" w:bidi="ar-SA"/>
      </w:rPr>
    </w:lvl>
    <w:lvl w:ilvl="1" w:tplc="67C8D430">
      <w:numFmt w:val="bullet"/>
      <w:lvlText w:val="•"/>
      <w:lvlJc w:val="left"/>
      <w:pPr>
        <w:ind w:left="2377" w:hanging="368"/>
      </w:pPr>
      <w:rPr>
        <w:rFonts w:hint="default"/>
        <w:lang w:val="en-US" w:eastAsia="en-US" w:bidi="ar-SA"/>
      </w:rPr>
    </w:lvl>
    <w:lvl w:ilvl="2" w:tplc="D0F01C40">
      <w:numFmt w:val="bullet"/>
      <w:lvlText w:val="•"/>
      <w:lvlJc w:val="left"/>
      <w:pPr>
        <w:ind w:left="3354" w:hanging="368"/>
      </w:pPr>
      <w:rPr>
        <w:rFonts w:hint="default"/>
        <w:lang w:val="en-US" w:eastAsia="en-US" w:bidi="ar-SA"/>
      </w:rPr>
    </w:lvl>
    <w:lvl w:ilvl="3" w:tplc="22463B1E">
      <w:numFmt w:val="bullet"/>
      <w:lvlText w:val="•"/>
      <w:lvlJc w:val="left"/>
      <w:pPr>
        <w:ind w:left="4331" w:hanging="368"/>
      </w:pPr>
      <w:rPr>
        <w:rFonts w:hint="default"/>
        <w:lang w:val="en-US" w:eastAsia="en-US" w:bidi="ar-SA"/>
      </w:rPr>
    </w:lvl>
    <w:lvl w:ilvl="4" w:tplc="3CD8ACFE">
      <w:numFmt w:val="bullet"/>
      <w:lvlText w:val="•"/>
      <w:lvlJc w:val="left"/>
      <w:pPr>
        <w:ind w:left="5308" w:hanging="368"/>
      </w:pPr>
      <w:rPr>
        <w:rFonts w:hint="default"/>
        <w:lang w:val="en-US" w:eastAsia="en-US" w:bidi="ar-SA"/>
      </w:rPr>
    </w:lvl>
    <w:lvl w:ilvl="5" w:tplc="33CEAF1C">
      <w:numFmt w:val="bullet"/>
      <w:lvlText w:val="•"/>
      <w:lvlJc w:val="left"/>
      <w:pPr>
        <w:ind w:left="6285" w:hanging="368"/>
      </w:pPr>
      <w:rPr>
        <w:rFonts w:hint="default"/>
        <w:lang w:val="en-US" w:eastAsia="en-US" w:bidi="ar-SA"/>
      </w:rPr>
    </w:lvl>
    <w:lvl w:ilvl="6" w:tplc="6AEEB984">
      <w:numFmt w:val="bullet"/>
      <w:lvlText w:val="•"/>
      <w:lvlJc w:val="left"/>
      <w:pPr>
        <w:ind w:left="7262" w:hanging="368"/>
      </w:pPr>
      <w:rPr>
        <w:rFonts w:hint="default"/>
        <w:lang w:val="en-US" w:eastAsia="en-US" w:bidi="ar-SA"/>
      </w:rPr>
    </w:lvl>
    <w:lvl w:ilvl="7" w:tplc="A4B8B190">
      <w:numFmt w:val="bullet"/>
      <w:lvlText w:val="•"/>
      <w:lvlJc w:val="left"/>
      <w:pPr>
        <w:ind w:left="8239" w:hanging="368"/>
      </w:pPr>
      <w:rPr>
        <w:rFonts w:hint="default"/>
        <w:lang w:val="en-US" w:eastAsia="en-US" w:bidi="ar-SA"/>
      </w:rPr>
    </w:lvl>
    <w:lvl w:ilvl="8" w:tplc="4D60F34C">
      <w:numFmt w:val="bullet"/>
      <w:lvlText w:val="•"/>
      <w:lvlJc w:val="left"/>
      <w:pPr>
        <w:ind w:left="9216" w:hanging="368"/>
      </w:pPr>
      <w:rPr>
        <w:rFonts w:hint="default"/>
        <w:lang w:val="en-US" w:eastAsia="en-US" w:bidi="ar-SA"/>
      </w:rPr>
    </w:lvl>
  </w:abstractNum>
  <w:abstractNum w:abstractNumId="62" w15:restartNumberingAfterBreak="0">
    <w:nsid w:val="2F8F4E99"/>
    <w:multiLevelType w:val="multilevel"/>
    <w:tmpl w:val="FCDC35E8"/>
    <w:lvl w:ilvl="0">
      <w:start w:val="1"/>
      <w:numFmt w:val="decimal"/>
      <w:lvlText w:val="%1."/>
      <w:lvlJc w:val="left"/>
      <w:pPr>
        <w:ind w:left="963" w:hanging="572"/>
        <w:jc w:val="left"/>
      </w:pPr>
      <w:rPr>
        <w:rFonts w:ascii="Times New Roman" w:eastAsia="Times New Roman" w:hAnsi="Times New Roman" w:cs="Times New Roman" w:hint="default"/>
        <w:b/>
        <w:bCs/>
        <w:color w:val="221F1F"/>
        <w:w w:val="100"/>
        <w:sz w:val="22"/>
        <w:szCs w:val="22"/>
        <w:lang w:val="en-US" w:eastAsia="en-US" w:bidi="ar-SA"/>
      </w:rPr>
    </w:lvl>
    <w:lvl w:ilvl="1">
      <w:start w:val="1"/>
      <w:numFmt w:val="decimal"/>
      <w:lvlText w:val="%1.%2"/>
      <w:lvlJc w:val="left"/>
      <w:pPr>
        <w:ind w:left="968" w:hanging="570"/>
        <w:jc w:val="left"/>
      </w:pPr>
      <w:rPr>
        <w:rFonts w:ascii="Times New Roman" w:eastAsia="Times New Roman" w:hAnsi="Times New Roman" w:cs="Times New Roman" w:hint="default"/>
        <w:color w:val="221F1F"/>
        <w:w w:val="100"/>
        <w:sz w:val="22"/>
        <w:szCs w:val="22"/>
        <w:lang w:val="en-US" w:eastAsia="en-US" w:bidi="ar-SA"/>
      </w:rPr>
    </w:lvl>
    <w:lvl w:ilvl="2">
      <w:start w:val="1"/>
      <w:numFmt w:val="lowerRoman"/>
      <w:lvlText w:val="%3)"/>
      <w:lvlJc w:val="left"/>
      <w:pPr>
        <w:ind w:left="1400" w:hanging="449"/>
        <w:jc w:val="left"/>
      </w:pPr>
      <w:rPr>
        <w:rFonts w:ascii="Times New Roman" w:eastAsia="Times New Roman" w:hAnsi="Times New Roman" w:cs="Times New Roman" w:hint="default"/>
        <w:color w:val="221F1F"/>
        <w:spacing w:val="0"/>
        <w:w w:val="100"/>
        <w:sz w:val="22"/>
        <w:szCs w:val="22"/>
        <w:lang w:val="en-US" w:eastAsia="en-US" w:bidi="ar-SA"/>
      </w:rPr>
    </w:lvl>
    <w:lvl w:ilvl="3">
      <w:start w:val="1"/>
      <w:numFmt w:val="lowerLetter"/>
      <w:lvlText w:val="%4)"/>
      <w:lvlJc w:val="left"/>
      <w:pPr>
        <w:ind w:left="1911" w:hanging="504"/>
        <w:jc w:val="left"/>
      </w:pPr>
      <w:rPr>
        <w:rFonts w:ascii="Times New Roman" w:eastAsia="Times New Roman" w:hAnsi="Times New Roman" w:cs="Times New Roman" w:hint="default"/>
        <w:color w:val="221F1F"/>
        <w:w w:val="100"/>
        <w:sz w:val="22"/>
        <w:szCs w:val="22"/>
        <w:lang w:val="en-US" w:eastAsia="en-US" w:bidi="ar-SA"/>
      </w:rPr>
    </w:lvl>
    <w:lvl w:ilvl="4">
      <w:numFmt w:val="bullet"/>
      <w:lvlText w:val="•"/>
      <w:lvlJc w:val="left"/>
      <w:pPr>
        <w:ind w:left="3207" w:hanging="504"/>
      </w:pPr>
      <w:rPr>
        <w:rFonts w:hint="default"/>
        <w:lang w:val="en-US" w:eastAsia="en-US" w:bidi="ar-SA"/>
      </w:rPr>
    </w:lvl>
    <w:lvl w:ilvl="5">
      <w:numFmt w:val="bullet"/>
      <w:lvlText w:val="•"/>
      <w:lvlJc w:val="left"/>
      <w:pPr>
        <w:ind w:left="4494" w:hanging="504"/>
      </w:pPr>
      <w:rPr>
        <w:rFonts w:hint="default"/>
        <w:lang w:val="en-US" w:eastAsia="en-US" w:bidi="ar-SA"/>
      </w:rPr>
    </w:lvl>
    <w:lvl w:ilvl="6">
      <w:numFmt w:val="bullet"/>
      <w:lvlText w:val="•"/>
      <w:lvlJc w:val="left"/>
      <w:pPr>
        <w:ind w:left="5781" w:hanging="504"/>
      </w:pPr>
      <w:rPr>
        <w:rFonts w:hint="default"/>
        <w:lang w:val="en-US" w:eastAsia="en-US" w:bidi="ar-SA"/>
      </w:rPr>
    </w:lvl>
    <w:lvl w:ilvl="7">
      <w:numFmt w:val="bullet"/>
      <w:lvlText w:val="•"/>
      <w:lvlJc w:val="left"/>
      <w:pPr>
        <w:ind w:left="7069" w:hanging="504"/>
      </w:pPr>
      <w:rPr>
        <w:rFonts w:hint="default"/>
        <w:lang w:val="en-US" w:eastAsia="en-US" w:bidi="ar-SA"/>
      </w:rPr>
    </w:lvl>
    <w:lvl w:ilvl="8">
      <w:numFmt w:val="bullet"/>
      <w:lvlText w:val="•"/>
      <w:lvlJc w:val="left"/>
      <w:pPr>
        <w:ind w:left="8356" w:hanging="504"/>
      </w:pPr>
      <w:rPr>
        <w:rFonts w:hint="default"/>
        <w:lang w:val="en-US" w:eastAsia="en-US" w:bidi="ar-SA"/>
      </w:rPr>
    </w:lvl>
  </w:abstractNum>
  <w:abstractNum w:abstractNumId="63" w15:restartNumberingAfterBreak="0">
    <w:nsid w:val="30235C43"/>
    <w:multiLevelType w:val="multilevel"/>
    <w:tmpl w:val="A1D60B2E"/>
    <w:lvl w:ilvl="0">
      <w:start w:val="1"/>
      <w:numFmt w:val="decimal"/>
      <w:lvlText w:val="%1."/>
      <w:lvlJc w:val="left"/>
      <w:pPr>
        <w:ind w:left="1034" w:hanging="558"/>
        <w:jc w:val="left"/>
      </w:pPr>
      <w:rPr>
        <w:rFonts w:ascii="Times New Roman" w:eastAsia="Times New Roman" w:hAnsi="Times New Roman" w:cs="Times New Roman" w:hint="default"/>
        <w:b/>
        <w:bCs/>
        <w:color w:val="221F1F"/>
        <w:spacing w:val="-24"/>
        <w:w w:val="100"/>
        <w:sz w:val="22"/>
        <w:szCs w:val="22"/>
        <w:lang w:val="en-US" w:eastAsia="en-US" w:bidi="ar-SA"/>
      </w:rPr>
    </w:lvl>
    <w:lvl w:ilvl="1">
      <w:start w:val="1"/>
      <w:numFmt w:val="decimal"/>
      <w:lvlText w:val="%1.%2"/>
      <w:lvlJc w:val="left"/>
      <w:pPr>
        <w:ind w:left="1398" w:hanging="360"/>
        <w:jc w:val="right"/>
      </w:pPr>
      <w:rPr>
        <w:rFonts w:ascii="Times New Roman" w:eastAsia="Times New Roman" w:hAnsi="Times New Roman" w:cs="Times New Roman" w:hint="default"/>
        <w:color w:val="221F1F"/>
        <w:w w:val="100"/>
        <w:sz w:val="22"/>
        <w:szCs w:val="22"/>
        <w:lang w:val="en-US" w:eastAsia="en-US" w:bidi="ar-SA"/>
      </w:rPr>
    </w:lvl>
    <w:lvl w:ilvl="2">
      <w:start w:val="1"/>
      <w:numFmt w:val="lowerRoman"/>
      <w:lvlText w:val="%3)"/>
      <w:lvlJc w:val="left"/>
      <w:pPr>
        <w:ind w:left="1490" w:hanging="456"/>
        <w:jc w:val="left"/>
      </w:pPr>
      <w:rPr>
        <w:rFonts w:ascii="Times New Roman" w:eastAsia="Times New Roman" w:hAnsi="Times New Roman" w:cs="Times New Roman" w:hint="default"/>
        <w:color w:val="221F1F"/>
        <w:spacing w:val="0"/>
        <w:w w:val="100"/>
        <w:sz w:val="22"/>
        <w:szCs w:val="22"/>
        <w:lang w:val="en-US" w:eastAsia="en-US" w:bidi="ar-SA"/>
      </w:rPr>
    </w:lvl>
    <w:lvl w:ilvl="3">
      <w:numFmt w:val="bullet"/>
      <w:lvlText w:val="•"/>
      <w:lvlJc w:val="left"/>
      <w:pPr>
        <w:ind w:left="2708" w:hanging="456"/>
      </w:pPr>
      <w:rPr>
        <w:rFonts w:hint="default"/>
        <w:lang w:val="en-US" w:eastAsia="en-US" w:bidi="ar-SA"/>
      </w:rPr>
    </w:lvl>
    <w:lvl w:ilvl="4">
      <w:numFmt w:val="bullet"/>
      <w:lvlText w:val="•"/>
      <w:lvlJc w:val="left"/>
      <w:pPr>
        <w:ind w:left="3917" w:hanging="456"/>
      </w:pPr>
      <w:rPr>
        <w:rFonts w:hint="default"/>
        <w:lang w:val="en-US" w:eastAsia="en-US" w:bidi="ar-SA"/>
      </w:rPr>
    </w:lvl>
    <w:lvl w:ilvl="5">
      <w:numFmt w:val="bullet"/>
      <w:lvlText w:val="•"/>
      <w:lvlJc w:val="left"/>
      <w:pPr>
        <w:ind w:left="5126" w:hanging="456"/>
      </w:pPr>
      <w:rPr>
        <w:rFonts w:hint="default"/>
        <w:lang w:val="en-US" w:eastAsia="en-US" w:bidi="ar-SA"/>
      </w:rPr>
    </w:lvl>
    <w:lvl w:ilvl="6">
      <w:numFmt w:val="bullet"/>
      <w:lvlText w:val="•"/>
      <w:lvlJc w:val="left"/>
      <w:pPr>
        <w:ind w:left="6335" w:hanging="456"/>
      </w:pPr>
      <w:rPr>
        <w:rFonts w:hint="default"/>
        <w:lang w:val="en-US" w:eastAsia="en-US" w:bidi="ar-SA"/>
      </w:rPr>
    </w:lvl>
    <w:lvl w:ilvl="7">
      <w:numFmt w:val="bullet"/>
      <w:lvlText w:val="•"/>
      <w:lvlJc w:val="left"/>
      <w:pPr>
        <w:ind w:left="7544" w:hanging="456"/>
      </w:pPr>
      <w:rPr>
        <w:rFonts w:hint="default"/>
        <w:lang w:val="en-US" w:eastAsia="en-US" w:bidi="ar-SA"/>
      </w:rPr>
    </w:lvl>
    <w:lvl w:ilvl="8">
      <w:numFmt w:val="bullet"/>
      <w:lvlText w:val="•"/>
      <w:lvlJc w:val="left"/>
      <w:pPr>
        <w:ind w:left="8753" w:hanging="456"/>
      </w:pPr>
      <w:rPr>
        <w:rFonts w:hint="default"/>
        <w:lang w:val="en-US" w:eastAsia="en-US" w:bidi="ar-SA"/>
      </w:rPr>
    </w:lvl>
  </w:abstractNum>
  <w:abstractNum w:abstractNumId="64" w15:restartNumberingAfterBreak="0">
    <w:nsid w:val="306E1B39"/>
    <w:multiLevelType w:val="hybridMultilevel"/>
    <w:tmpl w:val="337EE3D4"/>
    <w:lvl w:ilvl="0" w:tplc="E430A7DC">
      <w:start w:val="1"/>
      <w:numFmt w:val="decimal"/>
      <w:lvlText w:val="%1."/>
      <w:lvlJc w:val="left"/>
      <w:pPr>
        <w:ind w:left="657" w:hanging="221"/>
        <w:jc w:val="left"/>
      </w:pPr>
      <w:rPr>
        <w:rFonts w:hint="default"/>
        <w:w w:val="100"/>
        <w:lang w:val="en-US" w:eastAsia="en-US" w:bidi="ar-SA"/>
      </w:rPr>
    </w:lvl>
    <w:lvl w:ilvl="1" w:tplc="4F7A5992">
      <w:numFmt w:val="bullet"/>
      <w:lvlText w:val="•"/>
      <w:lvlJc w:val="left"/>
      <w:pPr>
        <w:ind w:left="1701" w:hanging="221"/>
      </w:pPr>
      <w:rPr>
        <w:rFonts w:hint="default"/>
        <w:lang w:val="en-US" w:eastAsia="en-US" w:bidi="ar-SA"/>
      </w:rPr>
    </w:lvl>
    <w:lvl w:ilvl="2" w:tplc="C5CA729A">
      <w:numFmt w:val="bullet"/>
      <w:lvlText w:val="•"/>
      <w:lvlJc w:val="left"/>
      <w:pPr>
        <w:ind w:left="2742" w:hanging="221"/>
      </w:pPr>
      <w:rPr>
        <w:rFonts w:hint="default"/>
        <w:lang w:val="en-US" w:eastAsia="en-US" w:bidi="ar-SA"/>
      </w:rPr>
    </w:lvl>
    <w:lvl w:ilvl="3" w:tplc="156E6B06">
      <w:numFmt w:val="bullet"/>
      <w:lvlText w:val="•"/>
      <w:lvlJc w:val="left"/>
      <w:pPr>
        <w:ind w:left="3783" w:hanging="221"/>
      </w:pPr>
      <w:rPr>
        <w:rFonts w:hint="default"/>
        <w:lang w:val="en-US" w:eastAsia="en-US" w:bidi="ar-SA"/>
      </w:rPr>
    </w:lvl>
    <w:lvl w:ilvl="4" w:tplc="4B3C8ACC">
      <w:numFmt w:val="bullet"/>
      <w:lvlText w:val="•"/>
      <w:lvlJc w:val="left"/>
      <w:pPr>
        <w:ind w:left="4824" w:hanging="221"/>
      </w:pPr>
      <w:rPr>
        <w:rFonts w:hint="default"/>
        <w:lang w:val="en-US" w:eastAsia="en-US" w:bidi="ar-SA"/>
      </w:rPr>
    </w:lvl>
    <w:lvl w:ilvl="5" w:tplc="5C720BC8">
      <w:numFmt w:val="bullet"/>
      <w:lvlText w:val="•"/>
      <w:lvlJc w:val="left"/>
      <w:pPr>
        <w:ind w:left="5865" w:hanging="221"/>
      </w:pPr>
      <w:rPr>
        <w:rFonts w:hint="default"/>
        <w:lang w:val="en-US" w:eastAsia="en-US" w:bidi="ar-SA"/>
      </w:rPr>
    </w:lvl>
    <w:lvl w:ilvl="6" w:tplc="3E28D060">
      <w:numFmt w:val="bullet"/>
      <w:lvlText w:val="•"/>
      <w:lvlJc w:val="left"/>
      <w:pPr>
        <w:ind w:left="6906" w:hanging="221"/>
      </w:pPr>
      <w:rPr>
        <w:rFonts w:hint="default"/>
        <w:lang w:val="en-US" w:eastAsia="en-US" w:bidi="ar-SA"/>
      </w:rPr>
    </w:lvl>
    <w:lvl w:ilvl="7" w:tplc="766C80C2">
      <w:numFmt w:val="bullet"/>
      <w:lvlText w:val="•"/>
      <w:lvlJc w:val="left"/>
      <w:pPr>
        <w:ind w:left="7947" w:hanging="221"/>
      </w:pPr>
      <w:rPr>
        <w:rFonts w:hint="default"/>
        <w:lang w:val="en-US" w:eastAsia="en-US" w:bidi="ar-SA"/>
      </w:rPr>
    </w:lvl>
    <w:lvl w:ilvl="8" w:tplc="10A84D4E">
      <w:numFmt w:val="bullet"/>
      <w:lvlText w:val="•"/>
      <w:lvlJc w:val="left"/>
      <w:pPr>
        <w:ind w:left="8988" w:hanging="221"/>
      </w:pPr>
      <w:rPr>
        <w:rFonts w:hint="default"/>
        <w:lang w:val="en-US" w:eastAsia="en-US" w:bidi="ar-SA"/>
      </w:rPr>
    </w:lvl>
  </w:abstractNum>
  <w:abstractNum w:abstractNumId="65" w15:restartNumberingAfterBreak="0">
    <w:nsid w:val="30DE7646"/>
    <w:multiLevelType w:val="multilevel"/>
    <w:tmpl w:val="34202D50"/>
    <w:lvl w:ilvl="0">
      <w:start w:val="4"/>
      <w:numFmt w:val="decimal"/>
      <w:lvlText w:val="%1"/>
      <w:lvlJc w:val="left"/>
      <w:pPr>
        <w:ind w:left="1500" w:hanging="1057"/>
        <w:jc w:val="left"/>
      </w:pPr>
      <w:rPr>
        <w:rFonts w:hint="default"/>
        <w:lang w:val="en-US" w:eastAsia="en-US" w:bidi="ar-SA"/>
      </w:rPr>
    </w:lvl>
    <w:lvl w:ilvl="1">
      <w:start w:val="1"/>
      <w:numFmt w:val="decimal"/>
      <w:lvlText w:val="%1.%2"/>
      <w:lvlJc w:val="left"/>
      <w:pPr>
        <w:ind w:left="1500" w:hanging="1057"/>
        <w:jc w:val="left"/>
      </w:pPr>
      <w:rPr>
        <w:rFonts w:ascii="Times New Roman" w:eastAsia="Times New Roman" w:hAnsi="Times New Roman" w:cs="Times New Roman" w:hint="default"/>
        <w:color w:val="221F1F"/>
        <w:w w:val="100"/>
        <w:sz w:val="22"/>
        <w:szCs w:val="22"/>
        <w:lang w:val="en-US" w:eastAsia="en-US" w:bidi="ar-SA"/>
      </w:rPr>
    </w:lvl>
    <w:lvl w:ilvl="2">
      <w:start w:val="1"/>
      <w:numFmt w:val="lowerRoman"/>
      <w:lvlText w:val="%3)"/>
      <w:lvlJc w:val="left"/>
      <w:pPr>
        <w:ind w:left="2587" w:hanging="1424"/>
        <w:jc w:val="left"/>
      </w:pPr>
      <w:rPr>
        <w:rFonts w:ascii="Times New Roman" w:eastAsia="Times New Roman" w:hAnsi="Times New Roman" w:cs="Times New Roman" w:hint="default"/>
        <w:b/>
        <w:bCs/>
        <w:color w:val="221F1F"/>
        <w:spacing w:val="0"/>
        <w:w w:val="100"/>
        <w:sz w:val="22"/>
        <w:szCs w:val="22"/>
        <w:lang w:val="en-US" w:eastAsia="en-US" w:bidi="ar-SA"/>
      </w:rPr>
    </w:lvl>
    <w:lvl w:ilvl="3">
      <w:numFmt w:val="bullet"/>
      <w:lvlText w:val="•"/>
      <w:lvlJc w:val="left"/>
      <w:pPr>
        <w:ind w:left="4466" w:hanging="1424"/>
      </w:pPr>
      <w:rPr>
        <w:rFonts w:hint="default"/>
        <w:lang w:val="en-US" w:eastAsia="en-US" w:bidi="ar-SA"/>
      </w:rPr>
    </w:lvl>
    <w:lvl w:ilvl="4">
      <w:numFmt w:val="bullet"/>
      <w:lvlText w:val="•"/>
      <w:lvlJc w:val="left"/>
      <w:pPr>
        <w:ind w:left="5410" w:hanging="1424"/>
      </w:pPr>
      <w:rPr>
        <w:rFonts w:hint="default"/>
        <w:lang w:val="en-US" w:eastAsia="en-US" w:bidi="ar-SA"/>
      </w:rPr>
    </w:lvl>
    <w:lvl w:ilvl="5">
      <w:numFmt w:val="bullet"/>
      <w:lvlText w:val="•"/>
      <w:lvlJc w:val="left"/>
      <w:pPr>
        <w:ind w:left="6353" w:hanging="1424"/>
      </w:pPr>
      <w:rPr>
        <w:rFonts w:hint="default"/>
        <w:lang w:val="en-US" w:eastAsia="en-US" w:bidi="ar-SA"/>
      </w:rPr>
    </w:lvl>
    <w:lvl w:ilvl="6">
      <w:numFmt w:val="bullet"/>
      <w:lvlText w:val="•"/>
      <w:lvlJc w:val="left"/>
      <w:pPr>
        <w:ind w:left="7297" w:hanging="1424"/>
      </w:pPr>
      <w:rPr>
        <w:rFonts w:hint="default"/>
        <w:lang w:val="en-US" w:eastAsia="en-US" w:bidi="ar-SA"/>
      </w:rPr>
    </w:lvl>
    <w:lvl w:ilvl="7">
      <w:numFmt w:val="bullet"/>
      <w:lvlText w:val="•"/>
      <w:lvlJc w:val="left"/>
      <w:pPr>
        <w:ind w:left="8240" w:hanging="1424"/>
      </w:pPr>
      <w:rPr>
        <w:rFonts w:hint="default"/>
        <w:lang w:val="en-US" w:eastAsia="en-US" w:bidi="ar-SA"/>
      </w:rPr>
    </w:lvl>
    <w:lvl w:ilvl="8">
      <w:numFmt w:val="bullet"/>
      <w:lvlText w:val="•"/>
      <w:lvlJc w:val="left"/>
      <w:pPr>
        <w:ind w:left="9184" w:hanging="1424"/>
      </w:pPr>
      <w:rPr>
        <w:rFonts w:hint="default"/>
        <w:lang w:val="en-US" w:eastAsia="en-US" w:bidi="ar-SA"/>
      </w:rPr>
    </w:lvl>
  </w:abstractNum>
  <w:abstractNum w:abstractNumId="66" w15:restartNumberingAfterBreak="0">
    <w:nsid w:val="317D43B3"/>
    <w:multiLevelType w:val="hybridMultilevel"/>
    <w:tmpl w:val="D7CA0C98"/>
    <w:lvl w:ilvl="0" w:tplc="7A220C16">
      <w:start w:val="1"/>
      <w:numFmt w:val="decimal"/>
      <w:lvlText w:val="%1."/>
      <w:lvlJc w:val="left"/>
      <w:pPr>
        <w:ind w:left="994" w:hanging="563"/>
        <w:jc w:val="left"/>
      </w:pPr>
      <w:rPr>
        <w:rFonts w:hint="default"/>
        <w:i/>
        <w:spacing w:val="-24"/>
        <w:w w:val="100"/>
        <w:lang w:val="en-US" w:eastAsia="en-US" w:bidi="ar-SA"/>
      </w:rPr>
    </w:lvl>
    <w:lvl w:ilvl="1" w:tplc="2BACBE80">
      <w:numFmt w:val="bullet"/>
      <w:lvlText w:val="•"/>
      <w:lvlJc w:val="left"/>
      <w:pPr>
        <w:ind w:left="2007" w:hanging="563"/>
      </w:pPr>
      <w:rPr>
        <w:rFonts w:hint="default"/>
        <w:lang w:val="en-US" w:eastAsia="en-US" w:bidi="ar-SA"/>
      </w:rPr>
    </w:lvl>
    <w:lvl w:ilvl="2" w:tplc="D95E6FBA">
      <w:numFmt w:val="bullet"/>
      <w:lvlText w:val="•"/>
      <w:lvlJc w:val="left"/>
      <w:pPr>
        <w:ind w:left="3014" w:hanging="563"/>
      </w:pPr>
      <w:rPr>
        <w:rFonts w:hint="default"/>
        <w:lang w:val="en-US" w:eastAsia="en-US" w:bidi="ar-SA"/>
      </w:rPr>
    </w:lvl>
    <w:lvl w:ilvl="3" w:tplc="C3A4F2B0">
      <w:numFmt w:val="bullet"/>
      <w:lvlText w:val="•"/>
      <w:lvlJc w:val="left"/>
      <w:pPr>
        <w:ind w:left="4021" w:hanging="563"/>
      </w:pPr>
      <w:rPr>
        <w:rFonts w:hint="default"/>
        <w:lang w:val="en-US" w:eastAsia="en-US" w:bidi="ar-SA"/>
      </w:rPr>
    </w:lvl>
    <w:lvl w:ilvl="4" w:tplc="E21E2F8E">
      <w:numFmt w:val="bullet"/>
      <w:lvlText w:val="•"/>
      <w:lvlJc w:val="left"/>
      <w:pPr>
        <w:ind w:left="5028" w:hanging="563"/>
      </w:pPr>
      <w:rPr>
        <w:rFonts w:hint="default"/>
        <w:lang w:val="en-US" w:eastAsia="en-US" w:bidi="ar-SA"/>
      </w:rPr>
    </w:lvl>
    <w:lvl w:ilvl="5" w:tplc="E0EA18D2">
      <w:numFmt w:val="bullet"/>
      <w:lvlText w:val="•"/>
      <w:lvlJc w:val="left"/>
      <w:pPr>
        <w:ind w:left="6035" w:hanging="563"/>
      </w:pPr>
      <w:rPr>
        <w:rFonts w:hint="default"/>
        <w:lang w:val="en-US" w:eastAsia="en-US" w:bidi="ar-SA"/>
      </w:rPr>
    </w:lvl>
    <w:lvl w:ilvl="6" w:tplc="91446CE8">
      <w:numFmt w:val="bullet"/>
      <w:lvlText w:val="•"/>
      <w:lvlJc w:val="left"/>
      <w:pPr>
        <w:ind w:left="7042" w:hanging="563"/>
      </w:pPr>
      <w:rPr>
        <w:rFonts w:hint="default"/>
        <w:lang w:val="en-US" w:eastAsia="en-US" w:bidi="ar-SA"/>
      </w:rPr>
    </w:lvl>
    <w:lvl w:ilvl="7" w:tplc="774AEBCC">
      <w:numFmt w:val="bullet"/>
      <w:lvlText w:val="•"/>
      <w:lvlJc w:val="left"/>
      <w:pPr>
        <w:ind w:left="8049" w:hanging="563"/>
      </w:pPr>
      <w:rPr>
        <w:rFonts w:hint="default"/>
        <w:lang w:val="en-US" w:eastAsia="en-US" w:bidi="ar-SA"/>
      </w:rPr>
    </w:lvl>
    <w:lvl w:ilvl="8" w:tplc="77A2207A">
      <w:numFmt w:val="bullet"/>
      <w:lvlText w:val="•"/>
      <w:lvlJc w:val="left"/>
      <w:pPr>
        <w:ind w:left="9056" w:hanging="563"/>
      </w:pPr>
      <w:rPr>
        <w:rFonts w:hint="default"/>
        <w:lang w:val="en-US" w:eastAsia="en-US" w:bidi="ar-SA"/>
      </w:rPr>
    </w:lvl>
  </w:abstractNum>
  <w:abstractNum w:abstractNumId="67" w15:restartNumberingAfterBreak="0">
    <w:nsid w:val="33D52912"/>
    <w:multiLevelType w:val="hybridMultilevel"/>
    <w:tmpl w:val="7FE88662"/>
    <w:lvl w:ilvl="0" w:tplc="CCEABF12">
      <w:start w:val="1"/>
      <w:numFmt w:val="lowerLetter"/>
      <w:lvlText w:val="%1)"/>
      <w:lvlJc w:val="left"/>
      <w:pPr>
        <w:ind w:left="1043" w:hanging="1009"/>
        <w:jc w:val="left"/>
      </w:pPr>
      <w:rPr>
        <w:rFonts w:ascii="Times New Roman" w:eastAsia="Times New Roman" w:hAnsi="Times New Roman" w:cs="Times New Roman" w:hint="default"/>
        <w:color w:val="221F1F"/>
        <w:w w:val="100"/>
        <w:sz w:val="22"/>
        <w:szCs w:val="22"/>
        <w:lang w:val="en-US" w:eastAsia="en-US" w:bidi="ar-SA"/>
      </w:rPr>
    </w:lvl>
    <w:lvl w:ilvl="1" w:tplc="94EE063E">
      <w:numFmt w:val="bullet"/>
      <w:lvlText w:val="•"/>
      <w:lvlJc w:val="left"/>
      <w:pPr>
        <w:ind w:left="2053" w:hanging="1009"/>
      </w:pPr>
      <w:rPr>
        <w:rFonts w:hint="default"/>
        <w:lang w:val="en-US" w:eastAsia="en-US" w:bidi="ar-SA"/>
      </w:rPr>
    </w:lvl>
    <w:lvl w:ilvl="2" w:tplc="D35293A8">
      <w:numFmt w:val="bullet"/>
      <w:lvlText w:val="•"/>
      <w:lvlJc w:val="left"/>
      <w:pPr>
        <w:ind w:left="3066" w:hanging="1009"/>
      </w:pPr>
      <w:rPr>
        <w:rFonts w:hint="default"/>
        <w:lang w:val="en-US" w:eastAsia="en-US" w:bidi="ar-SA"/>
      </w:rPr>
    </w:lvl>
    <w:lvl w:ilvl="3" w:tplc="405A51A8">
      <w:numFmt w:val="bullet"/>
      <w:lvlText w:val="•"/>
      <w:lvlJc w:val="left"/>
      <w:pPr>
        <w:ind w:left="4079" w:hanging="1009"/>
      </w:pPr>
      <w:rPr>
        <w:rFonts w:hint="default"/>
        <w:lang w:val="en-US" w:eastAsia="en-US" w:bidi="ar-SA"/>
      </w:rPr>
    </w:lvl>
    <w:lvl w:ilvl="4" w:tplc="F404CB6C">
      <w:numFmt w:val="bullet"/>
      <w:lvlText w:val="•"/>
      <w:lvlJc w:val="left"/>
      <w:pPr>
        <w:ind w:left="5092" w:hanging="1009"/>
      </w:pPr>
      <w:rPr>
        <w:rFonts w:hint="default"/>
        <w:lang w:val="en-US" w:eastAsia="en-US" w:bidi="ar-SA"/>
      </w:rPr>
    </w:lvl>
    <w:lvl w:ilvl="5" w:tplc="A2200CC8">
      <w:numFmt w:val="bullet"/>
      <w:lvlText w:val="•"/>
      <w:lvlJc w:val="left"/>
      <w:pPr>
        <w:ind w:left="6105" w:hanging="1009"/>
      </w:pPr>
      <w:rPr>
        <w:rFonts w:hint="default"/>
        <w:lang w:val="en-US" w:eastAsia="en-US" w:bidi="ar-SA"/>
      </w:rPr>
    </w:lvl>
    <w:lvl w:ilvl="6" w:tplc="9E9A113C">
      <w:numFmt w:val="bullet"/>
      <w:lvlText w:val="•"/>
      <w:lvlJc w:val="left"/>
      <w:pPr>
        <w:ind w:left="7118" w:hanging="1009"/>
      </w:pPr>
      <w:rPr>
        <w:rFonts w:hint="default"/>
        <w:lang w:val="en-US" w:eastAsia="en-US" w:bidi="ar-SA"/>
      </w:rPr>
    </w:lvl>
    <w:lvl w:ilvl="7" w:tplc="6C48A3D2">
      <w:numFmt w:val="bullet"/>
      <w:lvlText w:val="•"/>
      <w:lvlJc w:val="left"/>
      <w:pPr>
        <w:ind w:left="8131" w:hanging="1009"/>
      </w:pPr>
      <w:rPr>
        <w:rFonts w:hint="default"/>
        <w:lang w:val="en-US" w:eastAsia="en-US" w:bidi="ar-SA"/>
      </w:rPr>
    </w:lvl>
    <w:lvl w:ilvl="8" w:tplc="32B802A0">
      <w:numFmt w:val="bullet"/>
      <w:lvlText w:val="•"/>
      <w:lvlJc w:val="left"/>
      <w:pPr>
        <w:ind w:left="9144" w:hanging="1009"/>
      </w:pPr>
      <w:rPr>
        <w:rFonts w:hint="default"/>
        <w:lang w:val="en-US" w:eastAsia="en-US" w:bidi="ar-SA"/>
      </w:rPr>
    </w:lvl>
  </w:abstractNum>
  <w:abstractNum w:abstractNumId="68" w15:restartNumberingAfterBreak="0">
    <w:nsid w:val="340F4F66"/>
    <w:multiLevelType w:val="multilevel"/>
    <w:tmpl w:val="80801CAE"/>
    <w:lvl w:ilvl="0">
      <w:start w:val="4"/>
      <w:numFmt w:val="decimal"/>
      <w:lvlText w:val="%1"/>
      <w:lvlJc w:val="left"/>
      <w:pPr>
        <w:ind w:left="1038" w:hanging="567"/>
        <w:jc w:val="left"/>
      </w:pPr>
      <w:rPr>
        <w:rFonts w:ascii="Times New Roman" w:eastAsia="Times New Roman" w:hAnsi="Times New Roman" w:cs="Times New Roman" w:hint="default"/>
        <w:b/>
        <w:bCs/>
        <w:color w:val="221F1F"/>
        <w:w w:val="100"/>
        <w:sz w:val="22"/>
        <w:szCs w:val="22"/>
        <w:lang w:val="en-US" w:eastAsia="en-US" w:bidi="ar-SA"/>
      </w:rPr>
    </w:lvl>
    <w:lvl w:ilvl="1">
      <w:start w:val="1"/>
      <w:numFmt w:val="decimal"/>
      <w:lvlText w:val="%1.%2"/>
      <w:lvlJc w:val="left"/>
      <w:pPr>
        <w:ind w:left="1043" w:hanging="570"/>
        <w:jc w:val="left"/>
      </w:pPr>
      <w:rPr>
        <w:rFonts w:ascii="Times New Roman" w:eastAsia="Times New Roman" w:hAnsi="Times New Roman" w:cs="Times New Roman" w:hint="default"/>
        <w:color w:val="221F1F"/>
        <w:w w:val="100"/>
        <w:sz w:val="22"/>
        <w:szCs w:val="22"/>
        <w:lang w:val="en-US" w:eastAsia="en-US" w:bidi="ar-SA"/>
      </w:rPr>
    </w:lvl>
    <w:lvl w:ilvl="2">
      <w:start w:val="1"/>
      <w:numFmt w:val="lowerLetter"/>
      <w:lvlText w:val="%3."/>
      <w:lvlJc w:val="left"/>
      <w:pPr>
        <w:ind w:left="1470" w:hanging="411"/>
        <w:jc w:val="left"/>
      </w:pPr>
      <w:rPr>
        <w:rFonts w:hint="default"/>
        <w:w w:val="100"/>
        <w:lang w:val="en-US" w:eastAsia="en-US" w:bidi="ar-SA"/>
      </w:rPr>
    </w:lvl>
    <w:lvl w:ilvl="3">
      <w:start w:val="1"/>
      <w:numFmt w:val="lowerRoman"/>
      <w:lvlText w:val="%4."/>
      <w:lvlJc w:val="left"/>
      <w:pPr>
        <w:ind w:left="1962" w:hanging="411"/>
        <w:jc w:val="right"/>
      </w:pPr>
      <w:rPr>
        <w:rFonts w:ascii="Times New Roman" w:eastAsia="Times New Roman" w:hAnsi="Times New Roman" w:cs="Times New Roman" w:hint="default"/>
        <w:spacing w:val="0"/>
        <w:w w:val="100"/>
        <w:sz w:val="22"/>
        <w:szCs w:val="22"/>
        <w:lang w:val="en-US" w:eastAsia="en-US" w:bidi="ar-SA"/>
      </w:rPr>
    </w:lvl>
    <w:lvl w:ilvl="4">
      <w:numFmt w:val="bullet"/>
      <w:lvlText w:val="•"/>
      <w:lvlJc w:val="left"/>
      <w:pPr>
        <w:ind w:left="4262" w:hanging="411"/>
      </w:pPr>
      <w:rPr>
        <w:rFonts w:hint="default"/>
        <w:lang w:val="en-US" w:eastAsia="en-US" w:bidi="ar-SA"/>
      </w:rPr>
    </w:lvl>
    <w:lvl w:ilvl="5">
      <w:numFmt w:val="bullet"/>
      <w:lvlText w:val="•"/>
      <w:lvlJc w:val="left"/>
      <w:pPr>
        <w:ind w:left="5414" w:hanging="411"/>
      </w:pPr>
      <w:rPr>
        <w:rFonts w:hint="default"/>
        <w:lang w:val="en-US" w:eastAsia="en-US" w:bidi="ar-SA"/>
      </w:rPr>
    </w:lvl>
    <w:lvl w:ilvl="6">
      <w:numFmt w:val="bullet"/>
      <w:lvlText w:val="•"/>
      <w:lvlJc w:val="left"/>
      <w:pPr>
        <w:ind w:left="6565" w:hanging="411"/>
      </w:pPr>
      <w:rPr>
        <w:rFonts w:hint="default"/>
        <w:lang w:val="en-US" w:eastAsia="en-US" w:bidi="ar-SA"/>
      </w:rPr>
    </w:lvl>
    <w:lvl w:ilvl="7">
      <w:numFmt w:val="bullet"/>
      <w:lvlText w:val="•"/>
      <w:lvlJc w:val="left"/>
      <w:pPr>
        <w:ind w:left="7717" w:hanging="411"/>
      </w:pPr>
      <w:rPr>
        <w:rFonts w:hint="default"/>
        <w:lang w:val="en-US" w:eastAsia="en-US" w:bidi="ar-SA"/>
      </w:rPr>
    </w:lvl>
    <w:lvl w:ilvl="8">
      <w:numFmt w:val="bullet"/>
      <w:lvlText w:val="•"/>
      <w:lvlJc w:val="left"/>
      <w:pPr>
        <w:ind w:left="8868" w:hanging="411"/>
      </w:pPr>
      <w:rPr>
        <w:rFonts w:hint="default"/>
        <w:lang w:val="en-US" w:eastAsia="en-US" w:bidi="ar-SA"/>
      </w:rPr>
    </w:lvl>
  </w:abstractNum>
  <w:abstractNum w:abstractNumId="69" w15:restartNumberingAfterBreak="0">
    <w:nsid w:val="348C1230"/>
    <w:multiLevelType w:val="hybridMultilevel"/>
    <w:tmpl w:val="C6728E34"/>
    <w:lvl w:ilvl="0" w:tplc="F40AD4E4">
      <w:start w:val="4"/>
      <w:numFmt w:val="lowerLetter"/>
      <w:lvlText w:val="%1"/>
      <w:lvlJc w:val="left"/>
      <w:pPr>
        <w:ind w:left="1558" w:hanging="538"/>
        <w:jc w:val="left"/>
      </w:pPr>
      <w:rPr>
        <w:rFonts w:ascii="Times New Roman" w:eastAsia="Times New Roman" w:hAnsi="Times New Roman" w:cs="Times New Roman" w:hint="default"/>
        <w:w w:val="100"/>
        <w:sz w:val="22"/>
        <w:szCs w:val="22"/>
        <w:lang w:val="en-US" w:eastAsia="en-US" w:bidi="ar-SA"/>
      </w:rPr>
    </w:lvl>
    <w:lvl w:ilvl="1" w:tplc="C3E8455A">
      <w:numFmt w:val="bullet"/>
      <w:lvlText w:val="•"/>
      <w:lvlJc w:val="left"/>
      <w:pPr>
        <w:ind w:left="2511" w:hanging="538"/>
      </w:pPr>
      <w:rPr>
        <w:rFonts w:hint="default"/>
        <w:lang w:val="en-US" w:eastAsia="en-US" w:bidi="ar-SA"/>
      </w:rPr>
    </w:lvl>
    <w:lvl w:ilvl="2" w:tplc="F036CF5A">
      <w:numFmt w:val="bullet"/>
      <w:lvlText w:val="•"/>
      <w:lvlJc w:val="left"/>
      <w:pPr>
        <w:ind w:left="3462" w:hanging="538"/>
      </w:pPr>
      <w:rPr>
        <w:rFonts w:hint="default"/>
        <w:lang w:val="en-US" w:eastAsia="en-US" w:bidi="ar-SA"/>
      </w:rPr>
    </w:lvl>
    <w:lvl w:ilvl="3" w:tplc="6B84079C">
      <w:numFmt w:val="bullet"/>
      <w:lvlText w:val="•"/>
      <w:lvlJc w:val="left"/>
      <w:pPr>
        <w:ind w:left="4413" w:hanging="538"/>
      </w:pPr>
      <w:rPr>
        <w:rFonts w:hint="default"/>
        <w:lang w:val="en-US" w:eastAsia="en-US" w:bidi="ar-SA"/>
      </w:rPr>
    </w:lvl>
    <w:lvl w:ilvl="4" w:tplc="49A48F76">
      <w:numFmt w:val="bullet"/>
      <w:lvlText w:val="•"/>
      <w:lvlJc w:val="left"/>
      <w:pPr>
        <w:ind w:left="5364" w:hanging="538"/>
      </w:pPr>
      <w:rPr>
        <w:rFonts w:hint="default"/>
        <w:lang w:val="en-US" w:eastAsia="en-US" w:bidi="ar-SA"/>
      </w:rPr>
    </w:lvl>
    <w:lvl w:ilvl="5" w:tplc="304C5A14">
      <w:numFmt w:val="bullet"/>
      <w:lvlText w:val="•"/>
      <w:lvlJc w:val="left"/>
      <w:pPr>
        <w:ind w:left="6315" w:hanging="538"/>
      </w:pPr>
      <w:rPr>
        <w:rFonts w:hint="default"/>
        <w:lang w:val="en-US" w:eastAsia="en-US" w:bidi="ar-SA"/>
      </w:rPr>
    </w:lvl>
    <w:lvl w:ilvl="6" w:tplc="439288FA">
      <w:numFmt w:val="bullet"/>
      <w:lvlText w:val="•"/>
      <w:lvlJc w:val="left"/>
      <w:pPr>
        <w:ind w:left="7266" w:hanging="538"/>
      </w:pPr>
      <w:rPr>
        <w:rFonts w:hint="default"/>
        <w:lang w:val="en-US" w:eastAsia="en-US" w:bidi="ar-SA"/>
      </w:rPr>
    </w:lvl>
    <w:lvl w:ilvl="7" w:tplc="666CB558">
      <w:numFmt w:val="bullet"/>
      <w:lvlText w:val="•"/>
      <w:lvlJc w:val="left"/>
      <w:pPr>
        <w:ind w:left="8217" w:hanging="538"/>
      </w:pPr>
      <w:rPr>
        <w:rFonts w:hint="default"/>
        <w:lang w:val="en-US" w:eastAsia="en-US" w:bidi="ar-SA"/>
      </w:rPr>
    </w:lvl>
    <w:lvl w:ilvl="8" w:tplc="9D949DC6">
      <w:numFmt w:val="bullet"/>
      <w:lvlText w:val="•"/>
      <w:lvlJc w:val="left"/>
      <w:pPr>
        <w:ind w:left="9168" w:hanging="538"/>
      </w:pPr>
      <w:rPr>
        <w:rFonts w:hint="default"/>
        <w:lang w:val="en-US" w:eastAsia="en-US" w:bidi="ar-SA"/>
      </w:rPr>
    </w:lvl>
  </w:abstractNum>
  <w:abstractNum w:abstractNumId="70" w15:restartNumberingAfterBreak="0">
    <w:nsid w:val="34E3295A"/>
    <w:multiLevelType w:val="hybridMultilevel"/>
    <w:tmpl w:val="51604AA6"/>
    <w:lvl w:ilvl="0" w:tplc="56208CE0">
      <w:start w:val="1"/>
      <w:numFmt w:val="decimal"/>
      <w:lvlText w:val="%1."/>
      <w:lvlJc w:val="left"/>
      <w:pPr>
        <w:ind w:left="977" w:hanging="551"/>
        <w:jc w:val="left"/>
      </w:pPr>
      <w:rPr>
        <w:rFonts w:hint="default"/>
        <w:b/>
        <w:bCs/>
        <w:spacing w:val="-6"/>
        <w:w w:val="99"/>
        <w:lang w:val="en-US" w:eastAsia="en-US" w:bidi="ar-SA"/>
      </w:rPr>
    </w:lvl>
    <w:lvl w:ilvl="1" w:tplc="13AC1450">
      <w:numFmt w:val="bullet"/>
      <w:lvlText w:val="•"/>
      <w:lvlJc w:val="left"/>
      <w:pPr>
        <w:ind w:left="1989" w:hanging="551"/>
      </w:pPr>
      <w:rPr>
        <w:rFonts w:hint="default"/>
        <w:lang w:val="en-US" w:eastAsia="en-US" w:bidi="ar-SA"/>
      </w:rPr>
    </w:lvl>
    <w:lvl w:ilvl="2" w:tplc="BA200C74">
      <w:numFmt w:val="bullet"/>
      <w:lvlText w:val="•"/>
      <w:lvlJc w:val="left"/>
      <w:pPr>
        <w:ind w:left="2998" w:hanging="551"/>
      </w:pPr>
      <w:rPr>
        <w:rFonts w:hint="default"/>
        <w:lang w:val="en-US" w:eastAsia="en-US" w:bidi="ar-SA"/>
      </w:rPr>
    </w:lvl>
    <w:lvl w:ilvl="3" w:tplc="1BD87054">
      <w:numFmt w:val="bullet"/>
      <w:lvlText w:val="•"/>
      <w:lvlJc w:val="left"/>
      <w:pPr>
        <w:ind w:left="4007" w:hanging="551"/>
      </w:pPr>
      <w:rPr>
        <w:rFonts w:hint="default"/>
        <w:lang w:val="en-US" w:eastAsia="en-US" w:bidi="ar-SA"/>
      </w:rPr>
    </w:lvl>
    <w:lvl w:ilvl="4" w:tplc="D3586256">
      <w:numFmt w:val="bullet"/>
      <w:lvlText w:val="•"/>
      <w:lvlJc w:val="left"/>
      <w:pPr>
        <w:ind w:left="5016" w:hanging="551"/>
      </w:pPr>
      <w:rPr>
        <w:rFonts w:hint="default"/>
        <w:lang w:val="en-US" w:eastAsia="en-US" w:bidi="ar-SA"/>
      </w:rPr>
    </w:lvl>
    <w:lvl w:ilvl="5" w:tplc="0392319C">
      <w:numFmt w:val="bullet"/>
      <w:lvlText w:val="•"/>
      <w:lvlJc w:val="left"/>
      <w:pPr>
        <w:ind w:left="6025" w:hanging="551"/>
      </w:pPr>
      <w:rPr>
        <w:rFonts w:hint="default"/>
        <w:lang w:val="en-US" w:eastAsia="en-US" w:bidi="ar-SA"/>
      </w:rPr>
    </w:lvl>
    <w:lvl w:ilvl="6" w:tplc="96B4DD74">
      <w:numFmt w:val="bullet"/>
      <w:lvlText w:val="•"/>
      <w:lvlJc w:val="left"/>
      <w:pPr>
        <w:ind w:left="7034" w:hanging="551"/>
      </w:pPr>
      <w:rPr>
        <w:rFonts w:hint="default"/>
        <w:lang w:val="en-US" w:eastAsia="en-US" w:bidi="ar-SA"/>
      </w:rPr>
    </w:lvl>
    <w:lvl w:ilvl="7" w:tplc="2CD43C54">
      <w:numFmt w:val="bullet"/>
      <w:lvlText w:val="•"/>
      <w:lvlJc w:val="left"/>
      <w:pPr>
        <w:ind w:left="8043" w:hanging="551"/>
      </w:pPr>
      <w:rPr>
        <w:rFonts w:hint="default"/>
        <w:lang w:val="en-US" w:eastAsia="en-US" w:bidi="ar-SA"/>
      </w:rPr>
    </w:lvl>
    <w:lvl w:ilvl="8" w:tplc="E946DB64">
      <w:numFmt w:val="bullet"/>
      <w:lvlText w:val="•"/>
      <w:lvlJc w:val="left"/>
      <w:pPr>
        <w:ind w:left="9052" w:hanging="551"/>
      </w:pPr>
      <w:rPr>
        <w:rFonts w:hint="default"/>
        <w:lang w:val="en-US" w:eastAsia="en-US" w:bidi="ar-SA"/>
      </w:rPr>
    </w:lvl>
  </w:abstractNum>
  <w:abstractNum w:abstractNumId="71" w15:restartNumberingAfterBreak="0">
    <w:nsid w:val="35A24149"/>
    <w:multiLevelType w:val="hybridMultilevel"/>
    <w:tmpl w:val="AFC4A090"/>
    <w:lvl w:ilvl="0" w:tplc="1C7406B2">
      <w:start w:val="1"/>
      <w:numFmt w:val="lowerRoman"/>
      <w:lvlText w:val="%1."/>
      <w:lvlJc w:val="left"/>
      <w:pPr>
        <w:ind w:left="1020" w:hanging="1798"/>
        <w:jc w:val="right"/>
      </w:pPr>
      <w:rPr>
        <w:rFonts w:ascii="Times New Roman" w:eastAsia="Times New Roman" w:hAnsi="Times New Roman" w:cs="Times New Roman" w:hint="default"/>
        <w:spacing w:val="0"/>
        <w:w w:val="100"/>
        <w:sz w:val="22"/>
        <w:szCs w:val="22"/>
        <w:lang w:val="en-US" w:eastAsia="en-US" w:bidi="ar-SA"/>
      </w:rPr>
    </w:lvl>
    <w:lvl w:ilvl="1" w:tplc="5358E720">
      <w:numFmt w:val="bullet"/>
      <w:lvlText w:val="•"/>
      <w:lvlJc w:val="left"/>
      <w:pPr>
        <w:ind w:left="2025" w:hanging="1798"/>
      </w:pPr>
      <w:rPr>
        <w:rFonts w:hint="default"/>
        <w:lang w:val="en-US" w:eastAsia="en-US" w:bidi="ar-SA"/>
      </w:rPr>
    </w:lvl>
    <w:lvl w:ilvl="2" w:tplc="4552ECB4">
      <w:numFmt w:val="bullet"/>
      <w:lvlText w:val="•"/>
      <w:lvlJc w:val="left"/>
      <w:pPr>
        <w:ind w:left="3030" w:hanging="1798"/>
      </w:pPr>
      <w:rPr>
        <w:rFonts w:hint="default"/>
        <w:lang w:val="en-US" w:eastAsia="en-US" w:bidi="ar-SA"/>
      </w:rPr>
    </w:lvl>
    <w:lvl w:ilvl="3" w:tplc="390AA212">
      <w:numFmt w:val="bullet"/>
      <w:lvlText w:val="•"/>
      <w:lvlJc w:val="left"/>
      <w:pPr>
        <w:ind w:left="4035" w:hanging="1798"/>
      </w:pPr>
      <w:rPr>
        <w:rFonts w:hint="default"/>
        <w:lang w:val="en-US" w:eastAsia="en-US" w:bidi="ar-SA"/>
      </w:rPr>
    </w:lvl>
    <w:lvl w:ilvl="4" w:tplc="36C0AF06">
      <w:numFmt w:val="bullet"/>
      <w:lvlText w:val="•"/>
      <w:lvlJc w:val="left"/>
      <w:pPr>
        <w:ind w:left="5040" w:hanging="1798"/>
      </w:pPr>
      <w:rPr>
        <w:rFonts w:hint="default"/>
        <w:lang w:val="en-US" w:eastAsia="en-US" w:bidi="ar-SA"/>
      </w:rPr>
    </w:lvl>
    <w:lvl w:ilvl="5" w:tplc="23D2A24A">
      <w:numFmt w:val="bullet"/>
      <w:lvlText w:val="•"/>
      <w:lvlJc w:val="left"/>
      <w:pPr>
        <w:ind w:left="6045" w:hanging="1798"/>
      </w:pPr>
      <w:rPr>
        <w:rFonts w:hint="default"/>
        <w:lang w:val="en-US" w:eastAsia="en-US" w:bidi="ar-SA"/>
      </w:rPr>
    </w:lvl>
    <w:lvl w:ilvl="6" w:tplc="95E4CD72">
      <w:numFmt w:val="bullet"/>
      <w:lvlText w:val="•"/>
      <w:lvlJc w:val="left"/>
      <w:pPr>
        <w:ind w:left="7050" w:hanging="1798"/>
      </w:pPr>
      <w:rPr>
        <w:rFonts w:hint="default"/>
        <w:lang w:val="en-US" w:eastAsia="en-US" w:bidi="ar-SA"/>
      </w:rPr>
    </w:lvl>
    <w:lvl w:ilvl="7" w:tplc="28FA656A">
      <w:numFmt w:val="bullet"/>
      <w:lvlText w:val="•"/>
      <w:lvlJc w:val="left"/>
      <w:pPr>
        <w:ind w:left="8055" w:hanging="1798"/>
      </w:pPr>
      <w:rPr>
        <w:rFonts w:hint="default"/>
        <w:lang w:val="en-US" w:eastAsia="en-US" w:bidi="ar-SA"/>
      </w:rPr>
    </w:lvl>
    <w:lvl w:ilvl="8" w:tplc="2F1EF436">
      <w:numFmt w:val="bullet"/>
      <w:lvlText w:val="•"/>
      <w:lvlJc w:val="left"/>
      <w:pPr>
        <w:ind w:left="9060" w:hanging="1798"/>
      </w:pPr>
      <w:rPr>
        <w:rFonts w:hint="default"/>
        <w:lang w:val="en-US" w:eastAsia="en-US" w:bidi="ar-SA"/>
      </w:rPr>
    </w:lvl>
  </w:abstractNum>
  <w:abstractNum w:abstractNumId="72" w15:restartNumberingAfterBreak="0">
    <w:nsid w:val="35D27B8E"/>
    <w:multiLevelType w:val="hybridMultilevel"/>
    <w:tmpl w:val="6E66E100"/>
    <w:lvl w:ilvl="0" w:tplc="5DCCE38C">
      <w:numFmt w:val="bullet"/>
      <w:lvlText w:val=""/>
      <w:lvlJc w:val="left"/>
      <w:pPr>
        <w:ind w:left="827" w:hanging="360"/>
      </w:pPr>
      <w:rPr>
        <w:rFonts w:ascii="Symbol" w:eastAsia="Symbol" w:hAnsi="Symbol" w:cs="Symbol" w:hint="default"/>
        <w:w w:val="100"/>
        <w:sz w:val="22"/>
        <w:szCs w:val="22"/>
        <w:lang w:val="en-US" w:eastAsia="en-US" w:bidi="ar-SA"/>
      </w:rPr>
    </w:lvl>
    <w:lvl w:ilvl="1" w:tplc="F23A51DC">
      <w:numFmt w:val="bullet"/>
      <w:lvlText w:val="•"/>
      <w:lvlJc w:val="left"/>
      <w:pPr>
        <w:ind w:left="1646" w:hanging="360"/>
      </w:pPr>
      <w:rPr>
        <w:rFonts w:hint="default"/>
        <w:lang w:val="en-US" w:eastAsia="en-US" w:bidi="ar-SA"/>
      </w:rPr>
    </w:lvl>
    <w:lvl w:ilvl="2" w:tplc="EA30EED2">
      <w:numFmt w:val="bullet"/>
      <w:lvlText w:val="•"/>
      <w:lvlJc w:val="left"/>
      <w:pPr>
        <w:ind w:left="2472" w:hanging="360"/>
      </w:pPr>
      <w:rPr>
        <w:rFonts w:hint="default"/>
        <w:lang w:val="en-US" w:eastAsia="en-US" w:bidi="ar-SA"/>
      </w:rPr>
    </w:lvl>
    <w:lvl w:ilvl="3" w:tplc="7916B888">
      <w:numFmt w:val="bullet"/>
      <w:lvlText w:val="•"/>
      <w:lvlJc w:val="left"/>
      <w:pPr>
        <w:ind w:left="3298" w:hanging="360"/>
      </w:pPr>
      <w:rPr>
        <w:rFonts w:hint="default"/>
        <w:lang w:val="en-US" w:eastAsia="en-US" w:bidi="ar-SA"/>
      </w:rPr>
    </w:lvl>
    <w:lvl w:ilvl="4" w:tplc="C5DE90B8">
      <w:numFmt w:val="bullet"/>
      <w:lvlText w:val="•"/>
      <w:lvlJc w:val="left"/>
      <w:pPr>
        <w:ind w:left="4125" w:hanging="360"/>
      </w:pPr>
      <w:rPr>
        <w:rFonts w:hint="default"/>
        <w:lang w:val="en-US" w:eastAsia="en-US" w:bidi="ar-SA"/>
      </w:rPr>
    </w:lvl>
    <w:lvl w:ilvl="5" w:tplc="6CE638FA">
      <w:numFmt w:val="bullet"/>
      <w:lvlText w:val="•"/>
      <w:lvlJc w:val="left"/>
      <w:pPr>
        <w:ind w:left="4951" w:hanging="360"/>
      </w:pPr>
      <w:rPr>
        <w:rFonts w:hint="default"/>
        <w:lang w:val="en-US" w:eastAsia="en-US" w:bidi="ar-SA"/>
      </w:rPr>
    </w:lvl>
    <w:lvl w:ilvl="6" w:tplc="3762295E">
      <w:numFmt w:val="bullet"/>
      <w:lvlText w:val="•"/>
      <w:lvlJc w:val="left"/>
      <w:pPr>
        <w:ind w:left="5777" w:hanging="360"/>
      </w:pPr>
      <w:rPr>
        <w:rFonts w:hint="default"/>
        <w:lang w:val="en-US" w:eastAsia="en-US" w:bidi="ar-SA"/>
      </w:rPr>
    </w:lvl>
    <w:lvl w:ilvl="7" w:tplc="7640EAE2">
      <w:numFmt w:val="bullet"/>
      <w:lvlText w:val="•"/>
      <w:lvlJc w:val="left"/>
      <w:pPr>
        <w:ind w:left="6604" w:hanging="360"/>
      </w:pPr>
      <w:rPr>
        <w:rFonts w:hint="default"/>
        <w:lang w:val="en-US" w:eastAsia="en-US" w:bidi="ar-SA"/>
      </w:rPr>
    </w:lvl>
    <w:lvl w:ilvl="8" w:tplc="68226150">
      <w:numFmt w:val="bullet"/>
      <w:lvlText w:val="•"/>
      <w:lvlJc w:val="left"/>
      <w:pPr>
        <w:ind w:left="7430" w:hanging="360"/>
      </w:pPr>
      <w:rPr>
        <w:rFonts w:hint="default"/>
        <w:lang w:val="en-US" w:eastAsia="en-US" w:bidi="ar-SA"/>
      </w:rPr>
    </w:lvl>
  </w:abstractNum>
  <w:abstractNum w:abstractNumId="73" w15:restartNumberingAfterBreak="0">
    <w:nsid w:val="36575ADA"/>
    <w:multiLevelType w:val="hybridMultilevel"/>
    <w:tmpl w:val="6A76BCA2"/>
    <w:lvl w:ilvl="0" w:tplc="2E5CF25A">
      <w:start w:val="1"/>
      <w:numFmt w:val="decimal"/>
      <w:lvlText w:val="%1."/>
      <w:lvlJc w:val="left"/>
      <w:pPr>
        <w:ind w:left="692" w:hanging="361"/>
        <w:jc w:val="left"/>
      </w:pPr>
      <w:rPr>
        <w:rFonts w:hint="default"/>
        <w:b/>
        <w:bCs/>
        <w:spacing w:val="0"/>
        <w:w w:val="100"/>
        <w:lang w:val="en-US" w:eastAsia="en-US" w:bidi="ar-SA"/>
      </w:rPr>
    </w:lvl>
    <w:lvl w:ilvl="1" w:tplc="0C0EBF2A">
      <w:numFmt w:val="bullet"/>
      <w:lvlText w:val="•"/>
      <w:lvlJc w:val="left"/>
      <w:pPr>
        <w:ind w:left="1723" w:hanging="361"/>
      </w:pPr>
      <w:rPr>
        <w:rFonts w:hint="default"/>
        <w:lang w:val="en-US" w:eastAsia="en-US" w:bidi="ar-SA"/>
      </w:rPr>
    </w:lvl>
    <w:lvl w:ilvl="2" w:tplc="621AFBAC">
      <w:numFmt w:val="bullet"/>
      <w:lvlText w:val="•"/>
      <w:lvlJc w:val="left"/>
      <w:pPr>
        <w:ind w:left="2746" w:hanging="361"/>
      </w:pPr>
      <w:rPr>
        <w:rFonts w:hint="default"/>
        <w:lang w:val="en-US" w:eastAsia="en-US" w:bidi="ar-SA"/>
      </w:rPr>
    </w:lvl>
    <w:lvl w:ilvl="3" w:tplc="8CAE7D20">
      <w:numFmt w:val="bullet"/>
      <w:lvlText w:val="•"/>
      <w:lvlJc w:val="left"/>
      <w:pPr>
        <w:ind w:left="3769" w:hanging="361"/>
      </w:pPr>
      <w:rPr>
        <w:rFonts w:hint="default"/>
        <w:lang w:val="en-US" w:eastAsia="en-US" w:bidi="ar-SA"/>
      </w:rPr>
    </w:lvl>
    <w:lvl w:ilvl="4" w:tplc="AB5EB5C2">
      <w:numFmt w:val="bullet"/>
      <w:lvlText w:val="•"/>
      <w:lvlJc w:val="left"/>
      <w:pPr>
        <w:ind w:left="4792" w:hanging="361"/>
      </w:pPr>
      <w:rPr>
        <w:rFonts w:hint="default"/>
        <w:lang w:val="en-US" w:eastAsia="en-US" w:bidi="ar-SA"/>
      </w:rPr>
    </w:lvl>
    <w:lvl w:ilvl="5" w:tplc="8A30BB94">
      <w:numFmt w:val="bullet"/>
      <w:lvlText w:val="•"/>
      <w:lvlJc w:val="left"/>
      <w:pPr>
        <w:ind w:left="5815" w:hanging="361"/>
      </w:pPr>
      <w:rPr>
        <w:rFonts w:hint="default"/>
        <w:lang w:val="en-US" w:eastAsia="en-US" w:bidi="ar-SA"/>
      </w:rPr>
    </w:lvl>
    <w:lvl w:ilvl="6" w:tplc="C806359C">
      <w:numFmt w:val="bullet"/>
      <w:lvlText w:val="•"/>
      <w:lvlJc w:val="left"/>
      <w:pPr>
        <w:ind w:left="6838" w:hanging="361"/>
      </w:pPr>
      <w:rPr>
        <w:rFonts w:hint="default"/>
        <w:lang w:val="en-US" w:eastAsia="en-US" w:bidi="ar-SA"/>
      </w:rPr>
    </w:lvl>
    <w:lvl w:ilvl="7" w:tplc="30F8FBC8">
      <w:numFmt w:val="bullet"/>
      <w:lvlText w:val="•"/>
      <w:lvlJc w:val="left"/>
      <w:pPr>
        <w:ind w:left="7861" w:hanging="361"/>
      </w:pPr>
      <w:rPr>
        <w:rFonts w:hint="default"/>
        <w:lang w:val="en-US" w:eastAsia="en-US" w:bidi="ar-SA"/>
      </w:rPr>
    </w:lvl>
    <w:lvl w:ilvl="8" w:tplc="E948FD30">
      <w:numFmt w:val="bullet"/>
      <w:lvlText w:val="•"/>
      <w:lvlJc w:val="left"/>
      <w:pPr>
        <w:ind w:left="8884" w:hanging="361"/>
      </w:pPr>
      <w:rPr>
        <w:rFonts w:hint="default"/>
        <w:lang w:val="en-US" w:eastAsia="en-US" w:bidi="ar-SA"/>
      </w:rPr>
    </w:lvl>
  </w:abstractNum>
  <w:abstractNum w:abstractNumId="74" w15:restartNumberingAfterBreak="0">
    <w:nsid w:val="36824AD2"/>
    <w:multiLevelType w:val="hybridMultilevel"/>
    <w:tmpl w:val="357059A6"/>
    <w:lvl w:ilvl="0" w:tplc="C9E86474">
      <w:numFmt w:val="bullet"/>
      <w:lvlText w:val="•"/>
      <w:lvlJc w:val="left"/>
      <w:pPr>
        <w:ind w:left="828" w:hanging="360"/>
      </w:pPr>
      <w:rPr>
        <w:rFonts w:ascii="Arial" w:eastAsia="Arial" w:hAnsi="Arial" w:cs="Arial" w:hint="default"/>
        <w:spacing w:val="-2"/>
        <w:w w:val="99"/>
        <w:sz w:val="24"/>
        <w:szCs w:val="24"/>
        <w:lang w:val="en-US" w:eastAsia="en-US" w:bidi="ar-SA"/>
      </w:rPr>
    </w:lvl>
    <w:lvl w:ilvl="1" w:tplc="21EE1D22">
      <w:numFmt w:val="bullet"/>
      <w:lvlText w:val="•"/>
      <w:lvlJc w:val="left"/>
      <w:pPr>
        <w:ind w:left="1402" w:hanging="360"/>
      </w:pPr>
      <w:rPr>
        <w:rFonts w:hint="default"/>
        <w:lang w:val="en-US" w:eastAsia="en-US" w:bidi="ar-SA"/>
      </w:rPr>
    </w:lvl>
    <w:lvl w:ilvl="2" w:tplc="1BF4E436">
      <w:numFmt w:val="bullet"/>
      <w:lvlText w:val="•"/>
      <w:lvlJc w:val="left"/>
      <w:pPr>
        <w:ind w:left="1985" w:hanging="360"/>
      </w:pPr>
      <w:rPr>
        <w:rFonts w:hint="default"/>
        <w:lang w:val="en-US" w:eastAsia="en-US" w:bidi="ar-SA"/>
      </w:rPr>
    </w:lvl>
    <w:lvl w:ilvl="3" w:tplc="AD64410C">
      <w:numFmt w:val="bullet"/>
      <w:lvlText w:val="•"/>
      <w:lvlJc w:val="left"/>
      <w:pPr>
        <w:ind w:left="2568" w:hanging="360"/>
      </w:pPr>
      <w:rPr>
        <w:rFonts w:hint="default"/>
        <w:lang w:val="en-US" w:eastAsia="en-US" w:bidi="ar-SA"/>
      </w:rPr>
    </w:lvl>
    <w:lvl w:ilvl="4" w:tplc="B7722B94">
      <w:numFmt w:val="bullet"/>
      <w:lvlText w:val="•"/>
      <w:lvlJc w:val="left"/>
      <w:pPr>
        <w:ind w:left="3151" w:hanging="360"/>
      </w:pPr>
      <w:rPr>
        <w:rFonts w:hint="default"/>
        <w:lang w:val="en-US" w:eastAsia="en-US" w:bidi="ar-SA"/>
      </w:rPr>
    </w:lvl>
    <w:lvl w:ilvl="5" w:tplc="4894DDE2">
      <w:numFmt w:val="bullet"/>
      <w:lvlText w:val="•"/>
      <w:lvlJc w:val="left"/>
      <w:pPr>
        <w:ind w:left="3734" w:hanging="360"/>
      </w:pPr>
      <w:rPr>
        <w:rFonts w:hint="default"/>
        <w:lang w:val="en-US" w:eastAsia="en-US" w:bidi="ar-SA"/>
      </w:rPr>
    </w:lvl>
    <w:lvl w:ilvl="6" w:tplc="EA182C76">
      <w:numFmt w:val="bullet"/>
      <w:lvlText w:val="•"/>
      <w:lvlJc w:val="left"/>
      <w:pPr>
        <w:ind w:left="4317" w:hanging="360"/>
      </w:pPr>
      <w:rPr>
        <w:rFonts w:hint="default"/>
        <w:lang w:val="en-US" w:eastAsia="en-US" w:bidi="ar-SA"/>
      </w:rPr>
    </w:lvl>
    <w:lvl w:ilvl="7" w:tplc="20663332">
      <w:numFmt w:val="bullet"/>
      <w:lvlText w:val="•"/>
      <w:lvlJc w:val="left"/>
      <w:pPr>
        <w:ind w:left="4899" w:hanging="360"/>
      </w:pPr>
      <w:rPr>
        <w:rFonts w:hint="default"/>
        <w:lang w:val="en-US" w:eastAsia="en-US" w:bidi="ar-SA"/>
      </w:rPr>
    </w:lvl>
    <w:lvl w:ilvl="8" w:tplc="52BEC844">
      <w:numFmt w:val="bullet"/>
      <w:lvlText w:val="•"/>
      <w:lvlJc w:val="left"/>
      <w:pPr>
        <w:ind w:left="5482" w:hanging="360"/>
      </w:pPr>
      <w:rPr>
        <w:rFonts w:hint="default"/>
        <w:lang w:val="en-US" w:eastAsia="en-US" w:bidi="ar-SA"/>
      </w:rPr>
    </w:lvl>
  </w:abstractNum>
  <w:abstractNum w:abstractNumId="75" w15:restartNumberingAfterBreak="0">
    <w:nsid w:val="372724B6"/>
    <w:multiLevelType w:val="hybridMultilevel"/>
    <w:tmpl w:val="42A652E2"/>
    <w:lvl w:ilvl="0" w:tplc="01FA51F4">
      <w:start w:val="2"/>
      <w:numFmt w:val="lowerLetter"/>
      <w:lvlText w:val="%1)"/>
      <w:lvlJc w:val="left"/>
      <w:pPr>
        <w:ind w:left="1487" w:hanging="495"/>
        <w:jc w:val="left"/>
      </w:pPr>
      <w:rPr>
        <w:rFonts w:ascii="Times New Roman" w:eastAsia="Times New Roman" w:hAnsi="Times New Roman" w:cs="Times New Roman" w:hint="default"/>
        <w:color w:val="221F1F"/>
        <w:w w:val="100"/>
        <w:sz w:val="22"/>
        <w:szCs w:val="22"/>
        <w:lang w:val="en-US" w:eastAsia="en-US" w:bidi="ar-SA"/>
      </w:rPr>
    </w:lvl>
    <w:lvl w:ilvl="1" w:tplc="5330BCD8">
      <w:start w:val="1"/>
      <w:numFmt w:val="lowerRoman"/>
      <w:lvlText w:val="%2)"/>
      <w:lvlJc w:val="left"/>
      <w:pPr>
        <w:ind w:left="1982" w:hanging="497"/>
        <w:jc w:val="left"/>
      </w:pPr>
      <w:rPr>
        <w:rFonts w:ascii="Times New Roman" w:eastAsia="Times New Roman" w:hAnsi="Times New Roman" w:cs="Times New Roman" w:hint="default"/>
        <w:color w:val="221F1F"/>
        <w:spacing w:val="0"/>
        <w:w w:val="100"/>
        <w:sz w:val="22"/>
        <w:szCs w:val="22"/>
        <w:lang w:val="en-US" w:eastAsia="en-US" w:bidi="ar-SA"/>
      </w:rPr>
    </w:lvl>
    <w:lvl w:ilvl="2" w:tplc="2C226752">
      <w:numFmt w:val="bullet"/>
      <w:lvlText w:val="•"/>
      <w:lvlJc w:val="left"/>
      <w:pPr>
        <w:ind w:left="3001" w:hanging="497"/>
      </w:pPr>
      <w:rPr>
        <w:rFonts w:hint="default"/>
        <w:lang w:val="en-US" w:eastAsia="en-US" w:bidi="ar-SA"/>
      </w:rPr>
    </w:lvl>
    <w:lvl w:ilvl="3" w:tplc="0D5E24AC">
      <w:numFmt w:val="bullet"/>
      <w:lvlText w:val="•"/>
      <w:lvlJc w:val="left"/>
      <w:pPr>
        <w:ind w:left="4022" w:hanging="497"/>
      </w:pPr>
      <w:rPr>
        <w:rFonts w:hint="default"/>
        <w:lang w:val="en-US" w:eastAsia="en-US" w:bidi="ar-SA"/>
      </w:rPr>
    </w:lvl>
    <w:lvl w:ilvl="4" w:tplc="2A905550">
      <w:numFmt w:val="bullet"/>
      <w:lvlText w:val="•"/>
      <w:lvlJc w:val="left"/>
      <w:pPr>
        <w:ind w:left="5043" w:hanging="497"/>
      </w:pPr>
      <w:rPr>
        <w:rFonts w:hint="default"/>
        <w:lang w:val="en-US" w:eastAsia="en-US" w:bidi="ar-SA"/>
      </w:rPr>
    </w:lvl>
    <w:lvl w:ilvl="5" w:tplc="63D44CE8">
      <w:numFmt w:val="bullet"/>
      <w:lvlText w:val="•"/>
      <w:lvlJc w:val="left"/>
      <w:pPr>
        <w:ind w:left="6064" w:hanging="497"/>
      </w:pPr>
      <w:rPr>
        <w:rFonts w:hint="default"/>
        <w:lang w:val="en-US" w:eastAsia="en-US" w:bidi="ar-SA"/>
      </w:rPr>
    </w:lvl>
    <w:lvl w:ilvl="6" w:tplc="B0F097F2">
      <w:numFmt w:val="bullet"/>
      <w:lvlText w:val="•"/>
      <w:lvlJc w:val="left"/>
      <w:pPr>
        <w:ind w:left="7086" w:hanging="497"/>
      </w:pPr>
      <w:rPr>
        <w:rFonts w:hint="default"/>
        <w:lang w:val="en-US" w:eastAsia="en-US" w:bidi="ar-SA"/>
      </w:rPr>
    </w:lvl>
    <w:lvl w:ilvl="7" w:tplc="8A5EDA80">
      <w:numFmt w:val="bullet"/>
      <w:lvlText w:val="•"/>
      <w:lvlJc w:val="left"/>
      <w:pPr>
        <w:ind w:left="8107" w:hanging="497"/>
      </w:pPr>
      <w:rPr>
        <w:rFonts w:hint="default"/>
        <w:lang w:val="en-US" w:eastAsia="en-US" w:bidi="ar-SA"/>
      </w:rPr>
    </w:lvl>
    <w:lvl w:ilvl="8" w:tplc="11C874BE">
      <w:numFmt w:val="bullet"/>
      <w:lvlText w:val="•"/>
      <w:lvlJc w:val="left"/>
      <w:pPr>
        <w:ind w:left="9128" w:hanging="497"/>
      </w:pPr>
      <w:rPr>
        <w:rFonts w:hint="default"/>
        <w:lang w:val="en-US" w:eastAsia="en-US" w:bidi="ar-SA"/>
      </w:rPr>
    </w:lvl>
  </w:abstractNum>
  <w:abstractNum w:abstractNumId="76" w15:restartNumberingAfterBreak="0">
    <w:nsid w:val="3756196C"/>
    <w:multiLevelType w:val="hybridMultilevel"/>
    <w:tmpl w:val="E796F22C"/>
    <w:lvl w:ilvl="0" w:tplc="3020B946">
      <w:start w:val="6"/>
      <w:numFmt w:val="lowerLetter"/>
      <w:lvlText w:val="(%1)"/>
      <w:lvlJc w:val="left"/>
      <w:pPr>
        <w:ind w:left="954" w:hanging="567"/>
        <w:jc w:val="left"/>
      </w:pPr>
      <w:rPr>
        <w:rFonts w:ascii="Times New Roman" w:eastAsia="Times New Roman" w:hAnsi="Times New Roman" w:cs="Times New Roman" w:hint="default"/>
        <w:b/>
        <w:bCs/>
        <w:color w:val="221F1F"/>
        <w:spacing w:val="-27"/>
        <w:w w:val="97"/>
        <w:sz w:val="22"/>
        <w:szCs w:val="22"/>
        <w:lang w:val="en-US" w:eastAsia="en-US" w:bidi="ar-SA"/>
      </w:rPr>
    </w:lvl>
    <w:lvl w:ilvl="1" w:tplc="3BD0FCB6">
      <w:start w:val="1"/>
      <w:numFmt w:val="lowerRoman"/>
      <w:lvlText w:val="%2)"/>
      <w:lvlJc w:val="left"/>
      <w:pPr>
        <w:ind w:left="1393" w:hanging="440"/>
        <w:jc w:val="left"/>
      </w:pPr>
      <w:rPr>
        <w:rFonts w:ascii="Times New Roman" w:eastAsia="Times New Roman" w:hAnsi="Times New Roman" w:cs="Times New Roman" w:hint="default"/>
        <w:color w:val="221F1F"/>
        <w:spacing w:val="0"/>
        <w:w w:val="100"/>
        <w:sz w:val="22"/>
        <w:szCs w:val="22"/>
        <w:lang w:val="en-US" w:eastAsia="en-US" w:bidi="ar-SA"/>
      </w:rPr>
    </w:lvl>
    <w:lvl w:ilvl="2" w:tplc="85CA0FB8">
      <w:numFmt w:val="bullet"/>
      <w:lvlText w:val="•"/>
      <w:lvlJc w:val="left"/>
      <w:pPr>
        <w:ind w:left="2459" w:hanging="440"/>
      </w:pPr>
      <w:rPr>
        <w:rFonts w:hint="default"/>
        <w:lang w:val="en-US" w:eastAsia="en-US" w:bidi="ar-SA"/>
      </w:rPr>
    </w:lvl>
    <w:lvl w:ilvl="3" w:tplc="8CB20252">
      <w:numFmt w:val="bullet"/>
      <w:lvlText w:val="•"/>
      <w:lvlJc w:val="left"/>
      <w:pPr>
        <w:ind w:left="3518" w:hanging="440"/>
      </w:pPr>
      <w:rPr>
        <w:rFonts w:hint="default"/>
        <w:lang w:val="en-US" w:eastAsia="en-US" w:bidi="ar-SA"/>
      </w:rPr>
    </w:lvl>
    <w:lvl w:ilvl="4" w:tplc="799A9ECA">
      <w:numFmt w:val="bullet"/>
      <w:lvlText w:val="•"/>
      <w:lvlJc w:val="left"/>
      <w:pPr>
        <w:ind w:left="4577" w:hanging="440"/>
      </w:pPr>
      <w:rPr>
        <w:rFonts w:hint="default"/>
        <w:lang w:val="en-US" w:eastAsia="en-US" w:bidi="ar-SA"/>
      </w:rPr>
    </w:lvl>
    <w:lvl w:ilvl="5" w:tplc="4874FB34">
      <w:numFmt w:val="bullet"/>
      <w:lvlText w:val="•"/>
      <w:lvlJc w:val="left"/>
      <w:pPr>
        <w:ind w:left="5636" w:hanging="440"/>
      </w:pPr>
      <w:rPr>
        <w:rFonts w:hint="default"/>
        <w:lang w:val="en-US" w:eastAsia="en-US" w:bidi="ar-SA"/>
      </w:rPr>
    </w:lvl>
    <w:lvl w:ilvl="6" w:tplc="AFF60816">
      <w:numFmt w:val="bullet"/>
      <w:lvlText w:val="•"/>
      <w:lvlJc w:val="left"/>
      <w:pPr>
        <w:ind w:left="6695" w:hanging="440"/>
      </w:pPr>
      <w:rPr>
        <w:rFonts w:hint="default"/>
        <w:lang w:val="en-US" w:eastAsia="en-US" w:bidi="ar-SA"/>
      </w:rPr>
    </w:lvl>
    <w:lvl w:ilvl="7" w:tplc="860277AA">
      <w:numFmt w:val="bullet"/>
      <w:lvlText w:val="•"/>
      <w:lvlJc w:val="left"/>
      <w:pPr>
        <w:ind w:left="7754" w:hanging="440"/>
      </w:pPr>
      <w:rPr>
        <w:rFonts w:hint="default"/>
        <w:lang w:val="en-US" w:eastAsia="en-US" w:bidi="ar-SA"/>
      </w:rPr>
    </w:lvl>
    <w:lvl w:ilvl="8" w:tplc="30E88BF2">
      <w:numFmt w:val="bullet"/>
      <w:lvlText w:val="•"/>
      <w:lvlJc w:val="left"/>
      <w:pPr>
        <w:ind w:left="8813" w:hanging="440"/>
      </w:pPr>
      <w:rPr>
        <w:rFonts w:hint="default"/>
        <w:lang w:val="en-US" w:eastAsia="en-US" w:bidi="ar-SA"/>
      </w:rPr>
    </w:lvl>
  </w:abstractNum>
  <w:abstractNum w:abstractNumId="77" w15:restartNumberingAfterBreak="0">
    <w:nsid w:val="37C378BD"/>
    <w:multiLevelType w:val="hybridMultilevel"/>
    <w:tmpl w:val="9DBA56F6"/>
    <w:lvl w:ilvl="0" w:tplc="B1F6B860">
      <w:start w:val="1"/>
      <w:numFmt w:val="lowerRoman"/>
      <w:lvlText w:val="(%1)"/>
      <w:lvlJc w:val="left"/>
      <w:pPr>
        <w:ind w:left="828" w:hanging="721"/>
        <w:jc w:val="left"/>
      </w:pPr>
      <w:rPr>
        <w:rFonts w:ascii="Times New Roman" w:eastAsia="Times New Roman" w:hAnsi="Times New Roman" w:cs="Times New Roman" w:hint="default"/>
        <w:b/>
        <w:bCs/>
        <w:i/>
        <w:w w:val="100"/>
        <w:sz w:val="22"/>
        <w:szCs w:val="22"/>
        <w:lang w:val="en-US" w:eastAsia="en-US" w:bidi="ar-SA"/>
      </w:rPr>
    </w:lvl>
    <w:lvl w:ilvl="1" w:tplc="BD168B18">
      <w:numFmt w:val="bullet"/>
      <w:lvlText w:val="•"/>
      <w:lvlJc w:val="left"/>
      <w:pPr>
        <w:ind w:left="1583" w:hanging="721"/>
      </w:pPr>
      <w:rPr>
        <w:rFonts w:hint="default"/>
        <w:lang w:val="en-US" w:eastAsia="en-US" w:bidi="ar-SA"/>
      </w:rPr>
    </w:lvl>
    <w:lvl w:ilvl="2" w:tplc="8220A790">
      <w:numFmt w:val="bullet"/>
      <w:lvlText w:val="•"/>
      <w:lvlJc w:val="left"/>
      <w:pPr>
        <w:ind w:left="2347" w:hanging="721"/>
      </w:pPr>
      <w:rPr>
        <w:rFonts w:hint="default"/>
        <w:lang w:val="en-US" w:eastAsia="en-US" w:bidi="ar-SA"/>
      </w:rPr>
    </w:lvl>
    <w:lvl w:ilvl="3" w:tplc="D71849E0">
      <w:numFmt w:val="bullet"/>
      <w:lvlText w:val="•"/>
      <w:lvlJc w:val="left"/>
      <w:pPr>
        <w:ind w:left="3110" w:hanging="721"/>
      </w:pPr>
      <w:rPr>
        <w:rFonts w:hint="default"/>
        <w:lang w:val="en-US" w:eastAsia="en-US" w:bidi="ar-SA"/>
      </w:rPr>
    </w:lvl>
    <w:lvl w:ilvl="4" w:tplc="82C2BE62">
      <w:numFmt w:val="bullet"/>
      <w:lvlText w:val="•"/>
      <w:lvlJc w:val="left"/>
      <w:pPr>
        <w:ind w:left="3874" w:hanging="721"/>
      </w:pPr>
      <w:rPr>
        <w:rFonts w:hint="default"/>
        <w:lang w:val="en-US" w:eastAsia="en-US" w:bidi="ar-SA"/>
      </w:rPr>
    </w:lvl>
    <w:lvl w:ilvl="5" w:tplc="3C68DF16">
      <w:numFmt w:val="bullet"/>
      <w:lvlText w:val="•"/>
      <w:lvlJc w:val="left"/>
      <w:pPr>
        <w:ind w:left="4638" w:hanging="721"/>
      </w:pPr>
      <w:rPr>
        <w:rFonts w:hint="default"/>
        <w:lang w:val="en-US" w:eastAsia="en-US" w:bidi="ar-SA"/>
      </w:rPr>
    </w:lvl>
    <w:lvl w:ilvl="6" w:tplc="E3689AB6">
      <w:numFmt w:val="bullet"/>
      <w:lvlText w:val="•"/>
      <w:lvlJc w:val="left"/>
      <w:pPr>
        <w:ind w:left="5401" w:hanging="721"/>
      </w:pPr>
      <w:rPr>
        <w:rFonts w:hint="default"/>
        <w:lang w:val="en-US" w:eastAsia="en-US" w:bidi="ar-SA"/>
      </w:rPr>
    </w:lvl>
    <w:lvl w:ilvl="7" w:tplc="B4F0FB60">
      <w:numFmt w:val="bullet"/>
      <w:lvlText w:val="•"/>
      <w:lvlJc w:val="left"/>
      <w:pPr>
        <w:ind w:left="6165" w:hanging="721"/>
      </w:pPr>
      <w:rPr>
        <w:rFonts w:hint="default"/>
        <w:lang w:val="en-US" w:eastAsia="en-US" w:bidi="ar-SA"/>
      </w:rPr>
    </w:lvl>
    <w:lvl w:ilvl="8" w:tplc="15FA8310">
      <w:numFmt w:val="bullet"/>
      <w:lvlText w:val="•"/>
      <w:lvlJc w:val="left"/>
      <w:pPr>
        <w:ind w:left="6928" w:hanging="721"/>
      </w:pPr>
      <w:rPr>
        <w:rFonts w:hint="default"/>
        <w:lang w:val="en-US" w:eastAsia="en-US" w:bidi="ar-SA"/>
      </w:rPr>
    </w:lvl>
  </w:abstractNum>
  <w:abstractNum w:abstractNumId="78" w15:restartNumberingAfterBreak="0">
    <w:nsid w:val="380313CC"/>
    <w:multiLevelType w:val="multilevel"/>
    <w:tmpl w:val="56521F4C"/>
    <w:lvl w:ilvl="0">
      <w:start w:val="1"/>
      <w:numFmt w:val="decimal"/>
      <w:lvlText w:val="%1."/>
      <w:lvlJc w:val="left"/>
      <w:pPr>
        <w:ind w:left="994" w:hanging="563"/>
        <w:jc w:val="left"/>
      </w:pPr>
      <w:rPr>
        <w:rFonts w:ascii="Times New Roman" w:eastAsia="Times New Roman" w:hAnsi="Times New Roman" w:cs="Times New Roman" w:hint="default"/>
        <w:b/>
        <w:bCs/>
        <w:color w:val="221F1F"/>
        <w:w w:val="100"/>
        <w:sz w:val="22"/>
        <w:szCs w:val="22"/>
        <w:lang w:val="en-US" w:eastAsia="en-US" w:bidi="ar-SA"/>
      </w:rPr>
    </w:lvl>
    <w:lvl w:ilvl="1">
      <w:start w:val="1"/>
      <w:numFmt w:val="decimal"/>
      <w:lvlText w:val="%1.%2"/>
      <w:lvlJc w:val="left"/>
      <w:pPr>
        <w:ind w:left="994" w:hanging="551"/>
        <w:jc w:val="left"/>
      </w:pPr>
      <w:rPr>
        <w:rFonts w:hint="default"/>
        <w:w w:val="100"/>
        <w:lang w:val="en-US" w:eastAsia="en-US" w:bidi="ar-SA"/>
      </w:rPr>
    </w:lvl>
    <w:lvl w:ilvl="2">
      <w:start w:val="1"/>
      <w:numFmt w:val="lowerLetter"/>
      <w:lvlText w:val="%3)"/>
      <w:lvlJc w:val="left"/>
      <w:pPr>
        <w:ind w:left="1558" w:hanging="551"/>
        <w:jc w:val="left"/>
      </w:pPr>
      <w:rPr>
        <w:rFonts w:ascii="Times New Roman" w:eastAsia="Times New Roman" w:hAnsi="Times New Roman" w:cs="Times New Roman" w:hint="default"/>
        <w:b/>
        <w:bCs/>
        <w:color w:val="221F1F"/>
        <w:w w:val="100"/>
        <w:sz w:val="22"/>
        <w:szCs w:val="22"/>
        <w:lang w:val="en-US" w:eastAsia="en-US" w:bidi="ar-SA"/>
      </w:rPr>
    </w:lvl>
    <w:lvl w:ilvl="3">
      <w:start w:val="1"/>
      <w:numFmt w:val="lowerRoman"/>
      <w:lvlText w:val="%4)"/>
      <w:lvlJc w:val="left"/>
      <w:pPr>
        <w:ind w:left="2141" w:hanging="551"/>
        <w:jc w:val="left"/>
      </w:pPr>
      <w:rPr>
        <w:rFonts w:hint="default"/>
        <w:spacing w:val="0"/>
        <w:w w:val="100"/>
        <w:lang w:val="en-US" w:eastAsia="en-US" w:bidi="ar-SA"/>
      </w:rPr>
    </w:lvl>
    <w:lvl w:ilvl="4">
      <w:numFmt w:val="bullet"/>
      <w:lvlText w:val="•"/>
      <w:lvlJc w:val="left"/>
      <w:pPr>
        <w:ind w:left="2140" w:hanging="551"/>
      </w:pPr>
      <w:rPr>
        <w:rFonts w:hint="default"/>
        <w:lang w:val="en-US" w:eastAsia="en-US" w:bidi="ar-SA"/>
      </w:rPr>
    </w:lvl>
    <w:lvl w:ilvl="5">
      <w:numFmt w:val="bullet"/>
      <w:lvlText w:val="•"/>
      <w:lvlJc w:val="left"/>
      <w:pPr>
        <w:ind w:left="3628" w:hanging="551"/>
      </w:pPr>
      <w:rPr>
        <w:rFonts w:hint="default"/>
        <w:lang w:val="en-US" w:eastAsia="en-US" w:bidi="ar-SA"/>
      </w:rPr>
    </w:lvl>
    <w:lvl w:ilvl="6">
      <w:numFmt w:val="bullet"/>
      <w:lvlText w:val="•"/>
      <w:lvlJc w:val="left"/>
      <w:pPr>
        <w:ind w:left="5117" w:hanging="551"/>
      </w:pPr>
      <w:rPr>
        <w:rFonts w:hint="default"/>
        <w:lang w:val="en-US" w:eastAsia="en-US" w:bidi="ar-SA"/>
      </w:rPr>
    </w:lvl>
    <w:lvl w:ilvl="7">
      <w:numFmt w:val="bullet"/>
      <w:lvlText w:val="•"/>
      <w:lvlJc w:val="left"/>
      <w:pPr>
        <w:ind w:left="6605" w:hanging="551"/>
      </w:pPr>
      <w:rPr>
        <w:rFonts w:hint="default"/>
        <w:lang w:val="en-US" w:eastAsia="en-US" w:bidi="ar-SA"/>
      </w:rPr>
    </w:lvl>
    <w:lvl w:ilvl="8">
      <w:numFmt w:val="bullet"/>
      <w:lvlText w:val="•"/>
      <w:lvlJc w:val="left"/>
      <w:pPr>
        <w:ind w:left="8094" w:hanging="551"/>
      </w:pPr>
      <w:rPr>
        <w:rFonts w:hint="default"/>
        <w:lang w:val="en-US" w:eastAsia="en-US" w:bidi="ar-SA"/>
      </w:rPr>
    </w:lvl>
  </w:abstractNum>
  <w:abstractNum w:abstractNumId="79" w15:restartNumberingAfterBreak="0">
    <w:nsid w:val="38A42BF2"/>
    <w:multiLevelType w:val="hybridMultilevel"/>
    <w:tmpl w:val="1D3E2AA0"/>
    <w:lvl w:ilvl="0" w:tplc="B38A4E26">
      <w:start w:val="1"/>
      <w:numFmt w:val="lowerLetter"/>
      <w:lvlText w:val="%1)"/>
      <w:lvlJc w:val="left"/>
      <w:pPr>
        <w:ind w:left="1558" w:hanging="456"/>
        <w:jc w:val="left"/>
      </w:pPr>
      <w:rPr>
        <w:rFonts w:ascii="Times New Roman" w:eastAsia="Times New Roman" w:hAnsi="Times New Roman" w:cs="Times New Roman" w:hint="default"/>
        <w:color w:val="221F1F"/>
        <w:w w:val="100"/>
        <w:sz w:val="22"/>
        <w:szCs w:val="22"/>
        <w:lang w:val="en-US" w:eastAsia="en-US" w:bidi="ar-SA"/>
      </w:rPr>
    </w:lvl>
    <w:lvl w:ilvl="1" w:tplc="5FCEC018">
      <w:start w:val="1"/>
      <w:numFmt w:val="lowerRoman"/>
      <w:lvlText w:val="%2)"/>
      <w:lvlJc w:val="left"/>
      <w:pPr>
        <w:ind w:left="2122" w:hanging="572"/>
        <w:jc w:val="left"/>
      </w:pPr>
      <w:rPr>
        <w:rFonts w:ascii="Times New Roman" w:eastAsia="Times New Roman" w:hAnsi="Times New Roman" w:cs="Times New Roman" w:hint="default"/>
        <w:color w:val="221F1F"/>
        <w:spacing w:val="0"/>
        <w:w w:val="100"/>
        <w:sz w:val="22"/>
        <w:szCs w:val="22"/>
        <w:lang w:val="en-US" w:eastAsia="en-US" w:bidi="ar-SA"/>
      </w:rPr>
    </w:lvl>
    <w:lvl w:ilvl="2" w:tplc="145EA2DE">
      <w:numFmt w:val="bullet"/>
      <w:lvlText w:val="•"/>
      <w:lvlJc w:val="left"/>
      <w:pPr>
        <w:ind w:left="3114" w:hanging="572"/>
      </w:pPr>
      <w:rPr>
        <w:rFonts w:hint="default"/>
        <w:lang w:val="en-US" w:eastAsia="en-US" w:bidi="ar-SA"/>
      </w:rPr>
    </w:lvl>
    <w:lvl w:ilvl="3" w:tplc="9A2E59D8">
      <w:numFmt w:val="bullet"/>
      <w:lvlText w:val="•"/>
      <w:lvlJc w:val="left"/>
      <w:pPr>
        <w:ind w:left="4109" w:hanging="572"/>
      </w:pPr>
      <w:rPr>
        <w:rFonts w:hint="default"/>
        <w:lang w:val="en-US" w:eastAsia="en-US" w:bidi="ar-SA"/>
      </w:rPr>
    </w:lvl>
    <w:lvl w:ilvl="4" w:tplc="166A6668">
      <w:numFmt w:val="bullet"/>
      <w:lvlText w:val="•"/>
      <w:lvlJc w:val="left"/>
      <w:pPr>
        <w:ind w:left="5103" w:hanging="572"/>
      </w:pPr>
      <w:rPr>
        <w:rFonts w:hint="default"/>
        <w:lang w:val="en-US" w:eastAsia="en-US" w:bidi="ar-SA"/>
      </w:rPr>
    </w:lvl>
    <w:lvl w:ilvl="5" w:tplc="25082EDE">
      <w:numFmt w:val="bullet"/>
      <w:lvlText w:val="•"/>
      <w:lvlJc w:val="left"/>
      <w:pPr>
        <w:ind w:left="6098" w:hanging="572"/>
      </w:pPr>
      <w:rPr>
        <w:rFonts w:hint="default"/>
        <w:lang w:val="en-US" w:eastAsia="en-US" w:bidi="ar-SA"/>
      </w:rPr>
    </w:lvl>
    <w:lvl w:ilvl="6" w:tplc="55900D1E">
      <w:numFmt w:val="bullet"/>
      <w:lvlText w:val="•"/>
      <w:lvlJc w:val="left"/>
      <w:pPr>
        <w:ind w:left="7092" w:hanging="572"/>
      </w:pPr>
      <w:rPr>
        <w:rFonts w:hint="default"/>
        <w:lang w:val="en-US" w:eastAsia="en-US" w:bidi="ar-SA"/>
      </w:rPr>
    </w:lvl>
    <w:lvl w:ilvl="7" w:tplc="8CB0A1FC">
      <w:numFmt w:val="bullet"/>
      <w:lvlText w:val="•"/>
      <w:lvlJc w:val="left"/>
      <w:pPr>
        <w:ind w:left="8087" w:hanging="572"/>
      </w:pPr>
      <w:rPr>
        <w:rFonts w:hint="default"/>
        <w:lang w:val="en-US" w:eastAsia="en-US" w:bidi="ar-SA"/>
      </w:rPr>
    </w:lvl>
    <w:lvl w:ilvl="8" w:tplc="E5DA7FD8">
      <w:numFmt w:val="bullet"/>
      <w:lvlText w:val="•"/>
      <w:lvlJc w:val="left"/>
      <w:pPr>
        <w:ind w:left="9082" w:hanging="572"/>
      </w:pPr>
      <w:rPr>
        <w:rFonts w:hint="default"/>
        <w:lang w:val="en-US" w:eastAsia="en-US" w:bidi="ar-SA"/>
      </w:rPr>
    </w:lvl>
  </w:abstractNum>
  <w:abstractNum w:abstractNumId="80" w15:restartNumberingAfterBreak="0">
    <w:nsid w:val="3B4E68C4"/>
    <w:multiLevelType w:val="hybridMultilevel"/>
    <w:tmpl w:val="D9A074E6"/>
    <w:lvl w:ilvl="0" w:tplc="F886DE6A">
      <w:start w:val="1"/>
      <w:numFmt w:val="lowerLetter"/>
      <w:lvlText w:val="%1)"/>
      <w:lvlJc w:val="left"/>
      <w:pPr>
        <w:ind w:left="1567" w:hanging="471"/>
        <w:jc w:val="left"/>
      </w:pPr>
      <w:rPr>
        <w:rFonts w:ascii="Times New Roman" w:eastAsia="Times New Roman" w:hAnsi="Times New Roman" w:cs="Times New Roman" w:hint="default"/>
        <w:w w:val="100"/>
        <w:sz w:val="22"/>
        <w:szCs w:val="22"/>
        <w:lang w:val="en-US" w:eastAsia="en-US" w:bidi="ar-SA"/>
      </w:rPr>
    </w:lvl>
    <w:lvl w:ilvl="1" w:tplc="453C9804">
      <w:numFmt w:val="bullet"/>
      <w:lvlText w:val="•"/>
      <w:lvlJc w:val="left"/>
      <w:pPr>
        <w:ind w:left="2511" w:hanging="471"/>
      </w:pPr>
      <w:rPr>
        <w:rFonts w:hint="default"/>
        <w:lang w:val="en-US" w:eastAsia="en-US" w:bidi="ar-SA"/>
      </w:rPr>
    </w:lvl>
    <w:lvl w:ilvl="2" w:tplc="4BFC956A">
      <w:numFmt w:val="bullet"/>
      <w:lvlText w:val="•"/>
      <w:lvlJc w:val="left"/>
      <w:pPr>
        <w:ind w:left="3462" w:hanging="471"/>
      </w:pPr>
      <w:rPr>
        <w:rFonts w:hint="default"/>
        <w:lang w:val="en-US" w:eastAsia="en-US" w:bidi="ar-SA"/>
      </w:rPr>
    </w:lvl>
    <w:lvl w:ilvl="3" w:tplc="92729A40">
      <w:numFmt w:val="bullet"/>
      <w:lvlText w:val="•"/>
      <w:lvlJc w:val="left"/>
      <w:pPr>
        <w:ind w:left="4413" w:hanging="471"/>
      </w:pPr>
      <w:rPr>
        <w:rFonts w:hint="default"/>
        <w:lang w:val="en-US" w:eastAsia="en-US" w:bidi="ar-SA"/>
      </w:rPr>
    </w:lvl>
    <w:lvl w:ilvl="4" w:tplc="177C6550">
      <w:numFmt w:val="bullet"/>
      <w:lvlText w:val="•"/>
      <w:lvlJc w:val="left"/>
      <w:pPr>
        <w:ind w:left="5364" w:hanging="471"/>
      </w:pPr>
      <w:rPr>
        <w:rFonts w:hint="default"/>
        <w:lang w:val="en-US" w:eastAsia="en-US" w:bidi="ar-SA"/>
      </w:rPr>
    </w:lvl>
    <w:lvl w:ilvl="5" w:tplc="4CC80AFE">
      <w:numFmt w:val="bullet"/>
      <w:lvlText w:val="•"/>
      <w:lvlJc w:val="left"/>
      <w:pPr>
        <w:ind w:left="6315" w:hanging="471"/>
      </w:pPr>
      <w:rPr>
        <w:rFonts w:hint="default"/>
        <w:lang w:val="en-US" w:eastAsia="en-US" w:bidi="ar-SA"/>
      </w:rPr>
    </w:lvl>
    <w:lvl w:ilvl="6" w:tplc="FAC01FA0">
      <w:numFmt w:val="bullet"/>
      <w:lvlText w:val="•"/>
      <w:lvlJc w:val="left"/>
      <w:pPr>
        <w:ind w:left="7266" w:hanging="471"/>
      </w:pPr>
      <w:rPr>
        <w:rFonts w:hint="default"/>
        <w:lang w:val="en-US" w:eastAsia="en-US" w:bidi="ar-SA"/>
      </w:rPr>
    </w:lvl>
    <w:lvl w:ilvl="7" w:tplc="B4FEEEB2">
      <w:numFmt w:val="bullet"/>
      <w:lvlText w:val="•"/>
      <w:lvlJc w:val="left"/>
      <w:pPr>
        <w:ind w:left="8217" w:hanging="471"/>
      </w:pPr>
      <w:rPr>
        <w:rFonts w:hint="default"/>
        <w:lang w:val="en-US" w:eastAsia="en-US" w:bidi="ar-SA"/>
      </w:rPr>
    </w:lvl>
    <w:lvl w:ilvl="8" w:tplc="EA509F62">
      <w:numFmt w:val="bullet"/>
      <w:lvlText w:val="•"/>
      <w:lvlJc w:val="left"/>
      <w:pPr>
        <w:ind w:left="9168" w:hanging="471"/>
      </w:pPr>
      <w:rPr>
        <w:rFonts w:hint="default"/>
        <w:lang w:val="en-US" w:eastAsia="en-US" w:bidi="ar-SA"/>
      </w:rPr>
    </w:lvl>
  </w:abstractNum>
  <w:abstractNum w:abstractNumId="81" w15:restartNumberingAfterBreak="0">
    <w:nsid w:val="3C8043A8"/>
    <w:multiLevelType w:val="multilevel"/>
    <w:tmpl w:val="6876EF36"/>
    <w:lvl w:ilvl="0">
      <w:start w:val="1"/>
      <w:numFmt w:val="decimal"/>
      <w:lvlText w:val="%1"/>
      <w:lvlJc w:val="left"/>
      <w:pPr>
        <w:ind w:left="982" w:hanging="683"/>
        <w:jc w:val="left"/>
      </w:pPr>
      <w:rPr>
        <w:rFonts w:hint="default"/>
        <w:lang w:val="en-US" w:eastAsia="en-US" w:bidi="ar-SA"/>
      </w:rPr>
    </w:lvl>
    <w:lvl w:ilvl="1">
      <w:start w:val="2"/>
      <w:numFmt w:val="decimal"/>
      <w:lvlText w:val="%1.%2"/>
      <w:lvlJc w:val="left"/>
      <w:pPr>
        <w:ind w:left="982" w:hanging="683"/>
        <w:jc w:val="left"/>
      </w:pPr>
      <w:rPr>
        <w:rFonts w:ascii="Times New Roman" w:eastAsia="Times New Roman" w:hAnsi="Times New Roman" w:cs="Times New Roman" w:hint="default"/>
        <w:color w:val="221F1F"/>
        <w:w w:val="100"/>
        <w:sz w:val="22"/>
        <w:szCs w:val="22"/>
        <w:lang w:val="en-US" w:eastAsia="en-US" w:bidi="ar-SA"/>
      </w:rPr>
    </w:lvl>
    <w:lvl w:ilvl="2">
      <w:numFmt w:val="bullet"/>
      <w:lvlText w:val="•"/>
      <w:lvlJc w:val="left"/>
      <w:pPr>
        <w:ind w:left="2998" w:hanging="683"/>
      </w:pPr>
      <w:rPr>
        <w:rFonts w:hint="default"/>
        <w:lang w:val="en-US" w:eastAsia="en-US" w:bidi="ar-SA"/>
      </w:rPr>
    </w:lvl>
    <w:lvl w:ilvl="3">
      <w:numFmt w:val="bullet"/>
      <w:lvlText w:val="•"/>
      <w:lvlJc w:val="left"/>
      <w:pPr>
        <w:ind w:left="4007" w:hanging="683"/>
      </w:pPr>
      <w:rPr>
        <w:rFonts w:hint="default"/>
        <w:lang w:val="en-US" w:eastAsia="en-US" w:bidi="ar-SA"/>
      </w:rPr>
    </w:lvl>
    <w:lvl w:ilvl="4">
      <w:numFmt w:val="bullet"/>
      <w:lvlText w:val="•"/>
      <w:lvlJc w:val="left"/>
      <w:pPr>
        <w:ind w:left="5016" w:hanging="683"/>
      </w:pPr>
      <w:rPr>
        <w:rFonts w:hint="default"/>
        <w:lang w:val="en-US" w:eastAsia="en-US" w:bidi="ar-SA"/>
      </w:rPr>
    </w:lvl>
    <w:lvl w:ilvl="5">
      <w:numFmt w:val="bullet"/>
      <w:lvlText w:val="•"/>
      <w:lvlJc w:val="left"/>
      <w:pPr>
        <w:ind w:left="6025" w:hanging="683"/>
      </w:pPr>
      <w:rPr>
        <w:rFonts w:hint="default"/>
        <w:lang w:val="en-US" w:eastAsia="en-US" w:bidi="ar-SA"/>
      </w:rPr>
    </w:lvl>
    <w:lvl w:ilvl="6">
      <w:numFmt w:val="bullet"/>
      <w:lvlText w:val="•"/>
      <w:lvlJc w:val="left"/>
      <w:pPr>
        <w:ind w:left="7034" w:hanging="683"/>
      </w:pPr>
      <w:rPr>
        <w:rFonts w:hint="default"/>
        <w:lang w:val="en-US" w:eastAsia="en-US" w:bidi="ar-SA"/>
      </w:rPr>
    </w:lvl>
    <w:lvl w:ilvl="7">
      <w:numFmt w:val="bullet"/>
      <w:lvlText w:val="•"/>
      <w:lvlJc w:val="left"/>
      <w:pPr>
        <w:ind w:left="8043" w:hanging="683"/>
      </w:pPr>
      <w:rPr>
        <w:rFonts w:hint="default"/>
        <w:lang w:val="en-US" w:eastAsia="en-US" w:bidi="ar-SA"/>
      </w:rPr>
    </w:lvl>
    <w:lvl w:ilvl="8">
      <w:numFmt w:val="bullet"/>
      <w:lvlText w:val="•"/>
      <w:lvlJc w:val="left"/>
      <w:pPr>
        <w:ind w:left="9052" w:hanging="683"/>
      </w:pPr>
      <w:rPr>
        <w:rFonts w:hint="default"/>
        <w:lang w:val="en-US" w:eastAsia="en-US" w:bidi="ar-SA"/>
      </w:rPr>
    </w:lvl>
  </w:abstractNum>
  <w:abstractNum w:abstractNumId="82" w15:restartNumberingAfterBreak="0">
    <w:nsid w:val="3D3C733F"/>
    <w:multiLevelType w:val="hybridMultilevel"/>
    <w:tmpl w:val="1826BB2C"/>
    <w:lvl w:ilvl="0" w:tplc="F5EC1064">
      <w:start w:val="1"/>
      <w:numFmt w:val="lowerLetter"/>
      <w:lvlText w:val="%1)"/>
      <w:lvlJc w:val="left"/>
      <w:pPr>
        <w:ind w:left="1020" w:hanging="548"/>
        <w:jc w:val="left"/>
      </w:pPr>
      <w:rPr>
        <w:rFonts w:ascii="Times New Roman" w:eastAsia="Times New Roman" w:hAnsi="Times New Roman" w:cs="Times New Roman" w:hint="default"/>
        <w:w w:val="100"/>
        <w:sz w:val="22"/>
        <w:szCs w:val="22"/>
        <w:lang w:val="en-US" w:eastAsia="en-US" w:bidi="ar-SA"/>
      </w:rPr>
    </w:lvl>
    <w:lvl w:ilvl="1" w:tplc="4310096A">
      <w:numFmt w:val="bullet"/>
      <w:lvlText w:val="•"/>
      <w:lvlJc w:val="left"/>
      <w:pPr>
        <w:ind w:left="2025" w:hanging="548"/>
      </w:pPr>
      <w:rPr>
        <w:rFonts w:hint="default"/>
        <w:lang w:val="en-US" w:eastAsia="en-US" w:bidi="ar-SA"/>
      </w:rPr>
    </w:lvl>
    <w:lvl w:ilvl="2" w:tplc="6CC09A18">
      <w:numFmt w:val="bullet"/>
      <w:lvlText w:val="•"/>
      <w:lvlJc w:val="left"/>
      <w:pPr>
        <w:ind w:left="3030" w:hanging="548"/>
      </w:pPr>
      <w:rPr>
        <w:rFonts w:hint="default"/>
        <w:lang w:val="en-US" w:eastAsia="en-US" w:bidi="ar-SA"/>
      </w:rPr>
    </w:lvl>
    <w:lvl w:ilvl="3" w:tplc="2E0E2310">
      <w:numFmt w:val="bullet"/>
      <w:lvlText w:val="•"/>
      <w:lvlJc w:val="left"/>
      <w:pPr>
        <w:ind w:left="4035" w:hanging="548"/>
      </w:pPr>
      <w:rPr>
        <w:rFonts w:hint="default"/>
        <w:lang w:val="en-US" w:eastAsia="en-US" w:bidi="ar-SA"/>
      </w:rPr>
    </w:lvl>
    <w:lvl w:ilvl="4" w:tplc="92240D78">
      <w:numFmt w:val="bullet"/>
      <w:lvlText w:val="•"/>
      <w:lvlJc w:val="left"/>
      <w:pPr>
        <w:ind w:left="5040" w:hanging="548"/>
      </w:pPr>
      <w:rPr>
        <w:rFonts w:hint="default"/>
        <w:lang w:val="en-US" w:eastAsia="en-US" w:bidi="ar-SA"/>
      </w:rPr>
    </w:lvl>
    <w:lvl w:ilvl="5" w:tplc="00B0DD80">
      <w:numFmt w:val="bullet"/>
      <w:lvlText w:val="•"/>
      <w:lvlJc w:val="left"/>
      <w:pPr>
        <w:ind w:left="6045" w:hanging="548"/>
      </w:pPr>
      <w:rPr>
        <w:rFonts w:hint="default"/>
        <w:lang w:val="en-US" w:eastAsia="en-US" w:bidi="ar-SA"/>
      </w:rPr>
    </w:lvl>
    <w:lvl w:ilvl="6" w:tplc="26B0B740">
      <w:numFmt w:val="bullet"/>
      <w:lvlText w:val="•"/>
      <w:lvlJc w:val="left"/>
      <w:pPr>
        <w:ind w:left="7050" w:hanging="548"/>
      </w:pPr>
      <w:rPr>
        <w:rFonts w:hint="default"/>
        <w:lang w:val="en-US" w:eastAsia="en-US" w:bidi="ar-SA"/>
      </w:rPr>
    </w:lvl>
    <w:lvl w:ilvl="7" w:tplc="C2CA3182">
      <w:numFmt w:val="bullet"/>
      <w:lvlText w:val="•"/>
      <w:lvlJc w:val="left"/>
      <w:pPr>
        <w:ind w:left="8055" w:hanging="548"/>
      </w:pPr>
      <w:rPr>
        <w:rFonts w:hint="default"/>
        <w:lang w:val="en-US" w:eastAsia="en-US" w:bidi="ar-SA"/>
      </w:rPr>
    </w:lvl>
    <w:lvl w:ilvl="8" w:tplc="AB821EEC">
      <w:numFmt w:val="bullet"/>
      <w:lvlText w:val="•"/>
      <w:lvlJc w:val="left"/>
      <w:pPr>
        <w:ind w:left="9060" w:hanging="548"/>
      </w:pPr>
      <w:rPr>
        <w:rFonts w:hint="default"/>
        <w:lang w:val="en-US" w:eastAsia="en-US" w:bidi="ar-SA"/>
      </w:rPr>
    </w:lvl>
  </w:abstractNum>
  <w:abstractNum w:abstractNumId="83" w15:restartNumberingAfterBreak="0">
    <w:nsid w:val="3E480BCC"/>
    <w:multiLevelType w:val="hybridMultilevel"/>
    <w:tmpl w:val="6346DB6E"/>
    <w:lvl w:ilvl="0" w:tplc="B762A94E">
      <w:numFmt w:val="bullet"/>
      <w:lvlText w:val=""/>
      <w:lvlJc w:val="left"/>
      <w:pPr>
        <w:ind w:left="827" w:hanging="360"/>
      </w:pPr>
      <w:rPr>
        <w:rFonts w:ascii="Symbol" w:eastAsia="Symbol" w:hAnsi="Symbol" w:cs="Symbol" w:hint="default"/>
        <w:w w:val="100"/>
        <w:sz w:val="24"/>
        <w:szCs w:val="24"/>
        <w:lang w:val="en-US" w:eastAsia="en-US" w:bidi="ar-SA"/>
      </w:rPr>
    </w:lvl>
    <w:lvl w:ilvl="1" w:tplc="B74EAF0E">
      <w:numFmt w:val="bullet"/>
      <w:lvlText w:val="•"/>
      <w:lvlJc w:val="left"/>
      <w:pPr>
        <w:ind w:left="1646" w:hanging="360"/>
      </w:pPr>
      <w:rPr>
        <w:rFonts w:hint="default"/>
        <w:lang w:val="en-US" w:eastAsia="en-US" w:bidi="ar-SA"/>
      </w:rPr>
    </w:lvl>
    <w:lvl w:ilvl="2" w:tplc="3C481E8C">
      <w:numFmt w:val="bullet"/>
      <w:lvlText w:val="•"/>
      <w:lvlJc w:val="left"/>
      <w:pPr>
        <w:ind w:left="2472" w:hanging="360"/>
      </w:pPr>
      <w:rPr>
        <w:rFonts w:hint="default"/>
        <w:lang w:val="en-US" w:eastAsia="en-US" w:bidi="ar-SA"/>
      </w:rPr>
    </w:lvl>
    <w:lvl w:ilvl="3" w:tplc="3A263FEA">
      <w:numFmt w:val="bullet"/>
      <w:lvlText w:val="•"/>
      <w:lvlJc w:val="left"/>
      <w:pPr>
        <w:ind w:left="3298" w:hanging="360"/>
      </w:pPr>
      <w:rPr>
        <w:rFonts w:hint="default"/>
        <w:lang w:val="en-US" w:eastAsia="en-US" w:bidi="ar-SA"/>
      </w:rPr>
    </w:lvl>
    <w:lvl w:ilvl="4" w:tplc="65F29452">
      <w:numFmt w:val="bullet"/>
      <w:lvlText w:val="•"/>
      <w:lvlJc w:val="left"/>
      <w:pPr>
        <w:ind w:left="4125" w:hanging="360"/>
      </w:pPr>
      <w:rPr>
        <w:rFonts w:hint="default"/>
        <w:lang w:val="en-US" w:eastAsia="en-US" w:bidi="ar-SA"/>
      </w:rPr>
    </w:lvl>
    <w:lvl w:ilvl="5" w:tplc="A18AC622">
      <w:numFmt w:val="bullet"/>
      <w:lvlText w:val="•"/>
      <w:lvlJc w:val="left"/>
      <w:pPr>
        <w:ind w:left="4951" w:hanging="360"/>
      </w:pPr>
      <w:rPr>
        <w:rFonts w:hint="default"/>
        <w:lang w:val="en-US" w:eastAsia="en-US" w:bidi="ar-SA"/>
      </w:rPr>
    </w:lvl>
    <w:lvl w:ilvl="6" w:tplc="86445F70">
      <w:numFmt w:val="bullet"/>
      <w:lvlText w:val="•"/>
      <w:lvlJc w:val="left"/>
      <w:pPr>
        <w:ind w:left="5777" w:hanging="360"/>
      </w:pPr>
      <w:rPr>
        <w:rFonts w:hint="default"/>
        <w:lang w:val="en-US" w:eastAsia="en-US" w:bidi="ar-SA"/>
      </w:rPr>
    </w:lvl>
    <w:lvl w:ilvl="7" w:tplc="B03694CE">
      <w:numFmt w:val="bullet"/>
      <w:lvlText w:val="•"/>
      <w:lvlJc w:val="left"/>
      <w:pPr>
        <w:ind w:left="6604" w:hanging="360"/>
      </w:pPr>
      <w:rPr>
        <w:rFonts w:hint="default"/>
        <w:lang w:val="en-US" w:eastAsia="en-US" w:bidi="ar-SA"/>
      </w:rPr>
    </w:lvl>
    <w:lvl w:ilvl="8" w:tplc="45740948">
      <w:numFmt w:val="bullet"/>
      <w:lvlText w:val="•"/>
      <w:lvlJc w:val="left"/>
      <w:pPr>
        <w:ind w:left="7430" w:hanging="360"/>
      </w:pPr>
      <w:rPr>
        <w:rFonts w:hint="default"/>
        <w:lang w:val="en-US" w:eastAsia="en-US" w:bidi="ar-SA"/>
      </w:rPr>
    </w:lvl>
  </w:abstractNum>
  <w:abstractNum w:abstractNumId="84" w15:restartNumberingAfterBreak="0">
    <w:nsid w:val="3F1F4A89"/>
    <w:multiLevelType w:val="hybridMultilevel"/>
    <w:tmpl w:val="530A0288"/>
    <w:lvl w:ilvl="0" w:tplc="97700D86">
      <w:start w:val="1"/>
      <w:numFmt w:val="lowerLetter"/>
      <w:lvlText w:val="(%1)"/>
      <w:lvlJc w:val="left"/>
      <w:pPr>
        <w:ind w:left="989" w:hanging="565"/>
        <w:jc w:val="left"/>
      </w:pPr>
      <w:rPr>
        <w:rFonts w:ascii="Times New Roman" w:eastAsia="Times New Roman" w:hAnsi="Times New Roman" w:cs="Times New Roman" w:hint="default"/>
        <w:color w:val="221F1F"/>
        <w:w w:val="100"/>
        <w:sz w:val="22"/>
        <w:szCs w:val="22"/>
        <w:lang w:val="en-US" w:eastAsia="en-US" w:bidi="ar-SA"/>
      </w:rPr>
    </w:lvl>
    <w:lvl w:ilvl="1" w:tplc="38B60814">
      <w:numFmt w:val="bullet"/>
      <w:lvlText w:val="•"/>
      <w:lvlJc w:val="left"/>
      <w:pPr>
        <w:ind w:left="1989" w:hanging="565"/>
      </w:pPr>
      <w:rPr>
        <w:rFonts w:hint="default"/>
        <w:lang w:val="en-US" w:eastAsia="en-US" w:bidi="ar-SA"/>
      </w:rPr>
    </w:lvl>
    <w:lvl w:ilvl="2" w:tplc="235A78DA">
      <w:numFmt w:val="bullet"/>
      <w:lvlText w:val="•"/>
      <w:lvlJc w:val="left"/>
      <w:pPr>
        <w:ind w:left="2998" w:hanging="565"/>
      </w:pPr>
      <w:rPr>
        <w:rFonts w:hint="default"/>
        <w:lang w:val="en-US" w:eastAsia="en-US" w:bidi="ar-SA"/>
      </w:rPr>
    </w:lvl>
    <w:lvl w:ilvl="3" w:tplc="D26AC1BE">
      <w:numFmt w:val="bullet"/>
      <w:lvlText w:val="•"/>
      <w:lvlJc w:val="left"/>
      <w:pPr>
        <w:ind w:left="4007" w:hanging="565"/>
      </w:pPr>
      <w:rPr>
        <w:rFonts w:hint="default"/>
        <w:lang w:val="en-US" w:eastAsia="en-US" w:bidi="ar-SA"/>
      </w:rPr>
    </w:lvl>
    <w:lvl w:ilvl="4" w:tplc="090EA166">
      <w:numFmt w:val="bullet"/>
      <w:lvlText w:val="•"/>
      <w:lvlJc w:val="left"/>
      <w:pPr>
        <w:ind w:left="5016" w:hanging="565"/>
      </w:pPr>
      <w:rPr>
        <w:rFonts w:hint="default"/>
        <w:lang w:val="en-US" w:eastAsia="en-US" w:bidi="ar-SA"/>
      </w:rPr>
    </w:lvl>
    <w:lvl w:ilvl="5" w:tplc="37DA14D4">
      <w:numFmt w:val="bullet"/>
      <w:lvlText w:val="•"/>
      <w:lvlJc w:val="left"/>
      <w:pPr>
        <w:ind w:left="6025" w:hanging="565"/>
      </w:pPr>
      <w:rPr>
        <w:rFonts w:hint="default"/>
        <w:lang w:val="en-US" w:eastAsia="en-US" w:bidi="ar-SA"/>
      </w:rPr>
    </w:lvl>
    <w:lvl w:ilvl="6" w:tplc="5322ADDE">
      <w:numFmt w:val="bullet"/>
      <w:lvlText w:val="•"/>
      <w:lvlJc w:val="left"/>
      <w:pPr>
        <w:ind w:left="7034" w:hanging="565"/>
      </w:pPr>
      <w:rPr>
        <w:rFonts w:hint="default"/>
        <w:lang w:val="en-US" w:eastAsia="en-US" w:bidi="ar-SA"/>
      </w:rPr>
    </w:lvl>
    <w:lvl w:ilvl="7" w:tplc="BAD400B6">
      <w:numFmt w:val="bullet"/>
      <w:lvlText w:val="•"/>
      <w:lvlJc w:val="left"/>
      <w:pPr>
        <w:ind w:left="8043" w:hanging="565"/>
      </w:pPr>
      <w:rPr>
        <w:rFonts w:hint="default"/>
        <w:lang w:val="en-US" w:eastAsia="en-US" w:bidi="ar-SA"/>
      </w:rPr>
    </w:lvl>
    <w:lvl w:ilvl="8" w:tplc="C76AD458">
      <w:numFmt w:val="bullet"/>
      <w:lvlText w:val="•"/>
      <w:lvlJc w:val="left"/>
      <w:pPr>
        <w:ind w:left="9052" w:hanging="565"/>
      </w:pPr>
      <w:rPr>
        <w:rFonts w:hint="default"/>
        <w:lang w:val="en-US" w:eastAsia="en-US" w:bidi="ar-SA"/>
      </w:rPr>
    </w:lvl>
  </w:abstractNum>
  <w:abstractNum w:abstractNumId="85" w15:restartNumberingAfterBreak="0">
    <w:nsid w:val="3F7D65B9"/>
    <w:multiLevelType w:val="hybridMultilevel"/>
    <w:tmpl w:val="5E5EA9C2"/>
    <w:lvl w:ilvl="0" w:tplc="0460308A">
      <w:start w:val="1"/>
      <w:numFmt w:val="lowerRoman"/>
      <w:lvlText w:val="%1)"/>
      <w:lvlJc w:val="left"/>
      <w:pPr>
        <w:ind w:left="1043" w:hanging="1004"/>
        <w:jc w:val="left"/>
      </w:pPr>
      <w:rPr>
        <w:rFonts w:hint="default"/>
        <w:b/>
        <w:bCs/>
        <w:i/>
        <w:spacing w:val="0"/>
        <w:w w:val="100"/>
        <w:lang w:val="en-US" w:eastAsia="en-US" w:bidi="ar-SA"/>
      </w:rPr>
    </w:lvl>
    <w:lvl w:ilvl="1" w:tplc="848E9B82">
      <w:start w:val="1"/>
      <w:numFmt w:val="lowerRoman"/>
      <w:lvlText w:val="%2)"/>
      <w:lvlJc w:val="left"/>
      <w:pPr>
        <w:ind w:left="1991" w:hanging="948"/>
        <w:jc w:val="left"/>
      </w:pPr>
      <w:rPr>
        <w:rFonts w:ascii="Times New Roman" w:eastAsia="Times New Roman" w:hAnsi="Times New Roman" w:cs="Times New Roman" w:hint="default"/>
        <w:i/>
        <w:color w:val="221F1F"/>
        <w:spacing w:val="0"/>
        <w:w w:val="100"/>
        <w:sz w:val="22"/>
        <w:szCs w:val="22"/>
        <w:lang w:val="en-US" w:eastAsia="en-US" w:bidi="ar-SA"/>
      </w:rPr>
    </w:lvl>
    <w:lvl w:ilvl="2" w:tplc="41FCE3F6">
      <w:numFmt w:val="bullet"/>
      <w:lvlText w:val="•"/>
      <w:lvlJc w:val="left"/>
      <w:pPr>
        <w:ind w:left="2000" w:hanging="948"/>
      </w:pPr>
      <w:rPr>
        <w:rFonts w:hint="default"/>
        <w:lang w:val="en-US" w:eastAsia="en-US" w:bidi="ar-SA"/>
      </w:rPr>
    </w:lvl>
    <w:lvl w:ilvl="3" w:tplc="19148A0C">
      <w:numFmt w:val="bullet"/>
      <w:lvlText w:val="•"/>
      <w:lvlJc w:val="left"/>
      <w:pPr>
        <w:ind w:left="3146" w:hanging="948"/>
      </w:pPr>
      <w:rPr>
        <w:rFonts w:hint="default"/>
        <w:lang w:val="en-US" w:eastAsia="en-US" w:bidi="ar-SA"/>
      </w:rPr>
    </w:lvl>
    <w:lvl w:ilvl="4" w:tplc="66985AE6">
      <w:numFmt w:val="bullet"/>
      <w:lvlText w:val="•"/>
      <w:lvlJc w:val="left"/>
      <w:pPr>
        <w:ind w:left="4292" w:hanging="948"/>
      </w:pPr>
      <w:rPr>
        <w:rFonts w:hint="default"/>
        <w:lang w:val="en-US" w:eastAsia="en-US" w:bidi="ar-SA"/>
      </w:rPr>
    </w:lvl>
    <w:lvl w:ilvl="5" w:tplc="7E226FA8">
      <w:numFmt w:val="bullet"/>
      <w:lvlText w:val="•"/>
      <w:lvlJc w:val="left"/>
      <w:pPr>
        <w:ind w:left="5439" w:hanging="948"/>
      </w:pPr>
      <w:rPr>
        <w:rFonts w:hint="default"/>
        <w:lang w:val="en-US" w:eastAsia="en-US" w:bidi="ar-SA"/>
      </w:rPr>
    </w:lvl>
    <w:lvl w:ilvl="6" w:tplc="1C0A325E">
      <w:numFmt w:val="bullet"/>
      <w:lvlText w:val="•"/>
      <w:lvlJc w:val="left"/>
      <w:pPr>
        <w:ind w:left="6585" w:hanging="948"/>
      </w:pPr>
      <w:rPr>
        <w:rFonts w:hint="default"/>
        <w:lang w:val="en-US" w:eastAsia="en-US" w:bidi="ar-SA"/>
      </w:rPr>
    </w:lvl>
    <w:lvl w:ilvl="7" w:tplc="9FC02CAC">
      <w:numFmt w:val="bullet"/>
      <w:lvlText w:val="•"/>
      <w:lvlJc w:val="left"/>
      <w:pPr>
        <w:ind w:left="7732" w:hanging="948"/>
      </w:pPr>
      <w:rPr>
        <w:rFonts w:hint="default"/>
        <w:lang w:val="en-US" w:eastAsia="en-US" w:bidi="ar-SA"/>
      </w:rPr>
    </w:lvl>
    <w:lvl w:ilvl="8" w:tplc="479EFCA6">
      <w:numFmt w:val="bullet"/>
      <w:lvlText w:val="•"/>
      <w:lvlJc w:val="left"/>
      <w:pPr>
        <w:ind w:left="8878" w:hanging="948"/>
      </w:pPr>
      <w:rPr>
        <w:rFonts w:hint="default"/>
        <w:lang w:val="en-US" w:eastAsia="en-US" w:bidi="ar-SA"/>
      </w:rPr>
    </w:lvl>
  </w:abstractNum>
  <w:abstractNum w:abstractNumId="86" w15:restartNumberingAfterBreak="0">
    <w:nsid w:val="3FA84307"/>
    <w:multiLevelType w:val="hybridMultilevel"/>
    <w:tmpl w:val="6E7C27C8"/>
    <w:lvl w:ilvl="0" w:tplc="8D268EB4">
      <w:numFmt w:val="bullet"/>
      <w:lvlText w:val=""/>
      <w:lvlJc w:val="left"/>
      <w:pPr>
        <w:ind w:left="828" w:hanging="360"/>
      </w:pPr>
      <w:rPr>
        <w:rFonts w:ascii="Symbol" w:eastAsia="Symbol" w:hAnsi="Symbol" w:cs="Symbol" w:hint="default"/>
        <w:w w:val="100"/>
        <w:sz w:val="24"/>
        <w:szCs w:val="24"/>
        <w:lang w:val="en-US" w:eastAsia="en-US" w:bidi="ar-SA"/>
      </w:rPr>
    </w:lvl>
    <w:lvl w:ilvl="1" w:tplc="15B65A36">
      <w:numFmt w:val="bullet"/>
      <w:lvlText w:val="•"/>
      <w:lvlJc w:val="left"/>
      <w:pPr>
        <w:ind w:left="1402" w:hanging="360"/>
      </w:pPr>
      <w:rPr>
        <w:rFonts w:hint="default"/>
        <w:lang w:val="en-US" w:eastAsia="en-US" w:bidi="ar-SA"/>
      </w:rPr>
    </w:lvl>
    <w:lvl w:ilvl="2" w:tplc="4A32E072">
      <w:numFmt w:val="bullet"/>
      <w:lvlText w:val="•"/>
      <w:lvlJc w:val="left"/>
      <w:pPr>
        <w:ind w:left="1985" w:hanging="360"/>
      </w:pPr>
      <w:rPr>
        <w:rFonts w:hint="default"/>
        <w:lang w:val="en-US" w:eastAsia="en-US" w:bidi="ar-SA"/>
      </w:rPr>
    </w:lvl>
    <w:lvl w:ilvl="3" w:tplc="FA96D98C">
      <w:numFmt w:val="bullet"/>
      <w:lvlText w:val="•"/>
      <w:lvlJc w:val="left"/>
      <w:pPr>
        <w:ind w:left="2568" w:hanging="360"/>
      </w:pPr>
      <w:rPr>
        <w:rFonts w:hint="default"/>
        <w:lang w:val="en-US" w:eastAsia="en-US" w:bidi="ar-SA"/>
      </w:rPr>
    </w:lvl>
    <w:lvl w:ilvl="4" w:tplc="815ACA0E">
      <w:numFmt w:val="bullet"/>
      <w:lvlText w:val="•"/>
      <w:lvlJc w:val="left"/>
      <w:pPr>
        <w:ind w:left="3151" w:hanging="360"/>
      </w:pPr>
      <w:rPr>
        <w:rFonts w:hint="default"/>
        <w:lang w:val="en-US" w:eastAsia="en-US" w:bidi="ar-SA"/>
      </w:rPr>
    </w:lvl>
    <w:lvl w:ilvl="5" w:tplc="3244A112">
      <w:numFmt w:val="bullet"/>
      <w:lvlText w:val="•"/>
      <w:lvlJc w:val="left"/>
      <w:pPr>
        <w:ind w:left="3734" w:hanging="360"/>
      </w:pPr>
      <w:rPr>
        <w:rFonts w:hint="default"/>
        <w:lang w:val="en-US" w:eastAsia="en-US" w:bidi="ar-SA"/>
      </w:rPr>
    </w:lvl>
    <w:lvl w:ilvl="6" w:tplc="C3CA9D18">
      <w:numFmt w:val="bullet"/>
      <w:lvlText w:val="•"/>
      <w:lvlJc w:val="left"/>
      <w:pPr>
        <w:ind w:left="4317" w:hanging="360"/>
      </w:pPr>
      <w:rPr>
        <w:rFonts w:hint="default"/>
        <w:lang w:val="en-US" w:eastAsia="en-US" w:bidi="ar-SA"/>
      </w:rPr>
    </w:lvl>
    <w:lvl w:ilvl="7" w:tplc="51CA0466">
      <w:numFmt w:val="bullet"/>
      <w:lvlText w:val="•"/>
      <w:lvlJc w:val="left"/>
      <w:pPr>
        <w:ind w:left="4899" w:hanging="360"/>
      </w:pPr>
      <w:rPr>
        <w:rFonts w:hint="default"/>
        <w:lang w:val="en-US" w:eastAsia="en-US" w:bidi="ar-SA"/>
      </w:rPr>
    </w:lvl>
    <w:lvl w:ilvl="8" w:tplc="FC6ED192">
      <w:numFmt w:val="bullet"/>
      <w:lvlText w:val="•"/>
      <w:lvlJc w:val="left"/>
      <w:pPr>
        <w:ind w:left="5482" w:hanging="360"/>
      </w:pPr>
      <w:rPr>
        <w:rFonts w:hint="default"/>
        <w:lang w:val="en-US" w:eastAsia="en-US" w:bidi="ar-SA"/>
      </w:rPr>
    </w:lvl>
  </w:abstractNum>
  <w:abstractNum w:abstractNumId="87" w15:restartNumberingAfterBreak="0">
    <w:nsid w:val="400D67A8"/>
    <w:multiLevelType w:val="hybridMultilevel"/>
    <w:tmpl w:val="BC629984"/>
    <w:lvl w:ilvl="0" w:tplc="01C43CD6">
      <w:start w:val="1"/>
      <w:numFmt w:val="lowerLetter"/>
      <w:lvlText w:val="%1)"/>
      <w:lvlJc w:val="left"/>
      <w:pPr>
        <w:ind w:left="1607" w:hanging="442"/>
        <w:jc w:val="left"/>
      </w:pPr>
      <w:rPr>
        <w:rFonts w:ascii="Times New Roman" w:eastAsia="Times New Roman" w:hAnsi="Times New Roman" w:cs="Times New Roman" w:hint="default"/>
        <w:color w:val="221F1F"/>
        <w:w w:val="100"/>
        <w:sz w:val="22"/>
        <w:szCs w:val="22"/>
        <w:lang w:val="en-US" w:eastAsia="en-US" w:bidi="ar-SA"/>
      </w:rPr>
    </w:lvl>
    <w:lvl w:ilvl="1" w:tplc="558E9952">
      <w:numFmt w:val="bullet"/>
      <w:lvlText w:val="•"/>
      <w:lvlJc w:val="left"/>
      <w:pPr>
        <w:ind w:left="2557" w:hanging="442"/>
      </w:pPr>
      <w:rPr>
        <w:rFonts w:hint="default"/>
        <w:lang w:val="en-US" w:eastAsia="en-US" w:bidi="ar-SA"/>
      </w:rPr>
    </w:lvl>
    <w:lvl w:ilvl="2" w:tplc="4DD414B2">
      <w:numFmt w:val="bullet"/>
      <w:lvlText w:val="•"/>
      <w:lvlJc w:val="left"/>
      <w:pPr>
        <w:ind w:left="3514" w:hanging="442"/>
      </w:pPr>
      <w:rPr>
        <w:rFonts w:hint="default"/>
        <w:lang w:val="en-US" w:eastAsia="en-US" w:bidi="ar-SA"/>
      </w:rPr>
    </w:lvl>
    <w:lvl w:ilvl="3" w:tplc="4496AAE6">
      <w:numFmt w:val="bullet"/>
      <w:lvlText w:val="•"/>
      <w:lvlJc w:val="left"/>
      <w:pPr>
        <w:ind w:left="4471" w:hanging="442"/>
      </w:pPr>
      <w:rPr>
        <w:rFonts w:hint="default"/>
        <w:lang w:val="en-US" w:eastAsia="en-US" w:bidi="ar-SA"/>
      </w:rPr>
    </w:lvl>
    <w:lvl w:ilvl="4" w:tplc="DB9A2BB8">
      <w:numFmt w:val="bullet"/>
      <w:lvlText w:val="•"/>
      <w:lvlJc w:val="left"/>
      <w:pPr>
        <w:ind w:left="5428" w:hanging="442"/>
      </w:pPr>
      <w:rPr>
        <w:rFonts w:hint="default"/>
        <w:lang w:val="en-US" w:eastAsia="en-US" w:bidi="ar-SA"/>
      </w:rPr>
    </w:lvl>
    <w:lvl w:ilvl="5" w:tplc="AEF6B578">
      <w:numFmt w:val="bullet"/>
      <w:lvlText w:val="•"/>
      <w:lvlJc w:val="left"/>
      <w:pPr>
        <w:ind w:left="6385" w:hanging="442"/>
      </w:pPr>
      <w:rPr>
        <w:rFonts w:hint="default"/>
        <w:lang w:val="en-US" w:eastAsia="en-US" w:bidi="ar-SA"/>
      </w:rPr>
    </w:lvl>
    <w:lvl w:ilvl="6" w:tplc="36A82B4E">
      <w:numFmt w:val="bullet"/>
      <w:lvlText w:val="•"/>
      <w:lvlJc w:val="left"/>
      <w:pPr>
        <w:ind w:left="7342" w:hanging="442"/>
      </w:pPr>
      <w:rPr>
        <w:rFonts w:hint="default"/>
        <w:lang w:val="en-US" w:eastAsia="en-US" w:bidi="ar-SA"/>
      </w:rPr>
    </w:lvl>
    <w:lvl w:ilvl="7" w:tplc="D0AE429A">
      <w:numFmt w:val="bullet"/>
      <w:lvlText w:val="•"/>
      <w:lvlJc w:val="left"/>
      <w:pPr>
        <w:ind w:left="8299" w:hanging="442"/>
      </w:pPr>
      <w:rPr>
        <w:rFonts w:hint="default"/>
        <w:lang w:val="en-US" w:eastAsia="en-US" w:bidi="ar-SA"/>
      </w:rPr>
    </w:lvl>
    <w:lvl w:ilvl="8" w:tplc="78782EEE">
      <w:numFmt w:val="bullet"/>
      <w:lvlText w:val="•"/>
      <w:lvlJc w:val="left"/>
      <w:pPr>
        <w:ind w:left="9256" w:hanging="442"/>
      </w:pPr>
      <w:rPr>
        <w:rFonts w:hint="default"/>
        <w:lang w:val="en-US" w:eastAsia="en-US" w:bidi="ar-SA"/>
      </w:rPr>
    </w:lvl>
  </w:abstractNum>
  <w:abstractNum w:abstractNumId="88" w15:restartNumberingAfterBreak="0">
    <w:nsid w:val="413430FD"/>
    <w:multiLevelType w:val="hybridMultilevel"/>
    <w:tmpl w:val="355204B4"/>
    <w:lvl w:ilvl="0" w:tplc="AD94AFAC">
      <w:start w:val="1"/>
      <w:numFmt w:val="lowerLetter"/>
      <w:lvlText w:val="%1)"/>
      <w:lvlJc w:val="left"/>
      <w:pPr>
        <w:ind w:left="1555" w:hanging="536"/>
        <w:jc w:val="left"/>
      </w:pPr>
      <w:rPr>
        <w:rFonts w:ascii="Times New Roman" w:eastAsia="Times New Roman" w:hAnsi="Times New Roman" w:cs="Times New Roman" w:hint="default"/>
        <w:w w:val="100"/>
        <w:sz w:val="22"/>
        <w:szCs w:val="22"/>
        <w:lang w:val="en-US" w:eastAsia="en-US" w:bidi="ar-SA"/>
      </w:rPr>
    </w:lvl>
    <w:lvl w:ilvl="1" w:tplc="E7706E24">
      <w:start w:val="1"/>
      <w:numFmt w:val="lowerRoman"/>
      <w:lvlText w:val="%2."/>
      <w:lvlJc w:val="left"/>
      <w:pPr>
        <w:ind w:left="2124" w:hanging="327"/>
        <w:jc w:val="right"/>
      </w:pPr>
      <w:rPr>
        <w:rFonts w:ascii="Times New Roman" w:eastAsia="Times New Roman" w:hAnsi="Times New Roman" w:cs="Times New Roman" w:hint="default"/>
        <w:spacing w:val="0"/>
        <w:w w:val="100"/>
        <w:sz w:val="22"/>
        <w:szCs w:val="22"/>
        <w:lang w:val="en-US" w:eastAsia="en-US" w:bidi="ar-SA"/>
      </w:rPr>
    </w:lvl>
    <w:lvl w:ilvl="2" w:tplc="BCC427F0">
      <w:numFmt w:val="bullet"/>
      <w:lvlText w:val="•"/>
      <w:lvlJc w:val="left"/>
      <w:pPr>
        <w:ind w:left="3114" w:hanging="327"/>
      </w:pPr>
      <w:rPr>
        <w:rFonts w:hint="default"/>
        <w:lang w:val="en-US" w:eastAsia="en-US" w:bidi="ar-SA"/>
      </w:rPr>
    </w:lvl>
    <w:lvl w:ilvl="3" w:tplc="67546B76">
      <w:numFmt w:val="bullet"/>
      <w:lvlText w:val="•"/>
      <w:lvlJc w:val="left"/>
      <w:pPr>
        <w:ind w:left="4109" w:hanging="327"/>
      </w:pPr>
      <w:rPr>
        <w:rFonts w:hint="default"/>
        <w:lang w:val="en-US" w:eastAsia="en-US" w:bidi="ar-SA"/>
      </w:rPr>
    </w:lvl>
    <w:lvl w:ilvl="4" w:tplc="1C9E4C02">
      <w:numFmt w:val="bullet"/>
      <w:lvlText w:val="•"/>
      <w:lvlJc w:val="left"/>
      <w:pPr>
        <w:ind w:left="5103" w:hanging="327"/>
      </w:pPr>
      <w:rPr>
        <w:rFonts w:hint="default"/>
        <w:lang w:val="en-US" w:eastAsia="en-US" w:bidi="ar-SA"/>
      </w:rPr>
    </w:lvl>
    <w:lvl w:ilvl="5" w:tplc="3C32B94C">
      <w:numFmt w:val="bullet"/>
      <w:lvlText w:val="•"/>
      <w:lvlJc w:val="left"/>
      <w:pPr>
        <w:ind w:left="6098" w:hanging="327"/>
      </w:pPr>
      <w:rPr>
        <w:rFonts w:hint="default"/>
        <w:lang w:val="en-US" w:eastAsia="en-US" w:bidi="ar-SA"/>
      </w:rPr>
    </w:lvl>
    <w:lvl w:ilvl="6" w:tplc="204C5760">
      <w:numFmt w:val="bullet"/>
      <w:lvlText w:val="•"/>
      <w:lvlJc w:val="left"/>
      <w:pPr>
        <w:ind w:left="7092" w:hanging="327"/>
      </w:pPr>
      <w:rPr>
        <w:rFonts w:hint="default"/>
        <w:lang w:val="en-US" w:eastAsia="en-US" w:bidi="ar-SA"/>
      </w:rPr>
    </w:lvl>
    <w:lvl w:ilvl="7" w:tplc="7736B85E">
      <w:numFmt w:val="bullet"/>
      <w:lvlText w:val="•"/>
      <w:lvlJc w:val="left"/>
      <w:pPr>
        <w:ind w:left="8087" w:hanging="327"/>
      </w:pPr>
      <w:rPr>
        <w:rFonts w:hint="default"/>
        <w:lang w:val="en-US" w:eastAsia="en-US" w:bidi="ar-SA"/>
      </w:rPr>
    </w:lvl>
    <w:lvl w:ilvl="8" w:tplc="6764F444">
      <w:numFmt w:val="bullet"/>
      <w:lvlText w:val="•"/>
      <w:lvlJc w:val="left"/>
      <w:pPr>
        <w:ind w:left="9082" w:hanging="327"/>
      </w:pPr>
      <w:rPr>
        <w:rFonts w:hint="default"/>
        <w:lang w:val="en-US" w:eastAsia="en-US" w:bidi="ar-SA"/>
      </w:rPr>
    </w:lvl>
  </w:abstractNum>
  <w:abstractNum w:abstractNumId="89" w15:restartNumberingAfterBreak="0">
    <w:nsid w:val="41DD6C02"/>
    <w:multiLevelType w:val="hybridMultilevel"/>
    <w:tmpl w:val="8D3A879E"/>
    <w:lvl w:ilvl="0" w:tplc="43A44A60">
      <w:start w:val="2"/>
      <w:numFmt w:val="decimal"/>
      <w:lvlText w:val="%1"/>
      <w:lvlJc w:val="left"/>
      <w:pPr>
        <w:ind w:left="1034" w:hanging="360"/>
        <w:jc w:val="left"/>
      </w:pPr>
      <w:rPr>
        <w:rFonts w:ascii="Times New Roman" w:eastAsia="Times New Roman" w:hAnsi="Times New Roman" w:cs="Times New Roman" w:hint="default"/>
        <w:b/>
        <w:bCs/>
        <w:color w:val="221F1F"/>
        <w:w w:val="100"/>
        <w:sz w:val="22"/>
        <w:szCs w:val="22"/>
        <w:lang w:val="en-US" w:eastAsia="en-US" w:bidi="ar-SA"/>
      </w:rPr>
    </w:lvl>
    <w:lvl w:ilvl="1" w:tplc="D36A31A2">
      <w:numFmt w:val="bullet"/>
      <w:lvlText w:val="•"/>
      <w:lvlJc w:val="left"/>
      <w:pPr>
        <w:ind w:left="2053" w:hanging="360"/>
      </w:pPr>
      <w:rPr>
        <w:rFonts w:hint="default"/>
        <w:lang w:val="en-US" w:eastAsia="en-US" w:bidi="ar-SA"/>
      </w:rPr>
    </w:lvl>
    <w:lvl w:ilvl="2" w:tplc="8F705D0A">
      <w:numFmt w:val="bullet"/>
      <w:lvlText w:val="•"/>
      <w:lvlJc w:val="left"/>
      <w:pPr>
        <w:ind w:left="3066" w:hanging="360"/>
      </w:pPr>
      <w:rPr>
        <w:rFonts w:hint="default"/>
        <w:lang w:val="en-US" w:eastAsia="en-US" w:bidi="ar-SA"/>
      </w:rPr>
    </w:lvl>
    <w:lvl w:ilvl="3" w:tplc="D108B990">
      <w:numFmt w:val="bullet"/>
      <w:lvlText w:val="•"/>
      <w:lvlJc w:val="left"/>
      <w:pPr>
        <w:ind w:left="4079" w:hanging="360"/>
      </w:pPr>
      <w:rPr>
        <w:rFonts w:hint="default"/>
        <w:lang w:val="en-US" w:eastAsia="en-US" w:bidi="ar-SA"/>
      </w:rPr>
    </w:lvl>
    <w:lvl w:ilvl="4" w:tplc="6806163E">
      <w:numFmt w:val="bullet"/>
      <w:lvlText w:val="•"/>
      <w:lvlJc w:val="left"/>
      <w:pPr>
        <w:ind w:left="5092" w:hanging="360"/>
      </w:pPr>
      <w:rPr>
        <w:rFonts w:hint="default"/>
        <w:lang w:val="en-US" w:eastAsia="en-US" w:bidi="ar-SA"/>
      </w:rPr>
    </w:lvl>
    <w:lvl w:ilvl="5" w:tplc="BAF84016">
      <w:numFmt w:val="bullet"/>
      <w:lvlText w:val="•"/>
      <w:lvlJc w:val="left"/>
      <w:pPr>
        <w:ind w:left="6105" w:hanging="360"/>
      </w:pPr>
      <w:rPr>
        <w:rFonts w:hint="default"/>
        <w:lang w:val="en-US" w:eastAsia="en-US" w:bidi="ar-SA"/>
      </w:rPr>
    </w:lvl>
    <w:lvl w:ilvl="6" w:tplc="E09C43B8">
      <w:numFmt w:val="bullet"/>
      <w:lvlText w:val="•"/>
      <w:lvlJc w:val="left"/>
      <w:pPr>
        <w:ind w:left="7118" w:hanging="360"/>
      </w:pPr>
      <w:rPr>
        <w:rFonts w:hint="default"/>
        <w:lang w:val="en-US" w:eastAsia="en-US" w:bidi="ar-SA"/>
      </w:rPr>
    </w:lvl>
    <w:lvl w:ilvl="7" w:tplc="6E226CD6">
      <w:numFmt w:val="bullet"/>
      <w:lvlText w:val="•"/>
      <w:lvlJc w:val="left"/>
      <w:pPr>
        <w:ind w:left="8131" w:hanging="360"/>
      </w:pPr>
      <w:rPr>
        <w:rFonts w:hint="default"/>
        <w:lang w:val="en-US" w:eastAsia="en-US" w:bidi="ar-SA"/>
      </w:rPr>
    </w:lvl>
    <w:lvl w:ilvl="8" w:tplc="A5D8E98A">
      <w:numFmt w:val="bullet"/>
      <w:lvlText w:val="•"/>
      <w:lvlJc w:val="left"/>
      <w:pPr>
        <w:ind w:left="9144" w:hanging="360"/>
      </w:pPr>
      <w:rPr>
        <w:rFonts w:hint="default"/>
        <w:lang w:val="en-US" w:eastAsia="en-US" w:bidi="ar-SA"/>
      </w:rPr>
    </w:lvl>
  </w:abstractNum>
  <w:abstractNum w:abstractNumId="90" w15:restartNumberingAfterBreak="0">
    <w:nsid w:val="424D3E92"/>
    <w:multiLevelType w:val="hybridMultilevel"/>
    <w:tmpl w:val="59DA7D0E"/>
    <w:lvl w:ilvl="0" w:tplc="18942D80">
      <w:start w:val="1"/>
      <w:numFmt w:val="decimal"/>
      <w:lvlText w:val="%1."/>
      <w:lvlJc w:val="left"/>
      <w:pPr>
        <w:ind w:left="1002" w:hanging="570"/>
        <w:jc w:val="left"/>
      </w:pPr>
      <w:rPr>
        <w:rFonts w:ascii="Times New Roman" w:eastAsia="Times New Roman" w:hAnsi="Times New Roman" w:cs="Times New Roman" w:hint="default"/>
        <w:color w:val="221F1F"/>
        <w:spacing w:val="-22"/>
        <w:w w:val="97"/>
        <w:sz w:val="22"/>
        <w:szCs w:val="22"/>
        <w:lang w:val="en-US" w:eastAsia="en-US" w:bidi="ar-SA"/>
      </w:rPr>
    </w:lvl>
    <w:lvl w:ilvl="1" w:tplc="14BE3C78">
      <w:start w:val="1"/>
      <w:numFmt w:val="lowerLetter"/>
      <w:lvlText w:val="%2)"/>
      <w:lvlJc w:val="left"/>
      <w:pPr>
        <w:ind w:left="1574" w:hanging="344"/>
        <w:jc w:val="left"/>
      </w:pPr>
      <w:rPr>
        <w:rFonts w:ascii="Times New Roman" w:eastAsia="Times New Roman" w:hAnsi="Times New Roman" w:cs="Times New Roman" w:hint="default"/>
        <w:color w:val="221F1F"/>
        <w:w w:val="100"/>
        <w:sz w:val="22"/>
        <w:szCs w:val="22"/>
        <w:lang w:val="en-US" w:eastAsia="en-US" w:bidi="ar-SA"/>
      </w:rPr>
    </w:lvl>
    <w:lvl w:ilvl="2" w:tplc="5A9C6F68">
      <w:numFmt w:val="bullet"/>
      <w:lvlText w:val="•"/>
      <w:lvlJc w:val="left"/>
      <w:pPr>
        <w:ind w:left="2645" w:hanging="344"/>
      </w:pPr>
      <w:rPr>
        <w:rFonts w:hint="default"/>
        <w:lang w:val="en-US" w:eastAsia="en-US" w:bidi="ar-SA"/>
      </w:rPr>
    </w:lvl>
    <w:lvl w:ilvl="3" w:tplc="7D5A5A62">
      <w:numFmt w:val="bullet"/>
      <w:lvlText w:val="•"/>
      <w:lvlJc w:val="left"/>
      <w:pPr>
        <w:ind w:left="3711" w:hanging="344"/>
      </w:pPr>
      <w:rPr>
        <w:rFonts w:hint="default"/>
        <w:lang w:val="en-US" w:eastAsia="en-US" w:bidi="ar-SA"/>
      </w:rPr>
    </w:lvl>
    <w:lvl w:ilvl="4" w:tplc="E214A4FE">
      <w:numFmt w:val="bullet"/>
      <w:lvlText w:val="•"/>
      <w:lvlJc w:val="left"/>
      <w:pPr>
        <w:ind w:left="4777" w:hanging="344"/>
      </w:pPr>
      <w:rPr>
        <w:rFonts w:hint="default"/>
        <w:lang w:val="en-US" w:eastAsia="en-US" w:bidi="ar-SA"/>
      </w:rPr>
    </w:lvl>
    <w:lvl w:ilvl="5" w:tplc="4A7864D2">
      <w:numFmt w:val="bullet"/>
      <w:lvlText w:val="•"/>
      <w:lvlJc w:val="left"/>
      <w:pPr>
        <w:ind w:left="5842" w:hanging="344"/>
      </w:pPr>
      <w:rPr>
        <w:rFonts w:hint="default"/>
        <w:lang w:val="en-US" w:eastAsia="en-US" w:bidi="ar-SA"/>
      </w:rPr>
    </w:lvl>
    <w:lvl w:ilvl="6" w:tplc="5EFE8C8A">
      <w:numFmt w:val="bullet"/>
      <w:lvlText w:val="•"/>
      <w:lvlJc w:val="left"/>
      <w:pPr>
        <w:ind w:left="6908" w:hanging="344"/>
      </w:pPr>
      <w:rPr>
        <w:rFonts w:hint="default"/>
        <w:lang w:val="en-US" w:eastAsia="en-US" w:bidi="ar-SA"/>
      </w:rPr>
    </w:lvl>
    <w:lvl w:ilvl="7" w:tplc="2CECBF68">
      <w:numFmt w:val="bullet"/>
      <w:lvlText w:val="•"/>
      <w:lvlJc w:val="left"/>
      <w:pPr>
        <w:ind w:left="7974" w:hanging="344"/>
      </w:pPr>
      <w:rPr>
        <w:rFonts w:hint="default"/>
        <w:lang w:val="en-US" w:eastAsia="en-US" w:bidi="ar-SA"/>
      </w:rPr>
    </w:lvl>
    <w:lvl w:ilvl="8" w:tplc="7B46D086">
      <w:numFmt w:val="bullet"/>
      <w:lvlText w:val="•"/>
      <w:lvlJc w:val="left"/>
      <w:pPr>
        <w:ind w:left="9039" w:hanging="344"/>
      </w:pPr>
      <w:rPr>
        <w:rFonts w:hint="default"/>
        <w:lang w:val="en-US" w:eastAsia="en-US" w:bidi="ar-SA"/>
      </w:rPr>
    </w:lvl>
  </w:abstractNum>
  <w:abstractNum w:abstractNumId="91" w15:restartNumberingAfterBreak="0">
    <w:nsid w:val="425C1136"/>
    <w:multiLevelType w:val="hybridMultilevel"/>
    <w:tmpl w:val="F3DE3CB8"/>
    <w:lvl w:ilvl="0" w:tplc="BB9CF524">
      <w:numFmt w:val="bullet"/>
      <w:lvlText w:val=""/>
      <w:lvlJc w:val="left"/>
      <w:pPr>
        <w:ind w:left="648" w:hanging="450"/>
      </w:pPr>
      <w:rPr>
        <w:rFonts w:ascii="Wingdings" w:eastAsia="Wingdings" w:hAnsi="Wingdings" w:cs="Wingdings" w:hint="default"/>
        <w:w w:val="100"/>
        <w:sz w:val="22"/>
        <w:szCs w:val="22"/>
        <w:lang w:val="en-US" w:eastAsia="en-US" w:bidi="ar-SA"/>
      </w:rPr>
    </w:lvl>
    <w:lvl w:ilvl="1" w:tplc="F4EA4584">
      <w:numFmt w:val="bullet"/>
      <w:lvlText w:val="•"/>
      <w:lvlJc w:val="left"/>
      <w:pPr>
        <w:ind w:left="1520" w:hanging="450"/>
      </w:pPr>
      <w:rPr>
        <w:rFonts w:hint="default"/>
        <w:lang w:val="en-US" w:eastAsia="en-US" w:bidi="ar-SA"/>
      </w:rPr>
    </w:lvl>
    <w:lvl w:ilvl="2" w:tplc="3376AB5C">
      <w:numFmt w:val="bullet"/>
      <w:lvlText w:val="•"/>
      <w:lvlJc w:val="left"/>
      <w:pPr>
        <w:ind w:left="2400" w:hanging="450"/>
      </w:pPr>
      <w:rPr>
        <w:rFonts w:hint="default"/>
        <w:lang w:val="en-US" w:eastAsia="en-US" w:bidi="ar-SA"/>
      </w:rPr>
    </w:lvl>
    <w:lvl w:ilvl="3" w:tplc="5BCACE44">
      <w:numFmt w:val="bullet"/>
      <w:lvlText w:val="•"/>
      <w:lvlJc w:val="left"/>
      <w:pPr>
        <w:ind w:left="3281" w:hanging="450"/>
      </w:pPr>
      <w:rPr>
        <w:rFonts w:hint="default"/>
        <w:lang w:val="en-US" w:eastAsia="en-US" w:bidi="ar-SA"/>
      </w:rPr>
    </w:lvl>
    <w:lvl w:ilvl="4" w:tplc="A30C6F5A">
      <w:numFmt w:val="bullet"/>
      <w:lvlText w:val="•"/>
      <w:lvlJc w:val="left"/>
      <w:pPr>
        <w:ind w:left="4161" w:hanging="450"/>
      </w:pPr>
      <w:rPr>
        <w:rFonts w:hint="default"/>
        <w:lang w:val="en-US" w:eastAsia="en-US" w:bidi="ar-SA"/>
      </w:rPr>
    </w:lvl>
    <w:lvl w:ilvl="5" w:tplc="2FFAEFBA">
      <w:numFmt w:val="bullet"/>
      <w:lvlText w:val="•"/>
      <w:lvlJc w:val="left"/>
      <w:pPr>
        <w:ind w:left="5042" w:hanging="450"/>
      </w:pPr>
      <w:rPr>
        <w:rFonts w:hint="default"/>
        <w:lang w:val="en-US" w:eastAsia="en-US" w:bidi="ar-SA"/>
      </w:rPr>
    </w:lvl>
    <w:lvl w:ilvl="6" w:tplc="7990EE72">
      <w:numFmt w:val="bullet"/>
      <w:lvlText w:val="•"/>
      <w:lvlJc w:val="left"/>
      <w:pPr>
        <w:ind w:left="5922" w:hanging="450"/>
      </w:pPr>
      <w:rPr>
        <w:rFonts w:hint="default"/>
        <w:lang w:val="en-US" w:eastAsia="en-US" w:bidi="ar-SA"/>
      </w:rPr>
    </w:lvl>
    <w:lvl w:ilvl="7" w:tplc="0DEC7EDE">
      <w:numFmt w:val="bullet"/>
      <w:lvlText w:val="•"/>
      <w:lvlJc w:val="left"/>
      <w:pPr>
        <w:ind w:left="6802" w:hanging="450"/>
      </w:pPr>
      <w:rPr>
        <w:rFonts w:hint="default"/>
        <w:lang w:val="en-US" w:eastAsia="en-US" w:bidi="ar-SA"/>
      </w:rPr>
    </w:lvl>
    <w:lvl w:ilvl="8" w:tplc="974A92C6">
      <w:numFmt w:val="bullet"/>
      <w:lvlText w:val="•"/>
      <w:lvlJc w:val="left"/>
      <w:pPr>
        <w:ind w:left="7683" w:hanging="450"/>
      </w:pPr>
      <w:rPr>
        <w:rFonts w:hint="default"/>
        <w:lang w:val="en-US" w:eastAsia="en-US" w:bidi="ar-SA"/>
      </w:rPr>
    </w:lvl>
  </w:abstractNum>
  <w:abstractNum w:abstractNumId="92" w15:restartNumberingAfterBreak="0">
    <w:nsid w:val="425D2A46"/>
    <w:multiLevelType w:val="hybridMultilevel"/>
    <w:tmpl w:val="EB8AC554"/>
    <w:lvl w:ilvl="0" w:tplc="E47AB690">
      <w:start w:val="1"/>
      <w:numFmt w:val="decimal"/>
      <w:lvlText w:val="%1."/>
      <w:lvlJc w:val="left"/>
      <w:pPr>
        <w:ind w:left="982" w:hanging="539"/>
        <w:jc w:val="left"/>
      </w:pPr>
      <w:rPr>
        <w:rFonts w:ascii="Times New Roman" w:eastAsia="Times New Roman" w:hAnsi="Times New Roman" w:cs="Times New Roman" w:hint="default"/>
        <w:b/>
        <w:bCs/>
        <w:color w:val="221F1F"/>
        <w:spacing w:val="-27"/>
        <w:w w:val="100"/>
        <w:sz w:val="22"/>
        <w:szCs w:val="22"/>
        <w:lang w:val="en-US" w:eastAsia="en-US" w:bidi="ar-SA"/>
      </w:rPr>
    </w:lvl>
    <w:lvl w:ilvl="1" w:tplc="2056ECEC">
      <w:start w:val="1"/>
      <w:numFmt w:val="lowerLetter"/>
      <w:lvlText w:val="%2)"/>
      <w:lvlJc w:val="left"/>
      <w:pPr>
        <w:ind w:left="1452" w:hanging="471"/>
        <w:jc w:val="left"/>
      </w:pPr>
      <w:rPr>
        <w:rFonts w:hint="default"/>
        <w:w w:val="100"/>
        <w:lang w:val="en-US" w:eastAsia="en-US" w:bidi="ar-SA"/>
      </w:rPr>
    </w:lvl>
    <w:lvl w:ilvl="2" w:tplc="D83C0400">
      <w:numFmt w:val="bullet"/>
      <w:lvlText w:val="•"/>
      <w:lvlJc w:val="left"/>
      <w:pPr>
        <w:ind w:left="2527" w:hanging="471"/>
      </w:pPr>
      <w:rPr>
        <w:rFonts w:hint="default"/>
        <w:lang w:val="en-US" w:eastAsia="en-US" w:bidi="ar-SA"/>
      </w:rPr>
    </w:lvl>
    <w:lvl w:ilvl="3" w:tplc="BBAA0BB4">
      <w:numFmt w:val="bullet"/>
      <w:lvlText w:val="•"/>
      <w:lvlJc w:val="left"/>
      <w:pPr>
        <w:ind w:left="3595" w:hanging="471"/>
      </w:pPr>
      <w:rPr>
        <w:rFonts w:hint="default"/>
        <w:lang w:val="en-US" w:eastAsia="en-US" w:bidi="ar-SA"/>
      </w:rPr>
    </w:lvl>
    <w:lvl w:ilvl="4" w:tplc="71C2A21E">
      <w:numFmt w:val="bullet"/>
      <w:lvlText w:val="•"/>
      <w:lvlJc w:val="left"/>
      <w:pPr>
        <w:ind w:left="4663" w:hanging="471"/>
      </w:pPr>
      <w:rPr>
        <w:rFonts w:hint="default"/>
        <w:lang w:val="en-US" w:eastAsia="en-US" w:bidi="ar-SA"/>
      </w:rPr>
    </w:lvl>
    <w:lvl w:ilvl="5" w:tplc="EAC641CA">
      <w:numFmt w:val="bullet"/>
      <w:lvlText w:val="•"/>
      <w:lvlJc w:val="left"/>
      <w:pPr>
        <w:ind w:left="5731" w:hanging="471"/>
      </w:pPr>
      <w:rPr>
        <w:rFonts w:hint="default"/>
        <w:lang w:val="en-US" w:eastAsia="en-US" w:bidi="ar-SA"/>
      </w:rPr>
    </w:lvl>
    <w:lvl w:ilvl="6" w:tplc="6DC47CEC">
      <w:numFmt w:val="bullet"/>
      <w:lvlText w:val="•"/>
      <w:lvlJc w:val="left"/>
      <w:pPr>
        <w:ind w:left="6799" w:hanging="471"/>
      </w:pPr>
      <w:rPr>
        <w:rFonts w:hint="default"/>
        <w:lang w:val="en-US" w:eastAsia="en-US" w:bidi="ar-SA"/>
      </w:rPr>
    </w:lvl>
    <w:lvl w:ilvl="7" w:tplc="09A8DB42">
      <w:numFmt w:val="bullet"/>
      <w:lvlText w:val="•"/>
      <w:lvlJc w:val="left"/>
      <w:pPr>
        <w:ind w:left="7867" w:hanging="471"/>
      </w:pPr>
      <w:rPr>
        <w:rFonts w:hint="default"/>
        <w:lang w:val="en-US" w:eastAsia="en-US" w:bidi="ar-SA"/>
      </w:rPr>
    </w:lvl>
    <w:lvl w:ilvl="8" w:tplc="FDEE4958">
      <w:numFmt w:val="bullet"/>
      <w:lvlText w:val="•"/>
      <w:lvlJc w:val="left"/>
      <w:pPr>
        <w:ind w:left="8935" w:hanging="471"/>
      </w:pPr>
      <w:rPr>
        <w:rFonts w:hint="default"/>
        <w:lang w:val="en-US" w:eastAsia="en-US" w:bidi="ar-SA"/>
      </w:rPr>
    </w:lvl>
  </w:abstractNum>
  <w:abstractNum w:abstractNumId="93" w15:restartNumberingAfterBreak="0">
    <w:nsid w:val="439F5B86"/>
    <w:multiLevelType w:val="hybridMultilevel"/>
    <w:tmpl w:val="D2E079C2"/>
    <w:lvl w:ilvl="0" w:tplc="A40027F2">
      <w:start w:val="1"/>
      <w:numFmt w:val="upperLetter"/>
      <w:lvlText w:val="%1."/>
      <w:lvlJc w:val="left"/>
      <w:pPr>
        <w:ind w:left="765" w:hanging="291"/>
        <w:jc w:val="right"/>
      </w:pPr>
      <w:rPr>
        <w:rFonts w:hint="default"/>
        <w:w w:val="97"/>
        <w:lang w:val="en-US" w:eastAsia="en-US" w:bidi="ar-SA"/>
      </w:rPr>
    </w:lvl>
    <w:lvl w:ilvl="1" w:tplc="E48A40A4">
      <w:numFmt w:val="bullet"/>
      <w:lvlText w:val="•"/>
      <w:lvlJc w:val="left"/>
      <w:pPr>
        <w:ind w:left="1801" w:hanging="291"/>
      </w:pPr>
      <w:rPr>
        <w:rFonts w:hint="default"/>
        <w:lang w:val="en-US" w:eastAsia="en-US" w:bidi="ar-SA"/>
      </w:rPr>
    </w:lvl>
    <w:lvl w:ilvl="2" w:tplc="24A2E786">
      <w:numFmt w:val="bullet"/>
      <w:lvlText w:val="•"/>
      <w:lvlJc w:val="left"/>
      <w:pPr>
        <w:ind w:left="2842" w:hanging="291"/>
      </w:pPr>
      <w:rPr>
        <w:rFonts w:hint="default"/>
        <w:lang w:val="en-US" w:eastAsia="en-US" w:bidi="ar-SA"/>
      </w:rPr>
    </w:lvl>
    <w:lvl w:ilvl="3" w:tplc="A76ECA8A">
      <w:numFmt w:val="bullet"/>
      <w:lvlText w:val="•"/>
      <w:lvlJc w:val="left"/>
      <w:pPr>
        <w:ind w:left="3883" w:hanging="291"/>
      </w:pPr>
      <w:rPr>
        <w:rFonts w:hint="default"/>
        <w:lang w:val="en-US" w:eastAsia="en-US" w:bidi="ar-SA"/>
      </w:rPr>
    </w:lvl>
    <w:lvl w:ilvl="4" w:tplc="AD86A3A8">
      <w:numFmt w:val="bullet"/>
      <w:lvlText w:val="•"/>
      <w:lvlJc w:val="left"/>
      <w:pPr>
        <w:ind w:left="4924" w:hanging="291"/>
      </w:pPr>
      <w:rPr>
        <w:rFonts w:hint="default"/>
        <w:lang w:val="en-US" w:eastAsia="en-US" w:bidi="ar-SA"/>
      </w:rPr>
    </w:lvl>
    <w:lvl w:ilvl="5" w:tplc="D1E86EEC">
      <w:numFmt w:val="bullet"/>
      <w:lvlText w:val="•"/>
      <w:lvlJc w:val="left"/>
      <w:pPr>
        <w:ind w:left="5965" w:hanging="291"/>
      </w:pPr>
      <w:rPr>
        <w:rFonts w:hint="default"/>
        <w:lang w:val="en-US" w:eastAsia="en-US" w:bidi="ar-SA"/>
      </w:rPr>
    </w:lvl>
    <w:lvl w:ilvl="6" w:tplc="C7D6ED02">
      <w:numFmt w:val="bullet"/>
      <w:lvlText w:val="•"/>
      <w:lvlJc w:val="left"/>
      <w:pPr>
        <w:ind w:left="7006" w:hanging="291"/>
      </w:pPr>
      <w:rPr>
        <w:rFonts w:hint="default"/>
        <w:lang w:val="en-US" w:eastAsia="en-US" w:bidi="ar-SA"/>
      </w:rPr>
    </w:lvl>
    <w:lvl w:ilvl="7" w:tplc="E586DB22">
      <w:numFmt w:val="bullet"/>
      <w:lvlText w:val="•"/>
      <w:lvlJc w:val="left"/>
      <w:pPr>
        <w:ind w:left="8047" w:hanging="291"/>
      </w:pPr>
      <w:rPr>
        <w:rFonts w:hint="default"/>
        <w:lang w:val="en-US" w:eastAsia="en-US" w:bidi="ar-SA"/>
      </w:rPr>
    </w:lvl>
    <w:lvl w:ilvl="8" w:tplc="65F87290">
      <w:numFmt w:val="bullet"/>
      <w:lvlText w:val="•"/>
      <w:lvlJc w:val="left"/>
      <w:pPr>
        <w:ind w:left="9088" w:hanging="291"/>
      </w:pPr>
      <w:rPr>
        <w:rFonts w:hint="default"/>
        <w:lang w:val="en-US" w:eastAsia="en-US" w:bidi="ar-SA"/>
      </w:rPr>
    </w:lvl>
  </w:abstractNum>
  <w:abstractNum w:abstractNumId="94" w15:restartNumberingAfterBreak="0">
    <w:nsid w:val="46AB47BE"/>
    <w:multiLevelType w:val="hybridMultilevel"/>
    <w:tmpl w:val="1FBA8ACC"/>
    <w:lvl w:ilvl="0" w:tplc="27DEE818">
      <w:start w:val="1"/>
      <w:numFmt w:val="lowerLetter"/>
      <w:lvlText w:val="%1)"/>
      <w:lvlJc w:val="left"/>
      <w:pPr>
        <w:ind w:left="1470" w:hanging="437"/>
        <w:jc w:val="left"/>
      </w:pPr>
      <w:rPr>
        <w:rFonts w:ascii="Times New Roman" w:eastAsia="Times New Roman" w:hAnsi="Times New Roman" w:cs="Times New Roman" w:hint="default"/>
        <w:color w:val="221F1F"/>
        <w:w w:val="100"/>
        <w:sz w:val="22"/>
        <w:szCs w:val="22"/>
        <w:lang w:val="en-US" w:eastAsia="en-US" w:bidi="ar-SA"/>
      </w:rPr>
    </w:lvl>
    <w:lvl w:ilvl="1" w:tplc="7BBAF010">
      <w:numFmt w:val="bullet"/>
      <w:lvlText w:val="•"/>
      <w:lvlJc w:val="left"/>
      <w:pPr>
        <w:ind w:left="2449" w:hanging="437"/>
      </w:pPr>
      <w:rPr>
        <w:rFonts w:hint="default"/>
        <w:lang w:val="en-US" w:eastAsia="en-US" w:bidi="ar-SA"/>
      </w:rPr>
    </w:lvl>
    <w:lvl w:ilvl="2" w:tplc="268E6A0E">
      <w:numFmt w:val="bullet"/>
      <w:lvlText w:val="•"/>
      <w:lvlJc w:val="left"/>
      <w:pPr>
        <w:ind w:left="3418" w:hanging="437"/>
      </w:pPr>
      <w:rPr>
        <w:rFonts w:hint="default"/>
        <w:lang w:val="en-US" w:eastAsia="en-US" w:bidi="ar-SA"/>
      </w:rPr>
    </w:lvl>
    <w:lvl w:ilvl="3" w:tplc="FBF69F0C">
      <w:numFmt w:val="bullet"/>
      <w:lvlText w:val="•"/>
      <w:lvlJc w:val="left"/>
      <w:pPr>
        <w:ind w:left="4387" w:hanging="437"/>
      </w:pPr>
      <w:rPr>
        <w:rFonts w:hint="default"/>
        <w:lang w:val="en-US" w:eastAsia="en-US" w:bidi="ar-SA"/>
      </w:rPr>
    </w:lvl>
    <w:lvl w:ilvl="4" w:tplc="0534EF80">
      <w:numFmt w:val="bullet"/>
      <w:lvlText w:val="•"/>
      <w:lvlJc w:val="left"/>
      <w:pPr>
        <w:ind w:left="5356" w:hanging="437"/>
      </w:pPr>
      <w:rPr>
        <w:rFonts w:hint="default"/>
        <w:lang w:val="en-US" w:eastAsia="en-US" w:bidi="ar-SA"/>
      </w:rPr>
    </w:lvl>
    <w:lvl w:ilvl="5" w:tplc="9B94E512">
      <w:numFmt w:val="bullet"/>
      <w:lvlText w:val="•"/>
      <w:lvlJc w:val="left"/>
      <w:pPr>
        <w:ind w:left="6325" w:hanging="437"/>
      </w:pPr>
      <w:rPr>
        <w:rFonts w:hint="default"/>
        <w:lang w:val="en-US" w:eastAsia="en-US" w:bidi="ar-SA"/>
      </w:rPr>
    </w:lvl>
    <w:lvl w:ilvl="6" w:tplc="8D92C3E6">
      <w:numFmt w:val="bullet"/>
      <w:lvlText w:val="•"/>
      <w:lvlJc w:val="left"/>
      <w:pPr>
        <w:ind w:left="7294" w:hanging="437"/>
      </w:pPr>
      <w:rPr>
        <w:rFonts w:hint="default"/>
        <w:lang w:val="en-US" w:eastAsia="en-US" w:bidi="ar-SA"/>
      </w:rPr>
    </w:lvl>
    <w:lvl w:ilvl="7" w:tplc="EB641614">
      <w:numFmt w:val="bullet"/>
      <w:lvlText w:val="•"/>
      <w:lvlJc w:val="left"/>
      <w:pPr>
        <w:ind w:left="8263" w:hanging="437"/>
      </w:pPr>
      <w:rPr>
        <w:rFonts w:hint="default"/>
        <w:lang w:val="en-US" w:eastAsia="en-US" w:bidi="ar-SA"/>
      </w:rPr>
    </w:lvl>
    <w:lvl w:ilvl="8" w:tplc="79982108">
      <w:numFmt w:val="bullet"/>
      <w:lvlText w:val="•"/>
      <w:lvlJc w:val="left"/>
      <w:pPr>
        <w:ind w:left="9232" w:hanging="437"/>
      </w:pPr>
      <w:rPr>
        <w:rFonts w:hint="default"/>
        <w:lang w:val="en-US" w:eastAsia="en-US" w:bidi="ar-SA"/>
      </w:rPr>
    </w:lvl>
  </w:abstractNum>
  <w:abstractNum w:abstractNumId="95" w15:restartNumberingAfterBreak="0">
    <w:nsid w:val="48005A1D"/>
    <w:multiLevelType w:val="hybridMultilevel"/>
    <w:tmpl w:val="C2304DA4"/>
    <w:lvl w:ilvl="0" w:tplc="FBB4BD10">
      <w:start w:val="2"/>
      <w:numFmt w:val="upperLetter"/>
      <w:lvlText w:val="%1."/>
      <w:lvlJc w:val="left"/>
      <w:pPr>
        <w:ind w:left="785" w:hanging="342"/>
        <w:jc w:val="right"/>
      </w:pPr>
      <w:rPr>
        <w:rFonts w:hint="default"/>
        <w:b/>
        <w:bCs/>
        <w:spacing w:val="-3"/>
        <w:w w:val="99"/>
        <w:lang w:val="en-US" w:eastAsia="en-US" w:bidi="ar-SA"/>
      </w:rPr>
    </w:lvl>
    <w:lvl w:ilvl="1" w:tplc="BD66734A">
      <w:numFmt w:val="bullet"/>
      <w:lvlText w:val="•"/>
      <w:lvlJc w:val="left"/>
      <w:pPr>
        <w:ind w:left="1809" w:hanging="342"/>
      </w:pPr>
      <w:rPr>
        <w:rFonts w:hint="default"/>
        <w:lang w:val="en-US" w:eastAsia="en-US" w:bidi="ar-SA"/>
      </w:rPr>
    </w:lvl>
    <w:lvl w:ilvl="2" w:tplc="7D4E86CC">
      <w:numFmt w:val="bullet"/>
      <w:lvlText w:val="•"/>
      <w:lvlJc w:val="left"/>
      <w:pPr>
        <w:ind w:left="2838" w:hanging="342"/>
      </w:pPr>
      <w:rPr>
        <w:rFonts w:hint="default"/>
        <w:lang w:val="en-US" w:eastAsia="en-US" w:bidi="ar-SA"/>
      </w:rPr>
    </w:lvl>
    <w:lvl w:ilvl="3" w:tplc="ADCCF468">
      <w:numFmt w:val="bullet"/>
      <w:lvlText w:val="•"/>
      <w:lvlJc w:val="left"/>
      <w:pPr>
        <w:ind w:left="3867" w:hanging="342"/>
      </w:pPr>
      <w:rPr>
        <w:rFonts w:hint="default"/>
        <w:lang w:val="en-US" w:eastAsia="en-US" w:bidi="ar-SA"/>
      </w:rPr>
    </w:lvl>
    <w:lvl w:ilvl="4" w:tplc="E59AFEA6">
      <w:numFmt w:val="bullet"/>
      <w:lvlText w:val="•"/>
      <w:lvlJc w:val="left"/>
      <w:pPr>
        <w:ind w:left="4896" w:hanging="342"/>
      </w:pPr>
      <w:rPr>
        <w:rFonts w:hint="default"/>
        <w:lang w:val="en-US" w:eastAsia="en-US" w:bidi="ar-SA"/>
      </w:rPr>
    </w:lvl>
    <w:lvl w:ilvl="5" w:tplc="C45EEA5E">
      <w:numFmt w:val="bullet"/>
      <w:lvlText w:val="•"/>
      <w:lvlJc w:val="left"/>
      <w:pPr>
        <w:ind w:left="5925" w:hanging="342"/>
      </w:pPr>
      <w:rPr>
        <w:rFonts w:hint="default"/>
        <w:lang w:val="en-US" w:eastAsia="en-US" w:bidi="ar-SA"/>
      </w:rPr>
    </w:lvl>
    <w:lvl w:ilvl="6" w:tplc="BA20062A">
      <w:numFmt w:val="bullet"/>
      <w:lvlText w:val="•"/>
      <w:lvlJc w:val="left"/>
      <w:pPr>
        <w:ind w:left="6954" w:hanging="342"/>
      </w:pPr>
      <w:rPr>
        <w:rFonts w:hint="default"/>
        <w:lang w:val="en-US" w:eastAsia="en-US" w:bidi="ar-SA"/>
      </w:rPr>
    </w:lvl>
    <w:lvl w:ilvl="7" w:tplc="DEFAAC14">
      <w:numFmt w:val="bullet"/>
      <w:lvlText w:val="•"/>
      <w:lvlJc w:val="left"/>
      <w:pPr>
        <w:ind w:left="7983" w:hanging="342"/>
      </w:pPr>
      <w:rPr>
        <w:rFonts w:hint="default"/>
        <w:lang w:val="en-US" w:eastAsia="en-US" w:bidi="ar-SA"/>
      </w:rPr>
    </w:lvl>
    <w:lvl w:ilvl="8" w:tplc="14648334">
      <w:numFmt w:val="bullet"/>
      <w:lvlText w:val="•"/>
      <w:lvlJc w:val="left"/>
      <w:pPr>
        <w:ind w:left="9012" w:hanging="342"/>
      </w:pPr>
      <w:rPr>
        <w:rFonts w:hint="default"/>
        <w:lang w:val="en-US" w:eastAsia="en-US" w:bidi="ar-SA"/>
      </w:rPr>
    </w:lvl>
  </w:abstractNum>
  <w:abstractNum w:abstractNumId="96" w15:restartNumberingAfterBreak="0">
    <w:nsid w:val="49213006"/>
    <w:multiLevelType w:val="hybridMultilevel"/>
    <w:tmpl w:val="21981374"/>
    <w:lvl w:ilvl="0" w:tplc="94AAD222">
      <w:numFmt w:val="bullet"/>
      <w:lvlText w:val=""/>
      <w:lvlJc w:val="left"/>
      <w:pPr>
        <w:ind w:left="828" w:hanging="360"/>
      </w:pPr>
      <w:rPr>
        <w:rFonts w:ascii="Symbol" w:eastAsia="Symbol" w:hAnsi="Symbol" w:cs="Symbol" w:hint="default"/>
        <w:w w:val="100"/>
        <w:sz w:val="24"/>
        <w:szCs w:val="24"/>
        <w:lang w:val="en-US" w:eastAsia="en-US" w:bidi="ar-SA"/>
      </w:rPr>
    </w:lvl>
    <w:lvl w:ilvl="1" w:tplc="105AB8E4">
      <w:numFmt w:val="bullet"/>
      <w:lvlText w:val="•"/>
      <w:lvlJc w:val="left"/>
      <w:pPr>
        <w:ind w:left="1501" w:hanging="360"/>
      </w:pPr>
      <w:rPr>
        <w:rFonts w:hint="default"/>
        <w:lang w:val="en-US" w:eastAsia="en-US" w:bidi="ar-SA"/>
      </w:rPr>
    </w:lvl>
    <w:lvl w:ilvl="2" w:tplc="89285134">
      <w:numFmt w:val="bullet"/>
      <w:lvlText w:val="•"/>
      <w:lvlJc w:val="left"/>
      <w:pPr>
        <w:ind w:left="2183" w:hanging="360"/>
      </w:pPr>
      <w:rPr>
        <w:rFonts w:hint="default"/>
        <w:lang w:val="en-US" w:eastAsia="en-US" w:bidi="ar-SA"/>
      </w:rPr>
    </w:lvl>
    <w:lvl w:ilvl="3" w:tplc="9FA02826">
      <w:numFmt w:val="bullet"/>
      <w:lvlText w:val="•"/>
      <w:lvlJc w:val="left"/>
      <w:pPr>
        <w:ind w:left="2864" w:hanging="360"/>
      </w:pPr>
      <w:rPr>
        <w:rFonts w:hint="default"/>
        <w:lang w:val="en-US" w:eastAsia="en-US" w:bidi="ar-SA"/>
      </w:rPr>
    </w:lvl>
    <w:lvl w:ilvl="4" w:tplc="7D42D342">
      <w:numFmt w:val="bullet"/>
      <w:lvlText w:val="•"/>
      <w:lvlJc w:val="left"/>
      <w:pPr>
        <w:ind w:left="3546" w:hanging="360"/>
      </w:pPr>
      <w:rPr>
        <w:rFonts w:hint="default"/>
        <w:lang w:val="en-US" w:eastAsia="en-US" w:bidi="ar-SA"/>
      </w:rPr>
    </w:lvl>
    <w:lvl w:ilvl="5" w:tplc="00FE7904">
      <w:numFmt w:val="bullet"/>
      <w:lvlText w:val="•"/>
      <w:lvlJc w:val="left"/>
      <w:pPr>
        <w:ind w:left="4227" w:hanging="360"/>
      </w:pPr>
      <w:rPr>
        <w:rFonts w:hint="default"/>
        <w:lang w:val="en-US" w:eastAsia="en-US" w:bidi="ar-SA"/>
      </w:rPr>
    </w:lvl>
    <w:lvl w:ilvl="6" w:tplc="F3083960">
      <w:numFmt w:val="bullet"/>
      <w:lvlText w:val="•"/>
      <w:lvlJc w:val="left"/>
      <w:pPr>
        <w:ind w:left="4909" w:hanging="360"/>
      </w:pPr>
      <w:rPr>
        <w:rFonts w:hint="default"/>
        <w:lang w:val="en-US" w:eastAsia="en-US" w:bidi="ar-SA"/>
      </w:rPr>
    </w:lvl>
    <w:lvl w:ilvl="7" w:tplc="90D232D8">
      <w:numFmt w:val="bullet"/>
      <w:lvlText w:val="•"/>
      <w:lvlJc w:val="left"/>
      <w:pPr>
        <w:ind w:left="5590" w:hanging="360"/>
      </w:pPr>
      <w:rPr>
        <w:rFonts w:hint="default"/>
        <w:lang w:val="en-US" w:eastAsia="en-US" w:bidi="ar-SA"/>
      </w:rPr>
    </w:lvl>
    <w:lvl w:ilvl="8" w:tplc="106C4D6C">
      <w:numFmt w:val="bullet"/>
      <w:lvlText w:val="•"/>
      <w:lvlJc w:val="left"/>
      <w:pPr>
        <w:ind w:left="6272" w:hanging="360"/>
      </w:pPr>
      <w:rPr>
        <w:rFonts w:hint="default"/>
        <w:lang w:val="en-US" w:eastAsia="en-US" w:bidi="ar-SA"/>
      </w:rPr>
    </w:lvl>
  </w:abstractNum>
  <w:abstractNum w:abstractNumId="97" w15:restartNumberingAfterBreak="0">
    <w:nsid w:val="493D7946"/>
    <w:multiLevelType w:val="hybridMultilevel"/>
    <w:tmpl w:val="A34C4D68"/>
    <w:lvl w:ilvl="0" w:tplc="186E99CA">
      <w:start w:val="1"/>
      <w:numFmt w:val="upperLetter"/>
      <w:lvlText w:val="%1."/>
      <w:lvlJc w:val="left"/>
      <w:pPr>
        <w:ind w:left="732" w:hanging="303"/>
        <w:jc w:val="right"/>
      </w:pPr>
      <w:rPr>
        <w:rFonts w:hint="default"/>
        <w:b/>
        <w:bCs/>
        <w:w w:val="97"/>
        <w:lang w:val="en-US" w:eastAsia="en-US" w:bidi="ar-SA"/>
      </w:rPr>
    </w:lvl>
    <w:lvl w:ilvl="1" w:tplc="533E07F4">
      <w:start w:val="1"/>
      <w:numFmt w:val="decimal"/>
      <w:lvlText w:val="%2."/>
      <w:lvlJc w:val="left"/>
      <w:pPr>
        <w:ind w:left="1020" w:hanging="360"/>
        <w:jc w:val="left"/>
      </w:pPr>
      <w:rPr>
        <w:rFonts w:ascii="Times New Roman" w:eastAsia="Times New Roman" w:hAnsi="Times New Roman" w:cs="Times New Roman" w:hint="default"/>
        <w:b/>
        <w:bCs/>
        <w:spacing w:val="-2"/>
        <w:w w:val="100"/>
        <w:sz w:val="24"/>
        <w:szCs w:val="24"/>
        <w:lang w:val="en-US" w:eastAsia="en-US" w:bidi="ar-SA"/>
      </w:rPr>
    </w:lvl>
    <w:lvl w:ilvl="2" w:tplc="86BEA208">
      <w:numFmt w:val="bullet"/>
      <w:lvlText w:val="•"/>
      <w:lvlJc w:val="left"/>
      <w:pPr>
        <w:ind w:left="2136" w:hanging="360"/>
      </w:pPr>
      <w:rPr>
        <w:rFonts w:hint="default"/>
        <w:lang w:val="en-US" w:eastAsia="en-US" w:bidi="ar-SA"/>
      </w:rPr>
    </w:lvl>
    <w:lvl w:ilvl="3" w:tplc="B8CC0E40">
      <w:numFmt w:val="bullet"/>
      <w:lvlText w:val="•"/>
      <w:lvlJc w:val="left"/>
      <w:pPr>
        <w:ind w:left="3253" w:hanging="360"/>
      </w:pPr>
      <w:rPr>
        <w:rFonts w:hint="default"/>
        <w:lang w:val="en-US" w:eastAsia="en-US" w:bidi="ar-SA"/>
      </w:rPr>
    </w:lvl>
    <w:lvl w:ilvl="4" w:tplc="179ABB8E">
      <w:numFmt w:val="bullet"/>
      <w:lvlText w:val="•"/>
      <w:lvlJc w:val="left"/>
      <w:pPr>
        <w:ind w:left="4370" w:hanging="360"/>
      </w:pPr>
      <w:rPr>
        <w:rFonts w:hint="default"/>
        <w:lang w:val="en-US" w:eastAsia="en-US" w:bidi="ar-SA"/>
      </w:rPr>
    </w:lvl>
    <w:lvl w:ilvl="5" w:tplc="A8205152">
      <w:numFmt w:val="bullet"/>
      <w:lvlText w:val="•"/>
      <w:lvlJc w:val="left"/>
      <w:pPr>
        <w:ind w:left="5487" w:hanging="360"/>
      </w:pPr>
      <w:rPr>
        <w:rFonts w:hint="default"/>
        <w:lang w:val="en-US" w:eastAsia="en-US" w:bidi="ar-SA"/>
      </w:rPr>
    </w:lvl>
    <w:lvl w:ilvl="6" w:tplc="13A04E7E">
      <w:numFmt w:val="bullet"/>
      <w:lvlText w:val="•"/>
      <w:lvlJc w:val="left"/>
      <w:pPr>
        <w:ind w:left="6604" w:hanging="360"/>
      </w:pPr>
      <w:rPr>
        <w:rFonts w:hint="default"/>
        <w:lang w:val="en-US" w:eastAsia="en-US" w:bidi="ar-SA"/>
      </w:rPr>
    </w:lvl>
    <w:lvl w:ilvl="7" w:tplc="94FCFA6A">
      <w:numFmt w:val="bullet"/>
      <w:lvlText w:val="•"/>
      <w:lvlJc w:val="left"/>
      <w:pPr>
        <w:ind w:left="7720" w:hanging="360"/>
      </w:pPr>
      <w:rPr>
        <w:rFonts w:hint="default"/>
        <w:lang w:val="en-US" w:eastAsia="en-US" w:bidi="ar-SA"/>
      </w:rPr>
    </w:lvl>
    <w:lvl w:ilvl="8" w:tplc="4D704C06">
      <w:numFmt w:val="bullet"/>
      <w:lvlText w:val="•"/>
      <w:lvlJc w:val="left"/>
      <w:pPr>
        <w:ind w:left="8837" w:hanging="360"/>
      </w:pPr>
      <w:rPr>
        <w:rFonts w:hint="default"/>
        <w:lang w:val="en-US" w:eastAsia="en-US" w:bidi="ar-SA"/>
      </w:rPr>
    </w:lvl>
  </w:abstractNum>
  <w:abstractNum w:abstractNumId="98" w15:restartNumberingAfterBreak="0">
    <w:nsid w:val="4C7D12F0"/>
    <w:multiLevelType w:val="hybridMultilevel"/>
    <w:tmpl w:val="8EB08BCE"/>
    <w:lvl w:ilvl="0" w:tplc="F1EC93C0">
      <w:start w:val="1"/>
      <w:numFmt w:val="lowerLetter"/>
      <w:lvlText w:val="(%1)"/>
      <w:lvlJc w:val="left"/>
      <w:pPr>
        <w:ind w:left="1368" w:hanging="540"/>
        <w:jc w:val="left"/>
      </w:pPr>
      <w:rPr>
        <w:rFonts w:ascii="Times New Roman" w:eastAsia="Times New Roman" w:hAnsi="Times New Roman" w:cs="Times New Roman" w:hint="default"/>
        <w:b/>
        <w:bCs/>
        <w:i/>
        <w:w w:val="100"/>
        <w:sz w:val="22"/>
        <w:szCs w:val="22"/>
        <w:lang w:val="en-US" w:eastAsia="en-US" w:bidi="ar-SA"/>
      </w:rPr>
    </w:lvl>
    <w:lvl w:ilvl="1" w:tplc="BD4ED57E">
      <w:numFmt w:val="bullet"/>
      <w:lvlText w:val="•"/>
      <w:lvlJc w:val="left"/>
      <w:pPr>
        <w:ind w:left="2069" w:hanging="540"/>
      </w:pPr>
      <w:rPr>
        <w:rFonts w:hint="default"/>
        <w:lang w:val="en-US" w:eastAsia="en-US" w:bidi="ar-SA"/>
      </w:rPr>
    </w:lvl>
    <w:lvl w:ilvl="2" w:tplc="C2C2151C">
      <w:numFmt w:val="bullet"/>
      <w:lvlText w:val="•"/>
      <w:lvlJc w:val="left"/>
      <w:pPr>
        <w:ind w:left="2779" w:hanging="540"/>
      </w:pPr>
      <w:rPr>
        <w:rFonts w:hint="default"/>
        <w:lang w:val="en-US" w:eastAsia="en-US" w:bidi="ar-SA"/>
      </w:rPr>
    </w:lvl>
    <w:lvl w:ilvl="3" w:tplc="1DE07F42">
      <w:numFmt w:val="bullet"/>
      <w:lvlText w:val="•"/>
      <w:lvlJc w:val="left"/>
      <w:pPr>
        <w:ind w:left="3488" w:hanging="540"/>
      </w:pPr>
      <w:rPr>
        <w:rFonts w:hint="default"/>
        <w:lang w:val="en-US" w:eastAsia="en-US" w:bidi="ar-SA"/>
      </w:rPr>
    </w:lvl>
    <w:lvl w:ilvl="4" w:tplc="924AA860">
      <w:numFmt w:val="bullet"/>
      <w:lvlText w:val="•"/>
      <w:lvlJc w:val="left"/>
      <w:pPr>
        <w:ind w:left="4198" w:hanging="540"/>
      </w:pPr>
      <w:rPr>
        <w:rFonts w:hint="default"/>
        <w:lang w:val="en-US" w:eastAsia="en-US" w:bidi="ar-SA"/>
      </w:rPr>
    </w:lvl>
    <w:lvl w:ilvl="5" w:tplc="F56E3316">
      <w:numFmt w:val="bullet"/>
      <w:lvlText w:val="•"/>
      <w:lvlJc w:val="left"/>
      <w:pPr>
        <w:ind w:left="4908" w:hanging="540"/>
      </w:pPr>
      <w:rPr>
        <w:rFonts w:hint="default"/>
        <w:lang w:val="en-US" w:eastAsia="en-US" w:bidi="ar-SA"/>
      </w:rPr>
    </w:lvl>
    <w:lvl w:ilvl="6" w:tplc="1A3E167C">
      <w:numFmt w:val="bullet"/>
      <w:lvlText w:val="•"/>
      <w:lvlJc w:val="left"/>
      <w:pPr>
        <w:ind w:left="5617" w:hanging="540"/>
      </w:pPr>
      <w:rPr>
        <w:rFonts w:hint="default"/>
        <w:lang w:val="en-US" w:eastAsia="en-US" w:bidi="ar-SA"/>
      </w:rPr>
    </w:lvl>
    <w:lvl w:ilvl="7" w:tplc="DC0C6116">
      <w:numFmt w:val="bullet"/>
      <w:lvlText w:val="•"/>
      <w:lvlJc w:val="left"/>
      <w:pPr>
        <w:ind w:left="6327" w:hanging="540"/>
      </w:pPr>
      <w:rPr>
        <w:rFonts w:hint="default"/>
        <w:lang w:val="en-US" w:eastAsia="en-US" w:bidi="ar-SA"/>
      </w:rPr>
    </w:lvl>
    <w:lvl w:ilvl="8" w:tplc="ED3EF190">
      <w:numFmt w:val="bullet"/>
      <w:lvlText w:val="•"/>
      <w:lvlJc w:val="left"/>
      <w:pPr>
        <w:ind w:left="7036" w:hanging="540"/>
      </w:pPr>
      <w:rPr>
        <w:rFonts w:hint="default"/>
        <w:lang w:val="en-US" w:eastAsia="en-US" w:bidi="ar-SA"/>
      </w:rPr>
    </w:lvl>
  </w:abstractNum>
  <w:abstractNum w:abstractNumId="99" w15:restartNumberingAfterBreak="0">
    <w:nsid w:val="4CB51375"/>
    <w:multiLevelType w:val="hybridMultilevel"/>
    <w:tmpl w:val="2416BC30"/>
    <w:lvl w:ilvl="0" w:tplc="1EC6015E">
      <w:start w:val="1"/>
      <w:numFmt w:val="lowerRoman"/>
      <w:lvlText w:val="%1)"/>
      <w:lvlJc w:val="left"/>
      <w:pPr>
        <w:ind w:left="601" w:hanging="270"/>
        <w:jc w:val="left"/>
      </w:pPr>
      <w:rPr>
        <w:rFonts w:ascii="Times New Roman" w:eastAsia="Times New Roman" w:hAnsi="Times New Roman" w:cs="Times New Roman" w:hint="default"/>
        <w:i/>
        <w:color w:val="221F1F"/>
        <w:spacing w:val="0"/>
        <w:w w:val="100"/>
        <w:sz w:val="22"/>
        <w:szCs w:val="22"/>
        <w:lang w:val="en-US" w:eastAsia="en-US" w:bidi="ar-SA"/>
      </w:rPr>
    </w:lvl>
    <w:lvl w:ilvl="1" w:tplc="CAB879FC">
      <w:numFmt w:val="bullet"/>
      <w:lvlText w:val="•"/>
      <w:lvlJc w:val="left"/>
      <w:pPr>
        <w:ind w:left="1633" w:hanging="270"/>
      </w:pPr>
      <w:rPr>
        <w:rFonts w:hint="default"/>
        <w:lang w:val="en-US" w:eastAsia="en-US" w:bidi="ar-SA"/>
      </w:rPr>
    </w:lvl>
    <w:lvl w:ilvl="2" w:tplc="188641C4">
      <w:numFmt w:val="bullet"/>
      <w:lvlText w:val="•"/>
      <w:lvlJc w:val="left"/>
      <w:pPr>
        <w:ind w:left="2666" w:hanging="270"/>
      </w:pPr>
      <w:rPr>
        <w:rFonts w:hint="default"/>
        <w:lang w:val="en-US" w:eastAsia="en-US" w:bidi="ar-SA"/>
      </w:rPr>
    </w:lvl>
    <w:lvl w:ilvl="3" w:tplc="4E00E398">
      <w:numFmt w:val="bullet"/>
      <w:lvlText w:val="•"/>
      <w:lvlJc w:val="left"/>
      <w:pPr>
        <w:ind w:left="3699" w:hanging="270"/>
      </w:pPr>
      <w:rPr>
        <w:rFonts w:hint="default"/>
        <w:lang w:val="en-US" w:eastAsia="en-US" w:bidi="ar-SA"/>
      </w:rPr>
    </w:lvl>
    <w:lvl w:ilvl="4" w:tplc="D38AD222">
      <w:numFmt w:val="bullet"/>
      <w:lvlText w:val="•"/>
      <w:lvlJc w:val="left"/>
      <w:pPr>
        <w:ind w:left="4732" w:hanging="270"/>
      </w:pPr>
      <w:rPr>
        <w:rFonts w:hint="default"/>
        <w:lang w:val="en-US" w:eastAsia="en-US" w:bidi="ar-SA"/>
      </w:rPr>
    </w:lvl>
    <w:lvl w:ilvl="5" w:tplc="12386E90">
      <w:numFmt w:val="bullet"/>
      <w:lvlText w:val="•"/>
      <w:lvlJc w:val="left"/>
      <w:pPr>
        <w:ind w:left="5765" w:hanging="270"/>
      </w:pPr>
      <w:rPr>
        <w:rFonts w:hint="default"/>
        <w:lang w:val="en-US" w:eastAsia="en-US" w:bidi="ar-SA"/>
      </w:rPr>
    </w:lvl>
    <w:lvl w:ilvl="6" w:tplc="F6B04A4A">
      <w:numFmt w:val="bullet"/>
      <w:lvlText w:val="•"/>
      <w:lvlJc w:val="left"/>
      <w:pPr>
        <w:ind w:left="6798" w:hanging="270"/>
      </w:pPr>
      <w:rPr>
        <w:rFonts w:hint="default"/>
        <w:lang w:val="en-US" w:eastAsia="en-US" w:bidi="ar-SA"/>
      </w:rPr>
    </w:lvl>
    <w:lvl w:ilvl="7" w:tplc="8028F1E8">
      <w:numFmt w:val="bullet"/>
      <w:lvlText w:val="•"/>
      <w:lvlJc w:val="left"/>
      <w:pPr>
        <w:ind w:left="7831" w:hanging="270"/>
      </w:pPr>
      <w:rPr>
        <w:rFonts w:hint="default"/>
        <w:lang w:val="en-US" w:eastAsia="en-US" w:bidi="ar-SA"/>
      </w:rPr>
    </w:lvl>
    <w:lvl w:ilvl="8" w:tplc="056EC9B8">
      <w:numFmt w:val="bullet"/>
      <w:lvlText w:val="•"/>
      <w:lvlJc w:val="left"/>
      <w:pPr>
        <w:ind w:left="8864" w:hanging="270"/>
      </w:pPr>
      <w:rPr>
        <w:rFonts w:hint="default"/>
        <w:lang w:val="en-US" w:eastAsia="en-US" w:bidi="ar-SA"/>
      </w:rPr>
    </w:lvl>
  </w:abstractNum>
  <w:abstractNum w:abstractNumId="100" w15:restartNumberingAfterBreak="0">
    <w:nsid w:val="4CE95859"/>
    <w:multiLevelType w:val="hybridMultilevel"/>
    <w:tmpl w:val="19B0BD98"/>
    <w:lvl w:ilvl="0" w:tplc="0EA64B40">
      <w:start w:val="1"/>
      <w:numFmt w:val="decimal"/>
      <w:lvlText w:val="%1."/>
      <w:lvlJc w:val="left"/>
      <w:pPr>
        <w:ind w:left="275" w:hanging="731"/>
        <w:jc w:val="left"/>
      </w:pPr>
      <w:rPr>
        <w:rFonts w:ascii="Times New Roman" w:eastAsia="Times New Roman" w:hAnsi="Times New Roman" w:cs="Times New Roman" w:hint="default"/>
        <w:spacing w:val="0"/>
        <w:w w:val="99"/>
        <w:sz w:val="20"/>
        <w:szCs w:val="20"/>
        <w:lang w:val="en-US" w:eastAsia="en-US" w:bidi="ar-SA"/>
      </w:rPr>
    </w:lvl>
    <w:lvl w:ilvl="1" w:tplc="30FC9E22">
      <w:numFmt w:val="bullet"/>
      <w:lvlText w:val="•"/>
      <w:lvlJc w:val="left"/>
      <w:pPr>
        <w:ind w:left="439" w:hanging="731"/>
      </w:pPr>
      <w:rPr>
        <w:rFonts w:hint="default"/>
        <w:lang w:val="en-US" w:eastAsia="en-US" w:bidi="ar-SA"/>
      </w:rPr>
    </w:lvl>
    <w:lvl w:ilvl="2" w:tplc="26C49774">
      <w:numFmt w:val="bullet"/>
      <w:lvlText w:val="•"/>
      <w:lvlJc w:val="left"/>
      <w:pPr>
        <w:ind w:left="599" w:hanging="731"/>
      </w:pPr>
      <w:rPr>
        <w:rFonts w:hint="default"/>
        <w:lang w:val="en-US" w:eastAsia="en-US" w:bidi="ar-SA"/>
      </w:rPr>
    </w:lvl>
    <w:lvl w:ilvl="3" w:tplc="A71EB0B6">
      <w:numFmt w:val="bullet"/>
      <w:lvlText w:val="•"/>
      <w:lvlJc w:val="left"/>
      <w:pPr>
        <w:ind w:left="758" w:hanging="731"/>
      </w:pPr>
      <w:rPr>
        <w:rFonts w:hint="default"/>
        <w:lang w:val="en-US" w:eastAsia="en-US" w:bidi="ar-SA"/>
      </w:rPr>
    </w:lvl>
    <w:lvl w:ilvl="4" w:tplc="B4326D80">
      <w:numFmt w:val="bullet"/>
      <w:lvlText w:val="•"/>
      <w:lvlJc w:val="left"/>
      <w:pPr>
        <w:ind w:left="918" w:hanging="731"/>
      </w:pPr>
      <w:rPr>
        <w:rFonts w:hint="default"/>
        <w:lang w:val="en-US" w:eastAsia="en-US" w:bidi="ar-SA"/>
      </w:rPr>
    </w:lvl>
    <w:lvl w:ilvl="5" w:tplc="2BACEF64">
      <w:numFmt w:val="bullet"/>
      <w:lvlText w:val="•"/>
      <w:lvlJc w:val="left"/>
      <w:pPr>
        <w:ind w:left="1078" w:hanging="731"/>
      </w:pPr>
      <w:rPr>
        <w:rFonts w:hint="default"/>
        <w:lang w:val="en-US" w:eastAsia="en-US" w:bidi="ar-SA"/>
      </w:rPr>
    </w:lvl>
    <w:lvl w:ilvl="6" w:tplc="8E3AAFB4">
      <w:numFmt w:val="bullet"/>
      <w:lvlText w:val="•"/>
      <w:lvlJc w:val="left"/>
      <w:pPr>
        <w:ind w:left="1237" w:hanging="731"/>
      </w:pPr>
      <w:rPr>
        <w:rFonts w:hint="default"/>
        <w:lang w:val="en-US" w:eastAsia="en-US" w:bidi="ar-SA"/>
      </w:rPr>
    </w:lvl>
    <w:lvl w:ilvl="7" w:tplc="2618F3DA">
      <w:numFmt w:val="bullet"/>
      <w:lvlText w:val="•"/>
      <w:lvlJc w:val="left"/>
      <w:pPr>
        <w:ind w:left="1397" w:hanging="731"/>
      </w:pPr>
      <w:rPr>
        <w:rFonts w:hint="default"/>
        <w:lang w:val="en-US" w:eastAsia="en-US" w:bidi="ar-SA"/>
      </w:rPr>
    </w:lvl>
    <w:lvl w:ilvl="8" w:tplc="7A0CC29E">
      <w:numFmt w:val="bullet"/>
      <w:lvlText w:val="•"/>
      <w:lvlJc w:val="left"/>
      <w:pPr>
        <w:ind w:left="1556" w:hanging="731"/>
      </w:pPr>
      <w:rPr>
        <w:rFonts w:hint="default"/>
        <w:lang w:val="en-US" w:eastAsia="en-US" w:bidi="ar-SA"/>
      </w:rPr>
    </w:lvl>
  </w:abstractNum>
  <w:abstractNum w:abstractNumId="101" w15:restartNumberingAfterBreak="0">
    <w:nsid w:val="4D945DBF"/>
    <w:multiLevelType w:val="hybridMultilevel"/>
    <w:tmpl w:val="3FA02DAC"/>
    <w:lvl w:ilvl="0" w:tplc="73587F7A">
      <w:numFmt w:val="bullet"/>
      <w:lvlText w:val=""/>
      <w:lvlJc w:val="left"/>
      <w:pPr>
        <w:ind w:left="827" w:hanging="360"/>
      </w:pPr>
      <w:rPr>
        <w:rFonts w:ascii="Symbol" w:eastAsia="Symbol" w:hAnsi="Symbol" w:cs="Symbol" w:hint="default"/>
        <w:w w:val="100"/>
        <w:sz w:val="22"/>
        <w:szCs w:val="22"/>
        <w:lang w:val="en-US" w:eastAsia="en-US" w:bidi="ar-SA"/>
      </w:rPr>
    </w:lvl>
    <w:lvl w:ilvl="1" w:tplc="FCEEC34C">
      <w:numFmt w:val="bullet"/>
      <w:lvlText w:val="•"/>
      <w:lvlJc w:val="left"/>
      <w:pPr>
        <w:ind w:left="1646" w:hanging="360"/>
      </w:pPr>
      <w:rPr>
        <w:rFonts w:hint="default"/>
        <w:lang w:val="en-US" w:eastAsia="en-US" w:bidi="ar-SA"/>
      </w:rPr>
    </w:lvl>
    <w:lvl w:ilvl="2" w:tplc="E9CE07C0">
      <w:numFmt w:val="bullet"/>
      <w:lvlText w:val="•"/>
      <w:lvlJc w:val="left"/>
      <w:pPr>
        <w:ind w:left="2472" w:hanging="360"/>
      </w:pPr>
      <w:rPr>
        <w:rFonts w:hint="default"/>
        <w:lang w:val="en-US" w:eastAsia="en-US" w:bidi="ar-SA"/>
      </w:rPr>
    </w:lvl>
    <w:lvl w:ilvl="3" w:tplc="CE927074">
      <w:numFmt w:val="bullet"/>
      <w:lvlText w:val="•"/>
      <w:lvlJc w:val="left"/>
      <w:pPr>
        <w:ind w:left="3298" w:hanging="360"/>
      </w:pPr>
      <w:rPr>
        <w:rFonts w:hint="default"/>
        <w:lang w:val="en-US" w:eastAsia="en-US" w:bidi="ar-SA"/>
      </w:rPr>
    </w:lvl>
    <w:lvl w:ilvl="4" w:tplc="7046C7DE">
      <w:numFmt w:val="bullet"/>
      <w:lvlText w:val="•"/>
      <w:lvlJc w:val="left"/>
      <w:pPr>
        <w:ind w:left="4125" w:hanging="360"/>
      </w:pPr>
      <w:rPr>
        <w:rFonts w:hint="default"/>
        <w:lang w:val="en-US" w:eastAsia="en-US" w:bidi="ar-SA"/>
      </w:rPr>
    </w:lvl>
    <w:lvl w:ilvl="5" w:tplc="40EE5ACA">
      <w:numFmt w:val="bullet"/>
      <w:lvlText w:val="•"/>
      <w:lvlJc w:val="left"/>
      <w:pPr>
        <w:ind w:left="4951" w:hanging="360"/>
      </w:pPr>
      <w:rPr>
        <w:rFonts w:hint="default"/>
        <w:lang w:val="en-US" w:eastAsia="en-US" w:bidi="ar-SA"/>
      </w:rPr>
    </w:lvl>
    <w:lvl w:ilvl="6" w:tplc="5684603E">
      <w:numFmt w:val="bullet"/>
      <w:lvlText w:val="•"/>
      <w:lvlJc w:val="left"/>
      <w:pPr>
        <w:ind w:left="5777" w:hanging="360"/>
      </w:pPr>
      <w:rPr>
        <w:rFonts w:hint="default"/>
        <w:lang w:val="en-US" w:eastAsia="en-US" w:bidi="ar-SA"/>
      </w:rPr>
    </w:lvl>
    <w:lvl w:ilvl="7" w:tplc="904AF1C4">
      <w:numFmt w:val="bullet"/>
      <w:lvlText w:val="•"/>
      <w:lvlJc w:val="left"/>
      <w:pPr>
        <w:ind w:left="6604" w:hanging="360"/>
      </w:pPr>
      <w:rPr>
        <w:rFonts w:hint="default"/>
        <w:lang w:val="en-US" w:eastAsia="en-US" w:bidi="ar-SA"/>
      </w:rPr>
    </w:lvl>
    <w:lvl w:ilvl="8" w:tplc="B4B04270">
      <w:numFmt w:val="bullet"/>
      <w:lvlText w:val="•"/>
      <w:lvlJc w:val="left"/>
      <w:pPr>
        <w:ind w:left="7430" w:hanging="360"/>
      </w:pPr>
      <w:rPr>
        <w:rFonts w:hint="default"/>
        <w:lang w:val="en-US" w:eastAsia="en-US" w:bidi="ar-SA"/>
      </w:rPr>
    </w:lvl>
  </w:abstractNum>
  <w:abstractNum w:abstractNumId="102" w15:restartNumberingAfterBreak="0">
    <w:nsid w:val="4E8B0241"/>
    <w:multiLevelType w:val="hybridMultilevel"/>
    <w:tmpl w:val="46DE1230"/>
    <w:lvl w:ilvl="0" w:tplc="16947A0E">
      <w:numFmt w:val="bullet"/>
      <w:lvlText w:val=""/>
      <w:lvlJc w:val="left"/>
      <w:pPr>
        <w:ind w:left="828" w:hanging="360"/>
      </w:pPr>
      <w:rPr>
        <w:rFonts w:ascii="Symbol" w:eastAsia="Symbol" w:hAnsi="Symbol" w:cs="Symbol" w:hint="default"/>
        <w:w w:val="100"/>
        <w:sz w:val="24"/>
        <w:szCs w:val="24"/>
        <w:lang w:val="en-US" w:eastAsia="en-US" w:bidi="ar-SA"/>
      </w:rPr>
    </w:lvl>
    <w:lvl w:ilvl="1" w:tplc="EDE4D66E">
      <w:numFmt w:val="bullet"/>
      <w:lvlText w:val="•"/>
      <w:lvlJc w:val="left"/>
      <w:pPr>
        <w:ind w:left="1501" w:hanging="360"/>
      </w:pPr>
      <w:rPr>
        <w:rFonts w:hint="default"/>
        <w:lang w:val="en-US" w:eastAsia="en-US" w:bidi="ar-SA"/>
      </w:rPr>
    </w:lvl>
    <w:lvl w:ilvl="2" w:tplc="D678517E">
      <w:numFmt w:val="bullet"/>
      <w:lvlText w:val="•"/>
      <w:lvlJc w:val="left"/>
      <w:pPr>
        <w:ind w:left="2183" w:hanging="360"/>
      </w:pPr>
      <w:rPr>
        <w:rFonts w:hint="default"/>
        <w:lang w:val="en-US" w:eastAsia="en-US" w:bidi="ar-SA"/>
      </w:rPr>
    </w:lvl>
    <w:lvl w:ilvl="3" w:tplc="E9DE72BE">
      <w:numFmt w:val="bullet"/>
      <w:lvlText w:val="•"/>
      <w:lvlJc w:val="left"/>
      <w:pPr>
        <w:ind w:left="2864" w:hanging="360"/>
      </w:pPr>
      <w:rPr>
        <w:rFonts w:hint="default"/>
        <w:lang w:val="en-US" w:eastAsia="en-US" w:bidi="ar-SA"/>
      </w:rPr>
    </w:lvl>
    <w:lvl w:ilvl="4" w:tplc="6A0471C4">
      <w:numFmt w:val="bullet"/>
      <w:lvlText w:val="•"/>
      <w:lvlJc w:val="left"/>
      <w:pPr>
        <w:ind w:left="3546" w:hanging="360"/>
      </w:pPr>
      <w:rPr>
        <w:rFonts w:hint="default"/>
        <w:lang w:val="en-US" w:eastAsia="en-US" w:bidi="ar-SA"/>
      </w:rPr>
    </w:lvl>
    <w:lvl w:ilvl="5" w:tplc="E9DAEDD4">
      <w:numFmt w:val="bullet"/>
      <w:lvlText w:val="•"/>
      <w:lvlJc w:val="left"/>
      <w:pPr>
        <w:ind w:left="4227" w:hanging="360"/>
      </w:pPr>
      <w:rPr>
        <w:rFonts w:hint="default"/>
        <w:lang w:val="en-US" w:eastAsia="en-US" w:bidi="ar-SA"/>
      </w:rPr>
    </w:lvl>
    <w:lvl w:ilvl="6" w:tplc="7D1E5674">
      <w:numFmt w:val="bullet"/>
      <w:lvlText w:val="•"/>
      <w:lvlJc w:val="left"/>
      <w:pPr>
        <w:ind w:left="4909" w:hanging="360"/>
      </w:pPr>
      <w:rPr>
        <w:rFonts w:hint="default"/>
        <w:lang w:val="en-US" w:eastAsia="en-US" w:bidi="ar-SA"/>
      </w:rPr>
    </w:lvl>
    <w:lvl w:ilvl="7" w:tplc="F9FE42E2">
      <w:numFmt w:val="bullet"/>
      <w:lvlText w:val="•"/>
      <w:lvlJc w:val="left"/>
      <w:pPr>
        <w:ind w:left="5590" w:hanging="360"/>
      </w:pPr>
      <w:rPr>
        <w:rFonts w:hint="default"/>
        <w:lang w:val="en-US" w:eastAsia="en-US" w:bidi="ar-SA"/>
      </w:rPr>
    </w:lvl>
    <w:lvl w:ilvl="8" w:tplc="5D98217E">
      <w:numFmt w:val="bullet"/>
      <w:lvlText w:val="•"/>
      <w:lvlJc w:val="left"/>
      <w:pPr>
        <w:ind w:left="6272" w:hanging="360"/>
      </w:pPr>
      <w:rPr>
        <w:rFonts w:hint="default"/>
        <w:lang w:val="en-US" w:eastAsia="en-US" w:bidi="ar-SA"/>
      </w:rPr>
    </w:lvl>
  </w:abstractNum>
  <w:abstractNum w:abstractNumId="103" w15:restartNumberingAfterBreak="0">
    <w:nsid w:val="4EC064DA"/>
    <w:multiLevelType w:val="hybridMultilevel"/>
    <w:tmpl w:val="9BE671DC"/>
    <w:lvl w:ilvl="0" w:tplc="A0D8E98A">
      <w:start w:val="1"/>
      <w:numFmt w:val="lowerLetter"/>
      <w:lvlText w:val="%1)"/>
      <w:lvlJc w:val="left"/>
      <w:pPr>
        <w:ind w:left="1567" w:hanging="478"/>
        <w:jc w:val="left"/>
      </w:pPr>
      <w:rPr>
        <w:rFonts w:ascii="Times New Roman" w:eastAsia="Times New Roman" w:hAnsi="Times New Roman" w:cs="Times New Roman" w:hint="default"/>
        <w:w w:val="100"/>
        <w:sz w:val="22"/>
        <w:szCs w:val="22"/>
        <w:lang w:val="en-US" w:eastAsia="en-US" w:bidi="ar-SA"/>
      </w:rPr>
    </w:lvl>
    <w:lvl w:ilvl="1" w:tplc="1AF0CC50">
      <w:numFmt w:val="bullet"/>
      <w:lvlText w:val="•"/>
      <w:lvlJc w:val="left"/>
      <w:pPr>
        <w:ind w:left="2511" w:hanging="478"/>
      </w:pPr>
      <w:rPr>
        <w:rFonts w:hint="default"/>
        <w:lang w:val="en-US" w:eastAsia="en-US" w:bidi="ar-SA"/>
      </w:rPr>
    </w:lvl>
    <w:lvl w:ilvl="2" w:tplc="95322BAE">
      <w:numFmt w:val="bullet"/>
      <w:lvlText w:val="•"/>
      <w:lvlJc w:val="left"/>
      <w:pPr>
        <w:ind w:left="3462" w:hanging="478"/>
      </w:pPr>
      <w:rPr>
        <w:rFonts w:hint="default"/>
        <w:lang w:val="en-US" w:eastAsia="en-US" w:bidi="ar-SA"/>
      </w:rPr>
    </w:lvl>
    <w:lvl w:ilvl="3" w:tplc="0C847228">
      <w:numFmt w:val="bullet"/>
      <w:lvlText w:val="•"/>
      <w:lvlJc w:val="left"/>
      <w:pPr>
        <w:ind w:left="4413" w:hanging="478"/>
      </w:pPr>
      <w:rPr>
        <w:rFonts w:hint="default"/>
        <w:lang w:val="en-US" w:eastAsia="en-US" w:bidi="ar-SA"/>
      </w:rPr>
    </w:lvl>
    <w:lvl w:ilvl="4" w:tplc="F968AA62">
      <w:numFmt w:val="bullet"/>
      <w:lvlText w:val="•"/>
      <w:lvlJc w:val="left"/>
      <w:pPr>
        <w:ind w:left="5364" w:hanging="478"/>
      </w:pPr>
      <w:rPr>
        <w:rFonts w:hint="default"/>
        <w:lang w:val="en-US" w:eastAsia="en-US" w:bidi="ar-SA"/>
      </w:rPr>
    </w:lvl>
    <w:lvl w:ilvl="5" w:tplc="F6548ACA">
      <w:numFmt w:val="bullet"/>
      <w:lvlText w:val="•"/>
      <w:lvlJc w:val="left"/>
      <w:pPr>
        <w:ind w:left="6315" w:hanging="478"/>
      </w:pPr>
      <w:rPr>
        <w:rFonts w:hint="default"/>
        <w:lang w:val="en-US" w:eastAsia="en-US" w:bidi="ar-SA"/>
      </w:rPr>
    </w:lvl>
    <w:lvl w:ilvl="6" w:tplc="D98203C6">
      <w:numFmt w:val="bullet"/>
      <w:lvlText w:val="•"/>
      <w:lvlJc w:val="left"/>
      <w:pPr>
        <w:ind w:left="7266" w:hanging="478"/>
      </w:pPr>
      <w:rPr>
        <w:rFonts w:hint="default"/>
        <w:lang w:val="en-US" w:eastAsia="en-US" w:bidi="ar-SA"/>
      </w:rPr>
    </w:lvl>
    <w:lvl w:ilvl="7" w:tplc="1D00EEDA">
      <w:numFmt w:val="bullet"/>
      <w:lvlText w:val="•"/>
      <w:lvlJc w:val="left"/>
      <w:pPr>
        <w:ind w:left="8217" w:hanging="478"/>
      </w:pPr>
      <w:rPr>
        <w:rFonts w:hint="default"/>
        <w:lang w:val="en-US" w:eastAsia="en-US" w:bidi="ar-SA"/>
      </w:rPr>
    </w:lvl>
    <w:lvl w:ilvl="8" w:tplc="A852E59A">
      <w:numFmt w:val="bullet"/>
      <w:lvlText w:val="•"/>
      <w:lvlJc w:val="left"/>
      <w:pPr>
        <w:ind w:left="9168" w:hanging="478"/>
      </w:pPr>
      <w:rPr>
        <w:rFonts w:hint="default"/>
        <w:lang w:val="en-US" w:eastAsia="en-US" w:bidi="ar-SA"/>
      </w:rPr>
    </w:lvl>
  </w:abstractNum>
  <w:abstractNum w:abstractNumId="104" w15:restartNumberingAfterBreak="0">
    <w:nsid w:val="4F273FE2"/>
    <w:multiLevelType w:val="hybridMultilevel"/>
    <w:tmpl w:val="FD900154"/>
    <w:lvl w:ilvl="0" w:tplc="3F9C8E42">
      <w:start w:val="1"/>
      <w:numFmt w:val="lowerLetter"/>
      <w:lvlText w:val="%1)"/>
      <w:lvlJc w:val="left"/>
      <w:pPr>
        <w:ind w:left="1596" w:hanging="540"/>
        <w:jc w:val="left"/>
      </w:pPr>
      <w:rPr>
        <w:rFonts w:ascii="Times New Roman" w:eastAsia="Times New Roman" w:hAnsi="Times New Roman" w:cs="Times New Roman" w:hint="default"/>
        <w:color w:val="221F1F"/>
        <w:w w:val="100"/>
        <w:sz w:val="22"/>
        <w:szCs w:val="22"/>
        <w:lang w:val="en-US" w:eastAsia="en-US" w:bidi="ar-SA"/>
      </w:rPr>
    </w:lvl>
    <w:lvl w:ilvl="1" w:tplc="2140D7F0">
      <w:numFmt w:val="bullet"/>
      <w:lvlText w:val="•"/>
      <w:lvlJc w:val="left"/>
      <w:pPr>
        <w:ind w:left="2547" w:hanging="540"/>
      </w:pPr>
      <w:rPr>
        <w:rFonts w:hint="default"/>
        <w:lang w:val="en-US" w:eastAsia="en-US" w:bidi="ar-SA"/>
      </w:rPr>
    </w:lvl>
    <w:lvl w:ilvl="2" w:tplc="C3286912">
      <w:numFmt w:val="bullet"/>
      <w:lvlText w:val="•"/>
      <w:lvlJc w:val="left"/>
      <w:pPr>
        <w:ind w:left="3494" w:hanging="540"/>
      </w:pPr>
      <w:rPr>
        <w:rFonts w:hint="default"/>
        <w:lang w:val="en-US" w:eastAsia="en-US" w:bidi="ar-SA"/>
      </w:rPr>
    </w:lvl>
    <w:lvl w:ilvl="3" w:tplc="49B2A992">
      <w:numFmt w:val="bullet"/>
      <w:lvlText w:val="•"/>
      <w:lvlJc w:val="left"/>
      <w:pPr>
        <w:ind w:left="4441" w:hanging="540"/>
      </w:pPr>
      <w:rPr>
        <w:rFonts w:hint="default"/>
        <w:lang w:val="en-US" w:eastAsia="en-US" w:bidi="ar-SA"/>
      </w:rPr>
    </w:lvl>
    <w:lvl w:ilvl="4" w:tplc="F1A01652">
      <w:numFmt w:val="bullet"/>
      <w:lvlText w:val="•"/>
      <w:lvlJc w:val="left"/>
      <w:pPr>
        <w:ind w:left="5388" w:hanging="540"/>
      </w:pPr>
      <w:rPr>
        <w:rFonts w:hint="default"/>
        <w:lang w:val="en-US" w:eastAsia="en-US" w:bidi="ar-SA"/>
      </w:rPr>
    </w:lvl>
    <w:lvl w:ilvl="5" w:tplc="C7FE1374">
      <w:numFmt w:val="bullet"/>
      <w:lvlText w:val="•"/>
      <w:lvlJc w:val="left"/>
      <w:pPr>
        <w:ind w:left="6335" w:hanging="540"/>
      </w:pPr>
      <w:rPr>
        <w:rFonts w:hint="default"/>
        <w:lang w:val="en-US" w:eastAsia="en-US" w:bidi="ar-SA"/>
      </w:rPr>
    </w:lvl>
    <w:lvl w:ilvl="6" w:tplc="888835BC">
      <w:numFmt w:val="bullet"/>
      <w:lvlText w:val="•"/>
      <w:lvlJc w:val="left"/>
      <w:pPr>
        <w:ind w:left="7282" w:hanging="540"/>
      </w:pPr>
      <w:rPr>
        <w:rFonts w:hint="default"/>
        <w:lang w:val="en-US" w:eastAsia="en-US" w:bidi="ar-SA"/>
      </w:rPr>
    </w:lvl>
    <w:lvl w:ilvl="7" w:tplc="C4BAC4C2">
      <w:numFmt w:val="bullet"/>
      <w:lvlText w:val="•"/>
      <w:lvlJc w:val="left"/>
      <w:pPr>
        <w:ind w:left="8229" w:hanging="540"/>
      </w:pPr>
      <w:rPr>
        <w:rFonts w:hint="default"/>
        <w:lang w:val="en-US" w:eastAsia="en-US" w:bidi="ar-SA"/>
      </w:rPr>
    </w:lvl>
    <w:lvl w:ilvl="8" w:tplc="02ACC340">
      <w:numFmt w:val="bullet"/>
      <w:lvlText w:val="•"/>
      <w:lvlJc w:val="left"/>
      <w:pPr>
        <w:ind w:left="9176" w:hanging="540"/>
      </w:pPr>
      <w:rPr>
        <w:rFonts w:hint="default"/>
        <w:lang w:val="en-US" w:eastAsia="en-US" w:bidi="ar-SA"/>
      </w:rPr>
    </w:lvl>
  </w:abstractNum>
  <w:abstractNum w:abstractNumId="105" w15:restartNumberingAfterBreak="0">
    <w:nsid w:val="4F2A3243"/>
    <w:multiLevelType w:val="hybridMultilevel"/>
    <w:tmpl w:val="0240D18A"/>
    <w:lvl w:ilvl="0" w:tplc="403492B0">
      <w:start w:val="1"/>
      <w:numFmt w:val="decimal"/>
      <w:lvlText w:val="%1."/>
      <w:lvlJc w:val="left"/>
      <w:pPr>
        <w:ind w:left="909" w:hanging="440"/>
        <w:jc w:val="left"/>
      </w:pPr>
      <w:rPr>
        <w:rFonts w:ascii="Times New Roman" w:eastAsia="Times New Roman" w:hAnsi="Times New Roman" w:cs="Times New Roman" w:hint="default"/>
        <w:b/>
        <w:bCs/>
        <w:color w:val="221F1F"/>
        <w:spacing w:val="-26"/>
        <w:w w:val="97"/>
        <w:sz w:val="22"/>
        <w:szCs w:val="22"/>
        <w:lang w:val="en-US" w:eastAsia="en-US" w:bidi="ar-SA"/>
      </w:rPr>
    </w:lvl>
    <w:lvl w:ilvl="1" w:tplc="0C02E4A8">
      <w:numFmt w:val="bullet"/>
      <w:lvlText w:val="•"/>
      <w:lvlJc w:val="left"/>
      <w:pPr>
        <w:ind w:left="1927" w:hanging="440"/>
      </w:pPr>
      <w:rPr>
        <w:rFonts w:hint="default"/>
        <w:lang w:val="en-US" w:eastAsia="en-US" w:bidi="ar-SA"/>
      </w:rPr>
    </w:lvl>
    <w:lvl w:ilvl="2" w:tplc="820A2638">
      <w:numFmt w:val="bullet"/>
      <w:lvlText w:val="•"/>
      <w:lvlJc w:val="left"/>
      <w:pPr>
        <w:ind w:left="2954" w:hanging="440"/>
      </w:pPr>
      <w:rPr>
        <w:rFonts w:hint="default"/>
        <w:lang w:val="en-US" w:eastAsia="en-US" w:bidi="ar-SA"/>
      </w:rPr>
    </w:lvl>
    <w:lvl w:ilvl="3" w:tplc="B88ED996">
      <w:numFmt w:val="bullet"/>
      <w:lvlText w:val="•"/>
      <w:lvlJc w:val="left"/>
      <w:pPr>
        <w:ind w:left="3981" w:hanging="440"/>
      </w:pPr>
      <w:rPr>
        <w:rFonts w:hint="default"/>
        <w:lang w:val="en-US" w:eastAsia="en-US" w:bidi="ar-SA"/>
      </w:rPr>
    </w:lvl>
    <w:lvl w:ilvl="4" w:tplc="CBC49216">
      <w:numFmt w:val="bullet"/>
      <w:lvlText w:val="•"/>
      <w:lvlJc w:val="left"/>
      <w:pPr>
        <w:ind w:left="5008" w:hanging="440"/>
      </w:pPr>
      <w:rPr>
        <w:rFonts w:hint="default"/>
        <w:lang w:val="en-US" w:eastAsia="en-US" w:bidi="ar-SA"/>
      </w:rPr>
    </w:lvl>
    <w:lvl w:ilvl="5" w:tplc="C268C9D4">
      <w:numFmt w:val="bullet"/>
      <w:lvlText w:val="•"/>
      <w:lvlJc w:val="left"/>
      <w:pPr>
        <w:ind w:left="6035" w:hanging="440"/>
      </w:pPr>
      <w:rPr>
        <w:rFonts w:hint="default"/>
        <w:lang w:val="en-US" w:eastAsia="en-US" w:bidi="ar-SA"/>
      </w:rPr>
    </w:lvl>
    <w:lvl w:ilvl="6" w:tplc="7EB67664">
      <w:numFmt w:val="bullet"/>
      <w:lvlText w:val="•"/>
      <w:lvlJc w:val="left"/>
      <w:pPr>
        <w:ind w:left="7062" w:hanging="440"/>
      </w:pPr>
      <w:rPr>
        <w:rFonts w:hint="default"/>
        <w:lang w:val="en-US" w:eastAsia="en-US" w:bidi="ar-SA"/>
      </w:rPr>
    </w:lvl>
    <w:lvl w:ilvl="7" w:tplc="7316A4E6">
      <w:numFmt w:val="bullet"/>
      <w:lvlText w:val="•"/>
      <w:lvlJc w:val="left"/>
      <w:pPr>
        <w:ind w:left="8089" w:hanging="440"/>
      </w:pPr>
      <w:rPr>
        <w:rFonts w:hint="default"/>
        <w:lang w:val="en-US" w:eastAsia="en-US" w:bidi="ar-SA"/>
      </w:rPr>
    </w:lvl>
    <w:lvl w:ilvl="8" w:tplc="A5AC35D8">
      <w:numFmt w:val="bullet"/>
      <w:lvlText w:val="•"/>
      <w:lvlJc w:val="left"/>
      <w:pPr>
        <w:ind w:left="9116" w:hanging="440"/>
      </w:pPr>
      <w:rPr>
        <w:rFonts w:hint="default"/>
        <w:lang w:val="en-US" w:eastAsia="en-US" w:bidi="ar-SA"/>
      </w:rPr>
    </w:lvl>
  </w:abstractNum>
  <w:abstractNum w:abstractNumId="106" w15:restartNumberingAfterBreak="0">
    <w:nsid w:val="513354AD"/>
    <w:multiLevelType w:val="hybridMultilevel"/>
    <w:tmpl w:val="50BE0B10"/>
    <w:lvl w:ilvl="0" w:tplc="D46CD452">
      <w:start w:val="1"/>
      <w:numFmt w:val="lowerLetter"/>
      <w:lvlText w:val="%1)"/>
      <w:lvlJc w:val="left"/>
      <w:pPr>
        <w:ind w:left="1490" w:hanging="447"/>
        <w:jc w:val="left"/>
      </w:pPr>
      <w:rPr>
        <w:rFonts w:ascii="Times New Roman" w:eastAsia="Times New Roman" w:hAnsi="Times New Roman" w:cs="Times New Roman" w:hint="default"/>
        <w:color w:val="221F1F"/>
        <w:w w:val="100"/>
        <w:sz w:val="22"/>
        <w:szCs w:val="22"/>
        <w:lang w:val="en-US" w:eastAsia="en-US" w:bidi="ar-SA"/>
      </w:rPr>
    </w:lvl>
    <w:lvl w:ilvl="1" w:tplc="F93ADE14">
      <w:numFmt w:val="bullet"/>
      <w:lvlText w:val="•"/>
      <w:lvlJc w:val="left"/>
      <w:pPr>
        <w:ind w:left="2467" w:hanging="447"/>
      </w:pPr>
      <w:rPr>
        <w:rFonts w:hint="default"/>
        <w:lang w:val="en-US" w:eastAsia="en-US" w:bidi="ar-SA"/>
      </w:rPr>
    </w:lvl>
    <w:lvl w:ilvl="2" w:tplc="2F206B52">
      <w:numFmt w:val="bullet"/>
      <w:lvlText w:val="•"/>
      <w:lvlJc w:val="left"/>
      <w:pPr>
        <w:ind w:left="3434" w:hanging="447"/>
      </w:pPr>
      <w:rPr>
        <w:rFonts w:hint="default"/>
        <w:lang w:val="en-US" w:eastAsia="en-US" w:bidi="ar-SA"/>
      </w:rPr>
    </w:lvl>
    <w:lvl w:ilvl="3" w:tplc="AD16B4FA">
      <w:numFmt w:val="bullet"/>
      <w:lvlText w:val="•"/>
      <w:lvlJc w:val="left"/>
      <w:pPr>
        <w:ind w:left="4401" w:hanging="447"/>
      </w:pPr>
      <w:rPr>
        <w:rFonts w:hint="default"/>
        <w:lang w:val="en-US" w:eastAsia="en-US" w:bidi="ar-SA"/>
      </w:rPr>
    </w:lvl>
    <w:lvl w:ilvl="4" w:tplc="5C000980">
      <w:numFmt w:val="bullet"/>
      <w:lvlText w:val="•"/>
      <w:lvlJc w:val="left"/>
      <w:pPr>
        <w:ind w:left="5368" w:hanging="447"/>
      </w:pPr>
      <w:rPr>
        <w:rFonts w:hint="default"/>
        <w:lang w:val="en-US" w:eastAsia="en-US" w:bidi="ar-SA"/>
      </w:rPr>
    </w:lvl>
    <w:lvl w:ilvl="5" w:tplc="B106E7B0">
      <w:numFmt w:val="bullet"/>
      <w:lvlText w:val="•"/>
      <w:lvlJc w:val="left"/>
      <w:pPr>
        <w:ind w:left="6335" w:hanging="447"/>
      </w:pPr>
      <w:rPr>
        <w:rFonts w:hint="default"/>
        <w:lang w:val="en-US" w:eastAsia="en-US" w:bidi="ar-SA"/>
      </w:rPr>
    </w:lvl>
    <w:lvl w:ilvl="6" w:tplc="F02C4B76">
      <w:numFmt w:val="bullet"/>
      <w:lvlText w:val="•"/>
      <w:lvlJc w:val="left"/>
      <w:pPr>
        <w:ind w:left="7302" w:hanging="447"/>
      </w:pPr>
      <w:rPr>
        <w:rFonts w:hint="default"/>
        <w:lang w:val="en-US" w:eastAsia="en-US" w:bidi="ar-SA"/>
      </w:rPr>
    </w:lvl>
    <w:lvl w:ilvl="7" w:tplc="5AC6EA26">
      <w:numFmt w:val="bullet"/>
      <w:lvlText w:val="•"/>
      <w:lvlJc w:val="left"/>
      <w:pPr>
        <w:ind w:left="8269" w:hanging="447"/>
      </w:pPr>
      <w:rPr>
        <w:rFonts w:hint="default"/>
        <w:lang w:val="en-US" w:eastAsia="en-US" w:bidi="ar-SA"/>
      </w:rPr>
    </w:lvl>
    <w:lvl w:ilvl="8" w:tplc="4F0CF412">
      <w:numFmt w:val="bullet"/>
      <w:lvlText w:val="•"/>
      <w:lvlJc w:val="left"/>
      <w:pPr>
        <w:ind w:left="9236" w:hanging="447"/>
      </w:pPr>
      <w:rPr>
        <w:rFonts w:hint="default"/>
        <w:lang w:val="en-US" w:eastAsia="en-US" w:bidi="ar-SA"/>
      </w:rPr>
    </w:lvl>
  </w:abstractNum>
  <w:abstractNum w:abstractNumId="107" w15:restartNumberingAfterBreak="0">
    <w:nsid w:val="5157371A"/>
    <w:multiLevelType w:val="hybridMultilevel"/>
    <w:tmpl w:val="1E64621C"/>
    <w:lvl w:ilvl="0" w:tplc="297A7626">
      <w:start w:val="1"/>
      <w:numFmt w:val="upperRoman"/>
      <w:lvlText w:val="%1)"/>
      <w:lvlJc w:val="left"/>
      <w:pPr>
        <w:ind w:left="1026" w:hanging="560"/>
        <w:jc w:val="left"/>
      </w:pPr>
      <w:rPr>
        <w:rFonts w:ascii="Times New Roman" w:eastAsia="Times New Roman" w:hAnsi="Times New Roman" w:cs="Times New Roman" w:hint="default"/>
        <w:b/>
        <w:bCs/>
        <w:color w:val="221F1F"/>
        <w:w w:val="97"/>
        <w:sz w:val="22"/>
        <w:szCs w:val="22"/>
        <w:lang w:val="en-US" w:eastAsia="en-US" w:bidi="ar-SA"/>
      </w:rPr>
    </w:lvl>
    <w:lvl w:ilvl="1" w:tplc="F78A0B72">
      <w:start w:val="1"/>
      <w:numFmt w:val="lowerLetter"/>
      <w:lvlText w:val="%2)"/>
      <w:lvlJc w:val="left"/>
      <w:pPr>
        <w:ind w:left="1463" w:hanging="435"/>
        <w:jc w:val="left"/>
      </w:pPr>
      <w:rPr>
        <w:rFonts w:ascii="Times New Roman" w:eastAsia="Times New Roman" w:hAnsi="Times New Roman" w:cs="Times New Roman" w:hint="default"/>
        <w:color w:val="221F1F"/>
        <w:w w:val="100"/>
        <w:sz w:val="22"/>
        <w:szCs w:val="22"/>
        <w:lang w:val="en-US" w:eastAsia="en-US" w:bidi="ar-SA"/>
      </w:rPr>
    </w:lvl>
    <w:lvl w:ilvl="2" w:tplc="585ACAAA">
      <w:numFmt w:val="bullet"/>
      <w:lvlText w:val="•"/>
      <w:lvlJc w:val="left"/>
      <w:pPr>
        <w:ind w:left="2539" w:hanging="435"/>
      </w:pPr>
      <w:rPr>
        <w:rFonts w:hint="default"/>
        <w:lang w:val="en-US" w:eastAsia="en-US" w:bidi="ar-SA"/>
      </w:rPr>
    </w:lvl>
    <w:lvl w:ilvl="3" w:tplc="6AB64394">
      <w:numFmt w:val="bullet"/>
      <w:lvlText w:val="•"/>
      <w:lvlJc w:val="left"/>
      <w:pPr>
        <w:ind w:left="3618" w:hanging="435"/>
      </w:pPr>
      <w:rPr>
        <w:rFonts w:hint="default"/>
        <w:lang w:val="en-US" w:eastAsia="en-US" w:bidi="ar-SA"/>
      </w:rPr>
    </w:lvl>
    <w:lvl w:ilvl="4" w:tplc="0C046714">
      <w:numFmt w:val="bullet"/>
      <w:lvlText w:val="•"/>
      <w:lvlJc w:val="left"/>
      <w:pPr>
        <w:ind w:left="4697" w:hanging="435"/>
      </w:pPr>
      <w:rPr>
        <w:rFonts w:hint="default"/>
        <w:lang w:val="en-US" w:eastAsia="en-US" w:bidi="ar-SA"/>
      </w:rPr>
    </w:lvl>
    <w:lvl w:ilvl="5" w:tplc="E260F79A">
      <w:numFmt w:val="bullet"/>
      <w:lvlText w:val="•"/>
      <w:lvlJc w:val="left"/>
      <w:pPr>
        <w:ind w:left="5776" w:hanging="435"/>
      </w:pPr>
      <w:rPr>
        <w:rFonts w:hint="default"/>
        <w:lang w:val="en-US" w:eastAsia="en-US" w:bidi="ar-SA"/>
      </w:rPr>
    </w:lvl>
    <w:lvl w:ilvl="6" w:tplc="6F44031C">
      <w:numFmt w:val="bullet"/>
      <w:lvlText w:val="•"/>
      <w:lvlJc w:val="left"/>
      <w:pPr>
        <w:ind w:left="6855" w:hanging="435"/>
      </w:pPr>
      <w:rPr>
        <w:rFonts w:hint="default"/>
        <w:lang w:val="en-US" w:eastAsia="en-US" w:bidi="ar-SA"/>
      </w:rPr>
    </w:lvl>
    <w:lvl w:ilvl="7" w:tplc="98B8760A">
      <w:numFmt w:val="bullet"/>
      <w:lvlText w:val="•"/>
      <w:lvlJc w:val="left"/>
      <w:pPr>
        <w:ind w:left="7934" w:hanging="435"/>
      </w:pPr>
      <w:rPr>
        <w:rFonts w:hint="default"/>
        <w:lang w:val="en-US" w:eastAsia="en-US" w:bidi="ar-SA"/>
      </w:rPr>
    </w:lvl>
    <w:lvl w:ilvl="8" w:tplc="BCEE671A">
      <w:numFmt w:val="bullet"/>
      <w:lvlText w:val="•"/>
      <w:lvlJc w:val="left"/>
      <w:pPr>
        <w:ind w:left="9013" w:hanging="435"/>
      </w:pPr>
      <w:rPr>
        <w:rFonts w:hint="default"/>
        <w:lang w:val="en-US" w:eastAsia="en-US" w:bidi="ar-SA"/>
      </w:rPr>
    </w:lvl>
  </w:abstractNum>
  <w:abstractNum w:abstractNumId="108" w15:restartNumberingAfterBreak="0">
    <w:nsid w:val="55196F2D"/>
    <w:multiLevelType w:val="multilevel"/>
    <w:tmpl w:val="C5FAAEC6"/>
    <w:lvl w:ilvl="0">
      <w:start w:val="3"/>
      <w:numFmt w:val="decimal"/>
      <w:lvlText w:val="%1"/>
      <w:lvlJc w:val="left"/>
      <w:pPr>
        <w:ind w:left="1020" w:hanging="553"/>
        <w:jc w:val="left"/>
      </w:pPr>
      <w:rPr>
        <w:rFonts w:hint="default"/>
        <w:lang w:val="en-US" w:eastAsia="en-US" w:bidi="ar-SA"/>
      </w:rPr>
    </w:lvl>
    <w:lvl w:ilvl="1">
      <w:start w:val="1"/>
      <w:numFmt w:val="decimal"/>
      <w:lvlText w:val="%1.%2"/>
      <w:lvlJc w:val="left"/>
      <w:pPr>
        <w:ind w:left="1020" w:hanging="553"/>
        <w:jc w:val="left"/>
      </w:pPr>
      <w:rPr>
        <w:rFonts w:hint="default"/>
        <w:lang w:val="en-US" w:eastAsia="en-US" w:bidi="ar-SA"/>
      </w:rPr>
    </w:lvl>
    <w:lvl w:ilvl="2">
      <w:start w:val="1"/>
      <w:numFmt w:val="decimal"/>
      <w:lvlText w:val="%1.%2.%3"/>
      <w:lvlJc w:val="left"/>
      <w:pPr>
        <w:ind w:left="1020" w:hanging="553"/>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035" w:hanging="553"/>
      </w:pPr>
      <w:rPr>
        <w:rFonts w:hint="default"/>
        <w:lang w:val="en-US" w:eastAsia="en-US" w:bidi="ar-SA"/>
      </w:rPr>
    </w:lvl>
    <w:lvl w:ilvl="4">
      <w:numFmt w:val="bullet"/>
      <w:lvlText w:val="•"/>
      <w:lvlJc w:val="left"/>
      <w:pPr>
        <w:ind w:left="5040" w:hanging="553"/>
      </w:pPr>
      <w:rPr>
        <w:rFonts w:hint="default"/>
        <w:lang w:val="en-US" w:eastAsia="en-US" w:bidi="ar-SA"/>
      </w:rPr>
    </w:lvl>
    <w:lvl w:ilvl="5">
      <w:numFmt w:val="bullet"/>
      <w:lvlText w:val="•"/>
      <w:lvlJc w:val="left"/>
      <w:pPr>
        <w:ind w:left="6045" w:hanging="553"/>
      </w:pPr>
      <w:rPr>
        <w:rFonts w:hint="default"/>
        <w:lang w:val="en-US" w:eastAsia="en-US" w:bidi="ar-SA"/>
      </w:rPr>
    </w:lvl>
    <w:lvl w:ilvl="6">
      <w:numFmt w:val="bullet"/>
      <w:lvlText w:val="•"/>
      <w:lvlJc w:val="left"/>
      <w:pPr>
        <w:ind w:left="7050" w:hanging="553"/>
      </w:pPr>
      <w:rPr>
        <w:rFonts w:hint="default"/>
        <w:lang w:val="en-US" w:eastAsia="en-US" w:bidi="ar-SA"/>
      </w:rPr>
    </w:lvl>
    <w:lvl w:ilvl="7">
      <w:numFmt w:val="bullet"/>
      <w:lvlText w:val="•"/>
      <w:lvlJc w:val="left"/>
      <w:pPr>
        <w:ind w:left="8055" w:hanging="553"/>
      </w:pPr>
      <w:rPr>
        <w:rFonts w:hint="default"/>
        <w:lang w:val="en-US" w:eastAsia="en-US" w:bidi="ar-SA"/>
      </w:rPr>
    </w:lvl>
    <w:lvl w:ilvl="8">
      <w:numFmt w:val="bullet"/>
      <w:lvlText w:val="•"/>
      <w:lvlJc w:val="left"/>
      <w:pPr>
        <w:ind w:left="9060" w:hanging="553"/>
      </w:pPr>
      <w:rPr>
        <w:rFonts w:hint="default"/>
        <w:lang w:val="en-US" w:eastAsia="en-US" w:bidi="ar-SA"/>
      </w:rPr>
    </w:lvl>
  </w:abstractNum>
  <w:abstractNum w:abstractNumId="109" w15:restartNumberingAfterBreak="0">
    <w:nsid w:val="55DA64EB"/>
    <w:multiLevelType w:val="multilevel"/>
    <w:tmpl w:val="B0DEBF08"/>
    <w:lvl w:ilvl="0">
      <w:start w:val="25"/>
      <w:numFmt w:val="decimal"/>
      <w:lvlText w:val="%1"/>
      <w:lvlJc w:val="left"/>
      <w:pPr>
        <w:ind w:left="1262" w:hanging="963"/>
        <w:jc w:val="left"/>
      </w:pPr>
      <w:rPr>
        <w:rFonts w:hint="default"/>
        <w:lang w:val="en-US" w:eastAsia="en-US" w:bidi="ar-SA"/>
      </w:rPr>
    </w:lvl>
    <w:lvl w:ilvl="1">
      <w:start w:val="5"/>
      <w:numFmt w:val="decimal"/>
      <w:lvlText w:val="%1.%2"/>
      <w:lvlJc w:val="left"/>
      <w:pPr>
        <w:ind w:left="1262" w:hanging="963"/>
        <w:jc w:val="left"/>
      </w:pPr>
      <w:rPr>
        <w:rFonts w:hint="default"/>
        <w:lang w:val="en-US" w:eastAsia="en-US" w:bidi="ar-SA"/>
      </w:rPr>
    </w:lvl>
    <w:lvl w:ilvl="2">
      <w:start w:val="2"/>
      <w:numFmt w:val="decimal"/>
      <w:lvlText w:val="%1.%2.%3"/>
      <w:lvlJc w:val="left"/>
      <w:pPr>
        <w:ind w:left="1262" w:hanging="963"/>
        <w:jc w:val="left"/>
      </w:pPr>
      <w:rPr>
        <w:rFonts w:ascii="Times New Roman" w:eastAsia="Times New Roman" w:hAnsi="Times New Roman" w:cs="Times New Roman" w:hint="default"/>
        <w:color w:val="221F1F"/>
        <w:w w:val="100"/>
        <w:sz w:val="22"/>
        <w:szCs w:val="22"/>
        <w:lang w:val="en-US" w:eastAsia="en-US" w:bidi="ar-SA"/>
      </w:rPr>
    </w:lvl>
    <w:lvl w:ilvl="3">
      <w:start w:val="1"/>
      <w:numFmt w:val="lowerLetter"/>
      <w:lvlText w:val="%4"/>
      <w:lvlJc w:val="left"/>
      <w:pPr>
        <w:ind w:left="1517" w:hanging="411"/>
        <w:jc w:val="left"/>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4703" w:hanging="411"/>
      </w:pPr>
      <w:rPr>
        <w:rFonts w:hint="default"/>
        <w:lang w:val="en-US" w:eastAsia="en-US" w:bidi="ar-SA"/>
      </w:rPr>
    </w:lvl>
    <w:lvl w:ilvl="5">
      <w:numFmt w:val="bullet"/>
      <w:lvlText w:val="•"/>
      <w:lvlJc w:val="left"/>
      <w:pPr>
        <w:ind w:left="5764" w:hanging="411"/>
      </w:pPr>
      <w:rPr>
        <w:rFonts w:hint="default"/>
        <w:lang w:val="en-US" w:eastAsia="en-US" w:bidi="ar-SA"/>
      </w:rPr>
    </w:lvl>
    <w:lvl w:ilvl="6">
      <w:numFmt w:val="bullet"/>
      <w:lvlText w:val="•"/>
      <w:lvlJc w:val="left"/>
      <w:pPr>
        <w:ind w:left="6826" w:hanging="411"/>
      </w:pPr>
      <w:rPr>
        <w:rFonts w:hint="default"/>
        <w:lang w:val="en-US" w:eastAsia="en-US" w:bidi="ar-SA"/>
      </w:rPr>
    </w:lvl>
    <w:lvl w:ilvl="7">
      <w:numFmt w:val="bullet"/>
      <w:lvlText w:val="•"/>
      <w:lvlJc w:val="left"/>
      <w:pPr>
        <w:ind w:left="7887" w:hanging="411"/>
      </w:pPr>
      <w:rPr>
        <w:rFonts w:hint="default"/>
        <w:lang w:val="en-US" w:eastAsia="en-US" w:bidi="ar-SA"/>
      </w:rPr>
    </w:lvl>
    <w:lvl w:ilvl="8">
      <w:numFmt w:val="bullet"/>
      <w:lvlText w:val="•"/>
      <w:lvlJc w:val="left"/>
      <w:pPr>
        <w:ind w:left="8948" w:hanging="411"/>
      </w:pPr>
      <w:rPr>
        <w:rFonts w:hint="default"/>
        <w:lang w:val="en-US" w:eastAsia="en-US" w:bidi="ar-SA"/>
      </w:rPr>
    </w:lvl>
  </w:abstractNum>
  <w:abstractNum w:abstractNumId="110" w15:restartNumberingAfterBreak="0">
    <w:nsid w:val="567A4E84"/>
    <w:multiLevelType w:val="multilevel"/>
    <w:tmpl w:val="EBA82F54"/>
    <w:lvl w:ilvl="0">
      <w:start w:val="5"/>
      <w:numFmt w:val="decimal"/>
      <w:lvlText w:val="%1"/>
      <w:lvlJc w:val="left"/>
      <w:pPr>
        <w:ind w:left="991" w:hanging="563"/>
        <w:jc w:val="left"/>
      </w:pPr>
      <w:rPr>
        <w:rFonts w:hint="default"/>
        <w:lang w:val="en-US" w:eastAsia="en-US" w:bidi="ar-SA"/>
      </w:rPr>
    </w:lvl>
    <w:lvl w:ilvl="1">
      <w:start w:val="1"/>
      <w:numFmt w:val="decimal"/>
      <w:lvlText w:val="%1.%2"/>
      <w:lvlJc w:val="left"/>
      <w:pPr>
        <w:ind w:left="991" w:hanging="563"/>
        <w:jc w:val="left"/>
      </w:pPr>
      <w:rPr>
        <w:rFonts w:hint="default"/>
        <w:b/>
        <w:bCs/>
        <w:w w:val="100"/>
        <w:lang w:val="en-US" w:eastAsia="en-US" w:bidi="ar-SA"/>
      </w:rPr>
    </w:lvl>
    <w:lvl w:ilvl="2">
      <w:numFmt w:val="bullet"/>
      <w:lvlText w:val="•"/>
      <w:lvlJc w:val="left"/>
      <w:pPr>
        <w:ind w:left="3014" w:hanging="563"/>
      </w:pPr>
      <w:rPr>
        <w:rFonts w:hint="default"/>
        <w:lang w:val="en-US" w:eastAsia="en-US" w:bidi="ar-SA"/>
      </w:rPr>
    </w:lvl>
    <w:lvl w:ilvl="3">
      <w:numFmt w:val="bullet"/>
      <w:lvlText w:val="•"/>
      <w:lvlJc w:val="left"/>
      <w:pPr>
        <w:ind w:left="4021" w:hanging="563"/>
      </w:pPr>
      <w:rPr>
        <w:rFonts w:hint="default"/>
        <w:lang w:val="en-US" w:eastAsia="en-US" w:bidi="ar-SA"/>
      </w:rPr>
    </w:lvl>
    <w:lvl w:ilvl="4">
      <w:numFmt w:val="bullet"/>
      <w:lvlText w:val="•"/>
      <w:lvlJc w:val="left"/>
      <w:pPr>
        <w:ind w:left="5028" w:hanging="563"/>
      </w:pPr>
      <w:rPr>
        <w:rFonts w:hint="default"/>
        <w:lang w:val="en-US" w:eastAsia="en-US" w:bidi="ar-SA"/>
      </w:rPr>
    </w:lvl>
    <w:lvl w:ilvl="5">
      <w:numFmt w:val="bullet"/>
      <w:lvlText w:val="•"/>
      <w:lvlJc w:val="left"/>
      <w:pPr>
        <w:ind w:left="6035" w:hanging="563"/>
      </w:pPr>
      <w:rPr>
        <w:rFonts w:hint="default"/>
        <w:lang w:val="en-US" w:eastAsia="en-US" w:bidi="ar-SA"/>
      </w:rPr>
    </w:lvl>
    <w:lvl w:ilvl="6">
      <w:numFmt w:val="bullet"/>
      <w:lvlText w:val="•"/>
      <w:lvlJc w:val="left"/>
      <w:pPr>
        <w:ind w:left="7042" w:hanging="563"/>
      </w:pPr>
      <w:rPr>
        <w:rFonts w:hint="default"/>
        <w:lang w:val="en-US" w:eastAsia="en-US" w:bidi="ar-SA"/>
      </w:rPr>
    </w:lvl>
    <w:lvl w:ilvl="7">
      <w:numFmt w:val="bullet"/>
      <w:lvlText w:val="•"/>
      <w:lvlJc w:val="left"/>
      <w:pPr>
        <w:ind w:left="8049" w:hanging="563"/>
      </w:pPr>
      <w:rPr>
        <w:rFonts w:hint="default"/>
        <w:lang w:val="en-US" w:eastAsia="en-US" w:bidi="ar-SA"/>
      </w:rPr>
    </w:lvl>
    <w:lvl w:ilvl="8">
      <w:numFmt w:val="bullet"/>
      <w:lvlText w:val="•"/>
      <w:lvlJc w:val="left"/>
      <w:pPr>
        <w:ind w:left="9056" w:hanging="563"/>
      </w:pPr>
      <w:rPr>
        <w:rFonts w:hint="default"/>
        <w:lang w:val="en-US" w:eastAsia="en-US" w:bidi="ar-SA"/>
      </w:rPr>
    </w:lvl>
  </w:abstractNum>
  <w:abstractNum w:abstractNumId="111" w15:restartNumberingAfterBreak="0">
    <w:nsid w:val="57175553"/>
    <w:multiLevelType w:val="hybridMultilevel"/>
    <w:tmpl w:val="1D9EB632"/>
    <w:lvl w:ilvl="0" w:tplc="4DF87736">
      <w:start w:val="1"/>
      <w:numFmt w:val="decimal"/>
      <w:lvlText w:val="%1."/>
      <w:lvlJc w:val="left"/>
      <w:pPr>
        <w:ind w:left="996" w:hanging="560"/>
        <w:jc w:val="left"/>
      </w:pPr>
      <w:rPr>
        <w:rFonts w:hint="default"/>
        <w:w w:val="100"/>
        <w:lang w:val="en-US" w:eastAsia="en-US" w:bidi="ar-SA"/>
      </w:rPr>
    </w:lvl>
    <w:lvl w:ilvl="1" w:tplc="B1349EC6">
      <w:numFmt w:val="bullet"/>
      <w:lvlText w:val="•"/>
      <w:lvlJc w:val="left"/>
      <w:pPr>
        <w:ind w:left="2007" w:hanging="560"/>
      </w:pPr>
      <w:rPr>
        <w:rFonts w:hint="default"/>
        <w:lang w:val="en-US" w:eastAsia="en-US" w:bidi="ar-SA"/>
      </w:rPr>
    </w:lvl>
    <w:lvl w:ilvl="2" w:tplc="B6566E30">
      <w:numFmt w:val="bullet"/>
      <w:lvlText w:val="•"/>
      <w:lvlJc w:val="left"/>
      <w:pPr>
        <w:ind w:left="3014" w:hanging="560"/>
      </w:pPr>
      <w:rPr>
        <w:rFonts w:hint="default"/>
        <w:lang w:val="en-US" w:eastAsia="en-US" w:bidi="ar-SA"/>
      </w:rPr>
    </w:lvl>
    <w:lvl w:ilvl="3" w:tplc="87D21D16">
      <w:numFmt w:val="bullet"/>
      <w:lvlText w:val="•"/>
      <w:lvlJc w:val="left"/>
      <w:pPr>
        <w:ind w:left="4021" w:hanging="560"/>
      </w:pPr>
      <w:rPr>
        <w:rFonts w:hint="default"/>
        <w:lang w:val="en-US" w:eastAsia="en-US" w:bidi="ar-SA"/>
      </w:rPr>
    </w:lvl>
    <w:lvl w:ilvl="4" w:tplc="34040B16">
      <w:numFmt w:val="bullet"/>
      <w:lvlText w:val="•"/>
      <w:lvlJc w:val="left"/>
      <w:pPr>
        <w:ind w:left="5028" w:hanging="560"/>
      </w:pPr>
      <w:rPr>
        <w:rFonts w:hint="default"/>
        <w:lang w:val="en-US" w:eastAsia="en-US" w:bidi="ar-SA"/>
      </w:rPr>
    </w:lvl>
    <w:lvl w:ilvl="5" w:tplc="C49E9768">
      <w:numFmt w:val="bullet"/>
      <w:lvlText w:val="•"/>
      <w:lvlJc w:val="left"/>
      <w:pPr>
        <w:ind w:left="6035" w:hanging="560"/>
      </w:pPr>
      <w:rPr>
        <w:rFonts w:hint="default"/>
        <w:lang w:val="en-US" w:eastAsia="en-US" w:bidi="ar-SA"/>
      </w:rPr>
    </w:lvl>
    <w:lvl w:ilvl="6" w:tplc="DD303864">
      <w:numFmt w:val="bullet"/>
      <w:lvlText w:val="•"/>
      <w:lvlJc w:val="left"/>
      <w:pPr>
        <w:ind w:left="7042" w:hanging="560"/>
      </w:pPr>
      <w:rPr>
        <w:rFonts w:hint="default"/>
        <w:lang w:val="en-US" w:eastAsia="en-US" w:bidi="ar-SA"/>
      </w:rPr>
    </w:lvl>
    <w:lvl w:ilvl="7" w:tplc="BD503CEA">
      <w:numFmt w:val="bullet"/>
      <w:lvlText w:val="•"/>
      <w:lvlJc w:val="left"/>
      <w:pPr>
        <w:ind w:left="8049" w:hanging="560"/>
      </w:pPr>
      <w:rPr>
        <w:rFonts w:hint="default"/>
        <w:lang w:val="en-US" w:eastAsia="en-US" w:bidi="ar-SA"/>
      </w:rPr>
    </w:lvl>
    <w:lvl w:ilvl="8" w:tplc="620A8836">
      <w:numFmt w:val="bullet"/>
      <w:lvlText w:val="•"/>
      <w:lvlJc w:val="left"/>
      <w:pPr>
        <w:ind w:left="9056" w:hanging="560"/>
      </w:pPr>
      <w:rPr>
        <w:rFonts w:hint="default"/>
        <w:lang w:val="en-US" w:eastAsia="en-US" w:bidi="ar-SA"/>
      </w:rPr>
    </w:lvl>
  </w:abstractNum>
  <w:abstractNum w:abstractNumId="112" w15:restartNumberingAfterBreak="0">
    <w:nsid w:val="57325C00"/>
    <w:multiLevelType w:val="multilevel"/>
    <w:tmpl w:val="74A2043A"/>
    <w:lvl w:ilvl="0">
      <w:start w:val="2"/>
      <w:numFmt w:val="decimal"/>
      <w:lvlText w:val="%1"/>
      <w:lvlJc w:val="left"/>
      <w:pPr>
        <w:ind w:left="961" w:hanging="567"/>
        <w:jc w:val="left"/>
      </w:pPr>
      <w:rPr>
        <w:rFonts w:hint="default"/>
        <w:lang w:val="en-US" w:eastAsia="en-US" w:bidi="ar-SA"/>
      </w:rPr>
    </w:lvl>
    <w:lvl w:ilvl="1">
      <w:start w:val="2"/>
      <w:numFmt w:val="decimal"/>
      <w:lvlText w:val="%1.%2"/>
      <w:lvlJc w:val="left"/>
      <w:pPr>
        <w:ind w:left="961" w:hanging="567"/>
        <w:jc w:val="left"/>
      </w:pPr>
      <w:rPr>
        <w:rFonts w:ascii="Times New Roman" w:eastAsia="Times New Roman" w:hAnsi="Times New Roman" w:cs="Times New Roman" w:hint="default"/>
        <w:color w:val="221F1F"/>
        <w:w w:val="100"/>
        <w:sz w:val="22"/>
        <w:szCs w:val="22"/>
        <w:lang w:val="en-US" w:eastAsia="en-US" w:bidi="ar-SA"/>
      </w:rPr>
    </w:lvl>
    <w:lvl w:ilvl="2">
      <w:start w:val="1"/>
      <w:numFmt w:val="lowerLetter"/>
      <w:lvlText w:val="%3)"/>
      <w:lvlJc w:val="left"/>
      <w:pPr>
        <w:ind w:left="1393" w:hanging="432"/>
        <w:jc w:val="left"/>
      </w:pPr>
      <w:rPr>
        <w:rFonts w:ascii="Times New Roman" w:eastAsia="Times New Roman" w:hAnsi="Times New Roman" w:cs="Times New Roman" w:hint="default"/>
        <w:color w:val="221F1F"/>
        <w:w w:val="100"/>
        <w:sz w:val="22"/>
        <w:szCs w:val="22"/>
        <w:lang w:val="en-US" w:eastAsia="en-US" w:bidi="ar-SA"/>
      </w:rPr>
    </w:lvl>
    <w:lvl w:ilvl="3">
      <w:start w:val="1"/>
      <w:numFmt w:val="lowerRoman"/>
      <w:lvlText w:val="%4)"/>
      <w:lvlJc w:val="left"/>
      <w:pPr>
        <w:ind w:left="1892" w:hanging="500"/>
        <w:jc w:val="left"/>
      </w:pPr>
      <w:rPr>
        <w:rFonts w:ascii="Times New Roman" w:eastAsia="Times New Roman" w:hAnsi="Times New Roman" w:cs="Times New Roman" w:hint="default"/>
        <w:color w:val="221F1F"/>
        <w:spacing w:val="0"/>
        <w:w w:val="100"/>
        <w:sz w:val="22"/>
        <w:szCs w:val="22"/>
        <w:lang w:val="en-US" w:eastAsia="en-US" w:bidi="ar-SA"/>
      </w:rPr>
    </w:lvl>
    <w:lvl w:ilvl="4">
      <w:start w:val="1"/>
      <w:numFmt w:val="decimal"/>
      <w:lvlText w:val="%5)"/>
      <w:lvlJc w:val="left"/>
      <w:pPr>
        <w:ind w:left="2492" w:hanging="562"/>
        <w:jc w:val="left"/>
      </w:pPr>
      <w:rPr>
        <w:rFonts w:ascii="Times New Roman" w:eastAsia="Times New Roman" w:hAnsi="Times New Roman" w:cs="Times New Roman" w:hint="default"/>
        <w:color w:val="221F1F"/>
        <w:spacing w:val="-26"/>
        <w:w w:val="97"/>
        <w:sz w:val="22"/>
        <w:szCs w:val="22"/>
        <w:lang w:val="en-US" w:eastAsia="en-US" w:bidi="ar-SA"/>
      </w:rPr>
    </w:lvl>
    <w:lvl w:ilvl="5">
      <w:numFmt w:val="bullet"/>
      <w:lvlText w:val="•"/>
      <w:lvlJc w:val="left"/>
      <w:pPr>
        <w:ind w:left="4908" w:hanging="562"/>
      </w:pPr>
      <w:rPr>
        <w:rFonts w:hint="default"/>
        <w:lang w:val="en-US" w:eastAsia="en-US" w:bidi="ar-SA"/>
      </w:rPr>
    </w:lvl>
    <w:lvl w:ilvl="6">
      <w:numFmt w:val="bullet"/>
      <w:lvlText w:val="•"/>
      <w:lvlJc w:val="left"/>
      <w:pPr>
        <w:ind w:left="6113" w:hanging="562"/>
      </w:pPr>
      <w:rPr>
        <w:rFonts w:hint="default"/>
        <w:lang w:val="en-US" w:eastAsia="en-US" w:bidi="ar-SA"/>
      </w:rPr>
    </w:lvl>
    <w:lvl w:ilvl="7">
      <w:numFmt w:val="bullet"/>
      <w:lvlText w:val="•"/>
      <w:lvlJc w:val="left"/>
      <w:pPr>
        <w:ind w:left="7317" w:hanging="562"/>
      </w:pPr>
      <w:rPr>
        <w:rFonts w:hint="default"/>
        <w:lang w:val="en-US" w:eastAsia="en-US" w:bidi="ar-SA"/>
      </w:rPr>
    </w:lvl>
    <w:lvl w:ilvl="8">
      <w:numFmt w:val="bullet"/>
      <w:lvlText w:val="•"/>
      <w:lvlJc w:val="left"/>
      <w:pPr>
        <w:ind w:left="8522" w:hanging="562"/>
      </w:pPr>
      <w:rPr>
        <w:rFonts w:hint="default"/>
        <w:lang w:val="en-US" w:eastAsia="en-US" w:bidi="ar-SA"/>
      </w:rPr>
    </w:lvl>
  </w:abstractNum>
  <w:abstractNum w:abstractNumId="113" w15:restartNumberingAfterBreak="0">
    <w:nsid w:val="57BC1A7B"/>
    <w:multiLevelType w:val="hybridMultilevel"/>
    <w:tmpl w:val="3FC4BFF0"/>
    <w:lvl w:ilvl="0" w:tplc="CB086C4E">
      <w:start w:val="1"/>
      <w:numFmt w:val="lowerLetter"/>
      <w:lvlText w:val="%1)"/>
      <w:lvlJc w:val="left"/>
      <w:pPr>
        <w:ind w:left="1567" w:hanging="452"/>
        <w:jc w:val="left"/>
      </w:pPr>
      <w:rPr>
        <w:rFonts w:ascii="Times New Roman" w:eastAsia="Times New Roman" w:hAnsi="Times New Roman" w:cs="Times New Roman" w:hint="default"/>
        <w:w w:val="100"/>
        <w:sz w:val="22"/>
        <w:szCs w:val="22"/>
        <w:lang w:val="en-US" w:eastAsia="en-US" w:bidi="ar-SA"/>
      </w:rPr>
    </w:lvl>
    <w:lvl w:ilvl="1" w:tplc="7DEE8EE0">
      <w:numFmt w:val="bullet"/>
      <w:lvlText w:val="•"/>
      <w:lvlJc w:val="left"/>
      <w:pPr>
        <w:ind w:left="2511" w:hanging="452"/>
      </w:pPr>
      <w:rPr>
        <w:rFonts w:hint="default"/>
        <w:lang w:val="en-US" w:eastAsia="en-US" w:bidi="ar-SA"/>
      </w:rPr>
    </w:lvl>
    <w:lvl w:ilvl="2" w:tplc="D42E9E50">
      <w:numFmt w:val="bullet"/>
      <w:lvlText w:val="•"/>
      <w:lvlJc w:val="left"/>
      <w:pPr>
        <w:ind w:left="3462" w:hanging="452"/>
      </w:pPr>
      <w:rPr>
        <w:rFonts w:hint="default"/>
        <w:lang w:val="en-US" w:eastAsia="en-US" w:bidi="ar-SA"/>
      </w:rPr>
    </w:lvl>
    <w:lvl w:ilvl="3" w:tplc="007CF4F4">
      <w:numFmt w:val="bullet"/>
      <w:lvlText w:val="•"/>
      <w:lvlJc w:val="left"/>
      <w:pPr>
        <w:ind w:left="4413" w:hanging="452"/>
      </w:pPr>
      <w:rPr>
        <w:rFonts w:hint="default"/>
        <w:lang w:val="en-US" w:eastAsia="en-US" w:bidi="ar-SA"/>
      </w:rPr>
    </w:lvl>
    <w:lvl w:ilvl="4" w:tplc="DE866094">
      <w:numFmt w:val="bullet"/>
      <w:lvlText w:val="•"/>
      <w:lvlJc w:val="left"/>
      <w:pPr>
        <w:ind w:left="5364" w:hanging="452"/>
      </w:pPr>
      <w:rPr>
        <w:rFonts w:hint="default"/>
        <w:lang w:val="en-US" w:eastAsia="en-US" w:bidi="ar-SA"/>
      </w:rPr>
    </w:lvl>
    <w:lvl w:ilvl="5" w:tplc="7F96358A">
      <w:numFmt w:val="bullet"/>
      <w:lvlText w:val="•"/>
      <w:lvlJc w:val="left"/>
      <w:pPr>
        <w:ind w:left="6315" w:hanging="452"/>
      </w:pPr>
      <w:rPr>
        <w:rFonts w:hint="default"/>
        <w:lang w:val="en-US" w:eastAsia="en-US" w:bidi="ar-SA"/>
      </w:rPr>
    </w:lvl>
    <w:lvl w:ilvl="6" w:tplc="4404E2D6">
      <w:numFmt w:val="bullet"/>
      <w:lvlText w:val="•"/>
      <w:lvlJc w:val="left"/>
      <w:pPr>
        <w:ind w:left="7266" w:hanging="452"/>
      </w:pPr>
      <w:rPr>
        <w:rFonts w:hint="default"/>
        <w:lang w:val="en-US" w:eastAsia="en-US" w:bidi="ar-SA"/>
      </w:rPr>
    </w:lvl>
    <w:lvl w:ilvl="7" w:tplc="C568AA4E">
      <w:numFmt w:val="bullet"/>
      <w:lvlText w:val="•"/>
      <w:lvlJc w:val="left"/>
      <w:pPr>
        <w:ind w:left="8217" w:hanging="452"/>
      </w:pPr>
      <w:rPr>
        <w:rFonts w:hint="default"/>
        <w:lang w:val="en-US" w:eastAsia="en-US" w:bidi="ar-SA"/>
      </w:rPr>
    </w:lvl>
    <w:lvl w:ilvl="8" w:tplc="E4D2D9E8">
      <w:numFmt w:val="bullet"/>
      <w:lvlText w:val="•"/>
      <w:lvlJc w:val="left"/>
      <w:pPr>
        <w:ind w:left="9168" w:hanging="452"/>
      </w:pPr>
      <w:rPr>
        <w:rFonts w:hint="default"/>
        <w:lang w:val="en-US" w:eastAsia="en-US" w:bidi="ar-SA"/>
      </w:rPr>
    </w:lvl>
  </w:abstractNum>
  <w:abstractNum w:abstractNumId="114" w15:restartNumberingAfterBreak="0">
    <w:nsid w:val="57CB5C16"/>
    <w:multiLevelType w:val="hybridMultilevel"/>
    <w:tmpl w:val="270EC98C"/>
    <w:lvl w:ilvl="0" w:tplc="76EE00FE">
      <w:start w:val="1"/>
      <w:numFmt w:val="lowerRoman"/>
      <w:lvlText w:val="%1)"/>
      <w:lvlJc w:val="left"/>
      <w:pPr>
        <w:ind w:left="251" w:hanging="226"/>
        <w:jc w:val="left"/>
      </w:pPr>
      <w:rPr>
        <w:rFonts w:ascii="Times New Roman" w:eastAsia="Times New Roman" w:hAnsi="Times New Roman" w:cs="Times New Roman" w:hint="default"/>
        <w:w w:val="100"/>
        <w:sz w:val="22"/>
        <w:szCs w:val="22"/>
        <w:lang w:val="en-US" w:eastAsia="en-US" w:bidi="ar-SA"/>
      </w:rPr>
    </w:lvl>
    <w:lvl w:ilvl="1" w:tplc="58E4B3B0">
      <w:numFmt w:val="bullet"/>
      <w:lvlText w:val="•"/>
      <w:lvlJc w:val="left"/>
      <w:pPr>
        <w:ind w:left="1068" w:hanging="226"/>
      </w:pPr>
      <w:rPr>
        <w:rFonts w:hint="default"/>
        <w:lang w:val="en-US" w:eastAsia="en-US" w:bidi="ar-SA"/>
      </w:rPr>
    </w:lvl>
    <w:lvl w:ilvl="2" w:tplc="FA08B22A">
      <w:numFmt w:val="bullet"/>
      <w:lvlText w:val="•"/>
      <w:lvlJc w:val="left"/>
      <w:pPr>
        <w:ind w:left="1876" w:hanging="226"/>
      </w:pPr>
      <w:rPr>
        <w:rFonts w:hint="default"/>
        <w:lang w:val="en-US" w:eastAsia="en-US" w:bidi="ar-SA"/>
      </w:rPr>
    </w:lvl>
    <w:lvl w:ilvl="3" w:tplc="62CEDDC6">
      <w:numFmt w:val="bullet"/>
      <w:lvlText w:val="•"/>
      <w:lvlJc w:val="left"/>
      <w:pPr>
        <w:ind w:left="2684" w:hanging="226"/>
      </w:pPr>
      <w:rPr>
        <w:rFonts w:hint="default"/>
        <w:lang w:val="en-US" w:eastAsia="en-US" w:bidi="ar-SA"/>
      </w:rPr>
    </w:lvl>
    <w:lvl w:ilvl="4" w:tplc="84D2E598">
      <w:numFmt w:val="bullet"/>
      <w:lvlText w:val="•"/>
      <w:lvlJc w:val="left"/>
      <w:pPr>
        <w:ind w:left="3493" w:hanging="226"/>
      </w:pPr>
      <w:rPr>
        <w:rFonts w:hint="default"/>
        <w:lang w:val="en-US" w:eastAsia="en-US" w:bidi="ar-SA"/>
      </w:rPr>
    </w:lvl>
    <w:lvl w:ilvl="5" w:tplc="7A0CAC7E">
      <w:numFmt w:val="bullet"/>
      <w:lvlText w:val="•"/>
      <w:lvlJc w:val="left"/>
      <w:pPr>
        <w:ind w:left="4301" w:hanging="226"/>
      </w:pPr>
      <w:rPr>
        <w:rFonts w:hint="default"/>
        <w:lang w:val="en-US" w:eastAsia="en-US" w:bidi="ar-SA"/>
      </w:rPr>
    </w:lvl>
    <w:lvl w:ilvl="6" w:tplc="01F45368">
      <w:numFmt w:val="bullet"/>
      <w:lvlText w:val="•"/>
      <w:lvlJc w:val="left"/>
      <w:pPr>
        <w:ind w:left="5109" w:hanging="226"/>
      </w:pPr>
      <w:rPr>
        <w:rFonts w:hint="default"/>
        <w:lang w:val="en-US" w:eastAsia="en-US" w:bidi="ar-SA"/>
      </w:rPr>
    </w:lvl>
    <w:lvl w:ilvl="7" w:tplc="374823AA">
      <w:numFmt w:val="bullet"/>
      <w:lvlText w:val="•"/>
      <w:lvlJc w:val="left"/>
      <w:pPr>
        <w:ind w:left="5918" w:hanging="226"/>
      </w:pPr>
      <w:rPr>
        <w:rFonts w:hint="default"/>
        <w:lang w:val="en-US" w:eastAsia="en-US" w:bidi="ar-SA"/>
      </w:rPr>
    </w:lvl>
    <w:lvl w:ilvl="8" w:tplc="B63EDB5C">
      <w:numFmt w:val="bullet"/>
      <w:lvlText w:val="•"/>
      <w:lvlJc w:val="left"/>
      <w:pPr>
        <w:ind w:left="6726" w:hanging="226"/>
      </w:pPr>
      <w:rPr>
        <w:rFonts w:hint="default"/>
        <w:lang w:val="en-US" w:eastAsia="en-US" w:bidi="ar-SA"/>
      </w:rPr>
    </w:lvl>
  </w:abstractNum>
  <w:abstractNum w:abstractNumId="115" w15:restartNumberingAfterBreak="0">
    <w:nsid w:val="5939276B"/>
    <w:multiLevelType w:val="hybridMultilevel"/>
    <w:tmpl w:val="E84C556E"/>
    <w:lvl w:ilvl="0" w:tplc="F4D0802A">
      <w:start w:val="1"/>
      <w:numFmt w:val="decimal"/>
      <w:lvlText w:val="%1."/>
      <w:lvlJc w:val="left"/>
      <w:pPr>
        <w:ind w:left="1151" w:hanging="360"/>
        <w:jc w:val="right"/>
      </w:pPr>
      <w:rPr>
        <w:rFonts w:hint="default"/>
        <w:w w:val="100"/>
        <w:lang w:val="en-US" w:eastAsia="en-US" w:bidi="ar-SA"/>
      </w:rPr>
    </w:lvl>
    <w:lvl w:ilvl="1" w:tplc="3758A772">
      <w:numFmt w:val="bullet"/>
      <w:lvlText w:val="•"/>
      <w:lvlJc w:val="left"/>
      <w:pPr>
        <w:ind w:left="2161" w:hanging="360"/>
      </w:pPr>
      <w:rPr>
        <w:rFonts w:hint="default"/>
        <w:lang w:val="en-US" w:eastAsia="en-US" w:bidi="ar-SA"/>
      </w:rPr>
    </w:lvl>
    <w:lvl w:ilvl="2" w:tplc="6212D360">
      <w:numFmt w:val="bullet"/>
      <w:lvlText w:val="•"/>
      <w:lvlJc w:val="left"/>
      <w:pPr>
        <w:ind w:left="3162" w:hanging="360"/>
      </w:pPr>
      <w:rPr>
        <w:rFonts w:hint="default"/>
        <w:lang w:val="en-US" w:eastAsia="en-US" w:bidi="ar-SA"/>
      </w:rPr>
    </w:lvl>
    <w:lvl w:ilvl="3" w:tplc="C7B0540E">
      <w:numFmt w:val="bullet"/>
      <w:lvlText w:val="•"/>
      <w:lvlJc w:val="left"/>
      <w:pPr>
        <w:ind w:left="4163" w:hanging="360"/>
      </w:pPr>
      <w:rPr>
        <w:rFonts w:hint="default"/>
        <w:lang w:val="en-US" w:eastAsia="en-US" w:bidi="ar-SA"/>
      </w:rPr>
    </w:lvl>
    <w:lvl w:ilvl="4" w:tplc="33EAF14E">
      <w:numFmt w:val="bullet"/>
      <w:lvlText w:val="•"/>
      <w:lvlJc w:val="left"/>
      <w:pPr>
        <w:ind w:left="5164" w:hanging="360"/>
      </w:pPr>
      <w:rPr>
        <w:rFonts w:hint="default"/>
        <w:lang w:val="en-US" w:eastAsia="en-US" w:bidi="ar-SA"/>
      </w:rPr>
    </w:lvl>
    <w:lvl w:ilvl="5" w:tplc="E8465B78">
      <w:numFmt w:val="bullet"/>
      <w:lvlText w:val="•"/>
      <w:lvlJc w:val="left"/>
      <w:pPr>
        <w:ind w:left="6165" w:hanging="360"/>
      </w:pPr>
      <w:rPr>
        <w:rFonts w:hint="default"/>
        <w:lang w:val="en-US" w:eastAsia="en-US" w:bidi="ar-SA"/>
      </w:rPr>
    </w:lvl>
    <w:lvl w:ilvl="6" w:tplc="9C5E37CE">
      <w:numFmt w:val="bullet"/>
      <w:lvlText w:val="•"/>
      <w:lvlJc w:val="left"/>
      <w:pPr>
        <w:ind w:left="7166" w:hanging="360"/>
      </w:pPr>
      <w:rPr>
        <w:rFonts w:hint="default"/>
        <w:lang w:val="en-US" w:eastAsia="en-US" w:bidi="ar-SA"/>
      </w:rPr>
    </w:lvl>
    <w:lvl w:ilvl="7" w:tplc="2B1AECC8">
      <w:numFmt w:val="bullet"/>
      <w:lvlText w:val="•"/>
      <w:lvlJc w:val="left"/>
      <w:pPr>
        <w:ind w:left="8167" w:hanging="360"/>
      </w:pPr>
      <w:rPr>
        <w:rFonts w:hint="default"/>
        <w:lang w:val="en-US" w:eastAsia="en-US" w:bidi="ar-SA"/>
      </w:rPr>
    </w:lvl>
    <w:lvl w:ilvl="8" w:tplc="336AAF38">
      <w:numFmt w:val="bullet"/>
      <w:lvlText w:val="•"/>
      <w:lvlJc w:val="left"/>
      <w:pPr>
        <w:ind w:left="9168" w:hanging="360"/>
      </w:pPr>
      <w:rPr>
        <w:rFonts w:hint="default"/>
        <w:lang w:val="en-US" w:eastAsia="en-US" w:bidi="ar-SA"/>
      </w:rPr>
    </w:lvl>
  </w:abstractNum>
  <w:abstractNum w:abstractNumId="116" w15:restartNumberingAfterBreak="0">
    <w:nsid w:val="59CA550E"/>
    <w:multiLevelType w:val="hybridMultilevel"/>
    <w:tmpl w:val="697A0400"/>
    <w:lvl w:ilvl="0" w:tplc="E4A400C8">
      <w:numFmt w:val="bullet"/>
      <w:lvlText w:val=""/>
      <w:lvlJc w:val="left"/>
      <w:pPr>
        <w:ind w:left="827" w:hanging="360"/>
      </w:pPr>
      <w:rPr>
        <w:rFonts w:ascii="Symbol" w:eastAsia="Symbol" w:hAnsi="Symbol" w:cs="Symbol" w:hint="default"/>
        <w:w w:val="100"/>
        <w:sz w:val="22"/>
        <w:szCs w:val="22"/>
        <w:lang w:val="en-US" w:eastAsia="en-US" w:bidi="ar-SA"/>
      </w:rPr>
    </w:lvl>
    <w:lvl w:ilvl="1" w:tplc="71EC0F66">
      <w:numFmt w:val="bullet"/>
      <w:lvlText w:val="•"/>
      <w:lvlJc w:val="left"/>
      <w:pPr>
        <w:ind w:left="1646" w:hanging="360"/>
      </w:pPr>
      <w:rPr>
        <w:rFonts w:hint="default"/>
        <w:lang w:val="en-US" w:eastAsia="en-US" w:bidi="ar-SA"/>
      </w:rPr>
    </w:lvl>
    <w:lvl w:ilvl="2" w:tplc="180CFFF4">
      <w:numFmt w:val="bullet"/>
      <w:lvlText w:val="•"/>
      <w:lvlJc w:val="left"/>
      <w:pPr>
        <w:ind w:left="2472" w:hanging="360"/>
      </w:pPr>
      <w:rPr>
        <w:rFonts w:hint="default"/>
        <w:lang w:val="en-US" w:eastAsia="en-US" w:bidi="ar-SA"/>
      </w:rPr>
    </w:lvl>
    <w:lvl w:ilvl="3" w:tplc="DAAEEBFE">
      <w:numFmt w:val="bullet"/>
      <w:lvlText w:val="•"/>
      <w:lvlJc w:val="left"/>
      <w:pPr>
        <w:ind w:left="3298" w:hanging="360"/>
      </w:pPr>
      <w:rPr>
        <w:rFonts w:hint="default"/>
        <w:lang w:val="en-US" w:eastAsia="en-US" w:bidi="ar-SA"/>
      </w:rPr>
    </w:lvl>
    <w:lvl w:ilvl="4" w:tplc="0C2C7858">
      <w:numFmt w:val="bullet"/>
      <w:lvlText w:val="•"/>
      <w:lvlJc w:val="left"/>
      <w:pPr>
        <w:ind w:left="4125" w:hanging="360"/>
      </w:pPr>
      <w:rPr>
        <w:rFonts w:hint="default"/>
        <w:lang w:val="en-US" w:eastAsia="en-US" w:bidi="ar-SA"/>
      </w:rPr>
    </w:lvl>
    <w:lvl w:ilvl="5" w:tplc="6DCA3F08">
      <w:numFmt w:val="bullet"/>
      <w:lvlText w:val="•"/>
      <w:lvlJc w:val="left"/>
      <w:pPr>
        <w:ind w:left="4951" w:hanging="360"/>
      </w:pPr>
      <w:rPr>
        <w:rFonts w:hint="default"/>
        <w:lang w:val="en-US" w:eastAsia="en-US" w:bidi="ar-SA"/>
      </w:rPr>
    </w:lvl>
    <w:lvl w:ilvl="6" w:tplc="62D86E22">
      <w:numFmt w:val="bullet"/>
      <w:lvlText w:val="•"/>
      <w:lvlJc w:val="left"/>
      <w:pPr>
        <w:ind w:left="5777" w:hanging="360"/>
      </w:pPr>
      <w:rPr>
        <w:rFonts w:hint="default"/>
        <w:lang w:val="en-US" w:eastAsia="en-US" w:bidi="ar-SA"/>
      </w:rPr>
    </w:lvl>
    <w:lvl w:ilvl="7" w:tplc="A252AAB2">
      <w:numFmt w:val="bullet"/>
      <w:lvlText w:val="•"/>
      <w:lvlJc w:val="left"/>
      <w:pPr>
        <w:ind w:left="6604" w:hanging="360"/>
      </w:pPr>
      <w:rPr>
        <w:rFonts w:hint="default"/>
        <w:lang w:val="en-US" w:eastAsia="en-US" w:bidi="ar-SA"/>
      </w:rPr>
    </w:lvl>
    <w:lvl w:ilvl="8" w:tplc="E4ECC3E4">
      <w:numFmt w:val="bullet"/>
      <w:lvlText w:val="•"/>
      <w:lvlJc w:val="left"/>
      <w:pPr>
        <w:ind w:left="7430" w:hanging="360"/>
      </w:pPr>
      <w:rPr>
        <w:rFonts w:hint="default"/>
        <w:lang w:val="en-US" w:eastAsia="en-US" w:bidi="ar-SA"/>
      </w:rPr>
    </w:lvl>
  </w:abstractNum>
  <w:abstractNum w:abstractNumId="117" w15:restartNumberingAfterBreak="0">
    <w:nsid w:val="5B5E5F97"/>
    <w:multiLevelType w:val="hybridMultilevel"/>
    <w:tmpl w:val="C4FA3098"/>
    <w:lvl w:ilvl="0" w:tplc="B8702B02">
      <w:start w:val="1"/>
      <w:numFmt w:val="decimal"/>
      <w:lvlText w:val="%1)"/>
      <w:lvlJc w:val="left"/>
      <w:pPr>
        <w:ind w:left="850" w:hanging="459"/>
        <w:jc w:val="left"/>
      </w:pPr>
      <w:rPr>
        <w:rFonts w:hint="default"/>
        <w:w w:val="100"/>
        <w:lang w:val="en-US" w:eastAsia="en-US" w:bidi="ar-SA"/>
      </w:rPr>
    </w:lvl>
    <w:lvl w:ilvl="1" w:tplc="36CC8F60">
      <w:start w:val="1"/>
      <w:numFmt w:val="decimal"/>
      <w:lvlText w:val="%2."/>
      <w:lvlJc w:val="left"/>
      <w:pPr>
        <w:ind w:left="890" w:hanging="339"/>
        <w:jc w:val="left"/>
      </w:pPr>
      <w:rPr>
        <w:rFonts w:ascii="Times New Roman" w:eastAsia="Times New Roman" w:hAnsi="Times New Roman" w:cs="Times New Roman" w:hint="default"/>
        <w:color w:val="221F1F"/>
        <w:spacing w:val="-34"/>
        <w:w w:val="97"/>
        <w:sz w:val="22"/>
        <w:szCs w:val="22"/>
        <w:lang w:val="en-US" w:eastAsia="en-US" w:bidi="ar-SA"/>
      </w:rPr>
    </w:lvl>
    <w:lvl w:ilvl="2" w:tplc="CE5C3384">
      <w:numFmt w:val="bullet"/>
      <w:lvlText w:val="•"/>
      <w:lvlJc w:val="left"/>
      <w:pPr>
        <w:ind w:left="2030" w:hanging="339"/>
      </w:pPr>
      <w:rPr>
        <w:rFonts w:hint="default"/>
        <w:lang w:val="en-US" w:eastAsia="en-US" w:bidi="ar-SA"/>
      </w:rPr>
    </w:lvl>
    <w:lvl w:ilvl="3" w:tplc="95A430E0">
      <w:numFmt w:val="bullet"/>
      <w:lvlText w:val="•"/>
      <w:lvlJc w:val="left"/>
      <w:pPr>
        <w:ind w:left="3160" w:hanging="339"/>
      </w:pPr>
      <w:rPr>
        <w:rFonts w:hint="default"/>
        <w:lang w:val="en-US" w:eastAsia="en-US" w:bidi="ar-SA"/>
      </w:rPr>
    </w:lvl>
    <w:lvl w:ilvl="4" w:tplc="83DCFAD8">
      <w:numFmt w:val="bullet"/>
      <w:lvlText w:val="•"/>
      <w:lvlJc w:val="left"/>
      <w:pPr>
        <w:ind w:left="4290" w:hanging="339"/>
      </w:pPr>
      <w:rPr>
        <w:rFonts w:hint="default"/>
        <w:lang w:val="en-US" w:eastAsia="en-US" w:bidi="ar-SA"/>
      </w:rPr>
    </w:lvl>
    <w:lvl w:ilvl="5" w:tplc="CDD05050">
      <w:numFmt w:val="bullet"/>
      <w:lvlText w:val="•"/>
      <w:lvlJc w:val="left"/>
      <w:pPr>
        <w:ind w:left="5420" w:hanging="339"/>
      </w:pPr>
      <w:rPr>
        <w:rFonts w:hint="default"/>
        <w:lang w:val="en-US" w:eastAsia="en-US" w:bidi="ar-SA"/>
      </w:rPr>
    </w:lvl>
    <w:lvl w:ilvl="6" w:tplc="77FA2DD6">
      <w:numFmt w:val="bullet"/>
      <w:lvlText w:val="•"/>
      <w:lvlJc w:val="left"/>
      <w:pPr>
        <w:ind w:left="6550" w:hanging="339"/>
      </w:pPr>
      <w:rPr>
        <w:rFonts w:hint="default"/>
        <w:lang w:val="en-US" w:eastAsia="en-US" w:bidi="ar-SA"/>
      </w:rPr>
    </w:lvl>
    <w:lvl w:ilvl="7" w:tplc="AF2A7C94">
      <w:numFmt w:val="bullet"/>
      <w:lvlText w:val="•"/>
      <w:lvlJc w:val="left"/>
      <w:pPr>
        <w:ind w:left="7680" w:hanging="339"/>
      </w:pPr>
      <w:rPr>
        <w:rFonts w:hint="default"/>
        <w:lang w:val="en-US" w:eastAsia="en-US" w:bidi="ar-SA"/>
      </w:rPr>
    </w:lvl>
    <w:lvl w:ilvl="8" w:tplc="C79EAA1C">
      <w:numFmt w:val="bullet"/>
      <w:lvlText w:val="•"/>
      <w:lvlJc w:val="left"/>
      <w:pPr>
        <w:ind w:left="8810" w:hanging="339"/>
      </w:pPr>
      <w:rPr>
        <w:rFonts w:hint="default"/>
        <w:lang w:val="en-US" w:eastAsia="en-US" w:bidi="ar-SA"/>
      </w:rPr>
    </w:lvl>
  </w:abstractNum>
  <w:abstractNum w:abstractNumId="118" w15:restartNumberingAfterBreak="0">
    <w:nsid w:val="5B8D001C"/>
    <w:multiLevelType w:val="hybridMultilevel"/>
    <w:tmpl w:val="A7B8B730"/>
    <w:lvl w:ilvl="0" w:tplc="398AF4EC">
      <w:start w:val="1"/>
      <w:numFmt w:val="upperRoman"/>
      <w:lvlText w:val="%1)"/>
      <w:lvlJc w:val="left"/>
      <w:pPr>
        <w:ind w:left="833" w:hanging="399"/>
        <w:jc w:val="left"/>
      </w:pPr>
      <w:rPr>
        <w:rFonts w:hint="default"/>
        <w:spacing w:val="-4"/>
        <w:w w:val="100"/>
        <w:lang w:val="en-US" w:eastAsia="en-US" w:bidi="ar-SA"/>
      </w:rPr>
    </w:lvl>
    <w:lvl w:ilvl="1" w:tplc="8D7A19A2">
      <w:start w:val="1"/>
      <w:numFmt w:val="lowerLetter"/>
      <w:lvlText w:val="(%2)"/>
      <w:lvlJc w:val="left"/>
      <w:pPr>
        <w:ind w:left="2011" w:hanging="360"/>
        <w:jc w:val="left"/>
      </w:pPr>
      <w:rPr>
        <w:rFonts w:ascii="Times New Roman" w:eastAsia="Times New Roman" w:hAnsi="Times New Roman" w:cs="Times New Roman" w:hint="default"/>
        <w:spacing w:val="-25"/>
        <w:w w:val="99"/>
        <w:sz w:val="24"/>
        <w:szCs w:val="24"/>
        <w:lang w:val="en-US" w:eastAsia="en-US" w:bidi="ar-SA"/>
      </w:rPr>
    </w:lvl>
    <w:lvl w:ilvl="2" w:tplc="E1F8A940">
      <w:numFmt w:val="bullet"/>
      <w:lvlText w:val="•"/>
      <w:lvlJc w:val="left"/>
      <w:pPr>
        <w:ind w:left="3025" w:hanging="360"/>
      </w:pPr>
      <w:rPr>
        <w:rFonts w:hint="default"/>
        <w:lang w:val="en-US" w:eastAsia="en-US" w:bidi="ar-SA"/>
      </w:rPr>
    </w:lvl>
    <w:lvl w:ilvl="3" w:tplc="7AB4E68E">
      <w:numFmt w:val="bullet"/>
      <w:lvlText w:val="•"/>
      <w:lvlJc w:val="left"/>
      <w:pPr>
        <w:ind w:left="4031" w:hanging="360"/>
      </w:pPr>
      <w:rPr>
        <w:rFonts w:hint="default"/>
        <w:lang w:val="en-US" w:eastAsia="en-US" w:bidi="ar-SA"/>
      </w:rPr>
    </w:lvl>
    <w:lvl w:ilvl="4" w:tplc="8A042500">
      <w:numFmt w:val="bullet"/>
      <w:lvlText w:val="•"/>
      <w:lvlJc w:val="left"/>
      <w:pPr>
        <w:ind w:left="5037" w:hanging="360"/>
      </w:pPr>
      <w:rPr>
        <w:rFonts w:hint="default"/>
        <w:lang w:val="en-US" w:eastAsia="en-US" w:bidi="ar-SA"/>
      </w:rPr>
    </w:lvl>
    <w:lvl w:ilvl="5" w:tplc="D604D0EE">
      <w:numFmt w:val="bullet"/>
      <w:lvlText w:val="•"/>
      <w:lvlJc w:val="left"/>
      <w:pPr>
        <w:ind w:left="6042" w:hanging="360"/>
      </w:pPr>
      <w:rPr>
        <w:rFonts w:hint="default"/>
        <w:lang w:val="en-US" w:eastAsia="en-US" w:bidi="ar-SA"/>
      </w:rPr>
    </w:lvl>
    <w:lvl w:ilvl="6" w:tplc="C680C18C">
      <w:numFmt w:val="bullet"/>
      <w:lvlText w:val="•"/>
      <w:lvlJc w:val="left"/>
      <w:pPr>
        <w:ind w:left="7048" w:hanging="360"/>
      </w:pPr>
      <w:rPr>
        <w:rFonts w:hint="default"/>
        <w:lang w:val="en-US" w:eastAsia="en-US" w:bidi="ar-SA"/>
      </w:rPr>
    </w:lvl>
    <w:lvl w:ilvl="7" w:tplc="BAC81B50">
      <w:numFmt w:val="bullet"/>
      <w:lvlText w:val="•"/>
      <w:lvlJc w:val="left"/>
      <w:pPr>
        <w:ind w:left="8054" w:hanging="360"/>
      </w:pPr>
      <w:rPr>
        <w:rFonts w:hint="default"/>
        <w:lang w:val="en-US" w:eastAsia="en-US" w:bidi="ar-SA"/>
      </w:rPr>
    </w:lvl>
    <w:lvl w:ilvl="8" w:tplc="1082C6A2">
      <w:numFmt w:val="bullet"/>
      <w:lvlText w:val="•"/>
      <w:lvlJc w:val="left"/>
      <w:pPr>
        <w:ind w:left="9059" w:hanging="360"/>
      </w:pPr>
      <w:rPr>
        <w:rFonts w:hint="default"/>
        <w:lang w:val="en-US" w:eastAsia="en-US" w:bidi="ar-SA"/>
      </w:rPr>
    </w:lvl>
  </w:abstractNum>
  <w:abstractNum w:abstractNumId="119" w15:restartNumberingAfterBreak="0">
    <w:nsid w:val="5C945BD3"/>
    <w:multiLevelType w:val="hybridMultilevel"/>
    <w:tmpl w:val="E63AF4F0"/>
    <w:lvl w:ilvl="0" w:tplc="1CAA0176">
      <w:start w:val="1"/>
      <w:numFmt w:val="decimal"/>
      <w:lvlText w:val="%1."/>
      <w:lvlJc w:val="left"/>
      <w:pPr>
        <w:ind w:left="195" w:hanging="183"/>
        <w:jc w:val="right"/>
      </w:pPr>
      <w:rPr>
        <w:rFonts w:ascii="Times New Roman" w:eastAsia="Times New Roman" w:hAnsi="Times New Roman" w:cs="Times New Roman" w:hint="default"/>
        <w:spacing w:val="0"/>
        <w:w w:val="99"/>
        <w:sz w:val="20"/>
        <w:szCs w:val="20"/>
        <w:lang w:val="en-US" w:eastAsia="en-US" w:bidi="ar-SA"/>
      </w:rPr>
    </w:lvl>
    <w:lvl w:ilvl="1" w:tplc="5DECBE26">
      <w:numFmt w:val="bullet"/>
      <w:lvlText w:val="•"/>
      <w:lvlJc w:val="left"/>
      <w:pPr>
        <w:ind w:left="323" w:hanging="183"/>
      </w:pPr>
      <w:rPr>
        <w:rFonts w:hint="default"/>
        <w:lang w:val="en-US" w:eastAsia="en-US" w:bidi="ar-SA"/>
      </w:rPr>
    </w:lvl>
    <w:lvl w:ilvl="2" w:tplc="35D45288">
      <w:numFmt w:val="bullet"/>
      <w:lvlText w:val="•"/>
      <w:lvlJc w:val="left"/>
      <w:pPr>
        <w:ind w:left="446" w:hanging="183"/>
      </w:pPr>
      <w:rPr>
        <w:rFonts w:hint="default"/>
        <w:lang w:val="en-US" w:eastAsia="en-US" w:bidi="ar-SA"/>
      </w:rPr>
    </w:lvl>
    <w:lvl w:ilvl="3" w:tplc="9D94BA08">
      <w:numFmt w:val="bullet"/>
      <w:lvlText w:val="•"/>
      <w:lvlJc w:val="left"/>
      <w:pPr>
        <w:ind w:left="569" w:hanging="183"/>
      </w:pPr>
      <w:rPr>
        <w:rFonts w:hint="default"/>
        <w:lang w:val="en-US" w:eastAsia="en-US" w:bidi="ar-SA"/>
      </w:rPr>
    </w:lvl>
    <w:lvl w:ilvl="4" w:tplc="6A2A4326">
      <w:numFmt w:val="bullet"/>
      <w:lvlText w:val="•"/>
      <w:lvlJc w:val="left"/>
      <w:pPr>
        <w:ind w:left="692" w:hanging="183"/>
      </w:pPr>
      <w:rPr>
        <w:rFonts w:hint="default"/>
        <w:lang w:val="en-US" w:eastAsia="en-US" w:bidi="ar-SA"/>
      </w:rPr>
    </w:lvl>
    <w:lvl w:ilvl="5" w:tplc="9C3AD732">
      <w:numFmt w:val="bullet"/>
      <w:lvlText w:val="•"/>
      <w:lvlJc w:val="left"/>
      <w:pPr>
        <w:ind w:left="816" w:hanging="183"/>
      </w:pPr>
      <w:rPr>
        <w:rFonts w:hint="default"/>
        <w:lang w:val="en-US" w:eastAsia="en-US" w:bidi="ar-SA"/>
      </w:rPr>
    </w:lvl>
    <w:lvl w:ilvl="6" w:tplc="346A471E">
      <w:numFmt w:val="bullet"/>
      <w:lvlText w:val="•"/>
      <w:lvlJc w:val="left"/>
      <w:pPr>
        <w:ind w:left="939" w:hanging="183"/>
      </w:pPr>
      <w:rPr>
        <w:rFonts w:hint="default"/>
        <w:lang w:val="en-US" w:eastAsia="en-US" w:bidi="ar-SA"/>
      </w:rPr>
    </w:lvl>
    <w:lvl w:ilvl="7" w:tplc="A47CD046">
      <w:numFmt w:val="bullet"/>
      <w:lvlText w:val="•"/>
      <w:lvlJc w:val="left"/>
      <w:pPr>
        <w:ind w:left="1062" w:hanging="183"/>
      </w:pPr>
      <w:rPr>
        <w:rFonts w:hint="default"/>
        <w:lang w:val="en-US" w:eastAsia="en-US" w:bidi="ar-SA"/>
      </w:rPr>
    </w:lvl>
    <w:lvl w:ilvl="8" w:tplc="CD387B42">
      <w:numFmt w:val="bullet"/>
      <w:lvlText w:val="•"/>
      <w:lvlJc w:val="left"/>
      <w:pPr>
        <w:ind w:left="1185" w:hanging="183"/>
      </w:pPr>
      <w:rPr>
        <w:rFonts w:hint="default"/>
        <w:lang w:val="en-US" w:eastAsia="en-US" w:bidi="ar-SA"/>
      </w:rPr>
    </w:lvl>
  </w:abstractNum>
  <w:abstractNum w:abstractNumId="120" w15:restartNumberingAfterBreak="0">
    <w:nsid w:val="5CF978CF"/>
    <w:multiLevelType w:val="hybridMultilevel"/>
    <w:tmpl w:val="CF2A00F0"/>
    <w:lvl w:ilvl="0" w:tplc="67386D48">
      <w:start w:val="1"/>
      <w:numFmt w:val="lowerLetter"/>
      <w:lvlText w:val="%1)"/>
      <w:lvlJc w:val="left"/>
      <w:pPr>
        <w:ind w:left="1482" w:hanging="444"/>
        <w:jc w:val="left"/>
      </w:pPr>
      <w:rPr>
        <w:rFonts w:ascii="Times New Roman" w:eastAsia="Times New Roman" w:hAnsi="Times New Roman" w:cs="Times New Roman" w:hint="default"/>
        <w:color w:val="221F1F"/>
        <w:w w:val="100"/>
        <w:sz w:val="22"/>
        <w:szCs w:val="22"/>
        <w:lang w:val="en-US" w:eastAsia="en-US" w:bidi="ar-SA"/>
      </w:rPr>
    </w:lvl>
    <w:lvl w:ilvl="1" w:tplc="DE0CEE00">
      <w:numFmt w:val="bullet"/>
      <w:lvlText w:val="•"/>
      <w:lvlJc w:val="left"/>
      <w:pPr>
        <w:ind w:left="2449" w:hanging="444"/>
      </w:pPr>
      <w:rPr>
        <w:rFonts w:hint="default"/>
        <w:lang w:val="en-US" w:eastAsia="en-US" w:bidi="ar-SA"/>
      </w:rPr>
    </w:lvl>
    <w:lvl w:ilvl="2" w:tplc="269E0988">
      <w:numFmt w:val="bullet"/>
      <w:lvlText w:val="•"/>
      <w:lvlJc w:val="left"/>
      <w:pPr>
        <w:ind w:left="3418" w:hanging="444"/>
      </w:pPr>
      <w:rPr>
        <w:rFonts w:hint="default"/>
        <w:lang w:val="en-US" w:eastAsia="en-US" w:bidi="ar-SA"/>
      </w:rPr>
    </w:lvl>
    <w:lvl w:ilvl="3" w:tplc="E234655C">
      <w:numFmt w:val="bullet"/>
      <w:lvlText w:val="•"/>
      <w:lvlJc w:val="left"/>
      <w:pPr>
        <w:ind w:left="4387" w:hanging="444"/>
      </w:pPr>
      <w:rPr>
        <w:rFonts w:hint="default"/>
        <w:lang w:val="en-US" w:eastAsia="en-US" w:bidi="ar-SA"/>
      </w:rPr>
    </w:lvl>
    <w:lvl w:ilvl="4" w:tplc="155A6E4E">
      <w:numFmt w:val="bullet"/>
      <w:lvlText w:val="•"/>
      <w:lvlJc w:val="left"/>
      <w:pPr>
        <w:ind w:left="5356" w:hanging="444"/>
      </w:pPr>
      <w:rPr>
        <w:rFonts w:hint="default"/>
        <w:lang w:val="en-US" w:eastAsia="en-US" w:bidi="ar-SA"/>
      </w:rPr>
    </w:lvl>
    <w:lvl w:ilvl="5" w:tplc="083E77FE">
      <w:numFmt w:val="bullet"/>
      <w:lvlText w:val="•"/>
      <w:lvlJc w:val="left"/>
      <w:pPr>
        <w:ind w:left="6325" w:hanging="444"/>
      </w:pPr>
      <w:rPr>
        <w:rFonts w:hint="default"/>
        <w:lang w:val="en-US" w:eastAsia="en-US" w:bidi="ar-SA"/>
      </w:rPr>
    </w:lvl>
    <w:lvl w:ilvl="6" w:tplc="B046FBC0">
      <w:numFmt w:val="bullet"/>
      <w:lvlText w:val="•"/>
      <w:lvlJc w:val="left"/>
      <w:pPr>
        <w:ind w:left="7294" w:hanging="444"/>
      </w:pPr>
      <w:rPr>
        <w:rFonts w:hint="default"/>
        <w:lang w:val="en-US" w:eastAsia="en-US" w:bidi="ar-SA"/>
      </w:rPr>
    </w:lvl>
    <w:lvl w:ilvl="7" w:tplc="89168E58">
      <w:numFmt w:val="bullet"/>
      <w:lvlText w:val="•"/>
      <w:lvlJc w:val="left"/>
      <w:pPr>
        <w:ind w:left="8263" w:hanging="444"/>
      </w:pPr>
      <w:rPr>
        <w:rFonts w:hint="default"/>
        <w:lang w:val="en-US" w:eastAsia="en-US" w:bidi="ar-SA"/>
      </w:rPr>
    </w:lvl>
    <w:lvl w:ilvl="8" w:tplc="73586E76">
      <w:numFmt w:val="bullet"/>
      <w:lvlText w:val="•"/>
      <w:lvlJc w:val="left"/>
      <w:pPr>
        <w:ind w:left="9232" w:hanging="444"/>
      </w:pPr>
      <w:rPr>
        <w:rFonts w:hint="default"/>
        <w:lang w:val="en-US" w:eastAsia="en-US" w:bidi="ar-SA"/>
      </w:rPr>
    </w:lvl>
  </w:abstractNum>
  <w:abstractNum w:abstractNumId="121" w15:restartNumberingAfterBreak="0">
    <w:nsid w:val="5D5D071B"/>
    <w:multiLevelType w:val="hybridMultilevel"/>
    <w:tmpl w:val="782CB00C"/>
    <w:lvl w:ilvl="0" w:tplc="5F4409D6">
      <w:start w:val="1"/>
      <w:numFmt w:val="lowerRoman"/>
      <w:lvlText w:val="%1)."/>
      <w:lvlJc w:val="left"/>
      <w:pPr>
        <w:ind w:left="951" w:hanging="567"/>
        <w:jc w:val="left"/>
      </w:pPr>
      <w:rPr>
        <w:rFonts w:ascii="Times New Roman" w:eastAsia="Times New Roman" w:hAnsi="Times New Roman" w:cs="Times New Roman" w:hint="default"/>
        <w:color w:val="221F1F"/>
        <w:spacing w:val="0"/>
        <w:w w:val="100"/>
        <w:sz w:val="22"/>
        <w:szCs w:val="22"/>
        <w:lang w:val="en-US" w:eastAsia="en-US" w:bidi="ar-SA"/>
      </w:rPr>
    </w:lvl>
    <w:lvl w:ilvl="1" w:tplc="CC8CC79E">
      <w:start w:val="1"/>
      <w:numFmt w:val="lowerLetter"/>
      <w:lvlText w:val="%2)"/>
      <w:lvlJc w:val="left"/>
      <w:pPr>
        <w:ind w:left="1400" w:hanging="449"/>
        <w:jc w:val="left"/>
      </w:pPr>
      <w:rPr>
        <w:rFonts w:ascii="Times New Roman" w:eastAsia="Times New Roman" w:hAnsi="Times New Roman" w:cs="Times New Roman" w:hint="default"/>
        <w:color w:val="221F1F"/>
        <w:w w:val="100"/>
        <w:sz w:val="22"/>
        <w:szCs w:val="22"/>
        <w:lang w:val="en-US" w:eastAsia="en-US" w:bidi="ar-SA"/>
      </w:rPr>
    </w:lvl>
    <w:lvl w:ilvl="2" w:tplc="B1E4102C">
      <w:numFmt w:val="bullet"/>
      <w:lvlText w:val="•"/>
      <w:lvlJc w:val="left"/>
      <w:pPr>
        <w:ind w:left="2459" w:hanging="449"/>
      </w:pPr>
      <w:rPr>
        <w:rFonts w:hint="default"/>
        <w:lang w:val="en-US" w:eastAsia="en-US" w:bidi="ar-SA"/>
      </w:rPr>
    </w:lvl>
    <w:lvl w:ilvl="3" w:tplc="E9EC86C2">
      <w:numFmt w:val="bullet"/>
      <w:lvlText w:val="•"/>
      <w:lvlJc w:val="left"/>
      <w:pPr>
        <w:ind w:left="3518" w:hanging="449"/>
      </w:pPr>
      <w:rPr>
        <w:rFonts w:hint="default"/>
        <w:lang w:val="en-US" w:eastAsia="en-US" w:bidi="ar-SA"/>
      </w:rPr>
    </w:lvl>
    <w:lvl w:ilvl="4" w:tplc="2FFE7F4A">
      <w:numFmt w:val="bullet"/>
      <w:lvlText w:val="•"/>
      <w:lvlJc w:val="left"/>
      <w:pPr>
        <w:ind w:left="4577" w:hanging="449"/>
      </w:pPr>
      <w:rPr>
        <w:rFonts w:hint="default"/>
        <w:lang w:val="en-US" w:eastAsia="en-US" w:bidi="ar-SA"/>
      </w:rPr>
    </w:lvl>
    <w:lvl w:ilvl="5" w:tplc="C9C2D0FC">
      <w:numFmt w:val="bullet"/>
      <w:lvlText w:val="•"/>
      <w:lvlJc w:val="left"/>
      <w:pPr>
        <w:ind w:left="5636" w:hanging="449"/>
      </w:pPr>
      <w:rPr>
        <w:rFonts w:hint="default"/>
        <w:lang w:val="en-US" w:eastAsia="en-US" w:bidi="ar-SA"/>
      </w:rPr>
    </w:lvl>
    <w:lvl w:ilvl="6" w:tplc="0F7C636C">
      <w:numFmt w:val="bullet"/>
      <w:lvlText w:val="•"/>
      <w:lvlJc w:val="left"/>
      <w:pPr>
        <w:ind w:left="6695" w:hanging="449"/>
      </w:pPr>
      <w:rPr>
        <w:rFonts w:hint="default"/>
        <w:lang w:val="en-US" w:eastAsia="en-US" w:bidi="ar-SA"/>
      </w:rPr>
    </w:lvl>
    <w:lvl w:ilvl="7" w:tplc="A8F08524">
      <w:numFmt w:val="bullet"/>
      <w:lvlText w:val="•"/>
      <w:lvlJc w:val="left"/>
      <w:pPr>
        <w:ind w:left="7754" w:hanging="449"/>
      </w:pPr>
      <w:rPr>
        <w:rFonts w:hint="default"/>
        <w:lang w:val="en-US" w:eastAsia="en-US" w:bidi="ar-SA"/>
      </w:rPr>
    </w:lvl>
    <w:lvl w:ilvl="8" w:tplc="5A12B6D8">
      <w:numFmt w:val="bullet"/>
      <w:lvlText w:val="•"/>
      <w:lvlJc w:val="left"/>
      <w:pPr>
        <w:ind w:left="8813" w:hanging="449"/>
      </w:pPr>
      <w:rPr>
        <w:rFonts w:hint="default"/>
        <w:lang w:val="en-US" w:eastAsia="en-US" w:bidi="ar-SA"/>
      </w:rPr>
    </w:lvl>
  </w:abstractNum>
  <w:abstractNum w:abstractNumId="122" w15:restartNumberingAfterBreak="0">
    <w:nsid w:val="5D887BB9"/>
    <w:multiLevelType w:val="hybridMultilevel"/>
    <w:tmpl w:val="8FF062FE"/>
    <w:lvl w:ilvl="0" w:tplc="21F6640A">
      <w:start w:val="1"/>
      <w:numFmt w:val="lowerLetter"/>
      <w:lvlText w:val="%1)"/>
      <w:lvlJc w:val="left"/>
      <w:pPr>
        <w:ind w:left="1548" w:hanging="480"/>
        <w:jc w:val="left"/>
      </w:pPr>
      <w:rPr>
        <w:rFonts w:ascii="Times New Roman" w:eastAsia="Times New Roman" w:hAnsi="Times New Roman" w:cs="Times New Roman" w:hint="default"/>
        <w:w w:val="100"/>
        <w:sz w:val="22"/>
        <w:szCs w:val="22"/>
        <w:lang w:val="en-US" w:eastAsia="en-US" w:bidi="ar-SA"/>
      </w:rPr>
    </w:lvl>
    <w:lvl w:ilvl="1" w:tplc="6034298C">
      <w:numFmt w:val="bullet"/>
      <w:lvlText w:val="•"/>
      <w:lvlJc w:val="left"/>
      <w:pPr>
        <w:ind w:left="2493" w:hanging="480"/>
      </w:pPr>
      <w:rPr>
        <w:rFonts w:hint="default"/>
        <w:lang w:val="en-US" w:eastAsia="en-US" w:bidi="ar-SA"/>
      </w:rPr>
    </w:lvl>
    <w:lvl w:ilvl="2" w:tplc="3F5AB1A8">
      <w:numFmt w:val="bullet"/>
      <w:lvlText w:val="•"/>
      <w:lvlJc w:val="left"/>
      <w:pPr>
        <w:ind w:left="3446" w:hanging="480"/>
      </w:pPr>
      <w:rPr>
        <w:rFonts w:hint="default"/>
        <w:lang w:val="en-US" w:eastAsia="en-US" w:bidi="ar-SA"/>
      </w:rPr>
    </w:lvl>
    <w:lvl w:ilvl="3" w:tplc="12F0C9C4">
      <w:numFmt w:val="bullet"/>
      <w:lvlText w:val="•"/>
      <w:lvlJc w:val="left"/>
      <w:pPr>
        <w:ind w:left="4399" w:hanging="480"/>
      </w:pPr>
      <w:rPr>
        <w:rFonts w:hint="default"/>
        <w:lang w:val="en-US" w:eastAsia="en-US" w:bidi="ar-SA"/>
      </w:rPr>
    </w:lvl>
    <w:lvl w:ilvl="4" w:tplc="E01073F2">
      <w:numFmt w:val="bullet"/>
      <w:lvlText w:val="•"/>
      <w:lvlJc w:val="left"/>
      <w:pPr>
        <w:ind w:left="5352" w:hanging="480"/>
      </w:pPr>
      <w:rPr>
        <w:rFonts w:hint="default"/>
        <w:lang w:val="en-US" w:eastAsia="en-US" w:bidi="ar-SA"/>
      </w:rPr>
    </w:lvl>
    <w:lvl w:ilvl="5" w:tplc="7100707C">
      <w:numFmt w:val="bullet"/>
      <w:lvlText w:val="•"/>
      <w:lvlJc w:val="left"/>
      <w:pPr>
        <w:ind w:left="6305" w:hanging="480"/>
      </w:pPr>
      <w:rPr>
        <w:rFonts w:hint="default"/>
        <w:lang w:val="en-US" w:eastAsia="en-US" w:bidi="ar-SA"/>
      </w:rPr>
    </w:lvl>
    <w:lvl w:ilvl="6" w:tplc="DD3CEE02">
      <w:numFmt w:val="bullet"/>
      <w:lvlText w:val="•"/>
      <w:lvlJc w:val="left"/>
      <w:pPr>
        <w:ind w:left="7258" w:hanging="480"/>
      </w:pPr>
      <w:rPr>
        <w:rFonts w:hint="default"/>
        <w:lang w:val="en-US" w:eastAsia="en-US" w:bidi="ar-SA"/>
      </w:rPr>
    </w:lvl>
    <w:lvl w:ilvl="7" w:tplc="7B060C72">
      <w:numFmt w:val="bullet"/>
      <w:lvlText w:val="•"/>
      <w:lvlJc w:val="left"/>
      <w:pPr>
        <w:ind w:left="8211" w:hanging="480"/>
      </w:pPr>
      <w:rPr>
        <w:rFonts w:hint="default"/>
        <w:lang w:val="en-US" w:eastAsia="en-US" w:bidi="ar-SA"/>
      </w:rPr>
    </w:lvl>
    <w:lvl w:ilvl="8" w:tplc="C8E8E26A">
      <w:numFmt w:val="bullet"/>
      <w:lvlText w:val="•"/>
      <w:lvlJc w:val="left"/>
      <w:pPr>
        <w:ind w:left="9164" w:hanging="480"/>
      </w:pPr>
      <w:rPr>
        <w:rFonts w:hint="default"/>
        <w:lang w:val="en-US" w:eastAsia="en-US" w:bidi="ar-SA"/>
      </w:rPr>
    </w:lvl>
  </w:abstractNum>
  <w:abstractNum w:abstractNumId="123" w15:restartNumberingAfterBreak="0">
    <w:nsid w:val="5DD32019"/>
    <w:multiLevelType w:val="hybridMultilevel"/>
    <w:tmpl w:val="3C4226C8"/>
    <w:lvl w:ilvl="0" w:tplc="352E7A86">
      <w:start w:val="1"/>
      <w:numFmt w:val="lowerLetter"/>
      <w:lvlText w:val="%1)"/>
      <w:lvlJc w:val="left"/>
      <w:pPr>
        <w:ind w:left="1567" w:hanging="480"/>
        <w:jc w:val="left"/>
      </w:pPr>
      <w:rPr>
        <w:rFonts w:ascii="Times New Roman" w:eastAsia="Times New Roman" w:hAnsi="Times New Roman" w:cs="Times New Roman" w:hint="default"/>
        <w:w w:val="100"/>
        <w:sz w:val="22"/>
        <w:szCs w:val="22"/>
        <w:lang w:val="en-US" w:eastAsia="en-US" w:bidi="ar-SA"/>
      </w:rPr>
    </w:lvl>
    <w:lvl w:ilvl="1" w:tplc="F5AC5B9A">
      <w:numFmt w:val="bullet"/>
      <w:lvlText w:val="•"/>
      <w:lvlJc w:val="left"/>
      <w:pPr>
        <w:ind w:left="2511" w:hanging="480"/>
      </w:pPr>
      <w:rPr>
        <w:rFonts w:hint="default"/>
        <w:lang w:val="en-US" w:eastAsia="en-US" w:bidi="ar-SA"/>
      </w:rPr>
    </w:lvl>
    <w:lvl w:ilvl="2" w:tplc="B8CCF32C">
      <w:numFmt w:val="bullet"/>
      <w:lvlText w:val="•"/>
      <w:lvlJc w:val="left"/>
      <w:pPr>
        <w:ind w:left="3462" w:hanging="480"/>
      </w:pPr>
      <w:rPr>
        <w:rFonts w:hint="default"/>
        <w:lang w:val="en-US" w:eastAsia="en-US" w:bidi="ar-SA"/>
      </w:rPr>
    </w:lvl>
    <w:lvl w:ilvl="3" w:tplc="975877CA">
      <w:numFmt w:val="bullet"/>
      <w:lvlText w:val="•"/>
      <w:lvlJc w:val="left"/>
      <w:pPr>
        <w:ind w:left="4413" w:hanging="480"/>
      </w:pPr>
      <w:rPr>
        <w:rFonts w:hint="default"/>
        <w:lang w:val="en-US" w:eastAsia="en-US" w:bidi="ar-SA"/>
      </w:rPr>
    </w:lvl>
    <w:lvl w:ilvl="4" w:tplc="1EFE4A58">
      <w:numFmt w:val="bullet"/>
      <w:lvlText w:val="•"/>
      <w:lvlJc w:val="left"/>
      <w:pPr>
        <w:ind w:left="5364" w:hanging="480"/>
      </w:pPr>
      <w:rPr>
        <w:rFonts w:hint="default"/>
        <w:lang w:val="en-US" w:eastAsia="en-US" w:bidi="ar-SA"/>
      </w:rPr>
    </w:lvl>
    <w:lvl w:ilvl="5" w:tplc="8EFA841A">
      <w:numFmt w:val="bullet"/>
      <w:lvlText w:val="•"/>
      <w:lvlJc w:val="left"/>
      <w:pPr>
        <w:ind w:left="6315" w:hanging="480"/>
      </w:pPr>
      <w:rPr>
        <w:rFonts w:hint="default"/>
        <w:lang w:val="en-US" w:eastAsia="en-US" w:bidi="ar-SA"/>
      </w:rPr>
    </w:lvl>
    <w:lvl w:ilvl="6" w:tplc="7A08F3A8">
      <w:numFmt w:val="bullet"/>
      <w:lvlText w:val="•"/>
      <w:lvlJc w:val="left"/>
      <w:pPr>
        <w:ind w:left="7266" w:hanging="480"/>
      </w:pPr>
      <w:rPr>
        <w:rFonts w:hint="default"/>
        <w:lang w:val="en-US" w:eastAsia="en-US" w:bidi="ar-SA"/>
      </w:rPr>
    </w:lvl>
    <w:lvl w:ilvl="7" w:tplc="0226D6E6">
      <w:numFmt w:val="bullet"/>
      <w:lvlText w:val="•"/>
      <w:lvlJc w:val="left"/>
      <w:pPr>
        <w:ind w:left="8217" w:hanging="480"/>
      </w:pPr>
      <w:rPr>
        <w:rFonts w:hint="default"/>
        <w:lang w:val="en-US" w:eastAsia="en-US" w:bidi="ar-SA"/>
      </w:rPr>
    </w:lvl>
    <w:lvl w:ilvl="8" w:tplc="CA34B448">
      <w:numFmt w:val="bullet"/>
      <w:lvlText w:val="•"/>
      <w:lvlJc w:val="left"/>
      <w:pPr>
        <w:ind w:left="9168" w:hanging="480"/>
      </w:pPr>
      <w:rPr>
        <w:rFonts w:hint="default"/>
        <w:lang w:val="en-US" w:eastAsia="en-US" w:bidi="ar-SA"/>
      </w:rPr>
    </w:lvl>
  </w:abstractNum>
  <w:abstractNum w:abstractNumId="124" w15:restartNumberingAfterBreak="0">
    <w:nsid w:val="5E623255"/>
    <w:multiLevelType w:val="multilevel"/>
    <w:tmpl w:val="25023F26"/>
    <w:lvl w:ilvl="0">
      <w:start w:val="7"/>
      <w:numFmt w:val="decimal"/>
      <w:lvlText w:val="%1"/>
      <w:lvlJc w:val="left"/>
      <w:pPr>
        <w:ind w:left="1054" w:hanging="625"/>
        <w:jc w:val="left"/>
      </w:pPr>
      <w:rPr>
        <w:rFonts w:hint="default"/>
        <w:lang w:val="en-US" w:eastAsia="en-US" w:bidi="ar-SA"/>
      </w:rPr>
    </w:lvl>
    <w:lvl w:ilvl="1">
      <w:start w:val="1"/>
      <w:numFmt w:val="decimal"/>
      <w:lvlText w:val="%1.%2"/>
      <w:lvlJc w:val="left"/>
      <w:pPr>
        <w:ind w:left="1054" w:hanging="625"/>
        <w:jc w:val="left"/>
      </w:pPr>
      <w:rPr>
        <w:rFonts w:hint="default"/>
        <w:b/>
        <w:bCs/>
        <w:spacing w:val="-3"/>
        <w:w w:val="99"/>
        <w:lang w:val="en-US" w:eastAsia="en-US" w:bidi="ar-SA"/>
      </w:rPr>
    </w:lvl>
    <w:lvl w:ilvl="2">
      <w:numFmt w:val="bullet"/>
      <w:lvlText w:val="•"/>
      <w:lvlJc w:val="left"/>
      <w:pPr>
        <w:ind w:left="3062" w:hanging="625"/>
      </w:pPr>
      <w:rPr>
        <w:rFonts w:hint="default"/>
        <w:lang w:val="en-US" w:eastAsia="en-US" w:bidi="ar-SA"/>
      </w:rPr>
    </w:lvl>
    <w:lvl w:ilvl="3">
      <w:numFmt w:val="bullet"/>
      <w:lvlText w:val="•"/>
      <w:lvlJc w:val="left"/>
      <w:pPr>
        <w:ind w:left="4063" w:hanging="625"/>
      </w:pPr>
      <w:rPr>
        <w:rFonts w:hint="default"/>
        <w:lang w:val="en-US" w:eastAsia="en-US" w:bidi="ar-SA"/>
      </w:rPr>
    </w:lvl>
    <w:lvl w:ilvl="4">
      <w:numFmt w:val="bullet"/>
      <w:lvlText w:val="•"/>
      <w:lvlJc w:val="left"/>
      <w:pPr>
        <w:ind w:left="5064" w:hanging="625"/>
      </w:pPr>
      <w:rPr>
        <w:rFonts w:hint="default"/>
        <w:lang w:val="en-US" w:eastAsia="en-US" w:bidi="ar-SA"/>
      </w:rPr>
    </w:lvl>
    <w:lvl w:ilvl="5">
      <w:numFmt w:val="bullet"/>
      <w:lvlText w:val="•"/>
      <w:lvlJc w:val="left"/>
      <w:pPr>
        <w:ind w:left="6065" w:hanging="625"/>
      </w:pPr>
      <w:rPr>
        <w:rFonts w:hint="default"/>
        <w:lang w:val="en-US" w:eastAsia="en-US" w:bidi="ar-SA"/>
      </w:rPr>
    </w:lvl>
    <w:lvl w:ilvl="6">
      <w:numFmt w:val="bullet"/>
      <w:lvlText w:val="•"/>
      <w:lvlJc w:val="left"/>
      <w:pPr>
        <w:ind w:left="7066" w:hanging="625"/>
      </w:pPr>
      <w:rPr>
        <w:rFonts w:hint="default"/>
        <w:lang w:val="en-US" w:eastAsia="en-US" w:bidi="ar-SA"/>
      </w:rPr>
    </w:lvl>
    <w:lvl w:ilvl="7">
      <w:numFmt w:val="bullet"/>
      <w:lvlText w:val="•"/>
      <w:lvlJc w:val="left"/>
      <w:pPr>
        <w:ind w:left="8067" w:hanging="625"/>
      </w:pPr>
      <w:rPr>
        <w:rFonts w:hint="default"/>
        <w:lang w:val="en-US" w:eastAsia="en-US" w:bidi="ar-SA"/>
      </w:rPr>
    </w:lvl>
    <w:lvl w:ilvl="8">
      <w:numFmt w:val="bullet"/>
      <w:lvlText w:val="•"/>
      <w:lvlJc w:val="left"/>
      <w:pPr>
        <w:ind w:left="9068" w:hanging="625"/>
      </w:pPr>
      <w:rPr>
        <w:rFonts w:hint="default"/>
        <w:lang w:val="en-US" w:eastAsia="en-US" w:bidi="ar-SA"/>
      </w:rPr>
    </w:lvl>
  </w:abstractNum>
  <w:abstractNum w:abstractNumId="125" w15:restartNumberingAfterBreak="0">
    <w:nsid w:val="5FD36BE3"/>
    <w:multiLevelType w:val="hybridMultilevel"/>
    <w:tmpl w:val="7DA82FA0"/>
    <w:lvl w:ilvl="0" w:tplc="70584012">
      <w:start w:val="1"/>
      <w:numFmt w:val="decimal"/>
      <w:lvlText w:val="%1."/>
      <w:lvlJc w:val="left"/>
      <w:pPr>
        <w:ind w:left="955" w:hanging="360"/>
        <w:jc w:val="left"/>
      </w:pPr>
      <w:rPr>
        <w:rFonts w:ascii="Times New Roman" w:eastAsia="Times New Roman" w:hAnsi="Times New Roman" w:cs="Times New Roman" w:hint="default"/>
        <w:spacing w:val="-5"/>
        <w:w w:val="99"/>
        <w:sz w:val="24"/>
        <w:szCs w:val="24"/>
        <w:lang w:val="en-US" w:eastAsia="en-US" w:bidi="ar-SA"/>
      </w:rPr>
    </w:lvl>
    <w:lvl w:ilvl="1" w:tplc="8266FDA4">
      <w:numFmt w:val="bullet"/>
      <w:lvlText w:val="•"/>
      <w:lvlJc w:val="left"/>
      <w:pPr>
        <w:ind w:left="1957" w:hanging="360"/>
      </w:pPr>
      <w:rPr>
        <w:rFonts w:hint="default"/>
        <w:lang w:val="en-US" w:eastAsia="en-US" w:bidi="ar-SA"/>
      </w:rPr>
    </w:lvl>
    <w:lvl w:ilvl="2" w:tplc="4B1CFC56">
      <w:numFmt w:val="bullet"/>
      <w:lvlText w:val="•"/>
      <w:lvlJc w:val="left"/>
      <w:pPr>
        <w:ind w:left="2954" w:hanging="360"/>
      </w:pPr>
      <w:rPr>
        <w:rFonts w:hint="default"/>
        <w:lang w:val="en-US" w:eastAsia="en-US" w:bidi="ar-SA"/>
      </w:rPr>
    </w:lvl>
    <w:lvl w:ilvl="3" w:tplc="1310D036">
      <w:numFmt w:val="bullet"/>
      <w:lvlText w:val="•"/>
      <w:lvlJc w:val="left"/>
      <w:pPr>
        <w:ind w:left="3951" w:hanging="360"/>
      </w:pPr>
      <w:rPr>
        <w:rFonts w:hint="default"/>
        <w:lang w:val="en-US" w:eastAsia="en-US" w:bidi="ar-SA"/>
      </w:rPr>
    </w:lvl>
    <w:lvl w:ilvl="4" w:tplc="33BE6A4A">
      <w:numFmt w:val="bullet"/>
      <w:lvlText w:val="•"/>
      <w:lvlJc w:val="left"/>
      <w:pPr>
        <w:ind w:left="4948" w:hanging="360"/>
      </w:pPr>
      <w:rPr>
        <w:rFonts w:hint="default"/>
        <w:lang w:val="en-US" w:eastAsia="en-US" w:bidi="ar-SA"/>
      </w:rPr>
    </w:lvl>
    <w:lvl w:ilvl="5" w:tplc="25AA6924">
      <w:numFmt w:val="bullet"/>
      <w:lvlText w:val="•"/>
      <w:lvlJc w:val="left"/>
      <w:pPr>
        <w:ind w:left="5946" w:hanging="360"/>
      </w:pPr>
      <w:rPr>
        <w:rFonts w:hint="default"/>
        <w:lang w:val="en-US" w:eastAsia="en-US" w:bidi="ar-SA"/>
      </w:rPr>
    </w:lvl>
    <w:lvl w:ilvl="6" w:tplc="E23822CA">
      <w:numFmt w:val="bullet"/>
      <w:lvlText w:val="•"/>
      <w:lvlJc w:val="left"/>
      <w:pPr>
        <w:ind w:left="6943" w:hanging="360"/>
      </w:pPr>
      <w:rPr>
        <w:rFonts w:hint="default"/>
        <w:lang w:val="en-US" w:eastAsia="en-US" w:bidi="ar-SA"/>
      </w:rPr>
    </w:lvl>
    <w:lvl w:ilvl="7" w:tplc="2968FEEC">
      <w:numFmt w:val="bullet"/>
      <w:lvlText w:val="•"/>
      <w:lvlJc w:val="left"/>
      <w:pPr>
        <w:ind w:left="7940" w:hanging="360"/>
      </w:pPr>
      <w:rPr>
        <w:rFonts w:hint="default"/>
        <w:lang w:val="en-US" w:eastAsia="en-US" w:bidi="ar-SA"/>
      </w:rPr>
    </w:lvl>
    <w:lvl w:ilvl="8" w:tplc="70A01072">
      <w:numFmt w:val="bullet"/>
      <w:lvlText w:val="•"/>
      <w:lvlJc w:val="left"/>
      <w:pPr>
        <w:ind w:left="8937" w:hanging="360"/>
      </w:pPr>
      <w:rPr>
        <w:rFonts w:hint="default"/>
        <w:lang w:val="en-US" w:eastAsia="en-US" w:bidi="ar-SA"/>
      </w:rPr>
    </w:lvl>
  </w:abstractNum>
  <w:abstractNum w:abstractNumId="126" w15:restartNumberingAfterBreak="0">
    <w:nsid w:val="60084DBA"/>
    <w:multiLevelType w:val="hybridMultilevel"/>
    <w:tmpl w:val="5E7C23D2"/>
    <w:lvl w:ilvl="0" w:tplc="8A52ECCA">
      <w:numFmt w:val="bullet"/>
      <w:lvlText w:val=""/>
      <w:lvlJc w:val="left"/>
      <w:pPr>
        <w:ind w:left="827" w:hanging="360"/>
      </w:pPr>
      <w:rPr>
        <w:rFonts w:ascii="Symbol" w:eastAsia="Symbol" w:hAnsi="Symbol" w:cs="Symbol" w:hint="default"/>
        <w:w w:val="100"/>
        <w:sz w:val="22"/>
        <w:szCs w:val="22"/>
        <w:lang w:val="en-US" w:eastAsia="en-US" w:bidi="ar-SA"/>
      </w:rPr>
    </w:lvl>
    <w:lvl w:ilvl="1" w:tplc="BF802296">
      <w:numFmt w:val="bullet"/>
      <w:lvlText w:val="•"/>
      <w:lvlJc w:val="left"/>
      <w:pPr>
        <w:ind w:left="1646" w:hanging="360"/>
      </w:pPr>
      <w:rPr>
        <w:rFonts w:hint="default"/>
        <w:lang w:val="en-US" w:eastAsia="en-US" w:bidi="ar-SA"/>
      </w:rPr>
    </w:lvl>
    <w:lvl w:ilvl="2" w:tplc="266A1076">
      <w:numFmt w:val="bullet"/>
      <w:lvlText w:val="•"/>
      <w:lvlJc w:val="left"/>
      <w:pPr>
        <w:ind w:left="2472" w:hanging="360"/>
      </w:pPr>
      <w:rPr>
        <w:rFonts w:hint="default"/>
        <w:lang w:val="en-US" w:eastAsia="en-US" w:bidi="ar-SA"/>
      </w:rPr>
    </w:lvl>
    <w:lvl w:ilvl="3" w:tplc="DD640542">
      <w:numFmt w:val="bullet"/>
      <w:lvlText w:val="•"/>
      <w:lvlJc w:val="left"/>
      <w:pPr>
        <w:ind w:left="3298" w:hanging="360"/>
      </w:pPr>
      <w:rPr>
        <w:rFonts w:hint="default"/>
        <w:lang w:val="en-US" w:eastAsia="en-US" w:bidi="ar-SA"/>
      </w:rPr>
    </w:lvl>
    <w:lvl w:ilvl="4" w:tplc="F1CA77EE">
      <w:numFmt w:val="bullet"/>
      <w:lvlText w:val="•"/>
      <w:lvlJc w:val="left"/>
      <w:pPr>
        <w:ind w:left="4125" w:hanging="360"/>
      </w:pPr>
      <w:rPr>
        <w:rFonts w:hint="default"/>
        <w:lang w:val="en-US" w:eastAsia="en-US" w:bidi="ar-SA"/>
      </w:rPr>
    </w:lvl>
    <w:lvl w:ilvl="5" w:tplc="666CB24C">
      <w:numFmt w:val="bullet"/>
      <w:lvlText w:val="•"/>
      <w:lvlJc w:val="left"/>
      <w:pPr>
        <w:ind w:left="4951" w:hanging="360"/>
      </w:pPr>
      <w:rPr>
        <w:rFonts w:hint="default"/>
        <w:lang w:val="en-US" w:eastAsia="en-US" w:bidi="ar-SA"/>
      </w:rPr>
    </w:lvl>
    <w:lvl w:ilvl="6" w:tplc="B3A8EA7E">
      <w:numFmt w:val="bullet"/>
      <w:lvlText w:val="•"/>
      <w:lvlJc w:val="left"/>
      <w:pPr>
        <w:ind w:left="5777" w:hanging="360"/>
      </w:pPr>
      <w:rPr>
        <w:rFonts w:hint="default"/>
        <w:lang w:val="en-US" w:eastAsia="en-US" w:bidi="ar-SA"/>
      </w:rPr>
    </w:lvl>
    <w:lvl w:ilvl="7" w:tplc="88385ADC">
      <w:numFmt w:val="bullet"/>
      <w:lvlText w:val="•"/>
      <w:lvlJc w:val="left"/>
      <w:pPr>
        <w:ind w:left="6604" w:hanging="360"/>
      </w:pPr>
      <w:rPr>
        <w:rFonts w:hint="default"/>
        <w:lang w:val="en-US" w:eastAsia="en-US" w:bidi="ar-SA"/>
      </w:rPr>
    </w:lvl>
    <w:lvl w:ilvl="8" w:tplc="26528302">
      <w:numFmt w:val="bullet"/>
      <w:lvlText w:val="•"/>
      <w:lvlJc w:val="left"/>
      <w:pPr>
        <w:ind w:left="7430" w:hanging="360"/>
      </w:pPr>
      <w:rPr>
        <w:rFonts w:hint="default"/>
        <w:lang w:val="en-US" w:eastAsia="en-US" w:bidi="ar-SA"/>
      </w:rPr>
    </w:lvl>
  </w:abstractNum>
  <w:abstractNum w:abstractNumId="127" w15:restartNumberingAfterBreak="0">
    <w:nsid w:val="62547E52"/>
    <w:multiLevelType w:val="hybridMultilevel"/>
    <w:tmpl w:val="CE6EE160"/>
    <w:lvl w:ilvl="0" w:tplc="E57440AC">
      <w:start w:val="4"/>
      <w:numFmt w:val="lowerLetter"/>
      <w:lvlText w:val="%1"/>
      <w:lvlJc w:val="left"/>
      <w:pPr>
        <w:ind w:left="1562" w:hanging="543"/>
        <w:jc w:val="left"/>
      </w:pPr>
      <w:rPr>
        <w:rFonts w:ascii="Times New Roman" w:eastAsia="Times New Roman" w:hAnsi="Times New Roman" w:cs="Times New Roman" w:hint="default"/>
        <w:w w:val="100"/>
        <w:sz w:val="22"/>
        <w:szCs w:val="22"/>
        <w:lang w:val="en-US" w:eastAsia="en-US" w:bidi="ar-SA"/>
      </w:rPr>
    </w:lvl>
    <w:lvl w:ilvl="1" w:tplc="5B0EB56E">
      <w:numFmt w:val="bullet"/>
      <w:lvlText w:val="•"/>
      <w:lvlJc w:val="left"/>
      <w:pPr>
        <w:ind w:left="2511" w:hanging="543"/>
      </w:pPr>
      <w:rPr>
        <w:rFonts w:hint="default"/>
        <w:lang w:val="en-US" w:eastAsia="en-US" w:bidi="ar-SA"/>
      </w:rPr>
    </w:lvl>
    <w:lvl w:ilvl="2" w:tplc="D460DEE0">
      <w:numFmt w:val="bullet"/>
      <w:lvlText w:val="•"/>
      <w:lvlJc w:val="left"/>
      <w:pPr>
        <w:ind w:left="3462" w:hanging="543"/>
      </w:pPr>
      <w:rPr>
        <w:rFonts w:hint="default"/>
        <w:lang w:val="en-US" w:eastAsia="en-US" w:bidi="ar-SA"/>
      </w:rPr>
    </w:lvl>
    <w:lvl w:ilvl="3" w:tplc="B1323680">
      <w:numFmt w:val="bullet"/>
      <w:lvlText w:val="•"/>
      <w:lvlJc w:val="left"/>
      <w:pPr>
        <w:ind w:left="4413" w:hanging="543"/>
      </w:pPr>
      <w:rPr>
        <w:rFonts w:hint="default"/>
        <w:lang w:val="en-US" w:eastAsia="en-US" w:bidi="ar-SA"/>
      </w:rPr>
    </w:lvl>
    <w:lvl w:ilvl="4" w:tplc="4E686CB6">
      <w:numFmt w:val="bullet"/>
      <w:lvlText w:val="•"/>
      <w:lvlJc w:val="left"/>
      <w:pPr>
        <w:ind w:left="5364" w:hanging="543"/>
      </w:pPr>
      <w:rPr>
        <w:rFonts w:hint="default"/>
        <w:lang w:val="en-US" w:eastAsia="en-US" w:bidi="ar-SA"/>
      </w:rPr>
    </w:lvl>
    <w:lvl w:ilvl="5" w:tplc="15F6E7EE">
      <w:numFmt w:val="bullet"/>
      <w:lvlText w:val="•"/>
      <w:lvlJc w:val="left"/>
      <w:pPr>
        <w:ind w:left="6315" w:hanging="543"/>
      </w:pPr>
      <w:rPr>
        <w:rFonts w:hint="default"/>
        <w:lang w:val="en-US" w:eastAsia="en-US" w:bidi="ar-SA"/>
      </w:rPr>
    </w:lvl>
    <w:lvl w:ilvl="6" w:tplc="4740F458">
      <w:numFmt w:val="bullet"/>
      <w:lvlText w:val="•"/>
      <w:lvlJc w:val="left"/>
      <w:pPr>
        <w:ind w:left="7266" w:hanging="543"/>
      </w:pPr>
      <w:rPr>
        <w:rFonts w:hint="default"/>
        <w:lang w:val="en-US" w:eastAsia="en-US" w:bidi="ar-SA"/>
      </w:rPr>
    </w:lvl>
    <w:lvl w:ilvl="7" w:tplc="8D56A40C">
      <w:numFmt w:val="bullet"/>
      <w:lvlText w:val="•"/>
      <w:lvlJc w:val="left"/>
      <w:pPr>
        <w:ind w:left="8217" w:hanging="543"/>
      </w:pPr>
      <w:rPr>
        <w:rFonts w:hint="default"/>
        <w:lang w:val="en-US" w:eastAsia="en-US" w:bidi="ar-SA"/>
      </w:rPr>
    </w:lvl>
    <w:lvl w:ilvl="8" w:tplc="F498172C">
      <w:numFmt w:val="bullet"/>
      <w:lvlText w:val="•"/>
      <w:lvlJc w:val="left"/>
      <w:pPr>
        <w:ind w:left="9168" w:hanging="543"/>
      </w:pPr>
      <w:rPr>
        <w:rFonts w:hint="default"/>
        <w:lang w:val="en-US" w:eastAsia="en-US" w:bidi="ar-SA"/>
      </w:rPr>
    </w:lvl>
  </w:abstractNum>
  <w:abstractNum w:abstractNumId="128" w15:restartNumberingAfterBreak="0">
    <w:nsid w:val="6288367F"/>
    <w:multiLevelType w:val="multilevel"/>
    <w:tmpl w:val="EC2CFCB6"/>
    <w:lvl w:ilvl="0">
      <w:start w:val="2"/>
      <w:numFmt w:val="decimal"/>
      <w:lvlText w:val="%1"/>
      <w:lvlJc w:val="left"/>
      <w:pPr>
        <w:ind w:left="1041" w:hanging="570"/>
        <w:jc w:val="left"/>
      </w:pPr>
      <w:rPr>
        <w:rFonts w:hint="default"/>
        <w:lang w:val="en-US" w:eastAsia="en-US" w:bidi="ar-SA"/>
      </w:rPr>
    </w:lvl>
    <w:lvl w:ilvl="1">
      <w:start w:val="3"/>
      <w:numFmt w:val="decimal"/>
      <w:lvlText w:val="%1.%2"/>
      <w:lvlJc w:val="left"/>
      <w:pPr>
        <w:ind w:left="1041" w:hanging="570"/>
        <w:jc w:val="left"/>
      </w:pPr>
      <w:rPr>
        <w:rFonts w:ascii="Times New Roman" w:eastAsia="Times New Roman" w:hAnsi="Times New Roman" w:cs="Times New Roman" w:hint="default"/>
        <w:color w:val="221F1F"/>
        <w:w w:val="100"/>
        <w:sz w:val="22"/>
        <w:szCs w:val="22"/>
        <w:lang w:val="en-US" w:eastAsia="en-US" w:bidi="ar-SA"/>
      </w:rPr>
    </w:lvl>
    <w:lvl w:ilvl="2">
      <w:start w:val="1"/>
      <w:numFmt w:val="lowerLetter"/>
      <w:lvlText w:val="%3)"/>
      <w:lvlJc w:val="left"/>
      <w:pPr>
        <w:ind w:left="1487" w:hanging="440"/>
        <w:jc w:val="left"/>
      </w:pPr>
      <w:rPr>
        <w:rFonts w:ascii="Times New Roman" w:eastAsia="Times New Roman" w:hAnsi="Times New Roman" w:cs="Times New Roman" w:hint="default"/>
        <w:color w:val="221F1F"/>
        <w:w w:val="100"/>
        <w:sz w:val="22"/>
        <w:szCs w:val="22"/>
        <w:lang w:val="en-US" w:eastAsia="en-US" w:bidi="ar-SA"/>
      </w:rPr>
    </w:lvl>
    <w:lvl w:ilvl="3">
      <w:numFmt w:val="bullet"/>
      <w:lvlText w:val="•"/>
      <w:lvlJc w:val="left"/>
      <w:pPr>
        <w:ind w:left="3633" w:hanging="440"/>
      </w:pPr>
      <w:rPr>
        <w:rFonts w:hint="default"/>
        <w:lang w:val="en-US" w:eastAsia="en-US" w:bidi="ar-SA"/>
      </w:rPr>
    </w:lvl>
    <w:lvl w:ilvl="4">
      <w:numFmt w:val="bullet"/>
      <w:lvlText w:val="•"/>
      <w:lvlJc w:val="left"/>
      <w:pPr>
        <w:ind w:left="4710" w:hanging="440"/>
      </w:pPr>
      <w:rPr>
        <w:rFonts w:hint="default"/>
        <w:lang w:val="en-US" w:eastAsia="en-US" w:bidi="ar-SA"/>
      </w:rPr>
    </w:lvl>
    <w:lvl w:ilvl="5">
      <w:numFmt w:val="bullet"/>
      <w:lvlText w:val="•"/>
      <w:lvlJc w:val="left"/>
      <w:pPr>
        <w:ind w:left="5787" w:hanging="440"/>
      </w:pPr>
      <w:rPr>
        <w:rFonts w:hint="default"/>
        <w:lang w:val="en-US" w:eastAsia="en-US" w:bidi="ar-SA"/>
      </w:rPr>
    </w:lvl>
    <w:lvl w:ilvl="6">
      <w:numFmt w:val="bullet"/>
      <w:lvlText w:val="•"/>
      <w:lvlJc w:val="left"/>
      <w:pPr>
        <w:ind w:left="6864" w:hanging="440"/>
      </w:pPr>
      <w:rPr>
        <w:rFonts w:hint="default"/>
        <w:lang w:val="en-US" w:eastAsia="en-US" w:bidi="ar-SA"/>
      </w:rPr>
    </w:lvl>
    <w:lvl w:ilvl="7">
      <w:numFmt w:val="bullet"/>
      <w:lvlText w:val="•"/>
      <w:lvlJc w:val="left"/>
      <w:pPr>
        <w:ind w:left="7940" w:hanging="440"/>
      </w:pPr>
      <w:rPr>
        <w:rFonts w:hint="default"/>
        <w:lang w:val="en-US" w:eastAsia="en-US" w:bidi="ar-SA"/>
      </w:rPr>
    </w:lvl>
    <w:lvl w:ilvl="8">
      <w:numFmt w:val="bullet"/>
      <w:lvlText w:val="•"/>
      <w:lvlJc w:val="left"/>
      <w:pPr>
        <w:ind w:left="9017" w:hanging="440"/>
      </w:pPr>
      <w:rPr>
        <w:rFonts w:hint="default"/>
        <w:lang w:val="en-US" w:eastAsia="en-US" w:bidi="ar-SA"/>
      </w:rPr>
    </w:lvl>
  </w:abstractNum>
  <w:abstractNum w:abstractNumId="129" w15:restartNumberingAfterBreak="0">
    <w:nsid w:val="62AF1E67"/>
    <w:multiLevelType w:val="hybridMultilevel"/>
    <w:tmpl w:val="1D4A2ADE"/>
    <w:lvl w:ilvl="0" w:tplc="E438BDE8">
      <w:start w:val="1"/>
      <w:numFmt w:val="lowerRoman"/>
      <w:lvlText w:val="%1."/>
      <w:lvlJc w:val="left"/>
      <w:pPr>
        <w:ind w:left="739" w:hanging="308"/>
        <w:jc w:val="right"/>
      </w:pPr>
      <w:rPr>
        <w:rFonts w:ascii="Times New Roman" w:eastAsia="Times New Roman" w:hAnsi="Times New Roman" w:cs="Times New Roman" w:hint="default"/>
        <w:spacing w:val="-5"/>
        <w:w w:val="99"/>
        <w:sz w:val="24"/>
        <w:szCs w:val="24"/>
        <w:lang w:val="en-US" w:eastAsia="en-US" w:bidi="ar-SA"/>
      </w:rPr>
    </w:lvl>
    <w:lvl w:ilvl="1" w:tplc="EDF0D340">
      <w:numFmt w:val="bullet"/>
      <w:lvlText w:val="•"/>
      <w:lvlJc w:val="left"/>
      <w:pPr>
        <w:ind w:left="1429" w:hanging="308"/>
      </w:pPr>
      <w:rPr>
        <w:rFonts w:hint="default"/>
        <w:lang w:val="en-US" w:eastAsia="en-US" w:bidi="ar-SA"/>
      </w:rPr>
    </w:lvl>
    <w:lvl w:ilvl="2" w:tplc="FC04D2B2">
      <w:numFmt w:val="bullet"/>
      <w:lvlText w:val="•"/>
      <w:lvlJc w:val="left"/>
      <w:pPr>
        <w:ind w:left="2119" w:hanging="308"/>
      </w:pPr>
      <w:rPr>
        <w:rFonts w:hint="default"/>
        <w:lang w:val="en-US" w:eastAsia="en-US" w:bidi="ar-SA"/>
      </w:rPr>
    </w:lvl>
    <w:lvl w:ilvl="3" w:tplc="7B527EE0">
      <w:numFmt w:val="bullet"/>
      <w:lvlText w:val="•"/>
      <w:lvlJc w:val="left"/>
      <w:pPr>
        <w:ind w:left="2808" w:hanging="308"/>
      </w:pPr>
      <w:rPr>
        <w:rFonts w:hint="default"/>
        <w:lang w:val="en-US" w:eastAsia="en-US" w:bidi="ar-SA"/>
      </w:rPr>
    </w:lvl>
    <w:lvl w:ilvl="4" w:tplc="FB383EBE">
      <w:numFmt w:val="bullet"/>
      <w:lvlText w:val="•"/>
      <w:lvlJc w:val="left"/>
      <w:pPr>
        <w:ind w:left="3498" w:hanging="308"/>
      </w:pPr>
      <w:rPr>
        <w:rFonts w:hint="default"/>
        <w:lang w:val="en-US" w:eastAsia="en-US" w:bidi="ar-SA"/>
      </w:rPr>
    </w:lvl>
    <w:lvl w:ilvl="5" w:tplc="8EB8C8B4">
      <w:numFmt w:val="bullet"/>
      <w:lvlText w:val="•"/>
      <w:lvlJc w:val="left"/>
      <w:pPr>
        <w:ind w:left="4187" w:hanging="308"/>
      </w:pPr>
      <w:rPr>
        <w:rFonts w:hint="default"/>
        <w:lang w:val="en-US" w:eastAsia="en-US" w:bidi="ar-SA"/>
      </w:rPr>
    </w:lvl>
    <w:lvl w:ilvl="6" w:tplc="4C0E29DE">
      <w:numFmt w:val="bullet"/>
      <w:lvlText w:val="•"/>
      <w:lvlJc w:val="left"/>
      <w:pPr>
        <w:ind w:left="4877" w:hanging="308"/>
      </w:pPr>
      <w:rPr>
        <w:rFonts w:hint="default"/>
        <w:lang w:val="en-US" w:eastAsia="en-US" w:bidi="ar-SA"/>
      </w:rPr>
    </w:lvl>
    <w:lvl w:ilvl="7" w:tplc="B456EAA0">
      <w:numFmt w:val="bullet"/>
      <w:lvlText w:val="•"/>
      <w:lvlJc w:val="left"/>
      <w:pPr>
        <w:ind w:left="5566" w:hanging="308"/>
      </w:pPr>
      <w:rPr>
        <w:rFonts w:hint="default"/>
        <w:lang w:val="en-US" w:eastAsia="en-US" w:bidi="ar-SA"/>
      </w:rPr>
    </w:lvl>
    <w:lvl w:ilvl="8" w:tplc="9632936C">
      <w:numFmt w:val="bullet"/>
      <w:lvlText w:val="•"/>
      <w:lvlJc w:val="left"/>
      <w:pPr>
        <w:ind w:left="6256" w:hanging="308"/>
      </w:pPr>
      <w:rPr>
        <w:rFonts w:hint="default"/>
        <w:lang w:val="en-US" w:eastAsia="en-US" w:bidi="ar-SA"/>
      </w:rPr>
    </w:lvl>
  </w:abstractNum>
  <w:abstractNum w:abstractNumId="130" w15:restartNumberingAfterBreak="0">
    <w:nsid w:val="64141F24"/>
    <w:multiLevelType w:val="hybridMultilevel"/>
    <w:tmpl w:val="DBB2CFC4"/>
    <w:lvl w:ilvl="0" w:tplc="32D201EC">
      <w:start w:val="1"/>
      <w:numFmt w:val="lowerLetter"/>
      <w:lvlText w:val="%1)"/>
      <w:lvlJc w:val="left"/>
      <w:pPr>
        <w:ind w:left="928" w:hanging="462"/>
        <w:jc w:val="left"/>
      </w:pPr>
      <w:rPr>
        <w:rFonts w:ascii="Times New Roman" w:eastAsia="Times New Roman" w:hAnsi="Times New Roman" w:cs="Times New Roman" w:hint="default"/>
        <w:color w:val="221F1F"/>
        <w:spacing w:val="-24"/>
        <w:w w:val="99"/>
        <w:sz w:val="24"/>
        <w:szCs w:val="24"/>
        <w:lang w:val="en-US" w:eastAsia="en-US" w:bidi="ar-SA"/>
      </w:rPr>
    </w:lvl>
    <w:lvl w:ilvl="1" w:tplc="1400CB16">
      <w:numFmt w:val="bullet"/>
      <w:lvlText w:val="•"/>
      <w:lvlJc w:val="left"/>
      <w:pPr>
        <w:ind w:left="1945" w:hanging="462"/>
      </w:pPr>
      <w:rPr>
        <w:rFonts w:hint="default"/>
        <w:lang w:val="en-US" w:eastAsia="en-US" w:bidi="ar-SA"/>
      </w:rPr>
    </w:lvl>
    <w:lvl w:ilvl="2" w:tplc="813C57AA">
      <w:numFmt w:val="bullet"/>
      <w:lvlText w:val="•"/>
      <w:lvlJc w:val="left"/>
      <w:pPr>
        <w:ind w:left="2970" w:hanging="462"/>
      </w:pPr>
      <w:rPr>
        <w:rFonts w:hint="default"/>
        <w:lang w:val="en-US" w:eastAsia="en-US" w:bidi="ar-SA"/>
      </w:rPr>
    </w:lvl>
    <w:lvl w:ilvl="3" w:tplc="6A78D712">
      <w:numFmt w:val="bullet"/>
      <w:lvlText w:val="•"/>
      <w:lvlJc w:val="left"/>
      <w:pPr>
        <w:ind w:left="3995" w:hanging="462"/>
      </w:pPr>
      <w:rPr>
        <w:rFonts w:hint="default"/>
        <w:lang w:val="en-US" w:eastAsia="en-US" w:bidi="ar-SA"/>
      </w:rPr>
    </w:lvl>
    <w:lvl w:ilvl="4" w:tplc="5EEE36B2">
      <w:numFmt w:val="bullet"/>
      <w:lvlText w:val="•"/>
      <w:lvlJc w:val="left"/>
      <w:pPr>
        <w:ind w:left="5020" w:hanging="462"/>
      </w:pPr>
      <w:rPr>
        <w:rFonts w:hint="default"/>
        <w:lang w:val="en-US" w:eastAsia="en-US" w:bidi="ar-SA"/>
      </w:rPr>
    </w:lvl>
    <w:lvl w:ilvl="5" w:tplc="BC38533E">
      <w:numFmt w:val="bullet"/>
      <w:lvlText w:val="•"/>
      <w:lvlJc w:val="left"/>
      <w:pPr>
        <w:ind w:left="6045" w:hanging="462"/>
      </w:pPr>
      <w:rPr>
        <w:rFonts w:hint="default"/>
        <w:lang w:val="en-US" w:eastAsia="en-US" w:bidi="ar-SA"/>
      </w:rPr>
    </w:lvl>
    <w:lvl w:ilvl="6" w:tplc="F1BA149A">
      <w:numFmt w:val="bullet"/>
      <w:lvlText w:val="•"/>
      <w:lvlJc w:val="left"/>
      <w:pPr>
        <w:ind w:left="7070" w:hanging="462"/>
      </w:pPr>
      <w:rPr>
        <w:rFonts w:hint="default"/>
        <w:lang w:val="en-US" w:eastAsia="en-US" w:bidi="ar-SA"/>
      </w:rPr>
    </w:lvl>
    <w:lvl w:ilvl="7" w:tplc="A99C5FC2">
      <w:numFmt w:val="bullet"/>
      <w:lvlText w:val="•"/>
      <w:lvlJc w:val="left"/>
      <w:pPr>
        <w:ind w:left="8095" w:hanging="462"/>
      </w:pPr>
      <w:rPr>
        <w:rFonts w:hint="default"/>
        <w:lang w:val="en-US" w:eastAsia="en-US" w:bidi="ar-SA"/>
      </w:rPr>
    </w:lvl>
    <w:lvl w:ilvl="8" w:tplc="1C4CCFFC">
      <w:numFmt w:val="bullet"/>
      <w:lvlText w:val="•"/>
      <w:lvlJc w:val="left"/>
      <w:pPr>
        <w:ind w:left="9120" w:hanging="462"/>
      </w:pPr>
      <w:rPr>
        <w:rFonts w:hint="default"/>
        <w:lang w:val="en-US" w:eastAsia="en-US" w:bidi="ar-SA"/>
      </w:rPr>
    </w:lvl>
  </w:abstractNum>
  <w:abstractNum w:abstractNumId="131" w15:restartNumberingAfterBreak="0">
    <w:nsid w:val="644E48BF"/>
    <w:multiLevelType w:val="hybridMultilevel"/>
    <w:tmpl w:val="0C84668C"/>
    <w:lvl w:ilvl="0" w:tplc="6B7003D4">
      <w:start w:val="1"/>
      <w:numFmt w:val="decimal"/>
      <w:lvlText w:val="%1."/>
      <w:lvlJc w:val="left"/>
      <w:pPr>
        <w:ind w:left="245" w:hanging="730"/>
        <w:jc w:val="left"/>
      </w:pPr>
      <w:rPr>
        <w:rFonts w:ascii="Times New Roman" w:eastAsia="Times New Roman" w:hAnsi="Times New Roman" w:cs="Times New Roman" w:hint="default"/>
        <w:spacing w:val="0"/>
        <w:w w:val="99"/>
        <w:sz w:val="20"/>
        <w:szCs w:val="20"/>
        <w:lang w:val="en-US" w:eastAsia="en-US" w:bidi="ar-SA"/>
      </w:rPr>
    </w:lvl>
    <w:lvl w:ilvl="1" w:tplc="15407B7A">
      <w:numFmt w:val="bullet"/>
      <w:lvlText w:val="•"/>
      <w:lvlJc w:val="left"/>
      <w:pPr>
        <w:ind w:left="359" w:hanging="730"/>
      </w:pPr>
      <w:rPr>
        <w:rFonts w:hint="default"/>
        <w:lang w:val="en-US" w:eastAsia="en-US" w:bidi="ar-SA"/>
      </w:rPr>
    </w:lvl>
    <w:lvl w:ilvl="2" w:tplc="9290218A">
      <w:numFmt w:val="bullet"/>
      <w:lvlText w:val="•"/>
      <w:lvlJc w:val="left"/>
      <w:pPr>
        <w:ind w:left="478" w:hanging="730"/>
      </w:pPr>
      <w:rPr>
        <w:rFonts w:hint="default"/>
        <w:lang w:val="en-US" w:eastAsia="en-US" w:bidi="ar-SA"/>
      </w:rPr>
    </w:lvl>
    <w:lvl w:ilvl="3" w:tplc="F6F00F88">
      <w:numFmt w:val="bullet"/>
      <w:lvlText w:val="•"/>
      <w:lvlJc w:val="left"/>
      <w:pPr>
        <w:ind w:left="597" w:hanging="730"/>
      </w:pPr>
      <w:rPr>
        <w:rFonts w:hint="default"/>
        <w:lang w:val="en-US" w:eastAsia="en-US" w:bidi="ar-SA"/>
      </w:rPr>
    </w:lvl>
    <w:lvl w:ilvl="4" w:tplc="3676D588">
      <w:numFmt w:val="bullet"/>
      <w:lvlText w:val="•"/>
      <w:lvlJc w:val="left"/>
      <w:pPr>
        <w:ind w:left="716" w:hanging="730"/>
      </w:pPr>
      <w:rPr>
        <w:rFonts w:hint="default"/>
        <w:lang w:val="en-US" w:eastAsia="en-US" w:bidi="ar-SA"/>
      </w:rPr>
    </w:lvl>
    <w:lvl w:ilvl="5" w:tplc="830AB0B0">
      <w:numFmt w:val="bullet"/>
      <w:lvlText w:val="•"/>
      <w:lvlJc w:val="left"/>
      <w:pPr>
        <w:ind w:left="836" w:hanging="730"/>
      </w:pPr>
      <w:rPr>
        <w:rFonts w:hint="default"/>
        <w:lang w:val="en-US" w:eastAsia="en-US" w:bidi="ar-SA"/>
      </w:rPr>
    </w:lvl>
    <w:lvl w:ilvl="6" w:tplc="E7207668">
      <w:numFmt w:val="bullet"/>
      <w:lvlText w:val="•"/>
      <w:lvlJc w:val="left"/>
      <w:pPr>
        <w:ind w:left="955" w:hanging="730"/>
      </w:pPr>
      <w:rPr>
        <w:rFonts w:hint="default"/>
        <w:lang w:val="en-US" w:eastAsia="en-US" w:bidi="ar-SA"/>
      </w:rPr>
    </w:lvl>
    <w:lvl w:ilvl="7" w:tplc="F2844900">
      <w:numFmt w:val="bullet"/>
      <w:lvlText w:val="•"/>
      <w:lvlJc w:val="left"/>
      <w:pPr>
        <w:ind w:left="1074" w:hanging="730"/>
      </w:pPr>
      <w:rPr>
        <w:rFonts w:hint="default"/>
        <w:lang w:val="en-US" w:eastAsia="en-US" w:bidi="ar-SA"/>
      </w:rPr>
    </w:lvl>
    <w:lvl w:ilvl="8" w:tplc="FC92341C">
      <w:numFmt w:val="bullet"/>
      <w:lvlText w:val="•"/>
      <w:lvlJc w:val="left"/>
      <w:pPr>
        <w:ind w:left="1193" w:hanging="730"/>
      </w:pPr>
      <w:rPr>
        <w:rFonts w:hint="default"/>
        <w:lang w:val="en-US" w:eastAsia="en-US" w:bidi="ar-SA"/>
      </w:rPr>
    </w:lvl>
  </w:abstractNum>
  <w:abstractNum w:abstractNumId="132" w15:restartNumberingAfterBreak="0">
    <w:nsid w:val="64BE2569"/>
    <w:multiLevelType w:val="hybridMultilevel"/>
    <w:tmpl w:val="DF0C7016"/>
    <w:lvl w:ilvl="0" w:tplc="89CE30AC">
      <w:start w:val="2"/>
      <w:numFmt w:val="upperLetter"/>
      <w:lvlText w:val="(%1)"/>
      <w:lvlJc w:val="left"/>
      <w:pPr>
        <w:ind w:left="469" w:hanging="353"/>
        <w:jc w:val="left"/>
      </w:pPr>
      <w:rPr>
        <w:rFonts w:ascii="Times New Roman" w:eastAsia="Times New Roman" w:hAnsi="Times New Roman" w:cs="Times New Roman" w:hint="default"/>
        <w:color w:val="221F1F"/>
        <w:spacing w:val="-1"/>
        <w:w w:val="100"/>
        <w:sz w:val="22"/>
        <w:szCs w:val="22"/>
        <w:lang w:val="en-US" w:eastAsia="en-US" w:bidi="ar-SA"/>
      </w:rPr>
    </w:lvl>
    <w:lvl w:ilvl="1" w:tplc="B290F408">
      <w:start w:val="1"/>
      <w:numFmt w:val="lowerRoman"/>
      <w:lvlText w:val="%2)"/>
      <w:lvlJc w:val="left"/>
      <w:pPr>
        <w:ind w:left="1502" w:hanging="442"/>
        <w:jc w:val="left"/>
      </w:pPr>
      <w:rPr>
        <w:rFonts w:ascii="Times New Roman" w:eastAsia="Times New Roman" w:hAnsi="Times New Roman" w:cs="Times New Roman" w:hint="default"/>
        <w:b/>
        <w:bCs/>
        <w:color w:val="221F1F"/>
        <w:spacing w:val="0"/>
        <w:w w:val="100"/>
        <w:sz w:val="22"/>
        <w:szCs w:val="22"/>
        <w:lang w:val="en-US" w:eastAsia="en-US" w:bidi="ar-SA"/>
      </w:rPr>
    </w:lvl>
    <w:lvl w:ilvl="2" w:tplc="936872A0">
      <w:numFmt w:val="bullet"/>
      <w:lvlText w:val="•"/>
      <w:lvlJc w:val="left"/>
      <w:pPr>
        <w:ind w:left="2574" w:hanging="442"/>
      </w:pPr>
      <w:rPr>
        <w:rFonts w:hint="default"/>
        <w:lang w:val="en-US" w:eastAsia="en-US" w:bidi="ar-SA"/>
      </w:rPr>
    </w:lvl>
    <w:lvl w:ilvl="3" w:tplc="043A9B08">
      <w:numFmt w:val="bullet"/>
      <w:lvlText w:val="•"/>
      <w:lvlJc w:val="left"/>
      <w:pPr>
        <w:ind w:left="3649" w:hanging="442"/>
      </w:pPr>
      <w:rPr>
        <w:rFonts w:hint="default"/>
        <w:lang w:val="en-US" w:eastAsia="en-US" w:bidi="ar-SA"/>
      </w:rPr>
    </w:lvl>
    <w:lvl w:ilvl="4" w:tplc="2AD6AFBC">
      <w:numFmt w:val="bullet"/>
      <w:lvlText w:val="•"/>
      <w:lvlJc w:val="left"/>
      <w:pPr>
        <w:ind w:left="4723" w:hanging="442"/>
      </w:pPr>
      <w:rPr>
        <w:rFonts w:hint="default"/>
        <w:lang w:val="en-US" w:eastAsia="en-US" w:bidi="ar-SA"/>
      </w:rPr>
    </w:lvl>
    <w:lvl w:ilvl="5" w:tplc="6C020AF6">
      <w:numFmt w:val="bullet"/>
      <w:lvlText w:val="•"/>
      <w:lvlJc w:val="left"/>
      <w:pPr>
        <w:ind w:left="5798" w:hanging="442"/>
      </w:pPr>
      <w:rPr>
        <w:rFonts w:hint="default"/>
        <w:lang w:val="en-US" w:eastAsia="en-US" w:bidi="ar-SA"/>
      </w:rPr>
    </w:lvl>
    <w:lvl w:ilvl="6" w:tplc="BC50F2F6">
      <w:numFmt w:val="bullet"/>
      <w:lvlText w:val="•"/>
      <w:lvlJc w:val="left"/>
      <w:pPr>
        <w:ind w:left="6872" w:hanging="442"/>
      </w:pPr>
      <w:rPr>
        <w:rFonts w:hint="default"/>
        <w:lang w:val="en-US" w:eastAsia="en-US" w:bidi="ar-SA"/>
      </w:rPr>
    </w:lvl>
    <w:lvl w:ilvl="7" w:tplc="4CF24F5A">
      <w:numFmt w:val="bullet"/>
      <w:lvlText w:val="•"/>
      <w:lvlJc w:val="left"/>
      <w:pPr>
        <w:ind w:left="7947" w:hanging="442"/>
      </w:pPr>
      <w:rPr>
        <w:rFonts w:hint="default"/>
        <w:lang w:val="en-US" w:eastAsia="en-US" w:bidi="ar-SA"/>
      </w:rPr>
    </w:lvl>
    <w:lvl w:ilvl="8" w:tplc="8DEAC3AC">
      <w:numFmt w:val="bullet"/>
      <w:lvlText w:val="•"/>
      <w:lvlJc w:val="left"/>
      <w:pPr>
        <w:ind w:left="9022" w:hanging="442"/>
      </w:pPr>
      <w:rPr>
        <w:rFonts w:hint="default"/>
        <w:lang w:val="en-US" w:eastAsia="en-US" w:bidi="ar-SA"/>
      </w:rPr>
    </w:lvl>
  </w:abstractNum>
  <w:abstractNum w:abstractNumId="133" w15:restartNumberingAfterBreak="0">
    <w:nsid w:val="64FD1225"/>
    <w:multiLevelType w:val="hybridMultilevel"/>
    <w:tmpl w:val="9B2A36AA"/>
    <w:lvl w:ilvl="0" w:tplc="8D184D60">
      <w:start w:val="1"/>
      <w:numFmt w:val="lowerLetter"/>
      <w:lvlText w:val="%1)"/>
      <w:lvlJc w:val="left"/>
      <w:pPr>
        <w:ind w:left="1553" w:hanging="564"/>
        <w:jc w:val="left"/>
      </w:pPr>
      <w:rPr>
        <w:rFonts w:ascii="Times New Roman" w:eastAsia="Times New Roman" w:hAnsi="Times New Roman" w:cs="Times New Roman" w:hint="default"/>
        <w:w w:val="100"/>
        <w:sz w:val="22"/>
        <w:szCs w:val="22"/>
        <w:lang w:val="en-US" w:eastAsia="en-US" w:bidi="ar-SA"/>
      </w:rPr>
    </w:lvl>
    <w:lvl w:ilvl="1" w:tplc="BF640320">
      <w:numFmt w:val="bullet"/>
      <w:lvlText w:val="•"/>
      <w:lvlJc w:val="left"/>
      <w:pPr>
        <w:ind w:left="2511" w:hanging="564"/>
      </w:pPr>
      <w:rPr>
        <w:rFonts w:hint="default"/>
        <w:lang w:val="en-US" w:eastAsia="en-US" w:bidi="ar-SA"/>
      </w:rPr>
    </w:lvl>
    <w:lvl w:ilvl="2" w:tplc="3A0E7744">
      <w:numFmt w:val="bullet"/>
      <w:lvlText w:val="•"/>
      <w:lvlJc w:val="left"/>
      <w:pPr>
        <w:ind w:left="3462" w:hanging="564"/>
      </w:pPr>
      <w:rPr>
        <w:rFonts w:hint="default"/>
        <w:lang w:val="en-US" w:eastAsia="en-US" w:bidi="ar-SA"/>
      </w:rPr>
    </w:lvl>
    <w:lvl w:ilvl="3" w:tplc="033ECBA4">
      <w:numFmt w:val="bullet"/>
      <w:lvlText w:val="•"/>
      <w:lvlJc w:val="left"/>
      <w:pPr>
        <w:ind w:left="4413" w:hanging="564"/>
      </w:pPr>
      <w:rPr>
        <w:rFonts w:hint="default"/>
        <w:lang w:val="en-US" w:eastAsia="en-US" w:bidi="ar-SA"/>
      </w:rPr>
    </w:lvl>
    <w:lvl w:ilvl="4" w:tplc="E0441A7A">
      <w:numFmt w:val="bullet"/>
      <w:lvlText w:val="•"/>
      <w:lvlJc w:val="left"/>
      <w:pPr>
        <w:ind w:left="5364" w:hanging="564"/>
      </w:pPr>
      <w:rPr>
        <w:rFonts w:hint="default"/>
        <w:lang w:val="en-US" w:eastAsia="en-US" w:bidi="ar-SA"/>
      </w:rPr>
    </w:lvl>
    <w:lvl w:ilvl="5" w:tplc="34D89856">
      <w:numFmt w:val="bullet"/>
      <w:lvlText w:val="•"/>
      <w:lvlJc w:val="left"/>
      <w:pPr>
        <w:ind w:left="6315" w:hanging="564"/>
      </w:pPr>
      <w:rPr>
        <w:rFonts w:hint="default"/>
        <w:lang w:val="en-US" w:eastAsia="en-US" w:bidi="ar-SA"/>
      </w:rPr>
    </w:lvl>
    <w:lvl w:ilvl="6" w:tplc="94F2901C">
      <w:numFmt w:val="bullet"/>
      <w:lvlText w:val="•"/>
      <w:lvlJc w:val="left"/>
      <w:pPr>
        <w:ind w:left="7266" w:hanging="564"/>
      </w:pPr>
      <w:rPr>
        <w:rFonts w:hint="default"/>
        <w:lang w:val="en-US" w:eastAsia="en-US" w:bidi="ar-SA"/>
      </w:rPr>
    </w:lvl>
    <w:lvl w:ilvl="7" w:tplc="F02A0F16">
      <w:numFmt w:val="bullet"/>
      <w:lvlText w:val="•"/>
      <w:lvlJc w:val="left"/>
      <w:pPr>
        <w:ind w:left="8217" w:hanging="564"/>
      </w:pPr>
      <w:rPr>
        <w:rFonts w:hint="default"/>
        <w:lang w:val="en-US" w:eastAsia="en-US" w:bidi="ar-SA"/>
      </w:rPr>
    </w:lvl>
    <w:lvl w:ilvl="8" w:tplc="1A382A20">
      <w:numFmt w:val="bullet"/>
      <w:lvlText w:val="•"/>
      <w:lvlJc w:val="left"/>
      <w:pPr>
        <w:ind w:left="9168" w:hanging="564"/>
      </w:pPr>
      <w:rPr>
        <w:rFonts w:hint="default"/>
        <w:lang w:val="en-US" w:eastAsia="en-US" w:bidi="ar-SA"/>
      </w:rPr>
    </w:lvl>
  </w:abstractNum>
  <w:abstractNum w:abstractNumId="134" w15:restartNumberingAfterBreak="0">
    <w:nsid w:val="65541580"/>
    <w:multiLevelType w:val="hybridMultilevel"/>
    <w:tmpl w:val="ED7402B8"/>
    <w:lvl w:ilvl="0" w:tplc="BAC223A4">
      <w:start w:val="1"/>
      <w:numFmt w:val="lowerLetter"/>
      <w:lvlText w:val="%1)"/>
      <w:lvlJc w:val="left"/>
      <w:pPr>
        <w:ind w:left="1558" w:hanging="538"/>
        <w:jc w:val="left"/>
      </w:pPr>
      <w:rPr>
        <w:rFonts w:hint="default"/>
        <w:w w:val="100"/>
        <w:lang w:val="en-US" w:eastAsia="en-US" w:bidi="ar-SA"/>
      </w:rPr>
    </w:lvl>
    <w:lvl w:ilvl="1" w:tplc="CA3878BA">
      <w:numFmt w:val="bullet"/>
      <w:lvlText w:val="•"/>
      <w:lvlJc w:val="left"/>
      <w:pPr>
        <w:ind w:left="2511" w:hanging="538"/>
      </w:pPr>
      <w:rPr>
        <w:rFonts w:hint="default"/>
        <w:lang w:val="en-US" w:eastAsia="en-US" w:bidi="ar-SA"/>
      </w:rPr>
    </w:lvl>
    <w:lvl w:ilvl="2" w:tplc="05C0063C">
      <w:numFmt w:val="bullet"/>
      <w:lvlText w:val="•"/>
      <w:lvlJc w:val="left"/>
      <w:pPr>
        <w:ind w:left="3462" w:hanging="538"/>
      </w:pPr>
      <w:rPr>
        <w:rFonts w:hint="default"/>
        <w:lang w:val="en-US" w:eastAsia="en-US" w:bidi="ar-SA"/>
      </w:rPr>
    </w:lvl>
    <w:lvl w:ilvl="3" w:tplc="7AE4E21A">
      <w:numFmt w:val="bullet"/>
      <w:lvlText w:val="•"/>
      <w:lvlJc w:val="left"/>
      <w:pPr>
        <w:ind w:left="4413" w:hanging="538"/>
      </w:pPr>
      <w:rPr>
        <w:rFonts w:hint="default"/>
        <w:lang w:val="en-US" w:eastAsia="en-US" w:bidi="ar-SA"/>
      </w:rPr>
    </w:lvl>
    <w:lvl w:ilvl="4" w:tplc="C034179E">
      <w:numFmt w:val="bullet"/>
      <w:lvlText w:val="•"/>
      <w:lvlJc w:val="left"/>
      <w:pPr>
        <w:ind w:left="5364" w:hanging="538"/>
      </w:pPr>
      <w:rPr>
        <w:rFonts w:hint="default"/>
        <w:lang w:val="en-US" w:eastAsia="en-US" w:bidi="ar-SA"/>
      </w:rPr>
    </w:lvl>
    <w:lvl w:ilvl="5" w:tplc="8758B532">
      <w:numFmt w:val="bullet"/>
      <w:lvlText w:val="•"/>
      <w:lvlJc w:val="left"/>
      <w:pPr>
        <w:ind w:left="6315" w:hanging="538"/>
      </w:pPr>
      <w:rPr>
        <w:rFonts w:hint="default"/>
        <w:lang w:val="en-US" w:eastAsia="en-US" w:bidi="ar-SA"/>
      </w:rPr>
    </w:lvl>
    <w:lvl w:ilvl="6" w:tplc="D7126244">
      <w:numFmt w:val="bullet"/>
      <w:lvlText w:val="•"/>
      <w:lvlJc w:val="left"/>
      <w:pPr>
        <w:ind w:left="7266" w:hanging="538"/>
      </w:pPr>
      <w:rPr>
        <w:rFonts w:hint="default"/>
        <w:lang w:val="en-US" w:eastAsia="en-US" w:bidi="ar-SA"/>
      </w:rPr>
    </w:lvl>
    <w:lvl w:ilvl="7" w:tplc="43D6F338">
      <w:numFmt w:val="bullet"/>
      <w:lvlText w:val="•"/>
      <w:lvlJc w:val="left"/>
      <w:pPr>
        <w:ind w:left="8217" w:hanging="538"/>
      </w:pPr>
      <w:rPr>
        <w:rFonts w:hint="default"/>
        <w:lang w:val="en-US" w:eastAsia="en-US" w:bidi="ar-SA"/>
      </w:rPr>
    </w:lvl>
    <w:lvl w:ilvl="8" w:tplc="4EC2DA5C">
      <w:numFmt w:val="bullet"/>
      <w:lvlText w:val="•"/>
      <w:lvlJc w:val="left"/>
      <w:pPr>
        <w:ind w:left="9168" w:hanging="538"/>
      </w:pPr>
      <w:rPr>
        <w:rFonts w:hint="default"/>
        <w:lang w:val="en-US" w:eastAsia="en-US" w:bidi="ar-SA"/>
      </w:rPr>
    </w:lvl>
  </w:abstractNum>
  <w:abstractNum w:abstractNumId="135" w15:restartNumberingAfterBreak="0">
    <w:nsid w:val="669C309C"/>
    <w:multiLevelType w:val="hybridMultilevel"/>
    <w:tmpl w:val="273C917E"/>
    <w:lvl w:ilvl="0" w:tplc="1BE814E6">
      <w:start w:val="1"/>
      <w:numFmt w:val="lowerLetter"/>
      <w:lvlText w:val="%1)"/>
      <w:lvlJc w:val="left"/>
      <w:pPr>
        <w:ind w:left="1558" w:hanging="485"/>
        <w:jc w:val="left"/>
      </w:pPr>
      <w:rPr>
        <w:rFonts w:ascii="Times New Roman" w:eastAsia="Times New Roman" w:hAnsi="Times New Roman" w:cs="Times New Roman" w:hint="default"/>
        <w:w w:val="100"/>
        <w:sz w:val="22"/>
        <w:szCs w:val="22"/>
        <w:lang w:val="en-US" w:eastAsia="en-US" w:bidi="ar-SA"/>
      </w:rPr>
    </w:lvl>
    <w:lvl w:ilvl="1" w:tplc="0AB047B0">
      <w:numFmt w:val="bullet"/>
      <w:lvlText w:val="•"/>
      <w:lvlJc w:val="left"/>
      <w:pPr>
        <w:ind w:left="2511" w:hanging="485"/>
      </w:pPr>
      <w:rPr>
        <w:rFonts w:hint="default"/>
        <w:lang w:val="en-US" w:eastAsia="en-US" w:bidi="ar-SA"/>
      </w:rPr>
    </w:lvl>
    <w:lvl w:ilvl="2" w:tplc="A7C00518">
      <w:numFmt w:val="bullet"/>
      <w:lvlText w:val="•"/>
      <w:lvlJc w:val="left"/>
      <w:pPr>
        <w:ind w:left="3462" w:hanging="485"/>
      </w:pPr>
      <w:rPr>
        <w:rFonts w:hint="default"/>
        <w:lang w:val="en-US" w:eastAsia="en-US" w:bidi="ar-SA"/>
      </w:rPr>
    </w:lvl>
    <w:lvl w:ilvl="3" w:tplc="ED3CB1C4">
      <w:numFmt w:val="bullet"/>
      <w:lvlText w:val="•"/>
      <w:lvlJc w:val="left"/>
      <w:pPr>
        <w:ind w:left="4413" w:hanging="485"/>
      </w:pPr>
      <w:rPr>
        <w:rFonts w:hint="default"/>
        <w:lang w:val="en-US" w:eastAsia="en-US" w:bidi="ar-SA"/>
      </w:rPr>
    </w:lvl>
    <w:lvl w:ilvl="4" w:tplc="187A85BA">
      <w:numFmt w:val="bullet"/>
      <w:lvlText w:val="•"/>
      <w:lvlJc w:val="left"/>
      <w:pPr>
        <w:ind w:left="5364" w:hanging="485"/>
      </w:pPr>
      <w:rPr>
        <w:rFonts w:hint="default"/>
        <w:lang w:val="en-US" w:eastAsia="en-US" w:bidi="ar-SA"/>
      </w:rPr>
    </w:lvl>
    <w:lvl w:ilvl="5" w:tplc="C8A85468">
      <w:numFmt w:val="bullet"/>
      <w:lvlText w:val="•"/>
      <w:lvlJc w:val="left"/>
      <w:pPr>
        <w:ind w:left="6315" w:hanging="485"/>
      </w:pPr>
      <w:rPr>
        <w:rFonts w:hint="default"/>
        <w:lang w:val="en-US" w:eastAsia="en-US" w:bidi="ar-SA"/>
      </w:rPr>
    </w:lvl>
    <w:lvl w:ilvl="6" w:tplc="8BD02FA6">
      <w:numFmt w:val="bullet"/>
      <w:lvlText w:val="•"/>
      <w:lvlJc w:val="left"/>
      <w:pPr>
        <w:ind w:left="7266" w:hanging="485"/>
      </w:pPr>
      <w:rPr>
        <w:rFonts w:hint="default"/>
        <w:lang w:val="en-US" w:eastAsia="en-US" w:bidi="ar-SA"/>
      </w:rPr>
    </w:lvl>
    <w:lvl w:ilvl="7" w:tplc="611865C4">
      <w:numFmt w:val="bullet"/>
      <w:lvlText w:val="•"/>
      <w:lvlJc w:val="left"/>
      <w:pPr>
        <w:ind w:left="8217" w:hanging="485"/>
      </w:pPr>
      <w:rPr>
        <w:rFonts w:hint="default"/>
        <w:lang w:val="en-US" w:eastAsia="en-US" w:bidi="ar-SA"/>
      </w:rPr>
    </w:lvl>
    <w:lvl w:ilvl="8" w:tplc="686EBA32">
      <w:numFmt w:val="bullet"/>
      <w:lvlText w:val="•"/>
      <w:lvlJc w:val="left"/>
      <w:pPr>
        <w:ind w:left="9168" w:hanging="485"/>
      </w:pPr>
      <w:rPr>
        <w:rFonts w:hint="default"/>
        <w:lang w:val="en-US" w:eastAsia="en-US" w:bidi="ar-SA"/>
      </w:rPr>
    </w:lvl>
  </w:abstractNum>
  <w:abstractNum w:abstractNumId="136" w15:restartNumberingAfterBreak="0">
    <w:nsid w:val="67CA7DA1"/>
    <w:multiLevelType w:val="hybridMultilevel"/>
    <w:tmpl w:val="D5E6840A"/>
    <w:lvl w:ilvl="0" w:tplc="027EE7E0">
      <w:start w:val="1"/>
      <w:numFmt w:val="lowerRoman"/>
      <w:lvlText w:val="%1)"/>
      <w:lvlJc w:val="left"/>
      <w:pPr>
        <w:ind w:left="1478" w:hanging="382"/>
        <w:jc w:val="left"/>
      </w:pPr>
      <w:rPr>
        <w:rFonts w:ascii="Times New Roman" w:eastAsia="Times New Roman" w:hAnsi="Times New Roman" w:cs="Times New Roman" w:hint="default"/>
        <w:color w:val="221F1F"/>
        <w:spacing w:val="0"/>
        <w:w w:val="100"/>
        <w:sz w:val="22"/>
        <w:szCs w:val="22"/>
        <w:lang w:val="en-US" w:eastAsia="en-US" w:bidi="ar-SA"/>
      </w:rPr>
    </w:lvl>
    <w:lvl w:ilvl="1" w:tplc="18E6A190">
      <w:numFmt w:val="bullet"/>
      <w:lvlText w:val="•"/>
      <w:lvlJc w:val="left"/>
      <w:pPr>
        <w:ind w:left="2449" w:hanging="382"/>
      </w:pPr>
      <w:rPr>
        <w:rFonts w:hint="default"/>
        <w:lang w:val="en-US" w:eastAsia="en-US" w:bidi="ar-SA"/>
      </w:rPr>
    </w:lvl>
    <w:lvl w:ilvl="2" w:tplc="BB66D38A">
      <w:numFmt w:val="bullet"/>
      <w:lvlText w:val="•"/>
      <w:lvlJc w:val="left"/>
      <w:pPr>
        <w:ind w:left="3418" w:hanging="382"/>
      </w:pPr>
      <w:rPr>
        <w:rFonts w:hint="default"/>
        <w:lang w:val="en-US" w:eastAsia="en-US" w:bidi="ar-SA"/>
      </w:rPr>
    </w:lvl>
    <w:lvl w:ilvl="3" w:tplc="DE22680A">
      <w:numFmt w:val="bullet"/>
      <w:lvlText w:val="•"/>
      <w:lvlJc w:val="left"/>
      <w:pPr>
        <w:ind w:left="4387" w:hanging="382"/>
      </w:pPr>
      <w:rPr>
        <w:rFonts w:hint="default"/>
        <w:lang w:val="en-US" w:eastAsia="en-US" w:bidi="ar-SA"/>
      </w:rPr>
    </w:lvl>
    <w:lvl w:ilvl="4" w:tplc="D2384CEC">
      <w:numFmt w:val="bullet"/>
      <w:lvlText w:val="•"/>
      <w:lvlJc w:val="left"/>
      <w:pPr>
        <w:ind w:left="5356" w:hanging="382"/>
      </w:pPr>
      <w:rPr>
        <w:rFonts w:hint="default"/>
        <w:lang w:val="en-US" w:eastAsia="en-US" w:bidi="ar-SA"/>
      </w:rPr>
    </w:lvl>
    <w:lvl w:ilvl="5" w:tplc="5DCE150C">
      <w:numFmt w:val="bullet"/>
      <w:lvlText w:val="•"/>
      <w:lvlJc w:val="left"/>
      <w:pPr>
        <w:ind w:left="6325" w:hanging="382"/>
      </w:pPr>
      <w:rPr>
        <w:rFonts w:hint="default"/>
        <w:lang w:val="en-US" w:eastAsia="en-US" w:bidi="ar-SA"/>
      </w:rPr>
    </w:lvl>
    <w:lvl w:ilvl="6" w:tplc="D2C42C3A">
      <w:numFmt w:val="bullet"/>
      <w:lvlText w:val="•"/>
      <w:lvlJc w:val="left"/>
      <w:pPr>
        <w:ind w:left="7294" w:hanging="382"/>
      </w:pPr>
      <w:rPr>
        <w:rFonts w:hint="default"/>
        <w:lang w:val="en-US" w:eastAsia="en-US" w:bidi="ar-SA"/>
      </w:rPr>
    </w:lvl>
    <w:lvl w:ilvl="7" w:tplc="1B3C2F26">
      <w:numFmt w:val="bullet"/>
      <w:lvlText w:val="•"/>
      <w:lvlJc w:val="left"/>
      <w:pPr>
        <w:ind w:left="8263" w:hanging="382"/>
      </w:pPr>
      <w:rPr>
        <w:rFonts w:hint="default"/>
        <w:lang w:val="en-US" w:eastAsia="en-US" w:bidi="ar-SA"/>
      </w:rPr>
    </w:lvl>
    <w:lvl w:ilvl="8" w:tplc="17ACA862">
      <w:numFmt w:val="bullet"/>
      <w:lvlText w:val="•"/>
      <w:lvlJc w:val="left"/>
      <w:pPr>
        <w:ind w:left="9232" w:hanging="382"/>
      </w:pPr>
      <w:rPr>
        <w:rFonts w:hint="default"/>
        <w:lang w:val="en-US" w:eastAsia="en-US" w:bidi="ar-SA"/>
      </w:rPr>
    </w:lvl>
  </w:abstractNum>
  <w:abstractNum w:abstractNumId="137" w15:restartNumberingAfterBreak="0">
    <w:nsid w:val="69675AFE"/>
    <w:multiLevelType w:val="hybridMultilevel"/>
    <w:tmpl w:val="FCB2E886"/>
    <w:lvl w:ilvl="0" w:tplc="00D2E7FA">
      <w:start w:val="7"/>
      <w:numFmt w:val="lowerLetter"/>
      <w:lvlText w:val="%1"/>
      <w:lvlJc w:val="left"/>
      <w:pPr>
        <w:ind w:left="1780" w:hanging="360"/>
        <w:jc w:val="left"/>
      </w:pPr>
      <w:rPr>
        <w:rFonts w:hint="default"/>
        <w:w w:val="100"/>
        <w:lang w:val="en-US" w:eastAsia="en-US" w:bidi="ar-SA"/>
      </w:rPr>
    </w:lvl>
    <w:lvl w:ilvl="1" w:tplc="0524736C">
      <w:numFmt w:val="bullet"/>
      <w:lvlText w:val="•"/>
      <w:lvlJc w:val="left"/>
      <w:pPr>
        <w:ind w:left="2719" w:hanging="360"/>
      </w:pPr>
      <w:rPr>
        <w:rFonts w:hint="default"/>
        <w:lang w:val="en-US" w:eastAsia="en-US" w:bidi="ar-SA"/>
      </w:rPr>
    </w:lvl>
    <w:lvl w:ilvl="2" w:tplc="767CF1CE">
      <w:numFmt w:val="bullet"/>
      <w:lvlText w:val="•"/>
      <w:lvlJc w:val="left"/>
      <w:pPr>
        <w:ind w:left="3658" w:hanging="360"/>
      </w:pPr>
      <w:rPr>
        <w:rFonts w:hint="default"/>
        <w:lang w:val="en-US" w:eastAsia="en-US" w:bidi="ar-SA"/>
      </w:rPr>
    </w:lvl>
    <w:lvl w:ilvl="3" w:tplc="03807E6A">
      <w:numFmt w:val="bullet"/>
      <w:lvlText w:val="•"/>
      <w:lvlJc w:val="left"/>
      <w:pPr>
        <w:ind w:left="4597" w:hanging="360"/>
      </w:pPr>
      <w:rPr>
        <w:rFonts w:hint="default"/>
        <w:lang w:val="en-US" w:eastAsia="en-US" w:bidi="ar-SA"/>
      </w:rPr>
    </w:lvl>
    <w:lvl w:ilvl="4" w:tplc="1D8AAD96">
      <w:numFmt w:val="bullet"/>
      <w:lvlText w:val="•"/>
      <w:lvlJc w:val="left"/>
      <w:pPr>
        <w:ind w:left="5536" w:hanging="360"/>
      </w:pPr>
      <w:rPr>
        <w:rFonts w:hint="default"/>
        <w:lang w:val="en-US" w:eastAsia="en-US" w:bidi="ar-SA"/>
      </w:rPr>
    </w:lvl>
    <w:lvl w:ilvl="5" w:tplc="D55E0DE6">
      <w:numFmt w:val="bullet"/>
      <w:lvlText w:val="•"/>
      <w:lvlJc w:val="left"/>
      <w:pPr>
        <w:ind w:left="6475" w:hanging="360"/>
      </w:pPr>
      <w:rPr>
        <w:rFonts w:hint="default"/>
        <w:lang w:val="en-US" w:eastAsia="en-US" w:bidi="ar-SA"/>
      </w:rPr>
    </w:lvl>
    <w:lvl w:ilvl="6" w:tplc="8DCAE02A">
      <w:numFmt w:val="bullet"/>
      <w:lvlText w:val="•"/>
      <w:lvlJc w:val="left"/>
      <w:pPr>
        <w:ind w:left="7414" w:hanging="360"/>
      </w:pPr>
      <w:rPr>
        <w:rFonts w:hint="default"/>
        <w:lang w:val="en-US" w:eastAsia="en-US" w:bidi="ar-SA"/>
      </w:rPr>
    </w:lvl>
    <w:lvl w:ilvl="7" w:tplc="4A6EE73E">
      <w:numFmt w:val="bullet"/>
      <w:lvlText w:val="•"/>
      <w:lvlJc w:val="left"/>
      <w:pPr>
        <w:ind w:left="8353" w:hanging="360"/>
      </w:pPr>
      <w:rPr>
        <w:rFonts w:hint="default"/>
        <w:lang w:val="en-US" w:eastAsia="en-US" w:bidi="ar-SA"/>
      </w:rPr>
    </w:lvl>
    <w:lvl w:ilvl="8" w:tplc="F814AFA4">
      <w:numFmt w:val="bullet"/>
      <w:lvlText w:val="•"/>
      <w:lvlJc w:val="left"/>
      <w:pPr>
        <w:ind w:left="9292" w:hanging="360"/>
      </w:pPr>
      <w:rPr>
        <w:rFonts w:hint="default"/>
        <w:lang w:val="en-US" w:eastAsia="en-US" w:bidi="ar-SA"/>
      </w:rPr>
    </w:lvl>
  </w:abstractNum>
  <w:abstractNum w:abstractNumId="138" w15:restartNumberingAfterBreak="0">
    <w:nsid w:val="69827BCF"/>
    <w:multiLevelType w:val="hybridMultilevel"/>
    <w:tmpl w:val="272E6520"/>
    <w:lvl w:ilvl="0" w:tplc="EBF24EE2">
      <w:start w:val="1"/>
      <w:numFmt w:val="lowerLetter"/>
      <w:lvlText w:val="%1)"/>
      <w:lvlJc w:val="left"/>
      <w:pPr>
        <w:ind w:left="1584" w:hanging="468"/>
        <w:jc w:val="left"/>
      </w:pPr>
      <w:rPr>
        <w:rFonts w:ascii="Times New Roman" w:eastAsia="Times New Roman" w:hAnsi="Times New Roman" w:cs="Times New Roman" w:hint="default"/>
        <w:color w:val="221F1F"/>
        <w:w w:val="100"/>
        <w:sz w:val="22"/>
        <w:szCs w:val="22"/>
        <w:lang w:val="en-US" w:eastAsia="en-US" w:bidi="ar-SA"/>
      </w:rPr>
    </w:lvl>
    <w:lvl w:ilvl="1" w:tplc="88A21202">
      <w:numFmt w:val="bullet"/>
      <w:lvlText w:val="•"/>
      <w:lvlJc w:val="left"/>
      <w:pPr>
        <w:ind w:left="2529" w:hanging="468"/>
      </w:pPr>
      <w:rPr>
        <w:rFonts w:hint="default"/>
        <w:lang w:val="en-US" w:eastAsia="en-US" w:bidi="ar-SA"/>
      </w:rPr>
    </w:lvl>
    <w:lvl w:ilvl="2" w:tplc="14509DDC">
      <w:numFmt w:val="bullet"/>
      <w:lvlText w:val="•"/>
      <w:lvlJc w:val="left"/>
      <w:pPr>
        <w:ind w:left="3478" w:hanging="468"/>
      </w:pPr>
      <w:rPr>
        <w:rFonts w:hint="default"/>
        <w:lang w:val="en-US" w:eastAsia="en-US" w:bidi="ar-SA"/>
      </w:rPr>
    </w:lvl>
    <w:lvl w:ilvl="3" w:tplc="960E2CB8">
      <w:numFmt w:val="bullet"/>
      <w:lvlText w:val="•"/>
      <w:lvlJc w:val="left"/>
      <w:pPr>
        <w:ind w:left="4427" w:hanging="468"/>
      </w:pPr>
      <w:rPr>
        <w:rFonts w:hint="default"/>
        <w:lang w:val="en-US" w:eastAsia="en-US" w:bidi="ar-SA"/>
      </w:rPr>
    </w:lvl>
    <w:lvl w:ilvl="4" w:tplc="D4CE71F2">
      <w:numFmt w:val="bullet"/>
      <w:lvlText w:val="•"/>
      <w:lvlJc w:val="left"/>
      <w:pPr>
        <w:ind w:left="5376" w:hanging="468"/>
      </w:pPr>
      <w:rPr>
        <w:rFonts w:hint="default"/>
        <w:lang w:val="en-US" w:eastAsia="en-US" w:bidi="ar-SA"/>
      </w:rPr>
    </w:lvl>
    <w:lvl w:ilvl="5" w:tplc="EDD0D3B4">
      <w:numFmt w:val="bullet"/>
      <w:lvlText w:val="•"/>
      <w:lvlJc w:val="left"/>
      <w:pPr>
        <w:ind w:left="6325" w:hanging="468"/>
      </w:pPr>
      <w:rPr>
        <w:rFonts w:hint="default"/>
        <w:lang w:val="en-US" w:eastAsia="en-US" w:bidi="ar-SA"/>
      </w:rPr>
    </w:lvl>
    <w:lvl w:ilvl="6" w:tplc="339648DA">
      <w:numFmt w:val="bullet"/>
      <w:lvlText w:val="•"/>
      <w:lvlJc w:val="left"/>
      <w:pPr>
        <w:ind w:left="7274" w:hanging="468"/>
      </w:pPr>
      <w:rPr>
        <w:rFonts w:hint="default"/>
        <w:lang w:val="en-US" w:eastAsia="en-US" w:bidi="ar-SA"/>
      </w:rPr>
    </w:lvl>
    <w:lvl w:ilvl="7" w:tplc="6A4A3530">
      <w:numFmt w:val="bullet"/>
      <w:lvlText w:val="•"/>
      <w:lvlJc w:val="left"/>
      <w:pPr>
        <w:ind w:left="8223" w:hanging="468"/>
      </w:pPr>
      <w:rPr>
        <w:rFonts w:hint="default"/>
        <w:lang w:val="en-US" w:eastAsia="en-US" w:bidi="ar-SA"/>
      </w:rPr>
    </w:lvl>
    <w:lvl w:ilvl="8" w:tplc="E85A4DC6">
      <w:numFmt w:val="bullet"/>
      <w:lvlText w:val="•"/>
      <w:lvlJc w:val="left"/>
      <w:pPr>
        <w:ind w:left="9172" w:hanging="468"/>
      </w:pPr>
      <w:rPr>
        <w:rFonts w:hint="default"/>
        <w:lang w:val="en-US" w:eastAsia="en-US" w:bidi="ar-SA"/>
      </w:rPr>
    </w:lvl>
  </w:abstractNum>
  <w:abstractNum w:abstractNumId="139" w15:restartNumberingAfterBreak="0">
    <w:nsid w:val="69DC6195"/>
    <w:multiLevelType w:val="hybridMultilevel"/>
    <w:tmpl w:val="CF8CBA9C"/>
    <w:lvl w:ilvl="0" w:tplc="75CC9ED4">
      <w:start w:val="1"/>
      <w:numFmt w:val="decimal"/>
      <w:lvlText w:val="%1."/>
      <w:lvlJc w:val="left"/>
      <w:pPr>
        <w:ind w:left="608" w:hanging="240"/>
        <w:jc w:val="left"/>
      </w:pPr>
      <w:rPr>
        <w:rFonts w:ascii="Times New Roman" w:eastAsia="Times New Roman" w:hAnsi="Times New Roman" w:cs="Times New Roman" w:hint="default"/>
        <w:b/>
        <w:bCs/>
        <w:color w:val="221F1F"/>
        <w:spacing w:val="-4"/>
        <w:w w:val="99"/>
        <w:sz w:val="24"/>
        <w:szCs w:val="24"/>
        <w:lang w:val="en-US" w:eastAsia="en-US" w:bidi="ar-SA"/>
      </w:rPr>
    </w:lvl>
    <w:lvl w:ilvl="1" w:tplc="ABD6A052">
      <w:numFmt w:val="bullet"/>
      <w:lvlText w:val="•"/>
      <w:lvlJc w:val="left"/>
      <w:pPr>
        <w:ind w:left="1680" w:hanging="240"/>
      </w:pPr>
      <w:rPr>
        <w:rFonts w:hint="default"/>
        <w:lang w:val="en-US" w:eastAsia="en-US" w:bidi="ar-SA"/>
      </w:rPr>
    </w:lvl>
    <w:lvl w:ilvl="2" w:tplc="14EE513E">
      <w:numFmt w:val="bullet"/>
      <w:lvlText w:val="•"/>
      <w:lvlJc w:val="left"/>
      <w:pPr>
        <w:ind w:left="2707" w:hanging="240"/>
      </w:pPr>
      <w:rPr>
        <w:rFonts w:hint="default"/>
        <w:lang w:val="en-US" w:eastAsia="en-US" w:bidi="ar-SA"/>
      </w:rPr>
    </w:lvl>
    <w:lvl w:ilvl="3" w:tplc="2E98E7CC">
      <w:numFmt w:val="bullet"/>
      <w:lvlText w:val="•"/>
      <w:lvlJc w:val="left"/>
      <w:pPr>
        <w:ind w:left="3735" w:hanging="240"/>
      </w:pPr>
      <w:rPr>
        <w:rFonts w:hint="default"/>
        <w:lang w:val="en-US" w:eastAsia="en-US" w:bidi="ar-SA"/>
      </w:rPr>
    </w:lvl>
    <w:lvl w:ilvl="4" w:tplc="0DC219C6">
      <w:numFmt w:val="bullet"/>
      <w:lvlText w:val="•"/>
      <w:lvlJc w:val="left"/>
      <w:pPr>
        <w:ind w:left="4763" w:hanging="240"/>
      </w:pPr>
      <w:rPr>
        <w:rFonts w:hint="default"/>
        <w:lang w:val="en-US" w:eastAsia="en-US" w:bidi="ar-SA"/>
      </w:rPr>
    </w:lvl>
    <w:lvl w:ilvl="5" w:tplc="297E4EF8">
      <w:numFmt w:val="bullet"/>
      <w:lvlText w:val="•"/>
      <w:lvlJc w:val="left"/>
      <w:pPr>
        <w:ind w:left="5791" w:hanging="240"/>
      </w:pPr>
      <w:rPr>
        <w:rFonts w:hint="default"/>
        <w:lang w:val="en-US" w:eastAsia="en-US" w:bidi="ar-SA"/>
      </w:rPr>
    </w:lvl>
    <w:lvl w:ilvl="6" w:tplc="114857D6">
      <w:numFmt w:val="bullet"/>
      <w:lvlText w:val="•"/>
      <w:lvlJc w:val="left"/>
      <w:pPr>
        <w:ind w:left="6819" w:hanging="240"/>
      </w:pPr>
      <w:rPr>
        <w:rFonts w:hint="default"/>
        <w:lang w:val="en-US" w:eastAsia="en-US" w:bidi="ar-SA"/>
      </w:rPr>
    </w:lvl>
    <w:lvl w:ilvl="7" w:tplc="14C2A4C8">
      <w:numFmt w:val="bullet"/>
      <w:lvlText w:val="•"/>
      <w:lvlJc w:val="left"/>
      <w:pPr>
        <w:ind w:left="7847" w:hanging="240"/>
      </w:pPr>
      <w:rPr>
        <w:rFonts w:hint="default"/>
        <w:lang w:val="en-US" w:eastAsia="en-US" w:bidi="ar-SA"/>
      </w:rPr>
    </w:lvl>
    <w:lvl w:ilvl="8" w:tplc="00D8AE16">
      <w:numFmt w:val="bullet"/>
      <w:lvlText w:val="•"/>
      <w:lvlJc w:val="left"/>
      <w:pPr>
        <w:ind w:left="8875" w:hanging="240"/>
      </w:pPr>
      <w:rPr>
        <w:rFonts w:hint="default"/>
        <w:lang w:val="en-US" w:eastAsia="en-US" w:bidi="ar-SA"/>
      </w:rPr>
    </w:lvl>
  </w:abstractNum>
  <w:abstractNum w:abstractNumId="140" w15:restartNumberingAfterBreak="0">
    <w:nsid w:val="6A1626F3"/>
    <w:multiLevelType w:val="hybridMultilevel"/>
    <w:tmpl w:val="F8B602EE"/>
    <w:lvl w:ilvl="0" w:tplc="DD30FFEA">
      <w:start w:val="1"/>
      <w:numFmt w:val="lowerLetter"/>
      <w:lvlText w:val="%1)"/>
      <w:lvlJc w:val="left"/>
      <w:pPr>
        <w:ind w:left="1567" w:hanging="476"/>
        <w:jc w:val="left"/>
      </w:pPr>
      <w:rPr>
        <w:rFonts w:ascii="Times New Roman" w:eastAsia="Times New Roman" w:hAnsi="Times New Roman" w:cs="Times New Roman" w:hint="default"/>
        <w:w w:val="100"/>
        <w:sz w:val="22"/>
        <w:szCs w:val="22"/>
        <w:lang w:val="en-US" w:eastAsia="en-US" w:bidi="ar-SA"/>
      </w:rPr>
    </w:lvl>
    <w:lvl w:ilvl="1" w:tplc="39D4F368">
      <w:numFmt w:val="bullet"/>
      <w:lvlText w:val="•"/>
      <w:lvlJc w:val="left"/>
      <w:pPr>
        <w:ind w:left="2511" w:hanging="476"/>
      </w:pPr>
      <w:rPr>
        <w:rFonts w:hint="default"/>
        <w:lang w:val="en-US" w:eastAsia="en-US" w:bidi="ar-SA"/>
      </w:rPr>
    </w:lvl>
    <w:lvl w:ilvl="2" w:tplc="62E8F942">
      <w:numFmt w:val="bullet"/>
      <w:lvlText w:val="•"/>
      <w:lvlJc w:val="left"/>
      <w:pPr>
        <w:ind w:left="3462" w:hanging="476"/>
      </w:pPr>
      <w:rPr>
        <w:rFonts w:hint="default"/>
        <w:lang w:val="en-US" w:eastAsia="en-US" w:bidi="ar-SA"/>
      </w:rPr>
    </w:lvl>
    <w:lvl w:ilvl="3" w:tplc="E3642922">
      <w:numFmt w:val="bullet"/>
      <w:lvlText w:val="•"/>
      <w:lvlJc w:val="left"/>
      <w:pPr>
        <w:ind w:left="4413" w:hanging="476"/>
      </w:pPr>
      <w:rPr>
        <w:rFonts w:hint="default"/>
        <w:lang w:val="en-US" w:eastAsia="en-US" w:bidi="ar-SA"/>
      </w:rPr>
    </w:lvl>
    <w:lvl w:ilvl="4" w:tplc="53FECE28">
      <w:numFmt w:val="bullet"/>
      <w:lvlText w:val="•"/>
      <w:lvlJc w:val="left"/>
      <w:pPr>
        <w:ind w:left="5364" w:hanging="476"/>
      </w:pPr>
      <w:rPr>
        <w:rFonts w:hint="default"/>
        <w:lang w:val="en-US" w:eastAsia="en-US" w:bidi="ar-SA"/>
      </w:rPr>
    </w:lvl>
    <w:lvl w:ilvl="5" w:tplc="8A60F34C">
      <w:numFmt w:val="bullet"/>
      <w:lvlText w:val="•"/>
      <w:lvlJc w:val="left"/>
      <w:pPr>
        <w:ind w:left="6315" w:hanging="476"/>
      </w:pPr>
      <w:rPr>
        <w:rFonts w:hint="default"/>
        <w:lang w:val="en-US" w:eastAsia="en-US" w:bidi="ar-SA"/>
      </w:rPr>
    </w:lvl>
    <w:lvl w:ilvl="6" w:tplc="4800A80E">
      <w:numFmt w:val="bullet"/>
      <w:lvlText w:val="•"/>
      <w:lvlJc w:val="left"/>
      <w:pPr>
        <w:ind w:left="7266" w:hanging="476"/>
      </w:pPr>
      <w:rPr>
        <w:rFonts w:hint="default"/>
        <w:lang w:val="en-US" w:eastAsia="en-US" w:bidi="ar-SA"/>
      </w:rPr>
    </w:lvl>
    <w:lvl w:ilvl="7" w:tplc="A8EAC262">
      <w:numFmt w:val="bullet"/>
      <w:lvlText w:val="•"/>
      <w:lvlJc w:val="left"/>
      <w:pPr>
        <w:ind w:left="8217" w:hanging="476"/>
      </w:pPr>
      <w:rPr>
        <w:rFonts w:hint="default"/>
        <w:lang w:val="en-US" w:eastAsia="en-US" w:bidi="ar-SA"/>
      </w:rPr>
    </w:lvl>
    <w:lvl w:ilvl="8" w:tplc="AD008702">
      <w:numFmt w:val="bullet"/>
      <w:lvlText w:val="•"/>
      <w:lvlJc w:val="left"/>
      <w:pPr>
        <w:ind w:left="9168" w:hanging="476"/>
      </w:pPr>
      <w:rPr>
        <w:rFonts w:hint="default"/>
        <w:lang w:val="en-US" w:eastAsia="en-US" w:bidi="ar-SA"/>
      </w:rPr>
    </w:lvl>
  </w:abstractNum>
  <w:abstractNum w:abstractNumId="141" w15:restartNumberingAfterBreak="0">
    <w:nsid w:val="6AF05864"/>
    <w:multiLevelType w:val="hybridMultilevel"/>
    <w:tmpl w:val="5A226708"/>
    <w:lvl w:ilvl="0" w:tplc="0CD821BA">
      <w:start w:val="1"/>
      <w:numFmt w:val="lowerRoman"/>
      <w:lvlText w:val="%1)"/>
      <w:lvlJc w:val="left"/>
      <w:pPr>
        <w:ind w:left="1877" w:hanging="497"/>
        <w:jc w:val="left"/>
      </w:pPr>
      <w:rPr>
        <w:rFonts w:hint="default"/>
        <w:spacing w:val="0"/>
        <w:w w:val="100"/>
        <w:lang w:val="en-US" w:eastAsia="en-US" w:bidi="ar-SA"/>
      </w:rPr>
    </w:lvl>
    <w:lvl w:ilvl="1" w:tplc="43DA7ECA">
      <w:numFmt w:val="bullet"/>
      <w:lvlText w:val="•"/>
      <w:lvlJc w:val="left"/>
      <w:pPr>
        <w:ind w:left="2785" w:hanging="497"/>
      </w:pPr>
      <w:rPr>
        <w:rFonts w:hint="default"/>
        <w:lang w:val="en-US" w:eastAsia="en-US" w:bidi="ar-SA"/>
      </w:rPr>
    </w:lvl>
    <w:lvl w:ilvl="2" w:tplc="ABDA352E">
      <w:numFmt w:val="bullet"/>
      <w:lvlText w:val="•"/>
      <w:lvlJc w:val="left"/>
      <w:pPr>
        <w:ind w:left="3690" w:hanging="497"/>
      </w:pPr>
      <w:rPr>
        <w:rFonts w:hint="default"/>
        <w:lang w:val="en-US" w:eastAsia="en-US" w:bidi="ar-SA"/>
      </w:rPr>
    </w:lvl>
    <w:lvl w:ilvl="3" w:tplc="6EC27BE6">
      <w:numFmt w:val="bullet"/>
      <w:lvlText w:val="•"/>
      <w:lvlJc w:val="left"/>
      <w:pPr>
        <w:ind w:left="4596" w:hanging="497"/>
      </w:pPr>
      <w:rPr>
        <w:rFonts w:hint="default"/>
        <w:lang w:val="en-US" w:eastAsia="en-US" w:bidi="ar-SA"/>
      </w:rPr>
    </w:lvl>
    <w:lvl w:ilvl="4" w:tplc="91F4A990">
      <w:numFmt w:val="bullet"/>
      <w:lvlText w:val="•"/>
      <w:lvlJc w:val="left"/>
      <w:pPr>
        <w:ind w:left="5501" w:hanging="497"/>
      </w:pPr>
      <w:rPr>
        <w:rFonts w:hint="default"/>
        <w:lang w:val="en-US" w:eastAsia="en-US" w:bidi="ar-SA"/>
      </w:rPr>
    </w:lvl>
    <w:lvl w:ilvl="5" w:tplc="9BBC0B1C">
      <w:numFmt w:val="bullet"/>
      <w:lvlText w:val="•"/>
      <w:lvlJc w:val="left"/>
      <w:pPr>
        <w:ind w:left="6407" w:hanging="497"/>
      </w:pPr>
      <w:rPr>
        <w:rFonts w:hint="default"/>
        <w:lang w:val="en-US" w:eastAsia="en-US" w:bidi="ar-SA"/>
      </w:rPr>
    </w:lvl>
    <w:lvl w:ilvl="6" w:tplc="744AB17C">
      <w:numFmt w:val="bullet"/>
      <w:lvlText w:val="•"/>
      <w:lvlJc w:val="left"/>
      <w:pPr>
        <w:ind w:left="7312" w:hanging="497"/>
      </w:pPr>
      <w:rPr>
        <w:rFonts w:hint="default"/>
        <w:lang w:val="en-US" w:eastAsia="en-US" w:bidi="ar-SA"/>
      </w:rPr>
    </w:lvl>
    <w:lvl w:ilvl="7" w:tplc="5D784FEE">
      <w:numFmt w:val="bullet"/>
      <w:lvlText w:val="•"/>
      <w:lvlJc w:val="left"/>
      <w:pPr>
        <w:ind w:left="8217" w:hanging="497"/>
      </w:pPr>
      <w:rPr>
        <w:rFonts w:hint="default"/>
        <w:lang w:val="en-US" w:eastAsia="en-US" w:bidi="ar-SA"/>
      </w:rPr>
    </w:lvl>
    <w:lvl w:ilvl="8" w:tplc="DB98D9B0">
      <w:numFmt w:val="bullet"/>
      <w:lvlText w:val="•"/>
      <w:lvlJc w:val="left"/>
      <w:pPr>
        <w:ind w:left="9123" w:hanging="497"/>
      </w:pPr>
      <w:rPr>
        <w:rFonts w:hint="default"/>
        <w:lang w:val="en-US" w:eastAsia="en-US" w:bidi="ar-SA"/>
      </w:rPr>
    </w:lvl>
  </w:abstractNum>
  <w:abstractNum w:abstractNumId="142" w15:restartNumberingAfterBreak="0">
    <w:nsid w:val="6B172932"/>
    <w:multiLevelType w:val="hybridMultilevel"/>
    <w:tmpl w:val="3208C088"/>
    <w:lvl w:ilvl="0" w:tplc="CD40A384">
      <w:start w:val="1"/>
      <w:numFmt w:val="lowerLetter"/>
      <w:lvlText w:val="%1"/>
      <w:lvlJc w:val="left"/>
      <w:pPr>
        <w:ind w:left="1675" w:hanging="360"/>
        <w:jc w:val="left"/>
      </w:pPr>
      <w:rPr>
        <w:rFonts w:ascii="Times New Roman" w:eastAsia="Times New Roman" w:hAnsi="Times New Roman" w:cs="Times New Roman" w:hint="default"/>
        <w:w w:val="100"/>
        <w:sz w:val="28"/>
        <w:szCs w:val="28"/>
        <w:lang w:val="en-US" w:eastAsia="en-US" w:bidi="ar-SA"/>
      </w:rPr>
    </w:lvl>
    <w:lvl w:ilvl="1" w:tplc="71C89242">
      <w:numFmt w:val="bullet"/>
      <w:lvlText w:val="•"/>
      <w:lvlJc w:val="left"/>
      <w:pPr>
        <w:ind w:left="2605" w:hanging="360"/>
      </w:pPr>
      <w:rPr>
        <w:rFonts w:hint="default"/>
        <w:lang w:val="en-US" w:eastAsia="en-US" w:bidi="ar-SA"/>
      </w:rPr>
    </w:lvl>
    <w:lvl w:ilvl="2" w:tplc="71344A0A">
      <w:numFmt w:val="bullet"/>
      <w:lvlText w:val="•"/>
      <w:lvlJc w:val="left"/>
      <w:pPr>
        <w:ind w:left="3530" w:hanging="360"/>
      </w:pPr>
      <w:rPr>
        <w:rFonts w:hint="default"/>
        <w:lang w:val="en-US" w:eastAsia="en-US" w:bidi="ar-SA"/>
      </w:rPr>
    </w:lvl>
    <w:lvl w:ilvl="3" w:tplc="BD08907E">
      <w:numFmt w:val="bullet"/>
      <w:lvlText w:val="•"/>
      <w:lvlJc w:val="left"/>
      <w:pPr>
        <w:ind w:left="4455" w:hanging="360"/>
      </w:pPr>
      <w:rPr>
        <w:rFonts w:hint="default"/>
        <w:lang w:val="en-US" w:eastAsia="en-US" w:bidi="ar-SA"/>
      </w:rPr>
    </w:lvl>
    <w:lvl w:ilvl="4" w:tplc="AA4C9F2C">
      <w:numFmt w:val="bullet"/>
      <w:lvlText w:val="•"/>
      <w:lvlJc w:val="left"/>
      <w:pPr>
        <w:ind w:left="5380" w:hanging="360"/>
      </w:pPr>
      <w:rPr>
        <w:rFonts w:hint="default"/>
        <w:lang w:val="en-US" w:eastAsia="en-US" w:bidi="ar-SA"/>
      </w:rPr>
    </w:lvl>
    <w:lvl w:ilvl="5" w:tplc="FF04E91A">
      <w:numFmt w:val="bullet"/>
      <w:lvlText w:val="•"/>
      <w:lvlJc w:val="left"/>
      <w:pPr>
        <w:ind w:left="6306" w:hanging="360"/>
      </w:pPr>
      <w:rPr>
        <w:rFonts w:hint="default"/>
        <w:lang w:val="en-US" w:eastAsia="en-US" w:bidi="ar-SA"/>
      </w:rPr>
    </w:lvl>
    <w:lvl w:ilvl="6" w:tplc="0AA6F732">
      <w:numFmt w:val="bullet"/>
      <w:lvlText w:val="•"/>
      <w:lvlJc w:val="left"/>
      <w:pPr>
        <w:ind w:left="7231" w:hanging="360"/>
      </w:pPr>
      <w:rPr>
        <w:rFonts w:hint="default"/>
        <w:lang w:val="en-US" w:eastAsia="en-US" w:bidi="ar-SA"/>
      </w:rPr>
    </w:lvl>
    <w:lvl w:ilvl="7" w:tplc="C6566D5A">
      <w:numFmt w:val="bullet"/>
      <w:lvlText w:val="•"/>
      <w:lvlJc w:val="left"/>
      <w:pPr>
        <w:ind w:left="8156" w:hanging="360"/>
      </w:pPr>
      <w:rPr>
        <w:rFonts w:hint="default"/>
        <w:lang w:val="en-US" w:eastAsia="en-US" w:bidi="ar-SA"/>
      </w:rPr>
    </w:lvl>
    <w:lvl w:ilvl="8" w:tplc="A9D6071A">
      <w:numFmt w:val="bullet"/>
      <w:lvlText w:val="•"/>
      <w:lvlJc w:val="left"/>
      <w:pPr>
        <w:ind w:left="9081" w:hanging="360"/>
      </w:pPr>
      <w:rPr>
        <w:rFonts w:hint="default"/>
        <w:lang w:val="en-US" w:eastAsia="en-US" w:bidi="ar-SA"/>
      </w:rPr>
    </w:lvl>
  </w:abstractNum>
  <w:abstractNum w:abstractNumId="143" w15:restartNumberingAfterBreak="0">
    <w:nsid w:val="6B4D3838"/>
    <w:multiLevelType w:val="hybridMultilevel"/>
    <w:tmpl w:val="090A0124"/>
    <w:lvl w:ilvl="0" w:tplc="202229BE">
      <w:start w:val="1"/>
      <w:numFmt w:val="lowerLetter"/>
      <w:lvlText w:val="%1"/>
      <w:lvlJc w:val="left"/>
      <w:pPr>
        <w:ind w:left="1380" w:hanging="538"/>
        <w:jc w:val="left"/>
      </w:pPr>
      <w:rPr>
        <w:rFonts w:ascii="Times New Roman" w:eastAsia="Times New Roman" w:hAnsi="Times New Roman" w:cs="Times New Roman" w:hint="default"/>
        <w:w w:val="100"/>
        <w:sz w:val="22"/>
        <w:szCs w:val="22"/>
        <w:lang w:val="en-US" w:eastAsia="en-US" w:bidi="ar-SA"/>
      </w:rPr>
    </w:lvl>
    <w:lvl w:ilvl="1" w:tplc="E3D4DE62">
      <w:numFmt w:val="bullet"/>
      <w:lvlText w:val="•"/>
      <w:lvlJc w:val="left"/>
      <w:pPr>
        <w:ind w:left="2349" w:hanging="538"/>
      </w:pPr>
      <w:rPr>
        <w:rFonts w:hint="default"/>
        <w:lang w:val="en-US" w:eastAsia="en-US" w:bidi="ar-SA"/>
      </w:rPr>
    </w:lvl>
    <w:lvl w:ilvl="2" w:tplc="E2D001BE">
      <w:numFmt w:val="bullet"/>
      <w:lvlText w:val="•"/>
      <w:lvlJc w:val="left"/>
      <w:pPr>
        <w:ind w:left="3318" w:hanging="538"/>
      </w:pPr>
      <w:rPr>
        <w:rFonts w:hint="default"/>
        <w:lang w:val="en-US" w:eastAsia="en-US" w:bidi="ar-SA"/>
      </w:rPr>
    </w:lvl>
    <w:lvl w:ilvl="3" w:tplc="58C62EFA">
      <w:numFmt w:val="bullet"/>
      <w:lvlText w:val="•"/>
      <w:lvlJc w:val="left"/>
      <w:pPr>
        <w:ind w:left="4287" w:hanging="538"/>
      </w:pPr>
      <w:rPr>
        <w:rFonts w:hint="default"/>
        <w:lang w:val="en-US" w:eastAsia="en-US" w:bidi="ar-SA"/>
      </w:rPr>
    </w:lvl>
    <w:lvl w:ilvl="4" w:tplc="732C0208">
      <w:numFmt w:val="bullet"/>
      <w:lvlText w:val="•"/>
      <w:lvlJc w:val="left"/>
      <w:pPr>
        <w:ind w:left="5256" w:hanging="538"/>
      </w:pPr>
      <w:rPr>
        <w:rFonts w:hint="default"/>
        <w:lang w:val="en-US" w:eastAsia="en-US" w:bidi="ar-SA"/>
      </w:rPr>
    </w:lvl>
    <w:lvl w:ilvl="5" w:tplc="42064424">
      <w:numFmt w:val="bullet"/>
      <w:lvlText w:val="•"/>
      <w:lvlJc w:val="left"/>
      <w:pPr>
        <w:ind w:left="6225" w:hanging="538"/>
      </w:pPr>
      <w:rPr>
        <w:rFonts w:hint="default"/>
        <w:lang w:val="en-US" w:eastAsia="en-US" w:bidi="ar-SA"/>
      </w:rPr>
    </w:lvl>
    <w:lvl w:ilvl="6" w:tplc="75E69D72">
      <w:numFmt w:val="bullet"/>
      <w:lvlText w:val="•"/>
      <w:lvlJc w:val="left"/>
      <w:pPr>
        <w:ind w:left="7194" w:hanging="538"/>
      </w:pPr>
      <w:rPr>
        <w:rFonts w:hint="default"/>
        <w:lang w:val="en-US" w:eastAsia="en-US" w:bidi="ar-SA"/>
      </w:rPr>
    </w:lvl>
    <w:lvl w:ilvl="7" w:tplc="B658DB26">
      <w:numFmt w:val="bullet"/>
      <w:lvlText w:val="•"/>
      <w:lvlJc w:val="left"/>
      <w:pPr>
        <w:ind w:left="8163" w:hanging="538"/>
      </w:pPr>
      <w:rPr>
        <w:rFonts w:hint="default"/>
        <w:lang w:val="en-US" w:eastAsia="en-US" w:bidi="ar-SA"/>
      </w:rPr>
    </w:lvl>
    <w:lvl w:ilvl="8" w:tplc="F2D6C226">
      <w:numFmt w:val="bullet"/>
      <w:lvlText w:val="•"/>
      <w:lvlJc w:val="left"/>
      <w:pPr>
        <w:ind w:left="9132" w:hanging="538"/>
      </w:pPr>
      <w:rPr>
        <w:rFonts w:hint="default"/>
        <w:lang w:val="en-US" w:eastAsia="en-US" w:bidi="ar-SA"/>
      </w:rPr>
    </w:lvl>
  </w:abstractNum>
  <w:abstractNum w:abstractNumId="144" w15:restartNumberingAfterBreak="0">
    <w:nsid w:val="6B9465CD"/>
    <w:multiLevelType w:val="hybridMultilevel"/>
    <w:tmpl w:val="5C62B322"/>
    <w:lvl w:ilvl="0" w:tplc="8D624C20">
      <w:start w:val="1"/>
      <w:numFmt w:val="lowerLetter"/>
      <w:lvlText w:val="%1"/>
      <w:lvlJc w:val="left"/>
      <w:pPr>
        <w:ind w:left="1558" w:hanging="538"/>
        <w:jc w:val="left"/>
      </w:pPr>
      <w:rPr>
        <w:rFonts w:ascii="Times New Roman" w:eastAsia="Times New Roman" w:hAnsi="Times New Roman" w:cs="Times New Roman" w:hint="default"/>
        <w:w w:val="100"/>
        <w:sz w:val="22"/>
        <w:szCs w:val="22"/>
        <w:lang w:val="en-US" w:eastAsia="en-US" w:bidi="ar-SA"/>
      </w:rPr>
    </w:lvl>
    <w:lvl w:ilvl="1" w:tplc="BF86EA70">
      <w:numFmt w:val="bullet"/>
      <w:lvlText w:val="•"/>
      <w:lvlJc w:val="left"/>
      <w:pPr>
        <w:ind w:left="2511" w:hanging="538"/>
      </w:pPr>
      <w:rPr>
        <w:rFonts w:hint="default"/>
        <w:lang w:val="en-US" w:eastAsia="en-US" w:bidi="ar-SA"/>
      </w:rPr>
    </w:lvl>
    <w:lvl w:ilvl="2" w:tplc="7AF6A796">
      <w:numFmt w:val="bullet"/>
      <w:lvlText w:val="•"/>
      <w:lvlJc w:val="left"/>
      <w:pPr>
        <w:ind w:left="3462" w:hanging="538"/>
      </w:pPr>
      <w:rPr>
        <w:rFonts w:hint="default"/>
        <w:lang w:val="en-US" w:eastAsia="en-US" w:bidi="ar-SA"/>
      </w:rPr>
    </w:lvl>
    <w:lvl w:ilvl="3" w:tplc="95F8F086">
      <w:numFmt w:val="bullet"/>
      <w:lvlText w:val="•"/>
      <w:lvlJc w:val="left"/>
      <w:pPr>
        <w:ind w:left="4413" w:hanging="538"/>
      </w:pPr>
      <w:rPr>
        <w:rFonts w:hint="default"/>
        <w:lang w:val="en-US" w:eastAsia="en-US" w:bidi="ar-SA"/>
      </w:rPr>
    </w:lvl>
    <w:lvl w:ilvl="4" w:tplc="E2104450">
      <w:numFmt w:val="bullet"/>
      <w:lvlText w:val="•"/>
      <w:lvlJc w:val="left"/>
      <w:pPr>
        <w:ind w:left="5364" w:hanging="538"/>
      </w:pPr>
      <w:rPr>
        <w:rFonts w:hint="default"/>
        <w:lang w:val="en-US" w:eastAsia="en-US" w:bidi="ar-SA"/>
      </w:rPr>
    </w:lvl>
    <w:lvl w:ilvl="5" w:tplc="04162F50">
      <w:numFmt w:val="bullet"/>
      <w:lvlText w:val="•"/>
      <w:lvlJc w:val="left"/>
      <w:pPr>
        <w:ind w:left="6315" w:hanging="538"/>
      </w:pPr>
      <w:rPr>
        <w:rFonts w:hint="default"/>
        <w:lang w:val="en-US" w:eastAsia="en-US" w:bidi="ar-SA"/>
      </w:rPr>
    </w:lvl>
    <w:lvl w:ilvl="6" w:tplc="7B2CBEBA">
      <w:numFmt w:val="bullet"/>
      <w:lvlText w:val="•"/>
      <w:lvlJc w:val="left"/>
      <w:pPr>
        <w:ind w:left="7266" w:hanging="538"/>
      </w:pPr>
      <w:rPr>
        <w:rFonts w:hint="default"/>
        <w:lang w:val="en-US" w:eastAsia="en-US" w:bidi="ar-SA"/>
      </w:rPr>
    </w:lvl>
    <w:lvl w:ilvl="7" w:tplc="6FE4F966">
      <w:numFmt w:val="bullet"/>
      <w:lvlText w:val="•"/>
      <w:lvlJc w:val="left"/>
      <w:pPr>
        <w:ind w:left="8217" w:hanging="538"/>
      </w:pPr>
      <w:rPr>
        <w:rFonts w:hint="default"/>
        <w:lang w:val="en-US" w:eastAsia="en-US" w:bidi="ar-SA"/>
      </w:rPr>
    </w:lvl>
    <w:lvl w:ilvl="8" w:tplc="630C5E90">
      <w:numFmt w:val="bullet"/>
      <w:lvlText w:val="•"/>
      <w:lvlJc w:val="left"/>
      <w:pPr>
        <w:ind w:left="9168" w:hanging="538"/>
      </w:pPr>
      <w:rPr>
        <w:rFonts w:hint="default"/>
        <w:lang w:val="en-US" w:eastAsia="en-US" w:bidi="ar-SA"/>
      </w:rPr>
    </w:lvl>
  </w:abstractNum>
  <w:abstractNum w:abstractNumId="145" w15:restartNumberingAfterBreak="0">
    <w:nsid w:val="6BF27D0D"/>
    <w:multiLevelType w:val="hybridMultilevel"/>
    <w:tmpl w:val="6B2AB3D6"/>
    <w:lvl w:ilvl="0" w:tplc="BE94D09C">
      <w:start w:val="1"/>
      <w:numFmt w:val="lowerLetter"/>
      <w:lvlText w:val="%1)"/>
      <w:lvlJc w:val="left"/>
      <w:pPr>
        <w:ind w:left="468" w:hanging="360"/>
        <w:jc w:val="left"/>
      </w:pPr>
      <w:rPr>
        <w:rFonts w:ascii="Times New Roman" w:eastAsia="Times New Roman" w:hAnsi="Times New Roman" w:cs="Times New Roman" w:hint="default"/>
        <w:spacing w:val="-6"/>
        <w:w w:val="99"/>
        <w:sz w:val="24"/>
        <w:szCs w:val="24"/>
        <w:lang w:val="en-US" w:eastAsia="en-US" w:bidi="ar-SA"/>
      </w:rPr>
    </w:lvl>
    <w:lvl w:ilvl="1" w:tplc="8604D63A">
      <w:numFmt w:val="bullet"/>
      <w:lvlText w:val="•"/>
      <w:lvlJc w:val="left"/>
      <w:pPr>
        <w:ind w:left="1177" w:hanging="360"/>
      </w:pPr>
      <w:rPr>
        <w:rFonts w:hint="default"/>
        <w:lang w:val="en-US" w:eastAsia="en-US" w:bidi="ar-SA"/>
      </w:rPr>
    </w:lvl>
    <w:lvl w:ilvl="2" w:tplc="E9002AE6">
      <w:numFmt w:val="bullet"/>
      <w:lvlText w:val="•"/>
      <w:lvlJc w:val="left"/>
      <w:pPr>
        <w:ind w:left="1895" w:hanging="360"/>
      </w:pPr>
      <w:rPr>
        <w:rFonts w:hint="default"/>
        <w:lang w:val="en-US" w:eastAsia="en-US" w:bidi="ar-SA"/>
      </w:rPr>
    </w:lvl>
    <w:lvl w:ilvl="3" w:tplc="0AAA6064">
      <w:numFmt w:val="bullet"/>
      <w:lvlText w:val="•"/>
      <w:lvlJc w:val="left"/>
      <w:pPr>
        <w:ind w:left="2612" w:hanging="360"/>
      </w:pPr>
      <w:rPr>
        <w:rFonts w:hint="default"/>
        <w:lang w:val="en-US" w:eastAsia="en-US" w:bidi="ar-SA"/>
      </w:rPr>
    </w:lvl>
    <w:lvl w:ilvl="4" w:tplc="3A542A7C">
      <w:numFmt w:val="bullet"/>
      <w:lvlText w:val="•"/>
      <w:lvlJc w:val="left"/>
      <w:pPr>
        <w:ind w:left="3330" w:hanging="360"/>
      </w:pPr>
      <w:rPr>
        <w:rFonts w:hint="default"/>
        <w:lang w:val="en-US" w:eastAsia="en-US" w:bidi="ar-SA"/>
      </w:rPr>
    </w:lvl>
    <w:lvl w:ilvl="5" w:tplc="59B62786">
      <w:numFmt w:val="bullet"/>
      <w:lvlText w:val="•"/>
      <w:lvlJc w:val="left"/>
      <w:pPr>
        <w:ind w:left="4047" w:hanging="360"/>
      </w:pPr>
      <w:rPr>
        <w:rFonts w:hint="default"/>
        <w:lang w:val="en-US" w:eastAsia="en-US" w:bidi="ar-SA"/>
      </w:rPr>
    </w:lvl>
    <w:lvl w:ilvl="6" w:tplc="95CAE52A">
      <w:numFmt w:val="bullet"/>
      <w:lvlText w:val="•"/>
      <w:lvlJc w:val="left"/>
      <w:pPr>
        <w:ind w:left="4765" w:hanging="360"/>
      </w:pPr>
      <w:rPr>
        <w:rFonts w:hint="default"/>
        <w:lang w:val="en-US" w:eastAsia="en-US" w:bidi="ar-SA"/>
      </w:rPr>
    </w:lvl>
    <w:lvl w:ilvl="7" w:tplc="3E5EF13A">
      <w:numFmt w:val="bullet"/>
      <w:lvlText w:val="•"/>
      <w:lvlJc w:val="left"/>
      <w:pPr>
        <w:ind w:left="5482" w:hanging="360"/>
      </w:pPr>
      <w:rPr>
        <w:rFonts w:hint="default"/>
        <w:lang w:val="en-US" w:eastAsia="en-US" w:bidi="ar-SA"/>
      </w:rPr>
    </w:lvl>
    <w:lvl w:ilvl="8" w:tplc="DC0E9796">
      <w:numFmt w:val="bullet"/>
      <w:lvlText w:val="•"/>
      <w:lvlJc w:val="left"/>
      <w:pPr>
        <w:ind w:left="6200" w:hanging="360"/>
      </w:pPr>
      <w:rPr>
        <w:rFonts w:hint="default"/>
        <w:lang w:val="en-US" w:eastAsia="en-US" w:bidi="ar-SA"/>
      </w:rPr>
    </w:lvl>
  </w:abstractNum>
  <w:abstractNum w:abstractNumId="146" w15:restartNumberingAfterBreak="0">
    <w:nsid w:val="6C287D4C"/>
    <w:multiLevelType w:val="hybridMultilevel"/>
    <w:tmpl w:val="4C54BD82"/>
    <w:lvl w:ilvl="0" w:tplc="AB0EEB5C">
      <w:start w:val="3"/>
      <w:numFmt w:val="decimal"/>
      <w:lvlText w:val="%1."/>
      <w:lvlJc w:val="left"/>
      <w:pPr>
        <w:ind w:left="1020" w:hanging="360"/>
        <w:jc w:val="left"/>
      </w:pPr>
      <w:rPr>
        <w:rFonts w:ascii="Times New Roman" w:eastAsia="Times New Roman" w:hAnsi="Times New Roman" w:cs="Times New Roman" w:hint="default"/>
        <w:b/>
        <w:bCs/>
        <w:spacing w:val="-4"/>
        <w:w w:val="99"/>
        <w:sz w:val="24"/>
        <w:szCs w:val="24"/>
        <w:lang w:val="en-US" w:eastAsia="en-US" w:bidi="ar-SA"/>
      </w:rPr>
    </w:lvl>
    <w:lvl w:ilvl="1" w:tplc="BB88C986">
      <w:numFmt w:val="bullet"/>
      <w:lvlText w:val="•"/>
      <w:lvlJc w:val="left"/>
      <w:pPr>
        <w:ind w:left="2025" w:hanging="360"/>
      </w:pPr>
      <w:rPr>
        <w:rFonts w:hint="default"/>
        <w:lang w:val="en-US" w:eastAsia="en-US" w:bidi="ar-SA"/>
      </w:rPr>
    </w:lvl>
    <w:lvl w:ilvl="2" w:tplc="9CF4D59E">
      <w:numFmt w:val="bullet"/>
      <w:lvlText w:val="•"/>
      <w:lvlJc w:val="left"/>
      <w:pPr>
        <w:ind w:left="3030" w:hanging="360"/>
      </w:pPr>
      <w:rPr>
        <w:rFonts w:hint="default"/>
        <w:lang w:val="en-US" w:eastAsia="en-US" w:bidi="ar-SA"/>
      </w:rPr>
    </w:lvl>
    <w:lvl w:ilvl="3" w:tplc="C1AECDE2">
      <w:numFmt w:val="bullet"/>
      <w:lvlText w:val="•"/>
      <w:lvlJc w:val="left"/>
      <w:pPr>
        <w:ind w:left="4035" w:hanging="360"/>
      </w:pPr>
      <w:rPr>
        <w:rFonts w:hint="default"/>
        <w:lang w:val="en-US" w:eastAsia="en-US" w:bidi="ar-SA"/>
      </w:rPr>
    </w:lvl>
    <w:lvl w:ilvl="4" w:tplc="DC9873F0">
      <w:numFmt w:val="bullet"/>
      <w:lvlText w:val="•"/>
      <w:lvlJc w:val="left"/>
      <w:pPr>
        <w:ind w:left="5040" w:hanging="360"/>
      </w:pPr>
      <w:rPr>
        <w:rFonts w:hint="default"/>
        <w:lang w:val="en-US" w:eastAsia="en-US" w:bidi="ar-SA"/>
      </w:rPr>
    </w:lvl>
    <w:lvl w:ilvl="5" w:tplc="453C7B28">
      <w:numFmt w:val="bullet"/>
      <w:lvlText w:val="•"/>
      <w:lvlJc w:val="left"/>
      <w:pPr>
        <w:ind w:left="6045" w:hanging="360"/>
      </w:pPr>
      <w:rPr>
        <w:rFonts w:hint="default"/>
        <w:lang w:val="en-US" w:eastAsia="en-US" w:bidi="ar-SA"/>
      </w:rPr>
    </w:lvl>
    <w:lvl w:ilvl="6" w:tplc="38628DC8">
      <w:numFmt w:val="bullet"/>
      <w:lvlText w:val="•"/>
      <w:lvlJc w:val="left"/>
      <w:pPr>
        <w:ind w:left="7050" w:hanging="360"/>
      </w:pPr>
      <w:rPr>
        <w:rFonts w:hint="default"/>
        <w:lang w:val="en-US" w:eastAsia="en-US" w:bidi="ar-SA"/>
      </w:rPr>
    </w:lvl>
    <w:lvl w:ilvl="7" w:tplc="9E8CE7C2">
      <w:numFmt w:val="bullet"/>
      <w:lvlText w:val="•"/>
      <w:lvlJc w:val="left"/>
      <w:pPr>
        <w:ind w:left="8055" w:hanging="360"/>
      </w:pPr>
      <w:rPr>
        <w:rFonts w:hint="default"/>
        <w:lang w:val="en-US" w:eastAsia="en-US" w:bidi="ar-SA"/>
      </w:rPr>
    </w:lvl>
    <w:lvl w:ilvl="8" w:tplc="B164EBE6">
      <w:numFmt w:val="bullet"/>
      <w:lvlText w:val="•"/>
      <w:lvlJc w:val="left"/>
      <w:pPr>
        <w:ind w:left="9060" w:hanging="360"/>
      </w:pPr>
      <w:rPr>
        <w:rFonts w:hint="default"/>
        <w:lang w:val="en-US" w:eastAsia="en-US" w:bidi="ar-SA"/>
      </w:rPr>
    </w:lvl>
  </w:abstractNum>
  <w:abstractNum w:abstractNumId="147" w15:restartNumberingAfterBreak="0">
    <w:nsid w:val="6E214778"/>
    <w:multiLevelType w:val="hybridMultilevel"/>
    <w:tmpl w:val="2D5211D0"/>
    <w:lvl w:ilvl="0" w:tplc="982A2676">
      <w:start w:val="1"/>
      <w:numFmt w:val="lowerLetter"/>
      <w:lvlText w:val="%1)"/>
      <w:lvlJc w:val="left"/>
      <w:pPr>
        <w:ind w:left="1494" w:hanging="459"/>
        <w:jc w:val="left"/>
      </w:pPr>
      <w:rPr>
        <w:rFonts w:ascii="Times New Roman" w:eastAsia="Times New Roman" w:hAnsi="Times New Roman" w:cs="Times New Roman" w:hint="default"/>
        <w:color w:val="221F1F"/>
        <w:w w:val="100"/>
        <w:sz w:val="22"/>
        <w:szCs w:val="22"/>
        <w:lang w:val="en-US" w:eastAsia="en-US" w:bidi="ar-SA"/>
      </w:rPr>
    </w:lvl>
    <w:lvl w:ilvl="1" w:tplc="07385104">
      <w:numFmt w:val="bullet"/>
      <w:lvlText w:val="•"/>
      <w:lvlJc w:val="left"/>
      <w:pPr>
        <w:ind w:left="2467" w:hanging="459"/>
      </w:pPr>
      <w:rPr>
        <w:rFonts w:hint="default"/>
        <w:lang w:val="en-US" w:eastAsia="en-US" w:bidi="ar-SA"/>
      </w:rPr>
    </w:lvl>
    <w:lvl w:ilvl="2" w:tplc="89341D46">
      <w:numFmt w:val="bullet"/>
      <w:lvlText w:val="•"/>
      <w:lvlJc w:val="left"/>
      <w:pPr>
        <w:ind w:left="3434" w:hanging="459"/>
      </w:pPr>
      <w:rPr>
        <w:rFonts w:hint="default"/>
        <w:lang w:val="en-US" w:eastAsia="en-US" w:bidi="ar-SA"/>
      </w:rPr>
    </w:lvl>
    <w:lvl w:ilvl="3" w:tplc="48C28EBC">
      <w:numFmt w:val="bullet"/>
      <w:lvlText w:val="•"/>
      <w:lvlJc w:val="left"/>
      <w:pPr>
        <w:ind w:left="4401" w:hanging="459"/>
      </w:pPr>
      <w:rPr>
        <w:rFonts w:hint="default"/>
        <w:lang w:val="en-US" w:eastAsia="en-US" w:bidi="ar-SA"/>
      </w:rPr>
    </w:lvl>
    <w:lvl w:ilvl="4" w:tplc="3212408E">
      <w:numFmt w:val="bullet"/>
      <w:lvlText w:val="•"/>
      <w:lvlJc w:val="left"/>
      <w:pPr>
        <w:ind w:left="5368" w:hanging="459"/>
      </w:pPr>
      <w:rPr>
        <w:rFonts w:hint="default"/>
        <w:lang w:val="en-US" w:eastAsia="en-US" w:bidi="ar-SA"/>
      </w:rPr>
    </w:lvl>
    <w:lvl w:ilvl="5" w:tplc="0CE6326E">
      <w:numFmt w:val="bullet"/>
      <w:lvlText w:val="•"/>
      <w:lvlJc w:val="left"/>
      <w:pPr>
        <w:ind w:left="6335" w:hanging="459"/>
      </w:pPr>
      <w:rPr>
        <w:rFonts w:hint="default"/>
        <w:lang w:val="en-US" w:eastAsia="en-US" w:bidi="ar-SA"/>
      </w:rPr>
    </w:lvl>
    <w:lvl w:ilvl="6" w:tplc="F54E4386">
      <w:numFmt w:val="bullet"/>
      <w:lvlText w:val="•"/>
      <w:lvlJc w:val="left"/>
      <w:pPr>
        <w:ind w:left="7302" w:hanging="459"/>
      </w:pPr>
      <w:rPr>
        <w:rFonts w:hint="default"/>
        <w:lang w:val="en-US" w:eastAsia="en-US" w:bidi="ar-SA"/>
      </w:rPr>
    </w:lvl>
    <w:lvl w:ilvl="7" w:tplc="F632749E">
      <w:numFmt w:val="bullet"/>
      <w:lvlText w:val="•"/>
      <w:lvlJc w:val="left"/>
      <w:pPr>
        <w:ind w:left="8269" w:hanging="459"/>
      </w:pPr>
      <w:rPr>
        <w:rFonts w:hint="default"/>
        <w:lang w:val="en-US" w:eastAsia="en-US" w:bidi="ar-SA"/>
      </w:rPr>
    </w:lvl>
    <w:lvl w:ilvl="8" w:tplc="55D2D614">
      <w:numFmt w:val="bullet"/>
      <w:lvlText w:val="•"/>
      <w:lvlJc w:val="left"/>
      <w:pPr>
        <w:ind w:left="9236" w:hanging="459"/>
      </w:pPr>
      <w:rPr>
        <w:rFonts w:hint="default"/>
        <w:lang w:val="en-US" w:eastAsia="en-US" w:bidi="ar-SA"/>
      </w:rPr>
    </w:lvl>
  </w:abstractNum>
  <w:abstractNum w:abstractNumId="148" w15:restartNumberingAfterBreak="0">
    <w:nsid w:val="6F50152F"/>
    <w:multiLevelType w:val="hybridMultilevel"/>
    <w:tmpl w:val="D8F49BCC"/>
    <w:lvl w:ilvl="0" w:tplc="7B1C8376">
      <w:numFmt w:val="bullet"/>
      <w:lvlText w:val=""/>
      <w:lvlJc w:val="left"/>
      <w:pPr>
        <w:ind w:left="827" w:hanging="361"/>
      </w:pPr>
      <w:rPr>
        <w:rFonts w:ascii="Symbol" w:eastAsia="Symbol" w:hAnsi="Symbol" w:cs="Symbol" w:hint="default"/>
        <w:w w:val="100"/>
        <w:sz w:val="24"/>
        <w:szCs w:val="24"/>
        <w:lang w:val="en-US" w:eastAsia="en-US" w:bidi="ar-SA"/>
      </w:rPr>
    </w:lvl>
    <w:lvl w:ilvl="1" w:tplc="E598B6C2">
      <w:numFmt w:val="bullet"/>
      <w:lvlText w:val="•"/>
      <w:lvlJc w:val="left"/>
      <w:pPr>
        <w:ind w:left="1413" w:hanging="361"/>
      </w:pPr>
      <w:rPr>
        <w:rFonts w:hint="default"/>
        <w:lang w:val="en-US" w:eastAsia="en-US" w:bidi="ar-SA"/>
      </w:rPr>
    </w:lvl>
    <w:lvl w:ilvl="2" w:tplc="CD2232BE">
      <w:numFmt w:val="bullet"/>
      <w:lvlText w:val="•"/>
      <w:lvlJc w:val="left"/>
      <w:pPr>
        <w:ind w:left="2007" w:hanging="361"/>
      </w:pPr>
      <w:rPr>
        <w:rFonts w:hint="default"/>
        <w:lang w:val="en-US" w:eastAsia="en-US" w:bidi="ar-SA"/>
      </w:rPr>
    </w:lvl>
    <w:lvl w:ilvl="3" w:tplc="2A5A0D1C">
      <w:numFmt w:val="bullet"/>
      <w:lvlText w:val="•"/>
      <w:lvlJc w:val="left"/>
      <w:pPr>
        <w:ind w:left="2600" w:hanging="361"/>
      </w:pPr>
      <w:rPr>
        <w:rFonts w:hint="default"/>
        <w:lang w:val="en-US" w:eastAsia="en-US" w:bidi="ar-SA"/>
      </w:rPr>
    </w:lvl>
    <w:lvl w:ilvl="4" w:tplc="52920DC0">
      <w:numFmt w:val="bullet"/>
      <w:lvlText w:val="•"/>
      <w:lvlJc w:val="left"/>
      <w:pPr>
        <w:ind w:left="3194" w:hanging="361"/>
      </w:pPr>
      <w:rPr>
        <w:rFonts w:hint="default"/>
        <w:lang w:val="en-US" w:eastAsia="en-US" w:bidi="ar-SA"/>
      </w:rPr>
    </w:lvl>
    <w:lvl w:ilvl="5" w:tplc="BAE6994C">
      <w:numFmt w:val="bullet"/>
      <w:lvlText w:val="•"/>
      <w:lvlJc w:val="left"/>
      <w:pPr>
        <w:ind w:left="3788" w:hanging="361"/>
      </w:pPr>
      <w:rPr>
        <w:rFonts w:hint="default"/>
        <w:lang w:val="en-US" w:eastAsia="en-US" w:bidi="ar-SA"/>
      </w:rPr>
    </w:lvl>
    <w:lvl w:ilvl="6" w:tplc="75BE6F02">
      <w:numFmt w:val="bullet"/>
      <w:lvlText w:val="•"/>
      <w:lvlJc w:val="left"/>
      <w:pPr>
        <w:ind w:left="4381" w:hanging="361"/>
      </w:pPr>
      <w:rPr>
        <w:rFonts w:hint="default"/>
        <w:lang w:val="en-US" w:eastAsia="en-US" w:bidi="ar-SA"/>
      </w:rPr>
    </w:lvl>
    <w:lvl w:ilvl="7" w:tplc="F8407930">
      <w:numFmt w:val="bullet"/>
      <w:lvlText w:val="•"/>
      <w:lvlJc w:val="left"/>
      <w:pPr>
        <w:ind w:left="4975" w:hanging="361"/>
      </w:pPr>
      <w:rPr>
        <w:rFonts w:hint="default"/>
        <w:lang w:val="en-US" w:eastAsia="en-US" w:bidi="ar-SA"/>
      </w:rPr>
    </w:lvl>
    <w:lvl w:ilvl="8" w:tplc="C066C406">
      <w:numFmt w:val="bullet"/>
      <w:lvlText w:val="•"/>
      <w:lvlJc w:val="left"/>
      <w:pPr>
        <w:ind w:left="5569" w:hanging="361"/>
      </w:pPr>
      <w:rPr>
        <w:rFonts w:hint="default"/>
        <w:lang w:val="en-US" w:eastAsia="en-US" w:bidi="ar-SA"/>
      </w:rPr>
    </w:lvl>
  </w:abstractNum>
  <w:abstractNum w:abstractNumId="149" w15:restartNumberingAfterBreak="0">
    <w:nsid w:val="6FFE32CD"/>
    <w:multiLevelType w:val="hybridMultilevel"/>
    <w:tmpl w:val="25465F66"/>
    <w:lvl w:ilvl="0" w:tplc="64A69C14">
      <w:start w:val="1"/>
      <w:numFmt w:val="lowerLetter"/>
      <w:lvlText w:val="%1)"/>
      <w:lvlJc w:val="left"/>
      <w:pPr>
        <w:ind w:left="828" w:hanging="360"/>
        <w:jc w:val="left"/>
      </w:pPr>
      <w:rPr>
        <w:rFonts w:hint="default"/>
        <w:b/>
        <w:bCs/>
        <w:spacing w:val="-20"/>
        <w:w w:val="99"/>
        <w:lang w:val="en-US" w:eastAsia="en-US" w:bidi="ar-SA"/>
      </w:rPr>
    </w:lvl>
    <w:lvl w:ilvl="1" w:tplc="111E316E">
      <w:numFmt w:val="bullet"/>
      <w:lvlText w:val="•"/>
      <w:lvlJc w:val="left"/>
      <w:pPr>
        <w:ind w:left="1501" w:hanging="360"/>
      </w:pPr>
      <w:rPr>
        <w:rFonts w:hint="default"/>
        <w:lang w:val="en-US" w:eastAsia="en-US" w:bidi="ar-SA"/>
      </w:rPr>
    </w:lvl>
    <w:lvl w:ilvl="2" w:tplc="CF0A6E8C">
      <w:numFmt w:val="bullet"/>
      <w:lvlText w:val="•"/>
      <w:lvlJc w:val="left"/>
      <w:pPr>
        <w:ind w:left="2183" w:hanging="360"/>
      </w:pPr>
      <w:rPr>
        <w:rFonts w:hint="default"/>
        <w:lang w:val="en-US" w:eastAsia="en-US" w:bidi="ar-SA"/>
      </w:rPr>
    </w:lvl>
    <w:lvl w:ilvl="3" w:tplc="674A1380">
      <w:numFmt w:val="bullet"/>
      <w:lvlText w:val="•"/>
      <w:lvlJc w:val="left"/>
      <w:pPr>
        <w:ind w:left="2864" w:hanging="360"/>
      </w:pPr>
      <w:rPr>
        <w:rFonts w:hint="default"/>
        <w:lang w:val="en-US" w:eastAsia="en-US" w:bidi="ar-SA"/>
      </w:rPr>
    </w:lvl>
    <w:lvl w:ilvl="4" w:tplc="81F87354">
      <w:numFmt w:val="bullet"/>
      <w:lvlText w:val="•"/>
      <w:lvlJc w:val="left"/>
      <w:pPr>
        <w:ind w:left="3546" w:hanging="360"/>
      </w:pPr>
      <w:rPr>
        <w:rFonts w:hint="default"/>
        <w:lang w:val="en-US" w:eastAsia="en-US" w:bidi="ar-SA"/>
      </w:rPr>
    </w:lvl>
    <w:lvl w:ilvl="5" w:tplc="DC02B6C4">
      <w:numFmt w:val="bullet"/>
      <w:lvlText w:val="•"/>
      <w:lvlJc w:val="left"/>
      <w:pPr>
        <w:ind w:left="4227" w:hanging="360"/>
      </w:pPr>
      <w:rPr>
        <w:rFonts w:hint="default"/>
        <w:lang w:val="en-US" w:eastAsia="en-US" w:bidi="ar-SA"/>
      </w:rPr>
    </w:lvl>
    <w:lvl w:ilvl="6" w:tplc="2064EAF2">
      <w:numFmt w:val="bullet"/>
      <w:lvlText w:val="•"/>
      <w:lvlJc w:val="left"/>
      <w:pPr>
        <w:ind w:left="4909" w:hanging="360"/>
      </w:pPr>
      <w:rPr>
        <w:rFonts w:hint="default"/>
        <w:lang w:val="en-US" w:eastAsia="en-US" w:bidi="ar-SA"/>
      </w:rPr>
    </w:lvl>
    <w:lvl w:ilvl="7" w:tplc="C7DCE13A">
      <w:numFmt w:val="bullet"/>
      <w:lvlText w:val="•"/>
      <w:lvlJc w:val="left"/>
      <w:pPr>
        <w:ind w:left="5590" w:hanging="360"/>
      </w:pPr>
      <w:rPr>
        <w:rFonts w:hint="default"/>
        <w:lang w:val="en-US" w:eastAsia="en-US" w:bidi="ar-SA"/>
      </w:rPr>
    </w:lvl>
    <w:lvl w:ilvl="8" w:tplc="F536D238">
      <w:numFmt w:val="bullet"/>
      <w:lvlText w:val="•"/>
      <w:lvlJc w:val="left"/>
      <w:pPr>
        <w:ind w:left="6272" w:hanging="360"/>
      </w:pPr>
      <w:rPr>
        <w:rFonts w:hint="default"/>
        <w:lang w:val="en-US" w:eastAsia="en-US" w:bidi="ar-SA"/>
      </w:rPr>
    </w:lvl>
  </w:abstractNum>
  <w:abstractNum w:abstractNumId="150" w15:restartNumberingAfterBreak="0">
    <w:nsid w:val="71AE7F98"/>
    <w:multiLevelType w:val="multilevel"/>
    <w:tmpl w:val="87E25F08"/>
    <w:lvl w:ilvl="0">
      <w:start w:val="40"/>
      <w:numFmt w:val="decimal"/>
      <w:lvlText w:val="%1"/>
      <w:lvlJc w:val="left"/>
      <w:pPr>
        <w:ind w:left="1036" w:hanging="565"/>
        <w:jc w:val="left"/>
      </w:pPr>
      <w:rPr>
        <w:rFonts w:ascii="Times New Roman" w:eastAsia="Times New Roman" w:hAnsi="Times New Roman" w:cs="Times New Roman" w:hint="default"/>
        <w:b/>
        <w:bCs/>
        <w:color w:val="221F1F"/>
        <w:w w:val="100"/>
        <w:sz w:val="22"/>
        <w:szCs w:val="22"/>
        <w:lang w:val="en-US" w:eastAsia="en-US" w:bidi="ar-SA"/>
      </w:rPr>
    </w:lvl>
    <w:lvl w:ilvl="1">
      <w:start w:val="1"/>
      <w:numFmt w:val="decimal"/>
      <w:lvlText w:val="%1.%2"/>
      <w:lvlJc w:val="left"/>
      <w:pPr>
        <w:ind w:left="1036" w:hanging="517"/>
        <w:jc w:val="left"/>
      </w:pPr>
      <w:rPr>
        <w:rFonts w:hint="default"/>
        <w:w w:val="100"/>
        <w:lang w:val="en-US" w:eastAsia="en-US" w:bidi="ar-SA"/>
      </w:rPr>
    </w:lvl>
    <w:lvl w:ilvl="2">
      <w:start w:val="1"/>
      <w:numFmt w:val="lowerLetter"/>
      <w:lvlText w:val="%3."/>
      <w:lvlJc w:val="left"/>
      <w:pPr>
        <w:ind w:left="1403" w:hanging="517"/>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571" w:hanging="517"/>
      </w:pPr>
      <w:rPr>
        <w:rFonts w:hint="default"/>
        <w:lang w:val="en-US" w:eastAsia="en-US" w:bidi="ar-SA"/>
      </w:rPr>
    </w:lvl>
    <w:lvl w:ilvl="4">
      <w:numFmt w:val="bullet"/>
      <w:lvlText w:val="•"/>
      <w:lvlJc w:val="left"/>
      <w:pPr>
        <w:ind w:left="4657" w:hanging="517"/>
      </w:pPr>
      <w:rPr>
        <w:rFonts w:hint="default"/>
        <w:lang w:val="en-US" w:eastAsia="en-US" w:bidi="ar-SA"/>
      </w:rPr>
    </w:lvl>
    <w:lvl w:ilvl="5">
      <w:numFmt w:val="bullet"/>
      <w:lvlText w:val="•"/>
      <w:lvlJc w:val="left"/>
      <w:pPr>
        <w:ind w:left="5742" w:hanging="517"/>
      </w:pPr>
      <w:rPr>
        <w:rFonts w:hint="default"/>
        <w:lang w:val="en-US" w:eastAsia="en-US" w:bidi="ar-SA"/>
      </w:rPr>
    </w:lvl>
    <w:lvl w:ilvl="6">
      <w:numFmt w:val="bullet"/>
      <w:lvlText w:val="•"/>
      <w:lvlJc w:val="left"/>
      <w:pPr>
        <w:ind w:left="6828" w:hanging="517"/>
      </w:pPr>
      <w:rPr>
        <w:rFonts w:hint="default"/>
        <w:lang w:val="en-US" w:eastAsia="en-US" w:bidi="ar-SA"/>
      </w:rPr>
    </w:lvl>
    <w:lvl w:ilvl="7">
      <w:numFmt w:val="bullet"/>
      <w:lvlText w:val="•"/>
      <w:lvlJc w:val="left"/>
      <w:pPr>
        <w:ind w:left="7914" w:hanging="517"/>
      </w:pPr>
      <w:rPr>
        <w:rFonts w:hint="default"/>
        <w:lang w:val="en-US" w:eastAsia="en-US" w:bidi="ar-SA"/>
      </w:rPr>
    </w:lvl>
    <w:lvl w:ilvl="8">
      <w:numFmt w:val="bullet"/>
      <w:lvlText w:val="•"/>
      <w:lvlJc w:val="left"/>
      <w:pPr>
        <w:ind w:left="8999" w:hanging="517"/>
      </w:pPr>
      <w:rPr>
        <w:rFonts w:hint="default"/>
        <w:lang w:val="en-US" w:eastAsia="en-US" w:bidi="ar-SA"/>
      </w:rPr>
    </w:lvl>
  </w:abstractNum>
  <w:abstractNum w:abstractNumId="151" w15:restartNumberingAfterBreak="0">
    <w:nsid w:val="7254472A"/>
    <w:multiLevelType w:val="hybridMultilevel"/>
    <w:tmpl w:val="D5081CE2"/>
    <w:lvl w:ilvl="0" w:tplc="6A2C97D8">
      <w:start w:val="1"/>
      <w:numFmt w:val="lowerLetter"/>
      <w:lvlText w:val="%1)"/>
      <w:lvlJc w:val="left"/>
      <w:pPr>
        <w:ind w:left="1553" w:hanging="406"/>
        <w:jc w:val="left"/>
      </w:pPr>
      <w:rPr>
        <w:rFonts w:ascii="Times New Roman" w:eastAsia="Times New Roman" w:hAnsi="Times New Roman" w:cs="Times New Roman" w:hint="default"/>
        <w:color w:val="221F1F"/>
        <w:w w:val="100"/>
        <w:sz w:val="22"/>
        <w:szCs w:val="22"/>
        <w:lang w:val="en-US" w:eastAsia="en-US" w:bidi="ar-SA"/>
      </w:rPr>
    </w:lvl>
    <w:lvl w:ilvl="1" w:tplc="A566E3FC">
      <w:numFmt w:val="bullet"/>
      <w:lvlText w:val="•"/>
      <w:lvlJc w:val="left"/>
      <w:pPr>
        <w:ind w:left="2511" w:hanging="406"/>
      </w:pPr>
      <w:rPr>
        <w:rFonts w:hint="default"/>
        <w:lang w:val="en-US" w:eastAsia="en-US" w:bidi="ar-SA"/>
      </w:rPr>
    </w:lvl>
    <w:lvl w:ilvl="2" w:tplc="DC00A5C4">
      <w:numFmt w:val="bullet"/>
      <w:lvlText w:val="•"/>
      <w:lvlJc w:val="left"/>
      <w:pPr>
        <w:ind w:left="3462" w:hanging="406"/>
      </w:pPr>
      <w:rPr>
        <w:rFonts w:hint="default"/>
        <w:lang w:val="en-US" w:eastAsia="en-US" w:bidi="ar-SA"/>
      </w:rPr>
    </w:lvl>
    <w:lvl w:ilvl="3" w:tplc="D2FCB20C">
      <w:numFmt w:val="bullet"/>
      <w:lvlText w:val="•"/>
      <w:lvlJc w:val="left"/>
      <w:pPr>
        <w:ind w:left="4413" w:hanging="406"/>
      </w:pPr>
      <w:rPr>
        <w:rFonts w:hint="default"/>
        <w:lang w:val="en-US" w:eastAsia="en-US" w:bidi="ar-SA"/>
      </w:rPr>
    </w:lvl>
    <w:lvl w:ilvl="4" w:tplc="E4DEA934">
      <w:numFmt w:val="bullet"/>
      <w:lvlText w:val="•"/>
      <w:lvlJc w:val="left"/>
      <w:pPr>
        <w:ind w:left="5364" w:hanging="406"/>
      </w:pPr>
      <w:rPr>
        <w:rFonts w:hint="default"/>
        <w:lang w:val="en-US" w:eastAsia="en-US" w:bidi="ar-SA"/>
      </w:rPr>
    </w:lvl>
    <w:lvl w:ilvl="5" w:tplc="AA68E43A">
      <w:numFmt w:val="bullet"/>
      <w:lvlText w:val="•"/>
      <w:lvlJc w:val="left"/>
      <w:pPr>
        <w:ind w:left="6315" w:hanging="406"/>
      </w:pPr>
      <w:rPr>
        <w:rFonts w:hint="default"/>
        <w:lang w:val="en-US" w:eastAsia="en-US" w:bidi="ar-SA"/>
      </w:rPr>
    </w:lvl>
    <w:lvl w:ilvl="6" w:tplc="382E841C">
      <w:numFmt w:val="bullet"/>
      <w:lvlText w:val="•"/>
      <w:lvlJc w:val="left"/>
      <w:pPr>
        <w:ind w:left="7266" w:hanging="406"/>
      </w:pPr>
      <w:rPr>
        <w:rFonts w:hint="default"/>
        <w:lang w:val="en-US" w:eastAsia="en-US" w:bidi="ar-SA"/>
      </w:rPr>
    </w:lvl>
    <w:lvl w:ilvl="7" w:tplc="9B664810">
      <w:numFmt w:val="bullet"/>
      <w:lvlText w:val="•"/>
      <w:lvlJc w:val="left"/>
      <w:pPr>
        <w:ind w:left="8217" w:hanging="406"/>
      </w:pPr>
      <w:rPr>
        <w:rFonts w:hint="default"/>
        <w:lang w:val="en-US" w:eastAsia="en-US" w:bidi="ar-SA"/>
      </w:rPr>
    </w:lvl>
    <w:lvl w:ilvl="8" w:tplc="203AB59A">
      <w:numFmt w:val="bullet"/>
      <w:lvlText w:val="•"/>
      <w:lvlJc w:val="left"/>
      <w:pPr>
        <w:ind w:left="9168" w:hanging="406"/>
      </w:pPr>
      <w:rPr>
        <w:rFonts w:hint="default"/>
        <w:lang w:val="en-US" w:eastAsia="en-US" w:bidi="ar-SA"/>
      </w:rPr>
    </w:lvl>
  </w:abstractNum>
  <w:abstractNum w:abstractNumId="152" w15:restartNumberingAfterBreak="0">
    <w:nsid w:val="727706FD"/>
    <w:multiLevelType w:val="hybridMultilevel"/>
    <w:tmpl w:val="732E28AE"/>
    <w:lvl w:ilvl="0" w:tplc="F804502A">
      <w:start w:val="1"/>
      <w:numFmt w:val="lowerLetter"/>
      <w:lvlText w:val="%1)"/>
      <w:lvlJc w:val="left"/>
      <w:pPr>
        <w:ind w:left="937" w:hanging="555"/>
        <w:jc w:val="left"/>
      </w:pPr>
      <w:rPr>
        <w:rFonts w:hint="default"/>
        <w:b/>
        <w:bCs/>
        <w:w w:val="100"/>
        <w:lang w:val="en-US" w:eastAsia="en-US" w:bidi="ar-SA"/>
      </w:rPr>
    </w:lvl>
    <w:lvl w:ilvl="1" w:tplc="D89A4CBC">
      <w:start w:val="1"/>
      <w:numFmt w:val="lowerRoman"/>
      <w:lvlText w:val="(%2)"/>
      <w:lvlJc w:val="left"/>
      <w:pPr>
        <w:ind w:left="1506" w:hanging="552"/>
        <w:jc w:val="left"/>
      </w:pPr>
      <w:rPr>
        <w:rFonts w:ascii="Times New Roman" w:eastAsia="Times New Roman" w:hAnsi="Times New Roman" w:cs="Times New Roman" w:hint="default"/>
        <w:color w:val="221F1F"/>
        <w:spacing w:val="-2"/>
        <w:w w:val="99"/>
        <w:sz w:val="24"/>
        <w:szCs w:val="24"/>
        <w:lang w:val="en-US" w:eastAsia="en-US" w:bidi="ar-SA"/>
      </w:rPr>
    </w:lvl>
    <w:lvl w:ilvl="2" w:tplc="55FCF946">
      <w:numFmt w:val="bullet"/>
      <w:lvlText w:val="•"/>
      <w:lvlJc w:val="left"/>
      <w:pPr>
        <w:ind w:left="2547" w:hanging="552"/>
      </w:pPr>
      <w:rPr>
        <w:rFonts w:hint="default"/>
        <w:lang w:val="en-US" w:eastAsia="en-US" w:bidi="ar-SA"/>
      </w:rPr>
    </w:lvl>
    <w:lvl w:ilvl="3" w:tplc="8B86F884">
      <w:numFmt w:val="bullet"/>
      <w:lvlText w:val="•"/>
      <w:lvlJc w:val="left"/>
      <w:pPr>
        <w:ind w:left="3595" w:hanging="552"/>
      </w:pPr>
      <w:rPr>
        <w:rFonts w:hint="default"/>
        <w:lang w:val="en-US" w:eastAsia="en-US" w:bidi="ar-SA"/>
      </w:rPr>
    </w:lvl>
    <w:lvl w:ilvl="4" w:tplc="9A64961C">
      <w:numFmt w:val="bullet"/>
      <w:lvlText w:val="•"/>
      <w:lvlJc w:val="left"/>
      <w:pPr>
        <w:ind w:left="4643" w:hanging="552"/>
      </w:pPr>
      <w:rPr>
        <w:rFonts w:hint="default"/>
        <w:lang w:val="en-US" w:eastAsia="en-US" w:bidi="ar-SA"/>
      </w:rPr>
    </w:lvl>
    <w:lvl w:ilvl="5" w:tplc="2354BF90">
      <w:numFmt w:val="bullet"/>
      <w:lvlText w:val="•"/>
      <w:lvlJc w:val="left"/>
      <w:pPr>
        <w:ind w:left="5691" w:hanging="552"/>
      </w:pPr>
      <w:rPr>
        <w:rFonts w:hint="default"/>
        <w:lang w:val="en-US" w:eastAsia="en-US" w:bidi="ar-SA"/>
      </w:rPr>
    </w:lvl>
    <w:lvl w:ilvl="6" w:tplc="B29471FE">
      <w:numFmt w:val="bullet"/>
      <w:lvlText w:val="•"/>
      <w:lvlJc w:val="left"/>
      <w:pPr>
        <w:ind w:left="6739" w:hanging="552"/>
      </w:pPr>
      <w:rPr>
        <w:rFonts w:hint="default"/>
        <w:lang w:val="en-US" w:eastAsia="en-US" w:bidi="ar-SA"/>
      </w:rPr>
    </w:lvl>
    <w:lvl w:ilvl="7" w:tplc="84E01330">
      <w:numFmt w:val="bullet"/>
      <w:lvlText w:val="•"/>
      <w:lvlJc w:val="left"/>
      <w:pPr>
        <w:ind w:left="7787" w:hanging="552"/>
      </w:pPr>
      <w:rPr>
        <w:rFonts w:hint="default"/>
        <w:lang w:val="en-US" w:eastAsia="en-US" w:bidi="ar-SA"/>
      </w:rPr>
    </w:lvl>
    <w:lvl w:ilvl="8" w:tplc="6A083756">
      <w:numFmt w:val="bullet"/>
      <w:lvlText w:val="•"/>
      <w:lvlJc w:val="left"/>
      <w:pPr>
        <w:ind w:left="8835" w:hanging="552"/>
      </w:pPr>
      <w:rPr>
        <w:rFonts w:hint="default"/>
        <w:lang w:val="en-US" w:eastAsia="en-US" w:bidi="ar-SA"/>
      </w:rPr>
    </w:lvl>
  </w:abstractNum>
  <w:abstractNum w:abstractNumId="153" w15:restartNumberingAfterBreak="0">
    <w:nsid w:val="74AE159C"/>
    <w:multiLevelType w:val="hybridMultilevel"/>
    <w:tmpl w:val="7FF44154"/>
    <w:lvl w:ilvl="0" w:tplc="B900A9E4">
      <w:start w:val="1"/>
      <w:numFmt w:val="lowerLetter"/>
      <w:lvlText w:val="%1)"/>
      <w:lvlJc w:val="left"/>
      <w:pPr>
        <w:ind w:left="1560" w:hanging="540"/>
        <w:jc w:val="left"/>
      </w:pPr>
      <w:rPr>
        <w:rFonts w:ascii="Times New Roman" w:eastAsia="Times New Roman" w:hAnsi="Times New Roman" w:cs="Times New Roman" w:hint="default"/>
        <w:w w:val="100"/>
        <w:sz w:val="22"/>
        <w:szCs w:val="22"/>
        <w:lang w:val="en-US" w:eastAsia="en-US" w:bidi="ar-SA"/>
      </w:rPr>
    </w:lvl>
    <w:lvl w:ilvl="1" w:tplc="4196913C">
      <w:numFmt w:val="bullet"/>
      <w:lvlText w:val="•"/>
      <w:lvlJc w:val="left"/>
      <w:pPr>
        <w:ind w:left="2511" w:hanging="540"/>
      </w:pPr>
      <w:rPr>
        <w:rFonts w:hint="default"/>
        <w:lang w:val="en-US" w:eastAsia="en-US" w:bidi="ar-SA"/>
      </w:rPr>
    </w:lvl>
    <w:lvl w:ilvl="2" w:tplc="307A2A46">
      <w:numFmt w:val="bullet"/>
      <w:lvlText w:val="•"/>
      <w:lvlJc w:val="left"/>
      <w:pPr>
        <w:ind w:left="3462" w:hanging="540"/>
      </w:pPr>
      <w:rPr>
        <w:rFonts w:hint="default"/>
        <w:lang w:val="en-US" w:eastAsia="en-US" w:bidi="ar-SA"/>
      </w:rPr>
    </w:lvl>
    <w:lvl w:ilvl="3" w:tplc="44689BC2">
      <w:numFmt w:val="bullet"/>
      <w:lvlText w:val="•"/>
      <w:lvlJc w:val="left"/>
      <w:pPr>
        <w:ind w:left="4413" w:hanging="540"/>
      </w:pPr>
      <w:rPr>
        <w:rFonts w:hint="default"/>
        <w:lang w:val="en-US" w:eastAsia="en-US" w:bidi="ar-SA"/>
      </w:rPr>
    </w:lvl>
    <w:lvl w:ilvl="4" w:tplc="D7CADEC0">
      <w:numFmt w:val="bullet"/>
      <w:lvlText w:val="•"/>
      <w:lvlJc w:val="left"/>
      <w:pPr>
        <w:ind w:left="5364" w:hanging="540"/>
      </w:pPr>
      <w:rPr>
        <w:rFonts w:hint="default"/>
        <w:lang w:val="en-US" w:eastAsia="en-US" w:bidi="ar-SA"/>
      </w:rPr>
    </w:lvl>
    <w:lvl w:ilvl="5" w:tplc="042C80F2">
      <w:numFmt w:val="bullet"/>
      <w:lvlText w:val="•"/>
      <w:lvlJc w:val="left"/>
      <w:pPr>
        <w:ind w:left="6315" w:hanging="540"/>
      </w:pPr>
      <w:rPr>
        <w:rFonts w:hint="default"/>
        <w:lang w:val="en-US" w:eastAsia="en-US" w:bidi="ar-SA"/>
      </w:rPr>
    </w:lvl>
    <w:lvl w:ilvl="6" w:tplc="240EA13C">
      <w:numFmt w:val="bullet"/>
      <w:lvlText w:val="•"/>
      <w:lvlJc w:val="left"/>
      <w:pPr>
        <w:ind w:left="7266" w:hanging="540"/>
      </w:pPr>
      <w:rPr>
        <w:rFonts w:hint="default"/>
        <w:lang w:val="en-US" w:eastAsia="en-US" w:bidi="ar-SA"/>
      </w:rPr>
    </w:lvl>
    <w:lvl w:ilvl="7" w:tplc="F230AADA">
      <w:numFmt w:val="bullet"/>
      <w:lvlText w:val="•"/>
      <w:lvlJc w:val="left"/>
      <w:pPr>
        <w:ind w:left="8217" w:hanging="540"/>
      </w:pPr>
      <w:rPr>
        <w:rFonts w:hint="default"/>
        <w:lang w:val="en-US" w:eastAsia="en-US" w:bidi="ar-SA"/>
      </w:rPr>
    </w:lvl>
    <w:lvl w:ilvl="8" w:tplc="135E3DE8">
      <w:numFmt w:val="bullet"/>
      <w:lvlText w:val="•"/>
      <w:lvlJc w:val="left"/>
      <w:pPr>
        <w:ind w:left="9168" w:hanging="540"/>
      </w:pPr>
      <w:rPr>
        <w:rFonts w:hint="default"/>
        <w:lang w:val="en-US" w:eastAsia="en-US" w:bidi="ar-SA"/>
      </w:rPr>
    </w:lvl>
  </w:abstractNum>
  <w:abstractNum w:abstractNumId="154" w15:restartNumberingAfterBreak="0">
    <w:nsid w:val="750D39C3"/>
    <w:multiLevelType w:val="multilevel"/>
    <w:tmpl w:val="63D43A26"/>
    <w:lvl w:ilvl="0">
      <w:start w:val="1"/>
      <w:numFmt w:val="upperLetter"/>
      <w:lvlText w:val="%1."/>
      <w:lvlJc w:val="left"/>
      <w:pPr>
        <w:ind w:left="791" w:hanging="575"/>
        <w:jc w:val="left"/>
      </w:pPr>
      <w:rPr>
        <w:rFonts w:ascii="Times New Roman" w:eastAsia="Times New Roman" w:hAnsi="Times New Roman" w:cs="Times New Roman" w:hint="default"/>
        <w:color w:val="221F1F"/>
        <w:spacing w:val="-21"/>
        <w:w w:val="97"/>
        <w:sz w:val="22"/>
        <w:szCs w:val="22"/>
        <w:lang w:val="en-US" w:eastAsia="en-US" w:bidi="ar-SA"/>
      </w:rPr>
    </w:lvl>
    <w:lvl w:ilvl="1">
      <w:start w:val="1"/>
      <w:numFmt w:val="upperLetter"/>
      <w:lvlText w:val="%2."/>
      <w:lvlJc w:val="left"/>
      <w:pPr>
        <w:ind w:left="1041" w:hanging="572"/>
        <w:jc w:val="left"/>
      </w:pPr>
      <w:rPr>
        <w:rFonts w:ascii="Times New Roman" w:eastAsia="Times New Roman" w:hAnsi="Times New Roman" w:cs="Times New Roman" w:hint="default"/>
        <w:b/>
        <w:bCs/>
        <w:color w:val="221F1F"/>
        <w:w w:val="97"/>
        <w:sz w:val="22"/>
        <w:szCs w:val="22"/>
        <w:lang w:val="en-US" w:eastAsia="en-US" w:bidi="ar-SA"/>
      </w:rPr>
    </w:lvl>
    <w:lvl w:ilvl="2">
      <w:start w:val="1"/>
      <w:numFmt w:val="decimal"/>
      <w:lvlText w:val="%3."/>
      <w:lvlJc w:val="left"/>
      <w:pPr>
        <w:ind w:left="1041" w:hanging="572"/>
        <w:jc w:val="left"/>
      </w:pPr>
      <w:rPr>
        <w:rFonts w:ascii="Times New Roman" w:eastAsia="Times New Roman" w:hAnsi="Times New Roman" w:cs="Times New Roman" w:hint="default"/>
        <w:b/>
        <w:bCs/>
        <w:color w:val="221F1F"/>
        <w:spacing w:val="-27"/>
        <w:w w:val="100"/>
        <w:sz w:val="22"/>
        <w:szCs w:val="22"/>
        <w:lang w:val="en-US" w:eastAsia="en-US" w:bidi="ar-SA"/>
      </w:rPr>
    </w:lvl>
    <w:lvl w:ilvl="3">
      <w:start w:val="1"/>
      <w:numFmt w:val="decimal"/>
      <w:lvlText w:val="%3.%4"/>
      <w:lvlJc w:val="left"/>
      <w:pPr>
        <w:ind w:left="1043" w:hanging="570"/>
        <w:jc w:val="left"/>
      </w:pPr>
      <w:rPr>
        <w:rFonts w:ascii="Times New Roman" w:eastAsia="Times New Roman" w:hAnsi="Times New Roman" w:cs="Times New Roman" w:hint="default"/>
        <w:color w:val="221F1F"/>
        <w:w w:val="100"/>
        <w:sz w:val="22"/>
        <w:szCs w:val="22"/>
        <w:lang w:val="en-US" w:eastAsia="en-US" w:bidi="ar-SA"/>
      </w:rPr>
    </w:lvl>
    <w:lvl w:ilvl="4">
      <w:numFmt w:val="bullet"/>
      <w:lvlText w:val="•"/>
      <w:lvlJc w:val="left"/>
      <w:pPr>
        <w:ind w:left="4417" w:hanging="570"/>
      </w:pPr>
      <w:rPr>
        <w:rFonts w:hint="default"/>
        <w:lang w:val="en-US" w:eastAsia="en-US" w:bidi="ar-SA"/>
      </w:rPr>
    </w:lvl>
    <w:lvl w:ilvl="5">
      <w:numFmt w:val="bullet"/>
      <w:lvlText w:val="•"/>
      <w:lvlJc w:val="left"/>
      <w:pPr>
        <w:ind w:left="5542" w:hanging="570"/>
      </w:pPr>
      <w:rPr>
        <w:rFonts w:hint="default"/>
        <w:lang w:val="en-US" w:eastAsia="en-US" w:bidi="ar-SA"/>
      </w:rPr>
    </w:lvl>
    <w:lvl w:ilvl="6">
      <w:numFmt w:val="bullet"/>
      <w:lvlText w:val="•"/>
      <w:lvlJc w:val="left"/>
      <w:pPr>
        <w:ind w:left="6668" w:hanging="570"/>
      </w:pPr>
      <w:rPr>
        <w:rFonts w:hint="default"/>
        <w:lang w:val="en-US" w:eastAsia="en-US" w:bidi="ar-SA"/>
      </w:rPr>
    </w:lvl>
    <w:lvl w:ilvl="7">
      <w:numFmt w:val="bullet"/>
      <w:lvlText w:val="•"/>
      <w:lvlJc w:val="left"/>
      <w:pPr>
        <w:ind w:left="7794" w:hanging="570"/>
      </w:pPr>
      <w:rPr>
        <w:rFonts w:hint="default"/>
        <w:lang w:val="en-US" w:eastAsia="en-US" w:bidi="ar-SA"/>
      </w:rPr>
    </w:lvl>
    <w:lvl w:ilvl="8">
      <w:numFmt w:val="bullet"/>
      <w:lvlText w:val="•"/>
      <w:lvlJc w:val="left"/>
      <w:pPr>
        <w:ind w:left="8919" w:hanging="570"/>
      </w:pPr>
      <w:rPr>
        <w:rFonts w:hint="default"/>
        <w:lang w:val="en-US" w:eastAsia="en-US" w:bidi="ar-SA"/>
      </w:rPr>
    </w:lvl>
  </w:abstractNum>
  <w:abstractNum w:abstractNumId="155" w15:restartNumberingAfterBreak="0">
    <w:nsid w:val="75767D43"/>
    <w:multiLevelType w:val="multilevel"/>
    <w:tmpl w:val="907088F8"/>
    <w:lvl w:ilvl="0">
      <w:start w:val="3"/>
      <w:numFmt w:val="decimal"/>
      <w:lvlText w:val="%1"/>
      <w:lvlJc w:val="left"/>
      <w:pPr>
        <w:ind w:left="1020" w:hanging="608"/>
        <w:jc w:val="left"/>
      </w:pPr>
      <w:rPr>
        <w:rFonts w:hint="default"/>
        <w:lang w:val="en-US" w:eastAsia="en-US" w:bidi="ar-SA"/>
      </w:rPr>
    </w:lvl>
    <w:lvl w:ilvl="1">
      <w:start w:val="10"/>
      <w:numFmt w:val="decimal"/>
      <w:lvlText w:val="%1.%2"/>
      <w:lvlJc w:val="left"/>
      <w:pPr>
        <w:ind w:left="1020" w:hanging="608"/>
        <w:jc w:val="left"/>
      </w:pPr>
      <w:rPr>
        <w:rFonts w:hint="default"/>
        <w:lang w:val="en-US" w:eastAsia="en-US" w:bidi="ar-SA"/>
      </w:rPr>
    </w:lvl>
    <w:lvl w:ilvl="2">
      <w:start w:val="1"/>
      <w:numFmt w:val="decimal"/>
      <w:lvlText w:val="%1.%2.%3"/>
      <w:lvlJc w:val="left"/>
      <w:pPr>
        <w:ind w:left="1020" w:hanging="608"/>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035" w:hanging="608"/>
      </w:pPr>
      <w:rPr>
        <w:rFonts w:hint="default"/>
        <w:lang w:val="en-US" w:eastAsia="en-US" w:bidi="ar-SA"/>
      </w:rPr>
    </w:lvl>
    <w:lvl w:ilvl="4">
      <w:numFmt w:val="bullet"/>
      <w:lvlText w:val="•"/>
      <w:lvlJc w:val="left"/>
      <w:pPr>
        <w:ind w:left="5040" w:hanging="608"/>
      </w:pPr>
      <w:rPr>
        <w:rFonts w:hint="default"/>
        <w:lang w:val="en-US" w:eastAsia="en-US" w:bidi="ar-SA"/>
      </w:rPr>
    </w:lvl>
    <w:lvl w:ilvl="5">
      <w:numFmt w:val="bullet"/>
      <w:lvlText w:val="•"/>
      <w:lvlJc w:val="left"/>
      <w:pPr>
        <w:ind w:left="6045" w:hanging="608"/>
      </w:pPr>
      <w:rPr>
        <w:rFonts w:hint="default"/>
        <w:lang w:val="en-US" w:eastAsia="en-US" w:bidi="ar-SA"/>
      </w:rPr>
    </w:lvl>
    <w:lvl w:ilvl="6">
      <w:numFmt w:val="bullet"/>
      <w:lvlText w:val="•"/>
      <w:lvlJc w:val="left"/>
      <w:pPr>
        <w:ind w:left="7050" w:hanging="608"/>
      </w:pPr>
      <w:rPr>
        <w:rFonts w:hint="default"/>
        <w:lang w:val="en-US" w:eastAsia="en-US" w:bidi="ar-SA"/>
      </w:rPr>
    </w:lvl>
    <w:lvl w:ilvl="7">
      <w:numFmt w:val="bullet"/>
      <w:lvlText w:val="•"/>
      <w:lvlJc w:val="left"/>
      <w:pPr>
        <w:ind w:left="8055" w:hanging="608"/>
      </w:pPr>
      <w:rPr>
        <w:rFonts w:hint="default"/>
        <w:lang w:val="en-US" w:eastAsia="en-US" w:bidi="ar-SA"/>
      </w:rPr>
    </w:lvl>
    <w:lvl w:ilvl="8">
      <w:numFmt w:val="bullet"/>
      <w:lvlText w:val="•"/>
      <w:lvlJc w:val="left"/>
      <w:pPr>
        <w:ind w:left="9060" w:hanging="608"/>
      </w:pPr>
      <w:rPr>
        <w:rFonts w:hint="default"/>
        <w:lang w:val="en-US" w:eastAsia="en-US" w:bidi="ar-SA"/>
      </w:rPr>
    </w:lvl>
  </w:abstractNum>
  <w:abstractNum w:abstractNumId="156" w15:restartNumberingAfterBreak="0">
    <w:nsid w:val="76462470"/>
    <w:multiLevelType w:val="hybridMultilevel"/>
    <w:tmpl w:val="140C5FCC"/>
    <w:lvl w:ilvl="0" w:tplc="7DC09A68">
      <w:numFmt w:val="bullet"/>
      <w:lvlText w:val=""/>
      <w:lvlJc w:val="left"/>
      <w:pPr>
        <w:ind w:left="827" w:hanging="360"/>
      </w:pPr>
      <w:rPr>
        <w:rFonts w:ascii="Symbol" w:eastAsia="Symbol" w:hAnsi="Symbol" w:cs="Symbol" w:hint="default"/>
        <w:w w:val="100"/>
        <w:sz w:val="22"/>
        <w:szCs w:val="22"/>
        <w:lang w:val="en-US" w:eastAsia="en-US" w:bidi="ar-SA"/>
      </w:rPr>
    </w:lvl>
    <w:lvl w:ilvl="1" w:tplc="F32682A6">
      <w:numFmt w:val="bullet"/>
      <w:lvlText w:val="•"/>
      <w:lvlJc w:val="left"/>
      <w:pPr>
        <w:ind w:left="1646" w:hanging="360"/>
      </w:pPr>
      <w:rPr>
        <w:rFonts w:hint="default"/>
        <w:lang w:val="en-US" w:eastAsia="en-US" w:bidi="ar-SA"/>
      </w:rPr>
    </w:lvl>
    <w:lvl w:ilvl="2" w:tplc="BB4273C8">
      <w:numFmt w:val="bullet"/>
      <w:lvlText w:val="•"/>
      <w:lvlJc w:val="left"/>
      <w:pPr>
        <w:ind w:left="2472" w:hanging="360"/>
      </w:pPr>
      <w:rPr>
        <w:rFonts w:hint="default"/>
        <w:lang w:val="en-US" w:eastAsia="en-US" w:bidi="ar-SA"/>
      </w:rPr>
    </w:lvl>
    <w:lvl w:ilvl="3" w:tplc="312EFB88">
      <w:numFmt w:val="bullet"/>
      <w:lvlText w:val="•"/>
      <w:lvlJc w:val="left"/>
      <w:pPr>
        <w:ind w:left="3298" w:hanging="360"/>
      </w:pPr>
      <w:rPr>
        <w:rFonts w:hint="default"/>
        <w:lang w:val="en-US" w:eastAsia="en-US" w:bidi="ar-SA"/>
      </w:rPr>
    </w:lvl>
    <w:lvl w:ilvl="4" w:tplc="132276CE">
      <w:numFmt w:val="bullet"/>
      <w:lvlText w:val="•"/>
      <w:lvlJc w:val="left"/>
      <w:pPr>
        <w:ind w:left="4125" w:hanging="360"/>
      </w:pPr>
      <w:rPr>
        <w:rFonts w:hint="default"/>
        <w:lang w:val="en-US" w:eastAsia="en-US" w:bidi="ar-SA"/>
      </w:rPr>
    </w:lvl>
    <w:lvl w:ilvl="5" w:tplc="45DC7C22">
      <w:numFmt w:val="bullet"/>
      <w:lvlText w:val="•"/>
      <w:lvlJc w:val="left"/>
      <w:pPr>
        <w:ind w:left="4951" w:hanging="360"/>
      </w:pPr>
      <w:rPr>
        <w:rFonts w:hint="default"/>
        <w:lang w:val="en-US" w:eastAsia="en-US" w:bidi="ar-SA"/>
      </w:rPr>
    </w:lvl>
    <w:lvl w:ilvl="6" w:tplc="B2948C10">
      <w:numFmt w:val="bullet"/>
      <w:lvlText w:val="•"/>
      <w:lvlJc w:val="left"/>
      <w:pPr>
        <w:ind w:left="5777" w:hanging="360"/>
      </w:pPr>
      <w:rPr>
        <w:rFonts w:hint="default"/>
        <w:lang w:val="en-US" w:eastAsia="en-US" w:bidi="ar-SA"/>
      </w:rPr>
    </w:lvl>
    <w:lvl w:ilvl="7" w:tplc="BEA0AAD0">
      <w:numFmt w:val="bullet"/>
      <w:lvlText w:val="•"/>
      <w:lvlJc w:val="left"/>
      <w:pPr>
        <w:ind w:left="6604" w:hanging="360"/>
      </w:pPr>
      <w:rPr>
        <w:rFonts w:hint="default"/>
        <w:lang w:val="en-US" w:eastAsia="en-US" w:bidi="ar-SA"/>
      </w:rPr>
    </w:lvl>
    <w:lvl w:ilvl="8" w:tplc="7A78C75A">
      <w:numFmt w:val="bullet"/>
      <w:lvlText w:val="•"/>
      <w:lvlJc w:val="left"/>
      <w:pPr>
        <w:ind w:left="7430" w:hanging="360"/>
      </w:pPr>
      <w:rPr>
        <w:rFonts w:hint="default"/>
        <w:lang w:val="en-US" w:eastAsia="en-US" w:bidi="ar-SA"/>
      </w:rPr>
    </w:lvl>
  </w:abstractNum>
  <w:abstractNum w:abstractNumId="157" w15:restartNumberingAfterBreak="0">
    <w:nsid w:val="76DF09F7"/>
    <w:multiLevelType w:val="hybridMultilevel"/>
    <w:tmpl w:val="093C99C6"/>
    <w:lvl w:ilvl="0" w:tplc="A966602A">
      <w:start w:val="1"/>
      <w:numFmt w:val="lowerLetter"/>
      <w:lvlText w:val="%1)"/>
      <w:lvlJc w:val="left"/>
      <w:pPr>
        <w:ind w:left="1582" w:hanging="468"/>
        <w:jc w:val="left"/>
      </w:pPr>
      <w:rPr>
        <w:rFonts w:ascii="Times New Roman" w:eastAsia="Times New Roman" w:hAnsi="Times New Roman" w:cs="Times New Roman" w:hint="default"/>
        <w:color w:val="221F1F"/>
        <w:w w:val="100"/>
        <w:sz w:val="22"/>
        <w:szCs w:val="22"/>
        <w:lang w:val="en-US" w:eastAsia="en-US" w:bidi="ar-SA"/>
      </w:rPr>
    </w:lvl>
    <w:lvl w:ilvl="1" w:tplc="8DF686D6">
      <w:numFmt w:val="bullet"/>
      <w:lvlText w:val="•"/>
      <w:lvlJc w:val="left"/>
      <w:pPr>
        <w:ind w:left="2529" w:hanging="468"/>
      </w:pPr>
      <w:rPr>
        <w:rFonts w:hint="default"/>
        <w:lang w:val="en-US" w:eastAsia="en-US" w:bidi="ar-SA"/>
      </w:rPr>
    </w:lvl>
    <w:lvl w:ilvl="2" w:tplc="234EB4C4">
      <w:numFmt w:val="bullet"/>
      <w:lvlText w:val="•"/>
      <w:lvlJc w:val="left"/>
      <w:pPr>
        <w:ind w:left="3478" w:hanging="468"/>
      </w:pPr>
      <w:rPr>
        <w:rFonts w:hint="default"/>
        <w:lang w:val="en-US" w:eastAsia="en-US" w:bidi="ar-SA"/>
      </w:rPr>
    </w:lvl>
    <w:lvl w:ilvl="3" w:tplc="5AD4F7AC">
      <w:numFmt w:val="bullet"/>
      <w:lvlText w:val="•"/>
      <w:lvlJc w:val="left"/>
      <w:pPr>
        <w:ind w:left="4427" w:hanging="468"/>
      </w:pPr>
      <w:rPr>
        <w:rFonts w:hint="default"/>
        <w:lang w:val="en-US" w:eastAsia="en-US" w:bidi="ar-SA"/>
      </w:rPr>
    </w:lvl>
    <w:lvl w:ilvl="4" w:tplc="44721DE2">
      <w:numFmt w:val="bullet"/>
      <w:lvlText w:val="•"/>
      <w:lvlJc w:val="left"/>
      <w:pPr>
        <w:ind w:left="5376" w:hanging="468"/>
      </w:pPr>
      <w:rPr>
        <w:rFonts w:hint="default"/>
        <w:lang w:val="en-US" w:eastAsia="en-US" w:bidi="ar-SA"/>
      </w:rPr>
    </w:lvl>
    <w:lvl w:ilvl="5" w:tplc="C25CF2F8">
      <w:numFmt w:val="bullet"/>
      <w:lvlText w:val="•"/>
      <w:lvlJc w:val="left"/>
      <w:pPr>
        <w:ind w:left="6325" w:hanging="468"/>
      </w:pPr>
      <w:rPr>
        <w:rFonts w:hint="default"/>
        <w:lang w:val="en-US" w:eastAsia="en-US" w:bidi="ar-SA"/>
      </w:rPr>
    </w:lvl>
    <w:lvl w:ilvl="6" w:tplc="B74A196C">
      <w:numFmt w:val="bullet"/>
      <w:lvlText w:val="•"/>
      <w:lvlJc w:val="left"/>
      <w:pPr>
        <w:ind w:left="7274" w:hanging="468"/>
      </w:pPr>
      <w:rPr>
        <w:rFonts w:hint="default"/>
        <w:lang w:val="en-US" w:eastAsia="en-US" w:bidi="ar-SA"/>
      </w:rPr>
    </w:lvl>
    <w:lvl w:ilvl="7" w:tplc="829C02C2">
      <w:numFmt w:val="bullet"/>
      <w:lvlText w:val="•"/>
      <w:lvlJc w:val="left"/>
      <w:pPr>
        <w:ind w:left="8223" w:hanging="468"/>
      </w:pPr>
      <w:rPr>
        <w:rFonts w:hint="default"/>
        <w:lang w:val="en-US" w:eastAsia="en-US" w:bidi="ar-SA"/>
      </w:rPr>
    </w:lvl>
    <w:lvl w:ilvl="8" w:tplc="186433A0">
      <w:numFmt w:val="bullet"/>
      <w:lvlText w:val="•"/>
      <w:lvlJc w:val="left"/>
      <w:pPr>
        <w:ind w:left="9172" w:hanging="468"/>
      </w:pPr>
      <w:rPr>
        <w:rFonts w:hint="default"/>
        <w:lang w:val="en-US" w:eastAsia="en-US" w:bidi="ar-SA"/>
      </w:rPr>
    </w:lvl>
  </w:abstractNum>
  <w:abstractNum w:abstractNumId="158" w15:restartNumberingAfterBreak="0">
    <w:nsid w:val="77235488"/>
    <w:multiLevelType w:val="hybridMultilevel"/>
    <w:tmpl w:val="718478F2"/>
    <w:lvl w:ilvl="0" w:tplc="7B224BF0">
      <w:start w:val="1"/>
      <w:numFmt w:val="decimal"/>
      <w:lvlText w:val="%1."/>
      <w:lvlJc w:val="left"/>
      <w:pPr>
        <w:ind w:left="852" w:hanging="423"/>
        <w:jc w:val="left"/>
      </w:pPr>
      <w:rPr>
        <w:rFonts w:ascii="Times New Roman" w:eastAsia="Times New Roman" w:hAnsi="Times New Roman" w:cs="Times New Roman" w:hint="default"/>
        <w:b/>
        <w:bCs/>
        <w:i/>
        <w:color w:val="221F1F"/>
        <w:spacing w:val="-22"/>
        <w:w w:val="97"/>
        <w:sz w:val="22"/>
        <w:szCs w:val="22"/>
        <w:lang w:val="en-US" w:eastAsia="en-US" w:bidi="ar-SA"/>
      </w:rPr>
    </w:lvl>
    <w:lvl w:ilvl="1" w:tplc="85A0D33A">
      <w:numFmt w:val="bullet"/>
      <w:lvlText w:val="•"/>
      <w:lvlJc w:val="left"/>
      <w:pPr>
        <w:ind w:left="1881" w:hanging="423"/>
      </w:pPr>
      <w:rPr>
        <w:rFonts w:hint="default"/>
        <w:lang w:val="en-US" w:eastAsia="en-US" w:bidi="ar-SA"/>
      </w:rPr>
    </w:lvl>
    <w:lvl w:ilvl="2" w:tplc="D08E6990">
      <w:numFmt w:val="bullet"/>
      <w:lvlText w:val="•"/>
      <w:lvlJc w:val="left"/>
      <w:pPr>
        <w:ind w:left="2902" w:hanging="423"/>
      </w:pPr>
      <w:rPr>
        <w:rFonts w:hint="default"/>
        <w:lang w:val="en-US" w:eastAsia="en-US" w:bidi="ar-SA"/>
      </w:rPr>
    </w:lvl>
    <w:lvl w:ilvl="3" w:tplc="3D30DFCE">
      <w:numFmt w:val="bullet"/>
      <w:lvlText w:val="•"/>
      <w:lvlJc w:val="left"/>
      <w:pPr>
        <w:ind w:left="3923" w:hanging="423"/>
      </w:pPr>
      <w:rPr>
        <w:rFonts w:hint="default"/>
        <w:lang w:val="en-US" w:eastAsia="en-US" w:bidi="ar-SA"/>
      </w:rPr>
    </w:lvl>
    <w:lvl w:ilvl="4" w:tplc="8E90900A">
      <w:numFmt w:val="bullet"/>
      <w:lvlText w:val="•"/>
      <w:lvlJc w:val="left"/>
      <w:pPr>
        <w:ind w:left="4944" w:hanging="423"/>
      </w:pPr>
      <w:rPr>
        <w:rFonts w:hint="default"/>
        <w:lang w:val="en-US" w:eastAsia="en-US" w:bidi="ar-SA"/>
      </w:rPr>
    </w:lvl>
    <w:lvl w:ilvl="5" w:tplc="417CA972">
      <w:numFmt w:val="bullet"/>
      <w:lvlText w:val="•"/>
      <w:lvlJc w:val="left"/>
      <w:pPr>
        <w:ind w:left="5965" w:hanging="423"/>
      </w:pPr>
      <w:rPr>
        <w:rFonts w:hint="default"/>
        <w:lang w:val="en-US" w:eastAsia="en-US" w:bidi="ar-SA"/>
      </w:rPr>
    </w:lvl>
    <w:lvl w:ilvl="6" w:tplc="2BC6CB88">
      <w:numFmt w:val="bullet"/>
      <w:lvlText w:val="•"/>
      <w:lvlJc w:val="left"/>
      <w:pPr>
        <w:ind w:left="6986" w:hanging="423"/>
      </w:pPr>
      <w:rPr>
        <w:rFonts w:hint="default"/>
        <w:lang w:val="en-US" w:eastAsia="en-US" w:bidi="ar-SA"/>
      </w:rPr>
    </w:lvl>
    <w:lvl w:ilvl="7" w:tplc="CC2A1A00">
      <w:numFmt w:val="bullet"/>
      <w:lvlText w:val="•"/>
      <w:lvlJc w:val="left"/>
      <w:pPr>
        <w:ind w:left="8007" w:hanging="423"/>
      </w:pPr>
      <w:rPr>
        <w:rFonts w:hint="default"/>
        <w:lang w:val="en-US" w:eastAsia="en-US" w:bidi="ar-SA"/>
      </w:rPr>
    </w:lvl>
    <w:lvl w:ilvl="8" w:tplc="DD604C3C">
      <w:numFmt w:val="bullet"/>
      <w:lvlText w:val="•"/>
      <w:lvlJc w:val="left"/>
      <w:pPr>
        <w:ind w:left="9028" w:hanging="423"/>
      </w:pPr>
      <w:rPr>
        <w:rFonts w:hint="default"/>
        <w:lang w:val="en-US" w:eastAsia="en-US" w:bidi="ar-SA"/>
      </w:rPr>
    </w:lvl>
  </w:abstractNum>
  <w:abstractNum w:abstractNumId="159" w15:restartNumberingAfterBreak="0">
    <w:nsid w:val="77A82B21"/>
    <w:multiLevelType w:val="hybridMultilevel"/>
    <w:tmpl w:val="7EC27EE8"/>
    <w:lvl w:ilvl="0" w:tplc="1B26D0A0">
      <w:start w:val="1"/>
      <w:numFmt w:val="lowerLetter"/>
      <w:lvlText w:val="%1)"/>
      <w:lvlJc w:val="left"/>
      <w:pPr>
        <w:ind w:left="1482" w:hanging="440"/>
        <w:jc w:val="left"/>
      </w:pPr>
      <w:rPr>
        <w:rFonts w:ascii="Times New Roman" w:eastAsia="Times New Roman" w:hAnsi="Times New Roman" w:cs="Times New Roman" w:hint="default"/>
        <w:color w:val="221F1F"/>
        <w:w w:val="100"/>
        <w:sz w:val="22"/>
        <w:szCs w:val="22"/>
        <w:lang w:val="en-US" w:eastAsia="en-US" w:bidi="ar-SA"/>
      </w:rPr>
    </w:lvl>
    <w:lvl w:ilvl="1" w:tplc="4064A29C">
      <w:numFmt w:val="bullet"/>
      <w:lvlText w:val="•"/>
      <w:lvlJc w:val="left"/>
      <w:pPr>
        <w:ind w:left="2449" w:hanging="440"/>
      </w:pPr>
      <w:rPr>
        <w:rFonts w:hint="default"/>
        <w:lang w:val="en-US" w:eastAsia="en-US" w:bidi="ar-SA"/>
      </w:rPr>
    </w:lvl>
    <w:lvl w:ilvl="2" w:tplc="E9A86C46">
      <w:numFmt w:val="bullet"/>
      <w:lvlText w:val="•"/>
      <w:lvlJc w:val="left"/>
      <w:pPr>
        <w:ind w:left="3418" w:hanging="440"/>
      </w:pPr>
      <w:rPr>
        <w:rFonts w:hint="default"/>
        <w:lang w:val="en-US" w:eastAsia="en-US" w:bidi="ar-SA"/>
      </w:rPr>
    </w:lvl>
    <w:lvl w:ilvl="3" w:tplc="2BB8A74C">
      <w:numFmt w:val="bullet"/>
      <w:lvlText w:val="•"/>
      <w:lvlJc w:val="left"/>
      <w:pPr>
        <w:ind w:left="4387" w:hanging="440"/>
      </w:pPr>
      <w:rPr>
        <w:rFonts w:hint="default"/>
        <w:lang w:val="en-US" w:eastAsia="en-US" w:bidi="ar-SA"/>
      </w:rPr>
    </w:lvl>
    <w:lvl w:ilvl="4" w:tplc="C0F86124">
      <w:numFmt w:val="bullet"/>
      <w:lvlText w:val="•"/>
      <w:lvlJc w:val="left"/>
      <w:pPr>
        <w:ind w:left="5356" w:hanging="440"/>
      </w:pPr>
      <w:rPr>
        <w:rFonts w:hint="default"/>
        <w:lang w:val="en-US" w:eastAsia="en-US" w:bidi="ar-SA"/>
      </w:rPr>
    </w:lvl>
    <w:lvl w:ilvl="5" w:tplc="FA6A5F1C">
      <w:numFmt w:val="bullet"/>
      <w:lvlText w:val="•"/>
      <w:lvlJc w:val="left"/>
      <w:pPr>
        <w:ind w:left="6325" w:hanging="440"/>
      </w:pPr>
      <w:rPr>
        <w:rFonts w:hint="default"/>
        <w:lang w:val="en-US" w:eastAsia="en-US" w:bidi="ar-SA"/>
      </w:rPr>
    </w:lvl>
    <w:lvl w:ilvl="6" w:tplc="1F7C5C88">
      <w:numFmt w:val="bullet"/>
      <w:lvlText w:val="•"/>
      <w:lvlJc w:val="left"/>
      <w:pPr>
        <w:ind w:left="7294" w:hanging="440"/>
      </w:pPr>
      <w:rPr>
        <w:rFonts w:hint="default"/>
        <w:lang w:val="en-US" w:eastAsia="en-US" w:bidi="ar-SA"/>
      </w:rPr>
    </w:lvl>
    <w:lvl w:ilvl="7" w:tplc="2B9EC96C">
      <w:numFmt w:val="bullet"/>
      <w:lvlText w:val="•"/>
      <w:lvlJc w:val="left"/>
      <w:pPr>
        <w:ind w:left="8263" w:hanging="440"/>
      </w:pPr>
      <w:rPr>
        <w:rFonts w:hint="default"/>
        <w:lang w:val="en-US" w:eastAsia="en-US" w:bidi="ar-SA"/>
      </w:rPr>
    </w:lvl>
    <w:lvl w:ilvl="8" w:tplc="B79EB7C8">
      <w:numFmt w:val="bullet"/>
      <w:lvlText w:val="•"/>
      <w:lvlJc w:val="left"/>
      <w:pPr>
        <w:ind w:left="9232" w:hanging="440"/>
      </w:pPr>
      <w:rPr>
        <w:rFonts w:hint="default"/>
        <w:lang w:val="en-US" w:eastAsia="en-US" w:bidi="ar-SA"/>
      </w:rPr>
    </w:lvl>
  </w:abstractNum>
  <w:abstractNum w:abstractNumId="160" w15:restartNumberingAfterBreak="0">
    <w:nsid w:val="780E1409"/>
    <w:multiLevelType w:val="hybridMultilevel"/>
    <w:tmpl w:val="AC8ABDEA"/>
    <w:lvl w:ilvl="0" w:tplc="2D6E53D4">
      <w:start w:val="1"/>
      <w:numFmt w:val="lowerLetter"/>
      <w:lvlText w:val="%1)"/>
      <w:lvlJc w:val="left"/>
      <w:pPr>
        <w:ind w:left="1572" w:hanging="471"/>
        <w:jc w:val="left"/>
      </w:pPr>
      <w:rPr>
        <w:rFonts w:ascii="Times New Roman" w:eastAsia="Times New Roman" w:hAnsi="Times New Roman" w:cs="Times New Roman" w:hint="default"/>
        <w:color w:val="221F1F"/>
        <w:w w:val="100"/>
        <w:sz w:val="22"/>
        <w:szCs w:val="22"/>
        <w:lang w:val="en-US" w:eastAsia="en-US" w:bidi="ar-SA"/>
      </w:rPr>
    </w:lvl>
    <w:lvl w:ilvl="1" w:tplc="664AAA4C">
      <w:start w:val="1"/>
      <w:numFmt w:val="lowerLetter"/>
      <w:lvlText w:val="(%2)"/>
      <w:lvlJc w:val="left"/>
      <w:pPr>
        <w:ind w:left="1903" w:hanging="332"/>
        <w:jc w:val="left"/>
      </w:pPr>
      <w:rPr>
        <w:rFonts w:ascii="Times New Roman" w:eastAsia="Times New Roman" w:hAnsi="Times New Roman" w:cs="Times New Roman" w:hint="default"/>
        <w:color w:val="221F1F"/>
        <w:w w:val="100"/>
        <w:sz w:val="22"/>
        <w:szCs w:val="22"/>
        <w:lang w:val="en-US" w:eastAsia="en-US" w:bidi="ar-SA"/>
      </w:rPr>
    </w:lvl>
    <w:lvl w:ilvl="2" w:tplc="989413DC">
      <w:numFmt w:val="bullet"/>
      <w:lvlText w:val="•"/>
      <w:lvlJc w:val="left"/>
      <w:pPr>
        <w:ind w:left="2919" w:hanging="332"/>
      </w:pPr>
      <w:rPr>
        <w:rFonts w:hint="default"/>
        <w:lang w:val="en-US" w:eastAsia="en-US" w:bidi="ar-SA"/>
      </w:rPr>
    </w:lvl>
    <w:lvl w:ilvl="3" w:tplc="365251CE">
      <w:numFmt w:val="bullet"/>
      <w:lvlText w:val="•"/>
      <w:lvlJc w:val="left"/>
      <w:pPr>
        <w:ind w:left="3938" w:hanging="332"/>
      </w:pPr>
      <w:rPr>
        <w:rFonts w:hint="default"/>
        <w:lang w:val="en-US" w:eastAsia="en-US" w:bidi="ar-SA"/>
      </w:rPr>
    </w:lvl>
    <w:lvl w:ilvl="4" w:tplc="BBB22DCC">
      <w:numFmt w:val="bullet"/>
      <w:lvlText w:val="•"/>
      <w:lvlJc w:val="left"/>
      <w:pPr>
        <w:ind w:left="4957" w:hanging="332"/>
      </w:pPr>
      <w:rPr>
        <w:rFonts w:hint="default"/>
        <w:lang w:val="en-US" w:eastAsia="en-US" w:bidi="ar-SA"/>
      </w:rPr>
    </w:lvl>
    <w:lvl w:ilvl="5" w:tplc="4846F902">
      <w:numFmt w:val="bullet"/>
      <w:lvlText w:val="•"/>
      <w:lvlJc w:val="left"/>
      <w:pPr>
        <w:ind w:left="5976" w:hanging="332"/>
      </w:pPr>
      <w:rPr>
        <w:rFonts w:hint="default"/>
        <w:lang w:val="en-US" w:eastAsia="en-US" w:bidi="ar-SA"/>
      </w:rPr>
    </w:lvl>
    <w:lvl w:ilvl="6" w:tplc="427CE226">
      <w:numFmt w:val="bullet"/>
      <w:lvlText w:val="•"/>
      <w:lvlJc w:val="left"/>
      <w:pPr>
        <w:ind w:left="6995" w:hanging="332"/>
      </w:pPr>
      <w:rPr>
        <w:rFonts w:hint="default"/>
        <w:lang w:val="en-US" w:eastAsia="en-US" w:bidi="ar-SA"/>
      </w:rPr>
    </w:lvl>
    <w:lvl w:ilvl="7" w:tplc="56405D80">
      <w:numFmt w:val="bullet"/>
      <w:lvlText w:val="•"/>
      <w:lvlJc w:val="left"/>
      <w:pPr>
        <w:ind w:left="8014" w:hanging="332"/>
      </w:pPr>
      <w:rPr>
        <w:rFonts w:hint="default"/>
        <w:lang w:val="en-US" w:eastAsia="en-US" w:bidi="ar-SA"/>
      </w:rPr>
    </w:lvl>
    <w:lvl w:ilvl="8" w:tplc="6A8AD1BA">
      <w:numFmt w:val="bullet"/>
      <w:lvlText w:val="•"/>
      <w:lvlJc w:val="left"/>
      <w:pPr>
        <w:ind w:left="9033" w:hanging="332"/>
      </w:pPr>
      <w:rPr>
        <w:rFonts w:hint="default"/>
        <w:lang w:val="en-US" w:eastAsia="en-US" w:bidi="ar-SA"/>
      </w:rPr>
    </w:lvl>
  </w:abstractNum>
  <w:abstractNum w:abstractNumId="161" w15:restartNumberingAfterBreak="0">
    <w:nsid w:val="788013A3"/>
    <w:multiLevelType w:val="hybridMultilevel"/>
    <w:tmpl w:val="143826D2"/>
    <w:lvl w:ilvl="0" w:tplc="B1B28960">
      <w:start w:val="1"/>
      <w:numFmt w:val="lowerLetter"/>
      <w:lvlText w:val="%1)"/>
      <w:lvlJc w:val="left"/>
      <w:pPr>
        <w:ind w:left="1558" w:hanging="490"/>
        <w:jc w:val="left"/>
      </w:pPr>
      <w:rPr>
        <w:rFonts w:ascii="Times New Roman" w:eastAsia="Times New Roman" w:hAnsi="Times New Roman" w:cs="Times New Roman" w:hint="default"/>
        <w:w w:val="100"/>
        <w:sz w:val="22"/>
        <w:szCs w:val="22"/>
        <w:lang w:val="en-US" w:eastAsia="en-US" w:bidi="ar-SA"/>
      </w:rPr>
    </w:lvl>
    <w:lvl w:ilvl="1" w:tplc="8E60A0BA">
      <w:numFmt w:val="bullet"/>
      <w:lvlText w:val="•"/>
      <w:lvlJc w:val="left"/>
      <w:pPr>
        <w:ind w:left="2511" w:hanging="490"/>
      </w:pPr>
      <w:rPr>
        <w:rFonts w:hint="default"/>
        <w:lang w:val="en-US" w:eastAsia="en-US" w:bidi="ar-SA"/>
      </w:rPr>
    </w:lvl>
    <w:lvl w:ilvl="2" w:tplc="7034E51A">
      <w:numFmt w:val="bullet"/>
      <w:lvlText w:val="•"/>
      <w:lvlJc w:val="left"/>
      <w:pPr>
        <w:ind w:left="3462" w:hanging="490"/>
      </w:pPr>
      <w:rPr>
        <w:rFonts w:hint="default"/>
        <w:lang w:val="en-US" w:eastAsia="en-US" w:bidi="ar-SA"/>
      </w:rPr>
    </w:lvl>
    <w:lvl w:ilvl="3" w:tplc="AF04DFE6">
      <w:numFmt w:val="bullet"/>
      <w:lvlText w:val="•"/>
      <w:lvlJc w:val="left"/>
      <w:pPr>
        <w:ind w:left="4413" w:hanging="490"/>
      </w:pPr>
      <w:rPr>
        <w:rFonts w:hint="default"/>
        <w:lang w:val="en-US" w:eastAsia="en-US" w:bidi="ar-SA"/>
      </w:rPr>
    </w:lvl>
    <w:lvl w:ilvl="4" w:tplc="04EE5C18">
      <w:numFmt w:val="bullet"/>
      <w:lvlText w:val="•"/>
      <w:lvlJc w:val="left"/>
      <w:pPr>
        <w:ind w:left="5364" w:hanging="490"/>
      </w:pPr>
      <w:rPr>
        <w:rFonts w:hint="default"/>
        <w:lang w:val="en-US" w:eastAsia="en-US" w:bidi="ar-SA"/>
      </w:rPr>
    </w:lvl>
    <w:lvl w:ilvl="5" w:tplc="881051D6">
      <w:numFmt w:val="bullet"/>
      <w:lvlText w:val="•"/>
      <w:lvlJc w:val="left"/>
      <w:pPr>
        <w:ind w:left="6315" w:hanging="490"/>
      </w:pPr>
      <w:rPr>
        <w:rFonts w:hint="default"/>
        <w:lang w:val="en-US" w:eastAsia="en-US" w:bidi="ar-SA"/>
      </w:rPr>
    </w:lvl>
    <w:lvl w:ilvl="6" w:tplc="E766F230">
      <w:numFmt w:val="bullet"/>
      <w:lvlText w:val="•"/>
      <w:lvlJc w:val="left"/>
      <w:pPr>
        <w:ind w:left="7266" w:hanging="490"/>
      </w:pPr>
      <w:rPr>
        <w:rFonts w:hint="default"/>
        <w:lang w:val="en-US" w:eastAsia="en-US" w:bidi="ar-SA"/>
      </w:rPr>
    </w:lvl>
    <w:lvl w:ilvl="7" w:tplc="A8C4D682">
      <w:numFmt w:val="bullet"/>
      <w:lvlText w:val="•"/>
      <w:lvlJc w:val="left"/>
      <w:pPr>
        <w:ind w:left="8217" w:hanging="490"/>
      </w:pPr>
      <w:rPr>
        <w:rFonts w:hint="default"/>
        <w:lang w:val="en-US" w:eastAsia="en-US" w:bidi="ar-SA"/>
      </w:rPr>
    </w:lvl>
    <w:lvl w:ilvl="8" w:tplc="E93089E0">
      <w:numFmt w:val="bullet"/>
      <w:lvlText w:val="•"/>
      <w:lvlJc w:val="left"/>
      <w:pPr>
        <w:ind w:left="9168" w:hanging="490"/>
      </w:pPr>
      <w:rPr>
        <w:rFonts w:hint="default"/>
        <w:lang w:val="en-US" w:eastAsia="en-US" w:bidi="ar-SA"/>
      </w:rPr>
    </w:lvl>
  </w:abstractNum>
  <w:abstractNum w:abstractNumId="162" w15:restartNumberingAfterBreak="0">
    <w:nsid w:val="793D6BE8"/>
    <w:multiLevelType w:val="hybridMultilevel"/>
    <w:tmpl w:val="F5901A32"/>
    <w:lvl w:ilvl="0" w:tplc="517C6E2A">
      <w:start w:val="1"/>
      <w:numFmt w:val="lowerRoman"/>
      <w:lvlText w:val="%1)"/>
      <w:lvlJc w:val="left"/>
      <w:pPr>
        <w:ind w:left="1478" w:hanging="384"/>
        <w:jc w:val="left"/>
      </w:pPr>
      <w:rPr>
        <w:rFonts w:ascii="Times New Roman" w:eastAsia="Times New Roman" w:hAnsi="Times New Roman" w:cs="Times New Roman" w:hint="default"/>
        <w:color w:val="221F1F"/>
        <w:spacing w:val="0"/>
        <w:w w:val="100"/>
        <w:sz w:val="22"/>
        <w:szCs w:val="22"/>
        <w:lang w:val="en-US" w:eastAsia="en-US" w:bidi="ar-SA"/>
      </w:rPr>
    </w:lvl>
    <w:lvl w:ilvl="1" w:tplc="AC6AE24A">
      <w:numFmt w:val="bullet"/>
      <w:lvlText w:val="•"/>
      <w:lvlJc w:val="left"/>
      <w:pPr>
        <w:ind w:left="2449" w:hanging="384"/>
      </w:pPr>
      <w:rPr>
        <w:rFonts w:hint="default"/>
        <w:lang w:val="en-US" w:eastAsia="en-US" w:bidi="ar-SA"/>
      </w:rPr>
    </w:lvl>
    <w:lvl w:ilvl="2" w:tplc="F74A881C">
      <w:numFmt w:val="bullet"/>
      <w:lvlText w:val="•"/>
      <w:lvlJc w:val="left"/>
      <w:pPr>
        <w:ind w:left="3418" w:hanging="384"/>
      </w:pPr>
      <w:rPr>
        <w:rFonts w:hint="default"/>
        <w:lang w:val="en-US" w:eastAsia="en-US" w:bidi="ar-SA"/>
      </w:rPr>
    </w:lvl>
    <w:lvl w:ilvl="3" w:tplc="1320FEAA">
      <w:numFmt w:val="bullet"/>
      <w:lvlText w:val="•"/>
      <w:lvlJc w:val="left"/>
      <w:pPr>
        <w:ind w:left="4387" w:hanging="384"/>
      </w:pPr>
      <w:rPr>
        <w:rFonts w:hint="default"/>
        <w:lang w:val="en-US" w:eastAsia="en-US" w:bidi="ar-SA"/>
      </w:rPr>
    </w:lvl>
    <w:lvl w:ilvl="4" w:tplc="7E363FE2">
      <w:numFmt w:val="bullet"/>
      <w:lvlText w:val="•"/>
      <w:lvlJc w:val="left"/>
      <w:pPr>
        <w:ind w:left="5356" w:hanging="384"/>
      </w:pPr>
      <w:rPr>
        <w:rFonts w:hint="default"/>
        <w:lang w:val="en-US" w:eastAsia="en-US" w:bidi="ar-SA"/>
      </w:rPr>
    </w:lvl>
    <w:lvl w:ilvl="5" w:tplc="23305D96">
      <w:numFmt w:val="bullet"/>
      <w:lvlText w:val="•"/>
      <w:lvlJc w:val="left"/>
      <w:pPr>
        <w:ind w:left="6325" w:hanging="384"/>
      </w:pPr>
      <w:rPr>
        <w:rFonts w:hint="default"/>
        <w:lang w:val="en-US" w:eastAsia="en-US" w:bidi="ar-SA"/>
      </w:rPr>
    </w:lvl>
    <w:lvl w:ilvl="6" w:tplc="B0821BB6">
      <w:numFmt w:val="bullet"/>
      <w:lvlText w:val="•"/>
      <w:lvlJc w:val="left"/>
      <w:pPr>
        <w:ind w:left="7294" w:hanging="384"/>
      </w:pPr>
      <w:rPr>
        <w:rFonts w:hint="default"/>
        <w:lang w:val="en-US" w:eastAsia="en-US" w:bidi="ar-SA"/>
      </w:rPr>
    </w:lvl>
    <w:lvl w:ilvl="7" w:tplc="6ECAB262">
      <w:numFmt w:val="bullet"/>
      <w:lvlText w:val="•"/>
      <w:lvlJc w:val="left"/>
      <w:pPr>
        <w:ind w:left="8263" w:hanging="384"/>
      </w:pPr>
      <w:rPr>
        <w:rFonts w:hint="default"/>
        <w:lang w:val="en-US" w:eastAsia="en-US" w:bidi="ar-SA"/>
      </w:rPr>
    </w:lvl>
    <w:lvl w:ilvl="8" w:tplc="E1E0F180">
      <w:numFmt w:val="bullet"/>
      <w:lvlText w:val="•"/>
      <w:lvlJc w:val="left"/>
      <w:pPr>
        <w:ind w:left="9232" w:hanging="384"/>
      </w:pPr>
      <w:rPr>
        <w:rFonts w:hint="default"/>
        <w:lang w:val="en-US" w:eastAsia="en-US" w:bidi="ar-SA"/>
      </w:rPr>
    </w:lvl>
  </w:abstractNum>
  <w:abstractNum w:abstractNumId="163" w15:restartNumberingAfterBreak="0">
    <w:nsid w:val="79492613"/>
    <w:multiLevelType w:val="hybridMultilevel"/>
    <w:tmpl w:val="ADCCEF12"/>
    <w:lvl w:ilvl="0" w:tplc="346C82FC">
      <w:start w:val="1"/>
      <w:numFmt w:val="lowerLetter"/>
      <w:lvlText w:val="%1"/>
      <w:lvlJc w:val="left"/>
      <w:pPr>
        <w:ind w:left="1380" w:hanging="540"/>
        <w:jc w:val="left"/>
      </w:pPr>
      <w:rPr>
        <w:rFonts w:ascii="Times New Roman" w:eastAsia="Times New Roman" w:hAnsi="Times New Roman" w:cs="Times New Roman" w:hint="default"/>
        <w:w w:val="100"/>
        <w:sz w:val="22"/>
        <w:szCs w:val="22"/>
        <w:lang w:val="en-US" w:eastAsia="en-US" w:bidi="ar-SA"/>
      </w:rPr>
    </w:lvl>
    <w:lvl w:ilvl="1" w:tplc="67B63978">
      <w:numFmt w:val="bullet"/>
      <w:lvlText w:val="•"/>
      <w:lvlJc w:val="left"/>
      <w:pPr>
        <w:ind w:left="2349" w:hanging="540"/>
      </w:pPr>
      <w:rPr>
        <w:rFonts w:hint="default"/>
        <w:lang w:val="en-US" w:eastAsia="en-US" w:bidi="ar-SA"/>
      </w:rPr>
    </w:lvl>
    <w:lvl w:ilvl="2" w:tplc="3B7201AE">
      <w:numFmt w:val="bullet"/>
      <w:lvlText w:val="•"/>
      <w:lvlJc w:val="left"/>
      <w:pPr>
        <w:ind w:left="3318" w:hanging="540"/>
      </w:pPr>
      <w:rPr>
        <w:rFonts w:hint="default"/>
        <w:lang w:val="en-US" w:eastAsia="en-US" w:bidi="ar-SA"/>
      </w:rPr>
    </w:lvl>
    <w:lvl w:ilvl="3" w:tplc="CFB83C64">
      <w:numFmt w:val="bullet"/>
      <w:lvlText w:val="•"/>
      <w:lvlJc w:val="left"/>
      <w:pPr>
        <w:ind w:left="4287" w:hanging="540"/>
      </w:pPr>
      <w:rPr>
        <w:rFonts w:hint="default"/>
        <w:lang w:val="en-US" w:eastAsia="en-US" w:bidi="ar-SA"/>
      </w:rPr>
    </w:lvl>
    <w:lvl w:ilvl="4" w:tplc="129AF7FA">
      <w:numFmt w:val="bullet"/>
      <w:lvlText w:val="•"/>
      <w:lvlJc w:val="left"/>
      <w:pPr>
        <w:ind w:left="5256" w:hanging="540"/>
      </w:pPr>
      <w:rPr>
        <w:rFonts w:hint="default"/>
        <w:lang w:val="en-US" w:eastAsia="en-US" w:bidi="ar-SA"/>
      </w:rPr>
    </w:lvl>
    <w:lvl w:ilvl="5" w:tplc="F0D268EA">
      <w:numFmt w:val="bullet"/>
      <w:lvlText w:val="•"/>
      <w:lvlJc w:val="left"/>
      <w:pPr>
        <w:ind w:left="6225" w:hanging="540"/>
      </w:pPr>
      <w:rPr>
        <w:rFonts w:hint="default"/>
        <w:lang w:val="en-US" w:eastAsia="en-US" w:bidi="ar-SA"/>
      </w:rPr>
    </w:lvl>
    <w:lvl w:ilvl="6" w:tplc="65E0B4F2">
      <w:numFmt w:val="bullet"/>
      <w:lvlText w:val="•"/>
      <w:lvlJc w:val="left"/>
      <w:pPr>
        <w:ind w:left="7194" w:hanging="540"/>
      </w:pPr>
      <w:rPr>
        <w:rFonts w:hint="default"/>
        <w:lang w:val="en-US" w:eastAsia="en-US" w:bidi="ar-SA"/>
      </w:rPr>
    </w:lvl>
    <w:lvl w:ilvl="7" w:tplc="58A636B6">
      <w:numFmt w:val="bullet"/>
      <w:lvlText w:val="•"/>
      <w:lvlJc w:val="left"/>
      <w:pPr>
        <w:ind w:left="8163" w:hanging="540"/>
      </w:pPr>
      <w:rPr>
        <w:rFonts w:hint="default"/>
        <w:lang w:val="en-US" w:eastAsia="en-US" w:bidi="ar-SA"/>
      </w:rPr>
    </w:lvl>
    <w:lvl w:ilvl="8" w:tplc="545811FE">
      <w:numFmt w:val="bullet"/>
      <w:lvlText w:val="•"/>
      <w:lvlJc w:val="left"/>
      <w:pPr>
        <w:ind w:left="9132" w:hanging="540"/>
      </w:pPr>
      <w:rPr>
        <w:rFonts w:hint="default"/>
        <w:lang w:val="en-US" w:eastAsia="en-US" w:bidi="ar-SA"/>
      </w:rPr>
    </w:lvl>
  </w:abstractNum>
  <w:abstractNum w:abstractNumId="164" w15:restartNumberingAfterBreak="0">
    <w:nsid w:val="797965E6"/>
    <w:multiLevelType w:val="hybridMultilevel"/>
    <w:tmpl w:val="0BC49EA4"/>
    <w:lvl w:ilvl="0" w:tplc="761692E4">
      <w:start w:val="1"/>
      <w:numFmt w:val="decimal"/>
      <w:lvlText w:val="%1)"/>
      <w:lvlJc w:val="left"/>
      <w:pPr>
        <w:ind w:left="982" w:hanging="555"/>
        <w:jc w:val="left"/>
      </w:pPr>
      <w:rPr>
        <w:rFonts w:ascii="Times New Roman" w:eastAsia="Times New Roman" w:hAnsi="Times New Roman" w:cs="Times New Roman" w:hint="default"/>
        <w:color w:val="221F1F"/>
        <w:spacing w:val="-36"/>
        <w:w w:val="97"/>
        <w:sz w:val="22"/>
        <w:szCs w:val="22"/>
        <w:lang w:val="en-US" w:eastAsia="en-US" w:bidi="ar-SA"/>
      </w:rPr>
    </w:lvl>
    <w:lvl w:ilvl="1" w:tplc="BB80B3C8">
      <w:numFmt w:val="bullet"/>
      <w:lvlText w:val="•"/>
      <w:lvlJc w:val="left"/>
      <w:pPr>
        <w:ind w:left="1989" w:hanging="555"/>
      </w:pPr>
      <w:rPr>
        <w:rFonts w:hint="default"/>
        <w:lang w:val="en-US" w:eastAsia="en-US" w:bidi="ar-SA"/>
      </w:rPr>
    </w:lvl>
    <w:lvl w:ilvl="2" w:tplc="96607D78">
      <w:numFmt w:val="bullet"/>
      <w:lvlText w:val="•"/>
      <w:lvlJc w:val="left"/>
      <w:pPr>
        <w:ind w:left="2998" w:hanging="555"/>
      </w:pPr>
      <w:rPr>
        <w:rFonts w:hint="default"/>
        <w:lang w:val="en-US" w:eastAsia="en-US" w:bidi="ar-SA"/>
      </w:rPr>
    </w:lvl>
    <w:lvl w:ilvl="3" w:tplc="CE541536">
      <w:numFmt w:val="bullet"/>
      <w:lvlText w:val="•"/>
      <w:lvlJc w:val="left"/>
      <w:pPr>
        <w:ind w:left="4007" w:hanging="555"/>
      </w:pPr>
      <w:rPr>
        <w:rFonts w:hint="default"/>
        <w:lang w:val="en-US" w:eastAsia="en-US" w:bidi="ar-SA"/>
      </w:rPr>
    </w:lvl>
    <w:lvl w:ilvl="4" w:tplc="0FDCA828">
      <w:numFmt w:val="bullet"/>
      <w:lvlText w:val="•"/>
      <w:lvlJc w:val="left"/>
      <w:pPr>
        <w:ind w:left="5016" w:hanging="555"/>
      </w:pPr>
      <w:rPr>
        <w:rFonts w:hint="default"/>
        <w:lang w:val="en-US" w:eastAsia="en-US" w:bidi="ar-SA"/>
      </w:rPr>
    </w:lvl>
    <w:lvl w:ilvl="5" w:tplc="8BAA7214">
      <w:numFmt w:val="bullet"/>
      <w:lvlText w:val="•"/>
      <w:lvlJc w:val="left"/>
      <w:pPr>
        <w:ind w:left="6025" w:hanging="555"/>
      </w:pPr>
      <w:rPr>
        <w:rFonts w:hint="default"/>
        <w:lang w:val="en-US" w:eastAsia="en-US" w:bidi="ar-SA"/>
      </w:rPr>
    </w:lvl>
    <w:lvl w:ilvl="6" w:tplc="E6DE622C">
      <w:numFmt w:val="bullet"/>
      <w:lvlText w:val="•"/>
      <w:lvlJc w:val="left"/>
      <w:pPr>
        <w:ind w:left="7034" w:hanging="555"/>
      </w:pPr>
      <w:rPr>
        <w:rFonts w:hint="default"/>
        <w:lang w:val="en-US" w:eastAsia="en-US" w:bidi="ar-SA"/>
      </w:rPr>
    </w:lvl>
    <w:lvl w:ilvl="7" w:tplc="B806634C">
      <w:numFmt w:val="bullet"/>
      <w:lvlText w:val="•"/>
      <w:lvlJc w:val="left"/>
      <w:pPr>
        <w:ind w:left="8043" w:hanging="555"/>
      </w:pPr>
      <w:rPr>
        <w:rFonts w:hint="default"/>
        <w:lang w:val="en-US" w:eastAsia="en-US" w:bidi="ar-SA"/>
      </w:rPr>
    </w:lvl>
    <w:lvl w:ilvl="8" w:tplc="EF2CFEA0">
      <w:numFmt w:val="bullet"/>
      <w:lvlText w:val="•"/>
      <w:lvlJc w:val="left"/>
      <w:pPr>
        <w:ind w:left="9052" w:hanging="555"/>
      </w:pPr>
      <w:rPr>
        <w:rFonts w:hint="default"/>
        <w:lang w:val="en-US" w:eastAsia="en-US" w:bidi="ar-SA"/>
      </w:rPr>
    </w:lvl>
  </w:abstractNum>
  <w:abstractNum w:abstractNumId="165" w15:restartNumberingAfterBreak="0">
    <w:nsid w:val="79A74C44"/>
    <w:multiLevelType w:val="hybridMultilevel"/>
    <w:tmpl w:val="455C41E4"/>
    <w:lvl w:ilvl="0" w:tplc="19C62100">
      <w:start w:val="1"/>
      <w:numFmt w:val="lowerLetter"/>
      <w:lvlText w:val="%1)"/>
      <w:lvlJc w:val="left"/>
      <w:pPr>
        <w:ind w:left="1570" w:hanging="468"/>
        <w:jc w:val="left"/>
      </w:pPr>
      <w:rPr>
        <w:rFonts w:ascii="Times New Roman" w:eastAsia="Times New Roman" w:hAnsi="Times New Roman" w:cs="Times New Roman" w:hint="default"/>
        <w:color w:val="221F1F"/>
        <w:w w:val="100"/>
        <w:sz w:val="22"/>
        <w:szCs w:val="22"/>
        <w:lang w:val="en-US" w:eastAsia="en-US" w:bidi="ar-SA"/>
      </w:rPr>
    </w:lvl>
    <w:lvl w:ilvl="1" w:tplc="574431F0">
      <w:start w:val="1"/>
      <w:numFmt w:val="lowerRoman"/>
      <w:lvlText w:val="%2)"/>
      <w:lvlJc w:val="left"/>
      <w:pPr>
        <w:ind w:left="1958" w:hanging="384"/>
        <w:jc w:val="left"/>
      </w:pPr>
      <w:rPr>
        <w:rFonts w:ascii="Times New Roman" w:eastAsia="Times New Roman" w:hAnsi="Times New Roman" w:cs="Times New Roman" w:hint="default"/>
        <w:color w:val="221F1F"/>
        <w:spacing w:val="0"/>
        <w:w w:val="100"/>
        <w:sz w:val="22"/>
        <w:szCs w:val="22"/>
        <w:lang w:val="en-US" w:eastAsia="en-US" w:bidi="ar-SA"/>
      </w:rPr>
    </w:lvl>
    <w:lvl w:ilvl="2" w:tplc="3F28576A">
      <w:numFmt w:val="bullet"/>
      <w:lvlText w:val="•"/>
      <w:lvlJc w:val="left"/>
      <w:pPr>
        <w:ind w:left="2972" w:hanging="384"/>
      </w:pPr>
      <w:rPr>
        <w:rFonts w:hint="default"/>
        <w:lang w:val="en-US" w:eastAsia="en-US" w:bidi="ar-SA"/>
      </w:rPr>
    </w:lvl>
    <w:lvl w:ilvl="3" w:tplc="15C0D6B8">
      <w:numFmt w:val="bullet"/>
      <w:lvlText w:val="•"/>
      <w:lvlJc w:val="left"/>
      <w:pPr>
        <w:ind w:left="3984" w:hanging="384"/>
      </w:pPr>
      <w:rPr>
        <w:rFonts w:hint="default"/>
        <w:lang w:val="en-US" w:eastAsia="en-US" w:bidi="ar-SA"/>
      </w:rPr>
    </w:lvl>
    <w:lvl w:ilvl="4" w:tplc="C8C22EB8">
      <w:numFmt w:val="bullet"/>
      <w:lvlText w:val="•"/>
      <w:lvlJc w:val="left"/>
      <w:pPr>
        <w:ind w:left="4997" w:hanging="384"/>
      </w:pPr>
      <w:rPr>
        <w:rFonts w:hint="default"/>
        <w:lang w:val="en-US" w:eastAsia="en-US" w:bidi="ar-SA"/>
      </w:rPr>
    </w:lvl>
    <w:lvl w:ilvl="5" w:tplc="B328B806">
      <w:numFmt w:val="bullet"/>
      <w:lvlText w:val="•"/>
      <w:lvlJc w:val="left"/>
      <w:pPr>
        <w:ind w:left="6009" w:hanging="384"/>
      </w:pPr>
      <w:rPr>
        <w:rFonts w:hint="default"/>
        <w:lang w:val="en-US" w:eastAsia="en-US" w:bidi="ar-SA"/>
      </w:rPr>
    </w:lvl>
    <w:lvl w:ilvl="6" w:tplc="5CD6D764">
      <w:numFmt w:val="bullet"/>
      <w:lvlText w:val="•"/>
      <w:lvlJc w:val="left"/>
      <w:pPr>
        <w:ind w:left="7021" w:hanging="384"/>
      </w:pPr>
      <w:rPr>
        <w:rFonts w:hint="default"/>
        <w:lang w:val="en-US" w:eastAsia="en-US" w:bidi="ar-SA"/>
      </w:rPr>
    </w:lvl>
    <w:lvl w:ilvl="7" w:tplc="95C2B2FE">
      <w:numFmt w:val="bullet"/>
      <w:lvlText w:val="•"/>
      <w:lvlJc w:val="left"/>
      <w:pPr>
        <w:ind w:left="8034" w:hanging="384"/>
      </w:pPr>
      <w:rPr>
        <w:rFonts w:hint="default"/>
        <w:lang w:val="en-US" w:eastAsia="en-US" w:bidi="ar-SA"/>
      </w:rPr>
    </w:lvl>
    <w:lvl w:ilvl="8" w:tplc="68F27972">
      <w:numFmt w:val="bullet"/>
      <w:lvlText w:val="•"/>
      <w:lvlJc w:val="left"/>
      <w:pPr>
        <w:ind w:left="9046" w:hanging="384"/>
      </w:pPr>
      <w:rPr>
        <w:rFonts w:hint="default"/>
        <w:lang w:val="en-US" w:eastAsia="en-US" w:bidi="ar-SA"/>
      </w:rPr>
    </w:lvl>
  </w:abstractNum>
  <w:abstractNum w:abstractNumId="166" w15:restartNumberingAfterBreak="0">
    <w:nsid w:val="7A375403"/>
    <w:multiLevelType w:val="hybridMultilevel"/>
    <w:tmpl w:val="79148D3A"/>
    <w:lvl w:ilvl="0" w:tplc="67F49B7A">
      <w:start w:val="1"/>
      <w:numFmt w:val="lowerLetter"/>
      <w:lvlText w:val="%1)"/>
      <w:lvlJc w:val="left"/>
      <w:pPr>
        <w:ind w:left="1567" w:hanging="483"/>
        <w:jc w:val="left"/>
      </w:pPr>
      <w:rPr>
        <w:rFonts w:ascii="Times New Roman" w:eastAsia="Times New Roman" w:hAnsi="Times New Roman" w:cs="Times New Roman" w:hint="default"/>
        <w:w w:val="100"/>
        <w:sz w:val="22"/>
        <w:szCs w:val="22"/>
        <w:lang w:val="en-US" w:eastAsia="en-US" w:bidi="ar-SA"/>
      </w:rPr>
    </w:lvl>
    <w:lvl w:ilvl="1" w:tplc="1D26C346">
      <w:numFmt w:val="bullet"/>
      <w:lvlText w:val="•"/>
      <w:lvlJc w:val="left"/>
      <w:pPr>
        <w:ind w:left="2511" w:hanging="483"/>
      </w:pPr>
      <w:rPr>
        <w:rFonts w:hint="default"/>
        <w:lang w:val="en-US" w:eastAsia="en-US" w:bidi="ar-SA"/>
      </w:rPr>
    </w:lvl>
    <w:lvl w:ilvl="2" w:tplc="D5886288">
      <w:numFmt w:val="bullet"/>
      <w:lvlText w:val="•"/>
      <w:lvlJc w:val="left"/>
      <w:pPr>
        <w:ind w:left="3462" w:hanging="483"/>
      </w:pPr>
      <w:rPr>
        <w:rFonts w:hint="default"/>
        <w:lang w:val="en-US" w:eastAsia="en-US" w:bidi="ar-SA"/>
      </w:rPr>
    </w:lvl>
    <w:lvl w:ilvl="3" w:tplc="51F0D5CE">
      <w:numFmt w:val="bullet"/>
      <w:lvlText w:val="•"/>
      <w:lvlJc w:val="left"/>
      <w:pPr>
        <w:ind w:left="4413" w:hanging="483"/>
      </w:pPr>
      <w:rPr>
        <w:rFonts w:hint="default"/>
        <w:lang w:val="en-US" w:eastAsia="en-US" w:bidi="ar-SA"/>
      </w:rPr>
    </w:lvl>
    <w:lvl w:ilvl="4" w:tplc="CF7E9E90">
      <w:numFmt w:val="bullet"/>
      <w:lvlText w:val="•"/>
      <w:lvlJc w:val="left"/>
      <w:pPr>
        <w:ind w:left="5364" w:hanging="483"/>
      </w:pPr>
      <w:rPr>
        <w:rFonts w:hint="default"/>
        <w:lang w:val="en-US" w:eastAsia="en-US" w:bidi="ar-SA"/>
      </w:rPr>
    </w:lvl>
    <w:lvl w:ilvl="5" w:tplc="752A4B94">
      <w:numFmt w:val="bullet"/>
      <w:lvlText w:val="•"/>
      <w:lvlJc w:val="left"/>
      <w:pPr>
        <w:ind w:left="6315" w:hanging="483"/>
      </w:pPr>
      <w:rPr>
        <w:rFonts w:hint="default"/>
        <w:lang w:val="en-US" w:eastAsia="en-US" w:bidi="ar-SA"/>
      </w:rPr>
    </w:lvl>
    <w:lvl w:ilvl="6" w:tplc="CF823738">
      <w:numFmt w:val="bullet"/>
      <w:lvlText w:val="•"/>
      <w:lvlJc w:val="left"/>
      <w:pPr>
        <w:ind w:left="7266" w:hanging="483"/>
      </w:pPr>
      <w:rPr>
        <w:rFonts w:hint="default"/>
        <w:lang w:val="en-US" w:eastAsia="en-US" w:bidi="ar-SA"/>
      </w:rPr>
    </w:lvl>
    <w:lvl w:ilvl="7" w:tplc="BE8EDA32">
      <w:numFmt w:val="bullet"/>
      <w:lvlText w:val="•"/>
      <w:lvlJc w:val="left"/>
      <w:pPr>
        <w:ind w:left="8217" w:hanging="483"/>
      </w:pPr>
      <w:rPr>
        <w:rFonts w:hint="default"/>
        <w:lang w:val="en-US" w:eastAsia="en-US" w:bidi="ar-SA"/>
      </w:rPr>
    </w:lvl>
    <w:lvl w:ilvl="8" w:tplc="4E2C3D58">
      <w:numFmt w:val="bullet"/>
      <w:lvlText w:val="•"/>
      <w:lvlJc w:val="left"/>
      <w:pPr>
        <w:ind w:left="9168" w:hanging="483"/>
      </w:pPr>
      <w:rPr>
        <w:rFonts w:hint="default"/>
        <w:lang w:val="en-US" w:eastAsia="en-US" w:bidi="ar-SA"/>
      </w:rPr>
    </w:lvl>
  </w:abstractNum>
  <w:abstractNum w:abstractNumId="167" w15:restartNumberingAfterBreak="0">
    <w:nsid w:val="7AF855A3"/>
    <w:multiLevelType w:val="hybridMultilevel"/>
    <w:tmpl w:val="22987AF0"/>
    <w:lvl w:ilvl="0" w:tplc="BD8C2890">
      <w:start w:val="1"/>
      <w:numFmt w:val="lowerRoman"/>
      <w:lvlText w:val="%1)"/>
      <w:lvlJc w:val="left"/>
      <w:pPr>
        <w:ind w:left="1407" w:hanging="442"/>
        <w:jc w:val="right"/>
      </w:pPr>
      <w:rPr>
        <w:rFonts w:hint="default"/>
        <w:spacing w:val="0"/>
        <w:w w:val="100"/>
        <w:lang w:val="en-US" w:eastAsia="en-US" w:bidi="ar-SA"/>
      </w:rPr>
    </w:lvl>
    <w:lvl w:ilvl="1" w:tplc="A9B61D74">
      <w:numFmt w:val="bullet"/>
      <w:lvlText w:val="•"/>
      <w:lvlJc w:val="left"/>
      <w:pPr>
        <w:ind w:left="2353" w:hanging="442"/>
      </w:pPr>
      <w:rPr>
        <w:rFonts w:hint="default"/>
        <w:lang w:val="en-US" w:eastAsia="en-US" w:bidi="ar-SA"/>
      </w:rPr>
    </w:lvl>
    <w:lvl w:ilvl="2" w:tplc="468A76AA">
      <w:numFmt w:val="bullet"/>
      <w:lvlText w:val="•"/>
      <w:lvlJc w:val="left"/>
      <w:pPr>
        <w:ind w:left="3306" w:hanging="442"/>
      </w:pPr>
      <w:rPr>
        <w:rFonts w:hint="default"/>
        <w:lang w:val="en-US" w:eastAsia="en-US" w:bidi="ar-SA"/>
      </w:rPr>
    </w:lvl>
    <w:lvl w:ilvl="3" w:tplc="E5708BF6">
      <w:numFmt w:val="bullet"/>
      <w:lvlText w:val="•"/>
      <w:lvlJc w:val="left"/>
      <w:pPr>
        <w:ind w:left="4259" w:hanging="442"/>
      </w:pPr>
      <w:rPr>
        <w:rFonts w:hint="default"/>
        <w:lang w:val="en-US" w:eastAsia="en-US" w:bidi="ar-SA"/>
      </w:rPr>
    </w:lvl>
    <w:lvl w:ilvl="4" w:tplc="E94C8AD8">
      <w:numFmt w:val="bullet"/>
      <w:lvlText w:val="•"/>
      <w:lvlJc w:val="left"/>
      <w:pPr>
        <w:ind w:left="5212" w:hanging="442"/>
      </w:pPr>
      <w:rPr>
        <w:rFonts w:hint="default"/>
        <w:lang w:val="en-US" w:eastAsia="en-US" w:bidi="ar-SA"/>
      </w:rPr>
    </w:lvl>
    <w:lvl w:ilvl="5" w:tplc="EB5CE2F8">
      <w:numFmt w:val="bullet"/>
      <w:lvlText w:val="•"/>
      <w:lvlJc w:val="left"/>
      <w:pPr>
        <w:ind w:left="6165" w:hanging="442"/>
      </w:pPr>
      <w:rPr>
        <w:rFonts w:hint="default"/>
        <w:lang w:val="en-US" w:eastAsia="en-US" w:bidi="ar-SA"/>
      </w:rPr>
    </w:lvl>
    <w:lvl w:ilvl="6" w:tplc="CD46A50A">
      <w:numFmt w:val="bullet"/>
      <w:lvlText w:val="•"/>
      <w:lvlJc w:val="left"/>
      <w:pPr>
        <w:ind w:left="7118" w:hanging="442"/>
      </w:pPr>
      <w:rPr>
        <w:rFonts w:hint="default"/>
        <w:lang w:val="en-US" w:eastAsia="en-US" w:bidi="ar-SA"/>
      </w:rPr>
    </w:lvl>
    <w:lvl w:ilvl="7" w:tplc="00586F38">
      <w:numFmt w:val="bullet"/>
      <w:lvlText w:val="•"/>
      <w:lvlJc w:val="left"/>
      <w:pPr>
        <w:ind w:left="8071" w:hanging="442"/>
      </w:pPr>
      <w:rPr>
        <w:rFonts w:hint="default"/>
        <w:lang w:val="en-US" w:eastAsia="en-US" w:bidi="ar-SA"/>
      </w:rPr>
    </w:lvl>
    <w:lvl w:ilvl="8" w:tplc="2FDC78E4">
      <w:numFmt w:val="bullet"/>
      <w:lvlText w:val="•"/>
      <w:lvlJc w:val="left"/>
      <w:pPr>
        <w:ind w:left="9024" w:hanging="442"/>
      </w:pPr>
      <w:rPr>
        <w:rFonts w:hint="default"/>
        <w:lang w:val="en-US" w:eastAsia="en-US" w:bidi="ar-SA"/>
      </w:rPr>
    </w:lvl>
  </w:abstractNum>
  <w:abstractNum w:abstractNumId="168" w15:restartNumberingAfterBreak="0">
    <w:nsid w:val="7C26093A"/>
    <w:multiLevelType w:val="hybridMultilevel"/>
    <w:tmpl w:val="2EA6E606"/>
    <w:lvl w:ilvl="0" w:tplc="29527F14">
      <w:start w:val="1"/>
      <w:numFmt w:val="lowerLetter"/>
      <w:lvlText w:val="%1)"/>
      <w:lvlJc w:val="left"/>
      <w:pPr>
        <w:ind w:left="1567" w:hanging="406"/>
        <w:jc w:val="left"/>
      </w:pPr>
      <w:rPr>
        <w:rFonts w:ascii="Times New Roman" w:eastAsia="Times New Roman" w:hAnsi="Times New Roman" w:cs="Times New Roman" w:hint="default"/>
        <w:color w:val="221F1F"/>
        <w:w w:val="100"/>
        <w:sz w:val="22"/>
        <w:szCs w:val="22"/>
        <w:lang w:val="en-US" w:eastAsia="en-US" w:bidi="ar-SA"/>
      </w:rPr>
    </w:lvl>
    <w:lvl w:ilvl="1" w:tplc="9AA8BB90">
      <w:start w:val="1"/>
      <w:numFmt w:val="lowerRoman"/>
      <w:lvlText w:val="%2)"/>
      <w:lvlJc w:val="left"/>
      <w:pPr>
        <w:ind w:left="2122" w:hanging="560"/>
        <w:jc w:val="left"/>
      </w:pPr>
      <w:rPr>
        <w:rFonts w:ascii="Times New Roman" w:eastAsia="Times New Roman" w:hAnsi="Times New Roman" w:cs="Times New Roman" w:hint="default"/>
        <w:color w:val="221F1F"/>
        <w:spacing w:val="0"/>
        <w:w w:val="100"/>
        <w:sz w:val="22"/>
        <w:szCs w:val="22"/>
        <w:lang w:val="en-US" w:eastAsia="en-US" w:bidi="ar-SA"/>
      </w:rPr>
    </w:lvl>
    <w:lvl w:ilvl="2" w:tplc="352E997E">
      <w:numFmt w:val="bullet"/>
      <w:lvlText w:val="•"/>
      <w:lvlJc w:val="left"/>
      <w:pPr>
        <w:ind w:left="3114" w:hanging="560"/>
      </w:pPr>
      <w:rPr>
        <w:rFonts w:hint="default"/>
        <w:lang w:val="en-US" w:eastAsia="en-US" w:bidi="ar-SA"/>
      </w:rPr>
    </w:lvl>
    <w:lvl w:ilvl="3" w:tplc="03C26D06">
      <w:numFmt w:val="bullet"/>
      <w:lvlText w:val="•"/>
      <w:lvlJc w:val="left"/>
      <w:pPr>
        <w:ind w:left="4109" w:hanging="560"/>
      </w:pPr>
      <w:rPr>
        <w:rFonts w:hint="default"/>
        <w:lang w:val="en-US" w:eastAsia="en-US" w:bidi="ar-SA"/>
      </w:rPr>
    </w:lvl>
    <w:lvl w:ilvl="4" w:tplc="2006F7A0">
      <w:numFmt w:val="bullet"/>
      <w:lvlText w:val="•"/>
      <w:lvlJc w:val="left"/>
      <w:pPr>
        <w:ind w:left="5103" w:hanging="560"/>
      </w:pPr>
      <w:rPr>
        <w:rFonts w:hint="default"/>
        <w:lang w:val="en-US" w:eastAsia="en-US" w:bidi="ar-SA"/>
      </w:rPr>
    </w:lvl>
    <w:lvl w:ilvl="5" w:tplc="6F12A416">
      <w:numFmt w:val="bullet"/>
      <w:lvlText w:val="•"/>
      <w:lvlJc w:val="left"/>
      <w:pPr>
        <w:ind w:left="6098" w:hanging="560"/>
      </w:pPr>
      <w:rPr>
        <w:rFonts w:hint="default"/>
        <w:lang w:val="en-US" w:eastAsia="en-US" w:bidi="ar-SA"/>
      </w:rPr>
    </w:lvl>
    <w:lvl w:ilvl="6" w:tplc="589271CC">
      <w:numFmt w:val="bullet"/>
      <w:lvlText w:val="•"/>
      <w:lvlJc w:val="left"/>
      <w:pPr>
        <w:ind w:left="7092" w:hanging="560"/>
      </w:pPr>
      <w:rPr>
        <w:rFonts w:hint="default"/>
        <w:lang w:val="en-US" w:eastAsia="en-US" w:bidi="ar-SA"/>
      </w:rPr>
    </w:lvl>
    <w:lvl w:ilvl="7" w:tplc="FD6E14FA">
      <w:numFmt w:val="bullet"/>
      <w:lvlText w:val="•"/>
      <w:lvlJc w:val="left"/>
      <w:pPr>
        <w:ind w:left="8087" w:hanging="560"/>
      </w:pPr>
      <w:rPr>
        <w:rFonts w:hint="default"/>
        <w:lang w:val="en-US" w:eastAsia="en-US" w:bidi="ar-SA"/>
      </w:rPr>
    </w:lvl>
    <w:lvl w:ilvl="8" w:tplc="2FF0699C">
      <w:numFmt w:val="bullet"/>
      <w:lvlText w:val="•"/>
      <w:lvlJc w:val="left"/>
      <w:pPr>
        <w:ind w:left="9082" w:hanging="560"/>
      </w:pPr>
      <w:rPr>
        <w:rFonts w:hint="default"/>
        <w:lang w:val="en-US" w:eastAsia="en-US" w:bidi="ar-SA"/>
      </w:rPr>
    </w:lvl>
  </w:abstractNum>
  <w:abstractNum w:abstractNumId="169" w15:restartNumberingAfterBreak="0">
    <w:nsid w:val="7CBE661E"/>
    <w:multiLevelType w:val="multilevel"/>
    <w:tmpl w:val="D50E1396"/>
    <w:lvl w:ilvl="0">
      <w:start w:val="40"/>
      <w:numFmt w:val="decimal"/>
      <w:lvlText w:val="%1"/>
      <w:lvlJc w:val="left"/>
      <w:pPr>
        <w:ind w:left="1099" w:hanging="709"/>
        <w:jc w:val="left"/>
      </w:pPr>
      <w:rPr>
        <w:rFonts w:hint="default"/>
        <w:lang w:val="en-US" w:eastAsia="en-US" w:bidi="ar-SA"/>
      </w:rPr>
    </w:lvl>
    <w:lvl w:ilvl="1">
      <w:start w:val="2"/>
      <w:numFmt w:val="decimal"/>
      <w:lvlText w:val="%1.%2"/>
      <w:lvlJc w:val="left"/>
      <w:pPr>
        <w:ind w:left="1099" w:hanging="709"/>
        <w:jc w:val="left"/>
      </w:pPr>
      <w:rPr>
        <w:rFonts w:hint="default"/>
        <w:lang w:val="en-US" w:eastAsia="en-US" w:bidi="ar-SA"/>
      </w:rPr>
    </w:lvl>
    <w:lvl w:ilvl="2">
      <w:start w:val="1"/>
      <w:numFmt w:val="decimal"/>
      <w:lvlText w:val="%1.%2.%3"/>
      <w:lvlJc w:val="left"/>
      <w:pPr>
        <w:ind w:left="1099" w:hanging="709"/>
        <w:jc w:val="left"/>
      </w:pPr>
      <w:rPr>
        <w:rFonts w:ascii="Times New Roman" w:eastAsia="Times New Roman" w:hAnsi="Times New Roman" w:cs="Times New Roman" w:hint="default"/>
        <w:color w:val="221F1F"/>
        <w:w w:val="100"/>
        <w:sz w:val="22"/>
        <w:szCs w:val="22"/>
        <w:lang w:val="en-US" w:eastAsia="en-US" w:bidi="ar-SA"/>
      </w:rPr>
    </w:lvl>
    <w:lvl w:ilvl="3">
      <w:start w:val="1"/>
      <w:numFmt w:val="lowerLetter"/>
      <w:lvlText w:val="(%4)"/>
      <w:lvlJc w:val="left"/>
      <w:pPr>
        <w:ind w:left="1565" w:hanging="466"/>
        <w:jc w:val="left"/>
      </w:pPr>
      <w:rPr>
        <w:rFonts w:ascii="Times New Roman" w:eastAsia="Times New Roman" w:hAnsi="Times New Roman" w:cs="Times New Roman" w:hint="default"/>
        <w:color w:val="221F1F"/>
        <w:w w:val="100"/>
        <w:sz w:val="22"/>
        <w:szCs w:val="22"/>
        <w:lang w:val="en-US" w:eastAsia="en-US" w:bidi="ar-SA"/>
      </w:rPr>
    </w:lvl>
    <w:lvl w:ilvl="4">
      <w:numFmt w:val="bullet"/>
      <w:lvlText w:val="•"/>
      <w:lvlJc w:val="left"/>
      <w:pPr>
        <w:ind w:left="4730" w:hanging="466"/>
      </w:pPr>
      <w:rPr>
        <w:rFonts w:hint="default"/>
        <w:lang w:val="en-US" w:eastAsia="en-US" w:bidi="ar-SA"/>
      </w:rPr>
    </w:lvl>
    <w:lvl w:ilvl="5">
      <w:numFmt w:val="bullet"/>
      <w:lvlText w:val="•"/>
      <w:lvlJc w:val="left"/>
      <w:pPr>
        <w:ind w:left="5787" w:hanging="466"/>
      </w:pPr>
      <w:rPr>
        <w:rFonts w:hint="default"/>
        <w:lang w:val="en-US" w:eastAsia="en-US" w:bidi="ar-SA"/>
      </w:rPr>
    </w:lvl>
    <w:lvl w:ilvl="6">
      <w:numFmt w:val="bullet"/>
      <w:lvlText w:val="•"/>
      <w:lvlJc w:val="left"/>
      <w:pPr>
        <w:ind w:left="6844" w:hanging="466"/>
      </w:pPr>
      <w:rPr>
        <w:rFonts w:hint="default"/>
        <w:lang w:val="en-US" w:eastAsia="en-US" w:bidi="ar-SA"/>
      </w:rPr>
    </w:lvl>
    <w:lvl w:ilvl="7">
      <w:numFmt w:val="bullet"/>
      <w:lvlText w:val="•"/>
      <w:lvlJc w:val="left"/>
      <w:pPr>
        <w:ind w:left="7900" w:hanging="466"/>
      </w:pPr>
      <w:rPr>
        <w:rFonts w:hint="default"/>
        <w:lang w:val="en-US" w:eastAsia="en-US" w:bidi="ar-SA"/>
      </w:rPr>
    </w:lvl>
    <w:lvl w:ilvl="8">
      <w:numFmt w:val="bullet"/>
      <w:lvlText w:val="•"/>
      <w:lvlJc w:val="left"/>
      <w:pPr>
        <w:ind w:left="8957" w:hanging="466"/>
      </w:pPr>
      <w:rPr>
        <w:rFonts w:hint="default"/>
        <w:lang w:val="en-US" w:eastAsia="en-US" w:bidi="ar-SA"/>
      </w:rPr>
    </w:lvl>
  </w:abstractNum>
  <w:abstractNum w:abstractNumId="170" w15:restartNumberingAfterBreak="0">
    <w:nsid w:val="7CC42EE3"/>
    <w:multiLevelType w:val="hybridMultilevel"/>
    <w:tmpl w:val="D4961478"/>
    <w:lvl w:ilvl="0" w:tplc="93627EFC">
      <w:start w:val="4"/>
      <w:numFmt w:val="lowerLetter"/>
      <w:lvlText w:val="%1"/>
      <w:lvlJc w:val="left"/>
      <w:pPr>
        <w:ind w:left="1567" w:hanging="411"/>
        <w:jc w:val="left"/>
      </w:pPr>
      <w:rPr>
        <w:rFonts w:ascii="Times New Roman" w:eastAsia="Times New Roman" w:hAnsi="Times New Roman" w:cs="Times New Roman" w:hint="default"/>
        <w:w w:val="100"/>
        <w:sz w:val="22"/>
        <w:szCs w:val="22"/>
        <w:lang w:val="en-US" w:eastAsia="en-US" w:bidi="ar-SA"/>
      </w:rPr>
    </w:lvl>
    <w:lvl w:ilvl="1" w:tplc="087E1A36">
      <w:numFmt w:val="bullet"/>
      <w:lvlText w:val="•"/>
      <w:lvlJc w:val="left"/>
      <w:pPr>
        <w:ind w:left="2511" w:hanging="411"/>
      </w:pPr>
      <w:rPr>
        <w:rFonts w:hint="default"/>
        <w:lang w:val="en-US" w:eastAsia="en-US" w:bidi="ar-SA"/>
      </w:rPr>
    </w:lvl>
    <w:lvl w:ilvl="2" w:tplc="002AA47C">
      <w:numFmt w:val="bullet"/>
      <w:lvlText w:val="•"/>
      <w:lvlJc w:val="left"/>
      <w:pPr>
        <w:ind w:left="3462" w:hanging="411"/>
      </w:pPr>
      <w:rPr>
        <w:rFonts w:hint="default"/>
        <w:lang w:val="en-US" w:eastAsia="en-US" w:bidi="ar-SA"/>
      </w:rPr>
    </w:lvl>
    <w:lvl w:ilvl="3" w:tplc="9F60CC98">
      <w:numFmt w:val="bullet"/>
      <w:lvlText w:val="•"/>
      <w:lvlJc w:val="left"/>
      <w:pPr>
        <w:ind w:left="4413" w:hanging="411"/>
      </w:pPr>
      <w:rPr>
        <w:rFonts w:hint="default"/>
        <w:lang w:val="en-US" w:eastAsia="en-US" w:bidi="ar-SA"/>
      </w:rPr>
    </w:lvl>
    <w:lvl w:ilvl="4" w:tplc="7750A018">
      <w:numFmt w:val="bullet"/>
      <w:lvlText w:val="•"/>
      <w:lvlJc w:val="left"/>
      <w:pPr>
        <w:ind w:left="5364" w:hanging="411"/>
      </w:pPr>
      <w:rPr>
        <w:rFonts w:hint="default"/>
        <w:lang w:val="en-US" w:eastAsia="en-US" w:bidi="ar-SA"/>
      </w:rPr>
    </w:lvl>
    <w:lvl w:ilvl="5" w:tplc="64F47A32">
      <w:numFmt w:val="bullet"/>
      <w:lvlText w:val="•"/>
      <w:lvlJc w:val="left"/>
      <w:pPr>
        <w:ind w:left="6315" w:hanging="411"/>
      </w:pPr>
      <w:rPr>
        <w:rFonts w:hint="default"/>
        <w:lang w:val="en-US" w:eastAsia="en-US" w:bidi="ar-SA"/>
      </w:rPr>
    </w:lvl>
    <w:lvl w:ilvl="6" w:tplc="4E685412">
      <w:numFmt w:val="bullet"/>
      <w:lvlText w:val="•"/>
      <w:lvlJc w:val="left"/>
      <w:pPr>
        <w:ind w:left="7266" w:hanging="411"/>
      </w:pPr>
      <w:rPr>
        <w:rFonts w:hint="default"/>
        <w:lang w:val="en-US" w:eastAsia="en-US" w:bidi="ar-SA"/>
      </w:rPr>
    </w:lvl>
    <w:lvl w:ilvl="7" w:tplc="9DF8CF8C">
      <w:numFmt w:val="bullet"/>
      <w:lvlText w:val="•"/>
      <w:lvlJc w:val="left"/>
      <w:pPr>
        <w:ind w:left="8217" w:hanging="411"/>
      </w:pPr>
      <w:rPr>
        <w:rFonts w:hint="default"/>
        <w:lang w:val="en-US" w:eastAsia="en-US" w:bidi="ar-SA"/>
      </w:rPr>
    </w:lvl>
    <w:lvl w:ilvl="8" w:tplc="BA56E730">
      <w:numFmt w:val="bullet"/>
      <w:lvlText w:val="•"/>
      <w:lvlJc w:val="left"/>
      <w:pPr>
        <w:ind w:left="9168" w:hanging="411"/>
      </w:pPr>
      <w:rPr>
        <w:rFonts w:hint="default"/>
        <w:lang w:val="en-US" w:eastAsia="en-US" w:bidi="ar-SA"/>
      </w:rPr>
    </w:lvl>
  </w:abstractNum>
  <w:abstractNum w:abstractNumId="171" w15:restartNumberingAfterBreak="0">
    <w:nsid w:val="7D7C5BB3"/>
    <w:multiLevelType w:val="hybridMultilevel"/>
    <w:tmpl w:val="785A920C"/>
    <w:lvl w:ilvl="0" w:tplc="801E8638">
      <w:start w:val="1"/>
      <w:numFmt w:val="lowerRoman"/>
      <w:lvlText w:val="%1)"/>
      <w:lvlJc w:val="left"/>
      <w:pPr>
        <w:ind w:left="2008" w:hanging="346"/>
        <w:jc w:val="left"/>
      </w:pPr>
      <w:rPr>
        <w:rFonts w:ascii="Times New Roman" w:eastAsia="Times New Roman" w:hAnsi="Times New Roman" w:cs="Times New Roman" w:hint="default"/>
        <w:color w:val="221F1F"/>
        <w:spacing w:val="0"/>
        <w:w w:val="100"/>
        <w:sz w:val="22"/>
        <w:szCs w:val="22"/>
        <w:lang w:val="en-US" w:eastAsia="en-US" w:bidi="ar-SA"/>
      </w:rPr>
    </w:lvl>
    <w:lvl w:ilvl="1" w:tplc="B3EC1754">
      <w:start w:val="1"/>
      <w:numFmt w:val="lowerLetter"/>
      <w:lvlText w:val="%2."/>
      <w:lvlJc w:val="left"/>
      <w:pPr>
        <w:ind w:left="2433" w:hanging="375"/>
        <w:jc w:val="left"/>
      </w:pPr>
      <w:rPr>
        <w:rFonts w:ascii="Times New Roman" w:eastAsia="Times New Roman" w:hAnsi="Times New Roman" w:cs="Times New Roman" w:hint="default"/>
        <w:color w:val="221F1F"/>
        <w:w w:val="100"/>
        <w:sz w:val="22"/>
        <w:szCs w:val="22"/>
        <w:lang w:val="en-US" w:eastAsia="en-US" w:bidi="ar-SA"/>
      </w:rPr>
    </w:lvl>
    <w:lvl w:ilvl="2" w:tplc="3E3AB968">
      <w:numFmt w:val="bullet"/>
      <w:lvlText w:val="•"/>
      <w:lvlJc w:val="left"/>
      <w:pPr>
        <w:ind w:left="3410" w:hanging="375"/>
      </w:pPr>
      <w:rPr>
        <w:rFonts w:hint="default"/>
        <w:lang w:val="en-US" w:eastAsia="en-US" w:bidi="ar-SA"/>
      </w:rPr>
    </w:lvl>
    <w:lvl w:ilvl="3" w:tplc="7CF66724">
      <w:numFmt w:val="bullet"/>
      <w:lvlText w:val="•"/>
      <w:lvlJc w:val="left"/>
      <w:pPr>
        <w:ind w:left="4380" w:hanging="375"/>
      </w:pPr>
      <w:rPr>
        <w:rFonts w:hint="default"/>
        <w:lang w:val="en-US" w:eastAsia="en-US" w:bidi="ar-SA"/>
      </w:rPr>
    </w:lvl>
    <w:lvl w:ilvl="4" w:tplc="6586606E">
      <w:numFmt w:val="bullet"/>
      <w:lvlText w:val="•"/>
      <w:lvlJc w:val="left"/>
      <w:pPr>
        <w:ind w:left="5350" w:hanging="375"/>
      </w:pPr>
      <w:rPr>
        <w:rFonts w:hint="default"/>
        <w:lang w:val="en-US" w:eastAsia="en-US" w:bidi="ar-SA"/>
      </w:rPr>
    </w:lvl>
    <w:lvl w:ilvl="5" w:tplc="BC64F468">
      <w:numFmt w:val="bullet"/>
      <w:lvlText w:val="•"/>
      <w:lvlJc w:val="left"/>
      <w:pPr>
        <w:ind w:left="6320" w:hanging="375"/>
      </w:pPr>
      <w:rPr>
        <w:rFonts w:hint="default"/>
        <w:lang w:val="en-US" w:eastAsia="en-US" w:bidi="ar-SA"/>
      </w:rPr>
    </w:lvl>
    <w:lvl w:ilvl="6" w:tplc="E432F10E">
      <w:numFmt w:val="bullet"/>
      <w:lvlText w:val="•"/>
      <w:lvlJc w:val="left"/>
      <w:pPr>
        <w:ind w:left="7290" w:hanging="375"/>
      </w:pPr>
      <w:rPr>
        <w:rFonts w:hint="default"/>
        <w:lang w:val="en-US" w:eastAsia="en-US" w:bidi="ar-SA"/>
      </w:rPr>
    </w:lvl>
    <w:lvl w:ilvl="7" w:tplc="46A22026">
      <w:numFmt w:val="bullet"/>
      <w:lvlText w:val="•"/>
      <w:lvlJc w:val="left"/>
      <w:pPr>
        <w:ind w:left="8260" w:hanging="375"/>
      </w:pPr>
      <w:rPr>
        <w:rFonts w:hint="default"/>
        <w:lang w:val="en-US" w:eastAsia="en-US" w:bidi="ar-SA"/>
      </w:rPr>
    </w:lvl>
    <w:lvl w:ilvl="8" w:tplc="ACC0AFFE">
      <w:numFmt w:val="bullet"/>
      <w:lvlText w:val="•"/>
      <w:lvlJc w:val="left"/>
      <w:pPr>
        <w:ind w:left="9230" w:hanging="375"/>
      </w:pPr>
      <w:rPr>
        <w:rFonts w:hint="default"/>
        <w:lang w:val="en-US" w:eastAsia="en-US" w:bidi="ar-SA"/>
      </w:rPr>
    </w:lvl>
  </w:abstractNum>
  <w:abstractNum w:abstractNumId="172" w15:restartNumberingAfterBreak="0">
    <w:nsid w:val="7D8367DD"/>
    <w:multiLevelType w:val="hybridMultilevel"/>
    <w:tmpl w:val="C3144A94"/>
    <w:lvl w:ilvl="0" w:tplc="717E90B6">
      <w:start w:val="1"/>
      <w:numFmt w:val="lowerLetter"/>
      <w:lvlText w:val="%1)"/>
      <w:lvlJc w:val="left"/>
      <w:pPr>
        <w:ind w:left="1485" w:hanging="444"/>
        <w:jc w:val="left"/>
      </w:pPr>
      <w:rPr>
        <w:rFonts w:ascii="Times New Roman" w:eastAsia="Times New Roman" w:hAnsi="Times New Roman" w:cs="Times New Roman" w:hint="default"/>
        <w:color w:val="221F1F"/>
        <w:w w:val="100"/>
        <w:sz w:val="22"/>
        <w:szCs w:val="22"/>
        <w:lang w:val="en-US" w:eastAsia="en-US" w:bidi="ar-SA"/>
      </w:rPr>
    </w:lvl>
    <w:lvl w:ilvl="1" w:tplc="2A844FA4">
      <w:start w:val="1"/>
      <w:numFmt w:val="lowerRoman"/>
      <w:lvlText w:val="%2)"/>
      <w:lvlJc w:val="left"/>
      <w:pPr>
        <w:ind w:left="1994" w:hanging="497"/>
        <w:jc w:val="left"/>
      </w:pPr>
      <w:rPr>
        <w:rFonts w:ascii="Times New Roman" w:eastAsia="Times New Roman" w:hAnsi="Times New Roman" w:cs="Times New Roman" w:hint="default"/>
        <w:color w:val="221F1F"/>
        <w:spacing w:val="0"/>
        <w:w w:val="100"/>
        <w:sz w:val="22"/>
        <w:szCs w:val="22"/>
        <w:lang w:val="en-US" w:eastAsia="en-US" w:bidi="ar-SA"/>
      </w:rPr>
    </w:lvl>
    <w:lvl w:ilvl="2" w:tplc="DC788EA4">
      <w:numFmt w:val="bullet"/>
      <w:lvlText w:val="•"/>
      <w:lvlJc w:val="left"/>
      <w:pPr>
        <w:ind w:left="3019" w:hanging="497"/>
      </w:pPr>
      <w:rPr>
        <w:rFonts w:hint="default"/>
        <w:lang w:val="en-US" w:eastAsia="en-US" w:bidi="ar-SA"/>
      </w:rPr>
    </w:lvl>
    <w:lvl w:ilvl="3" w:tplc="B7664AC6">
      <w:numFmt w:val="bullet"/>
      <w:lvlText w:val="•"/>
      <w:lvlJc w:val="left"/>
      <w:pPr>
        <w:ind w:left="4038" w:hanging="497"/>
      </w:pPr>
      <w:rPr>
        <w:rFonts w:hint="default"/>
        <w:lang w:val="en-US" w:eastAsia="en-US" w:bidi="ar-SA"/>
      </w:rPr>
    </w:lvl>
    <w:lvl w:ilvl="4" w:tplc="DCE00A6A">
      <w:numFmt w:val="bullet"/>
      <w:lvlText w:val="•"/>
      <w:lvlJc w:val="left"/>
      <w:pPr>
        <w:ind w:left="5057" w:hanging="497"/>
      </w:pPr>
      <w:rPr>
        <w:rFonts w:hint="default"/>
        <w:lang w:val="en-US" w:eastAsia="en-US" w:bidi="ar-SA"/>
      </w:rPr>
    </w:lvl>
    <w:lvl w:ilvl="5" w:tplc="F3861E4A">
      <w:numFmt w:val="bullet"/>
      <w:lvlText w:val="•"/>
      <w:lvlJc w:val="left"/>
      <w:pPr>
        <w:ind w:left="6076" w:hanging="497"/>
      </w:pPr>
      <w:rPr>
        <w:rFonts w:hint="default"/>
        <w:lang w:val="en-US" w:eastAsia="en-US" w:bidi="ar-SA"/>
      </w:rPr>
    </w:lvl>
    <w:lvl w:ilvl="6" w:tplc="858A76DE">
      <w:numFmt w:val="bullet"/>
      <w:lvlText w:val="•"/>
      <w:lvlJc w:val="left"/>
      <w:pPr>
        <w:ind w:left="7095" w:hanging="497"/>
      </w:pPr>
      <w:rPr>
        <w:rFonts w:hint="default"/>
        <w:lang w:val="en-US" w:eastAsia="en-US" w:bidi="ar-SA"/>
      </w:rPr>
    </w:lvl>
    <w:lvl w:ilvl="7" w:tplc="8278C8B8">
      <w:numFmt w:val="bullet"/>
      <w:lvlText w:val="•"/>
      <w:lvlJc w:val="left"/>
      <w:pPr>
        <w:ind w:left="8114" w:hanging="497"/>
      </w:pPr>
      <w:rPr>
        <w:rFonts w:hint="default"/>
        <w:lang w:val="en-US" w:eastAsia="en-US" w:bidi="ar-SA"/>
      </w:rPr>
    </w:lvl>
    <w:lvl w:ilvl="8" w:tplc="E0941472">
      <w:numFmt w:val="bullet"/>
      <w:lvlText w:val="•"/>
      <w:lvlJc w:val="left"/>
      <w:pPr>
        <w:ind w:left="9133" w:hanging="497"/>
      </w:pPr>
      <w:rPr>
        <w:rFonts w:hint="default"/>
        <w:lang w:val="en-US" w:eastAsia="en-US" w:bidi="ar-SA"/>
      </w:rPr>
    </w:lvl>
  </w:abstractNum>
  <w:abstractNum w:abstractNumId="173" w15:restartNumberingAfterBreak="0">
    <w:nsid w:val="7E357D8A"/>
    <w:multiLevelType w:val="multilevel"/>
    <w:tmpl w:val="FBAC9678"/>
    <w:lvl w:ilvl="0">
      <w:start w:val="7"/>
      <w:numFmt w:val="decimal"/>
      <w:lvlText w:val="%1."/>
      <w:lvlJc w:val="left"/>
      <w:pPr>
        <w:ind w:left="1020" w:hanging="594"/>
        <w:jc w:val="left"/>
      </w:pPr>
      <w:rPr>
        <w:rFonts w:ascii="Times New Roman" w:eastAsia="Times New Roman" w:hAnsi="Times New Roman" w:cs="Times New Roman" w:hint="default"/>
        <w:b/>
        <w:bCs/>
        <w:color w:val="221F1F"/>
        <w:spacing w:val="-3"/>
        <w:w w:val="99"/>
        <w:sz w:val="24"/>
        <w:szCs w:val="24"/>
        <w:lang w:val="en-US" w:eastAsia="en-US" w:bidi="ar-SA"/>
      </w:rPr>
    </w:lvl>
    <w:lvl w:ilvl="1">
      <w:start w:val="1"/>
      <w:numFmt w:val="decimal"/>
      <w:lvlText w:val="%1.%2"/>
      <w:lvlJc w:val="left"/>
      <w:pPr>
        <w:ind w:left="1075" w:hanging="416"/>
        <w:jc w:val="left"/>
      </w:pPr>
      <w:rPr>
        <w:rFonts w:ascii="Times New Roman" w:eastAsia="Times New Roman" w:hAnsi="Times New Roman" w:cs="Times New Roman" w:hint="default"/>
        <w:color w:val="221F1F"/>
        <w:w w:val="100"/>
        <w:sz w:val="22"/>
        <w:szCs w:val="22"/>
        <w:lang w:val="en-US" w:eastAsia="en-US" w:bidi="ar-SA"/>
      </w:rPr>
    </w:lvl>
    <w:lvl w:ilvl="2">
      <w:numFmt w:val="bullet"/>
      <w:lvlText w:val="•"/>
      <w:lvlJc w:val="left"/>
      <w:pPr>
        <w:ind w:left="2190" w:hanging="416"/>
      </w:pPr>
      <w:rPr>
        <w:rFonts w:hint="default"/>
        <w:lang w:val="en-US" w:eastAsia="en-US" w:bidi="ar-SA"/>
      </w:rPr>
    </w:lvl>
    <w:lvl w:ilvl="3">
      <w:numFmt w:val="bullet"/>
      <w:lvlText w:val="•"/>
      <w:lvlJc w:val="left"/>
      <w:pPr>
        <w:ind w:left="3300" w:hanging="416"/>
      </w:pPr>
      <w:rPr>
        <w:rFonts w:hint="default"/>
        <w:lang w:val="en-US" w:eastAsia="en-US" w:bidi="ar-SA"/>
      </w:rPr>
    </w:lvl>
    <w:lvl w:ilvl="4">
      <w:numFmt w:val="bullet"/>
      <w:lvlText w:val="•"/>
      <w:lvlJc w:val="left"/>
      <w:pPr>
        <w:ind w:left="4410" w:hanging="416"/>
      </w:pPr>
      <w:rPr>
        <w:rFonts w:hint="default"/>
        <w:lang w:val="en-US" w:eastAsia="en-US" w:bidi="ar-SA"/>
      </w:rPr>
    </w:lvl>
    <w:lvl w:ilvl="5">
      <w:numFmt w:val="bullet"/>
      <w:lvlText w:val="•"/>
      <w:lvlJc w:val="left"/>
      <w:pPr>
        <w:ind w:left="5520" w:hanging="416"/>
      </w:pPr>
      <w:rPr>
        <w:rFonts w:hint="default"/>
        <w:lang w:val="en-US" w:eastAsia="en-US" w:bidi="ar-SA"/>
      </w:rPr>
    </w:lvl>
    <w:lvl w:ilvl="6">
      <w:numFmt w:val="bullet"/>
      <w:lvlText w:val="•"/>
      <w:lvlJc w:val="left"/>
      <w:pPr>
        <w:ind w:left="6630" w:hanging="416"/>
      </w:pPr>
      <w:rPr>
        <w:rFonts w:hint="default"/>
        <w:lang w:val="en-US" w:eastAsia="en-US" w:bidi="ar-SA"/>
      </w:rPr>
    </w:lvl>
    <w:lvl w:ilvl="7">
      <w:numFmt w:val="bullet"/>
      <w:lvlText w:val="•"/>
      <w:lvlJc w:val="left"/>
      <w:pPr>
        <w:ind w:left="7740" w:hanging="416"/>
      </w:pPr>
      <w:rPr>
        <w:rFonts w:hint="default"/>
        <w:lang w:val="en-US" w:eastAsia="en-US" w:bidi="ar-SA"/>
      </w:rPr>
    </w:lvl>
    <w:lvl w:ilvl="8">
      <w:numFmt w:val="bullet"/>
      <w:lvlText w:val="•"/>
      <w:lvlJc w:val="left"/>
      <w:pPr>
        <w:ind w:left="8850" w:hanging="416"/>
      </w:pPr>
      <w:rPr>
        <w:rFonts w:hint="default"/>
        <w:lang w:val="en-US" w:eastAsia="en-US" w:bidi="ar-SA"/>
      </w:rPr>
    </w:lvl>
  </w:abstractNum>
  <w:abstractNum w:abstractNumId="174" w15:restartNumberingAfterBreak="0">
    <w:nsid w:val="7E6A7DA2"/>
    <w:multiLevelType w:val="hybridMultilevel"/>
    <w:tmpl w:val="06BE12D6"/>
    <w:lvl w:ilvl="0" w:tplc="18282B06">
      <w:start w:val="1"/>
      <w:numFmt w:val="lowerRoman"/>
      <w:lvlText w:val="%1."/>
      <w:lvlJc w:val="left"/>
      <w:pPr>
        <w:ind w:left="1509" w:hanging="449"/>
        <w:jc w:val="right"/>
      </w:pPr>
      <w:rPr>
        <w:rFonts w:ascii="Times New Roman" w:eastAsia="Times New Roman" w:hAnsi="Times New Roman" w:cs="Times New Roman" w:hint="default"/>
        <w:spacing w:val="0"/>
        <w:w w:val="100"/>
        <w:sz w:val="22"/>
        <w:szCs w:val="22"/>
        <w:lang w:val="en-US" w:eastAsia="en-US" w:bidi="ar-SA"/>
      </w:rPr>
    </w:lvl>
    <w:lvl w:ilvl="1" w:tplc="FE8494BC">
      <w:numFmt w:val="bullet"/>
      <w:lvlText w:val="•"/>
      <w:lvlJc w:val="left"/>
      <w:pPr>
        <w:ind w:left="2467" w:hanging="449"/>
      </w:pPr>
      <w:rPr>
        <w:rFonts w:hint="default"/>
        <w:lang w:val="en-US" w:eastAsia="en-US" w:bidi="ar-SA"/>
      </w:rPr>
    </w:lvl>
    <w:lvl w:ilvl="2" w:tplc="86D86FD2">
      <w:numFmt w:val="bullet"/>
      <w:lvlText w:val="•"/>
      <w:lvlJc w:val="left"/>
      <w:pPr>
        <w:ind w:left="3434" w:hanging="449"/>
      </w:pPr>
      <w:rPr>
        <w:rFonts w:hint="default"/>
        <w:lang w:val="en-US" w:eastAsia="en-US" w:bidi="ar-SA"/>
      </w:rPr>
    </w:lvl>
    <w:lvl w:ilvl="3" w:tplc="5C1E7F82">
      <w:numFmt w:val="bullet"/>
      <w:lvlText w:val="•"/>
      <w:lvlJc w:val="left"/>
      <w:pPr>
        <w:ind w:left="4401" w:hanging="449"/>
      </w:pPr>
      <w:rPr>
        <w:rFonts w:hint="default"/>
        <w:lang w:val="en-US" w:eastAsia="en-US" w:bidi="ar-SA"/>
      </w:rPr>
    </w:lvl>
    <w:lvl w:ilvl="4" w:tplc="347838F6">
      <w:numFmt w:val="bullet"/>
      <w:lvlText w:val="•"/>
      <w:lvlJc w:val="left"/>
      <w:pPr>
        <w:ind w:left="5368" w:hanging="449"/>
      </w:pPr>
      <w:rPr>
        <w:rFonts w:hint="default"/>
        <w:lang w:val="en-US" w:eastAsia="en-US" w:bidi="ar-SA"/>
      </w:rPr>
    </w:lvl>
    <w:lvl w:ilvl="5" w:tplc="C9241250">
      <w:numFmt w:val="bullet"/>
      <w:lvlText w:val="•"/>
      <w:lvlJc w:val="left"/>
      <w:pPr>
        <w:ind w:left="6335" w:hanging="449"/>
      </w:pPr>
      <w:rPr>
        <w:rFonts w:hint="default"/>
        <w:lang w:val="en-US" w:eastAsia="en-US" w:bidi="ar-SA"/>
      </w:rPr>
    </w:lvl>
    <w:lvl w:ilvl="6" w:tplc="EC120D84">
      <w:numFmt w:val="bullet"/>
      <w:lvlText w:val="•"/>
      <w:lvlJc w:val="left"/>
      <w:pPr>
        <w:ind w:left="7302" w:hanging="449"/>
      </w:pPr>
      <w:rPr>
        <w:rFonts w:hint="default"/>
        <w:lang w:val="en-US" w:eastAsia="en-US" w:bidi="ar-SA"/>
      </w:rPr>
    </w:lvl>
    <w:lvl w:ilvl="7" w:tplc="D406AC54">
      <w:numFmt w:val="bullet"/>
      <w:lvlText w:val="•"/>
      <w:lvlJc w:val="left"/>
      <w:pPr>
        <w:ind w:left="8269" w:hanging="449"/>
      </w:pPr>
      <w:rPr>
        <w:rFonts w:hint="default"/>
        <w:lang w:val="en-US" w:eastAsia="en-US" w:bidi="ar-SA"/>
      </w:rPr>
    </w:lvl>
    <w:lvl w:ilvl="8" w:tplc="932A2B02">
      <w:numFmt w:val="bullet"/>
      <w:lvlText w:val="•"/>
      <w:lvlJc w:val="left"/>
      <w:pPr>
        <w:ind w:left="9236" w:hanging="449"/>
      </w:pPr>
      <w:rPr>
        <w:rFonts w:hint="default"/>
        <w:lang w:val="en-US" w:eastAsia="en-US" w:bidi="ar-SA"/>
      </w:rPr>
    </w:lvl>
  </w:abstractNum>
  <w:abstractNum w:abstractNumId="175" w15:restartNumberingAfterBreak="0">
    <w:nsid w:val="7F315FF6"/>
    <w:multiLevelType w:val="multilevel"/>
    <w:tmpl w:val="4DD41678"/>
    <w:lvl w:ilvl="0">
      <w:start w:val="6"/>
      <w:numFmt w:val="decimal"/>
      <w:lvlText w:val="%1"/>
      <w:lvlJc w:val="left"/>
      <w:pPr>
        <w:ind w:left="994" w:hanging="551"/>
        <w:jc w:val="right"/>
      </w:pPr>
      <w:rPr>
        <w:rFonts w:ascii="Times New Roman" w:eastAsia="Times New Roman" w:hAnsi="Times New Roman" w:cs="Times New Roman" w:hint="default"/>
        <w:b/>
        <w:bCs/>
        <w:color w:val="221F1F"/>
        <w:w w:val="100"/>
        <w:sz w:val="22"/>
        <w:szCs w:val="22"/>
        <w:lang w:val="en-US" w:eastAsia="en-US" w:bidi="ar-SA"/>
      </w:rPr>
    </w:lvl>
    <w:lvl w:ilvl="1">
      <w:start w:val="1"/>
      <w:numFmt w:val="decimal"/>
      <w:lvlText w:val="%1.%2"/>
      <w:lvlJc w:val="left"/>
      <w:pPr>
        <w:ind w:left="1150" w:hanging="707"/>
        <w:jc w:val="right"/>
      </w:pPr>
      <w:rPr>
        <w:rFonts w:hint="default"/>
        <w:w w:val="100"/>
        <w:lang w:val="en-US" w:eastAsia="en-US" w:bidi="ar-SA"/>
      </w:rPr>
    </w:lvl>
    <w:lvl w:ilvl="2">
      <w:start w:val="1"/>
      <w:numFmt w:val="decimal"/>
      <w:lvlText w:val="%1.%2.%3"/>
      <w:lvlJc w:val="left"/>
      <w:pPr>
        <w:ind w:left="1150" w:hanging="851"/>
        <w:jc w:val="right"/>
      </w:pPr>
      <w:rPr>
        <w:rFonts w:hint="default"/>
        <w:w w:val="100"/>
        <w:lang w:val="en-US" w:eastAsia="en-US" w:bidi="ar-SA"/>
      </w:rPr>
    </w:lvl>
    <w:lvl w:ilvl="3">
      <w:start w:val="1"/>
      <w:numFmt w:val="lowerLetter"/>
      <w:lvlText w:val="%4"/>
      <w:lvlJc w:val="left"/>
      <w:pPr>
        <w:ind w:left="1380" w:hanging="851"/>
        <w:jc w:val="left"/>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1080" w:hanging="851"/>
      </w:pPr>
      <w:rPr>
        <w:rFonts w:hint="default"/>
        <w:lang w:val="en-US" w:eastAsia="en-US" w:bidi="ar-SA"/>
      </w:rPr>
    </w:lvl>
    <w:lvl w:ilvl="5">
      <w:numFmt w:val="bullet"/>
      <w:lvlText w:val="•"/>
      <w:lvlJc w:val="left"/>
      <w:pPr>
        <w:ind w:left="1100" w:hanging="851"/>
      </w:pPr>
      <w:rPr>
        <w:rFonts w:hint="default"/>
        <w:lang w:val="en-US" w:eastAsia="en-US" w:bidi="ar-SA"/>
      </w:rPr>
    </w:lvl>
    <w:lvl w:ilvl="6">
      <w:numFmt w:val="bullet"/>
      <w:lvlText w:val="•"/>
      <w:lvlJc w:val="left"/>
      <w:pPr>
        <w:ind w:left="1120" w:hanging="851"/>
      </w:pPr>
      <w:rPr>
        <w:rFonts w:hint="default"/>
        <w:lang w:val="en-US" w:eastAsia="en-US" w:bidi="ar-SA"/>
      </w:rPr>
    </w:lvl>
    <w:lvl w:ilvl="7">
      <w:numFmt w:val="bullet"/>
      <w:lvlText w:val="•"/>
      <w:lvlJc w:val="left"/>
      <w:pPr>
        <w:ind w:left="1160" w:hanging="851"/>
      </w:pPr>
      <w:rPr>
        <w:rFonts w:hint="default"/>
        <w:lang w:val="en-US" w:eastAsia="en-US" w:bidi="ar-SA"/>
      </w:rPr>
    </w:lvl>
    <w:lvl w:ilvl="8">
      <w:numFmt w:val="bullet"/>
      <w:lvlText w:val="•"/>
      <w:lvlJc w:val="left"/>
      <w:pPr>
        <w:ind w:left="1380" w:hanging="851"/>
      </w:pPr>
      <w:rPr>
        <w:rFonts w:hint="default"/>
        <w:lang w:val="en-US" w:eastAsia="en-US" w:bidi="ar-SA"/>
      </w:rPr>
    </w:lvl>
  </w:abstractNum>
  <w:abstractNum w:abstractNumId="176" w15:restartNumberingAfterBreak="0">
    <w:nsid w:val="7FC56A9F"/>
    <w:multiLevelType w:val="multilevel"/>
    <w:tmpl w:val="36A6D21C"/>
    <w:lvl w:ilvl="0">
      <w:start w:val="4"/>
      <w:numFmt w:val="decimal"/>
      <w:lvlText w:val="%1"/>
      <w:lvlJc w:val="left"/>
      <w:pPr>
        <w:ind w:left="1020" w:hanging="553"/>
        <w:jc w:val="left"/>
      </w:pPr>
      <w:rPr>
        <w:rFonts w:hint="default"/>
        <w:lang w:val="en-US" w:eastAsia="en-US" w:bidi="ar-SA"/>
      </w:rPr>
    </w:lvl>
    <w:lvl w:ilvl="1">
      <w:start w:val="1"/>
      <w:numFmt w:val="decimal"/>
      <w:lvlText w:val="%1.%2"/>
      <w:lvlJc w:val="left"/>
      <w:pPr>
        <w:ind w:left="1020" w:hanging="553"/>
        <w:jc w:val="left"/>
      </w:pPr>
      <w:rPr>
        <w:rFonts w:hint="default"/>
        <w:lang w:val="en-US" w:eastAsia="en-US" w:bidi="ar-SA"/>
      </w:rPr>
    </w:lvl>
    <w:lvl w:ilvl="2">
      <w:start w:val="1"/>
      <w:numFmt w:val="decimal"/>
      <w:lvlText w:val="%1.%2.%3"/>
      <w:lvlJc w:val="left"/>
      <w:pPr>
        <w:ind w:left="1020" w:hanging="553"/>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035" w:hanging="553"/>
      </w:pPr>
      <w:rPr>
        <w:rFonts w:hint="default"/>
        <w:lang w:val="en-US" w:eastAsia="en-US" w:bidi="ar-SA"/>
      </w:rPr>
    </w:lvl>
    <w:lvl w:ilvl="4">
      <w:numFmt w:val="bullet"/>
      <w:lvlText w:val="•"/>
      <w:lvlJc w:val="left"/>
      <w:pPr>
        <w:ind w:left="5040" w:hanging="553"/>
      </w:pPr>
      <w:rPr>
        <w:rFonts w:hint="default"/>
        <w:lang w:val="en-US" w:eastAsia="en-US" w:bidi="ar-SA"/>
      </w:rPr>
    </w:lvl>
    <w:lvl w:ilvl="5">
      <w:numFmt w:val="bullet"/>
      <w:lvlText w:val="•"/>
      <w:lvlJc w:val="left"/>
      <w:pPr>
        <w:ind w:left="6045" w:hanging="553"/>
      </w:pPr>
      <w:rPr>
        <w:rFonts w:hint="default"/>
        <w:lang w:val="en-US" w:eastAsia="en-US" w:bidi="ar-SA"/>
      </w:rPr>
    </w:lvl>
    <w:lvl w:ilvl="6">
      <w:numFmt w:val="bullet"/>
      <w:lvlText w:val="•"/>
      <w:lvlJc w:val="left"/>
      <w:pPr>
        <w:ind w:left="7050" w:hanging="553"/>
      </w:pPr>
      <w:rPr>
        <w:rFonts w:hint="default"/>
        <w:lang w:val="en-US" w:eastAsia="en-US" w:bidi="ar-SA"/>
      </w:rPr>
    </w:lvl>
    <w:lvl w:ilvl="7">
      <w:numFmt w:val="bullet"/>
      <w:lvlText w:val="•"/>
      <w:lvlJc w:val="left"/>
      <w:pPr>
        <w:ind w:left="8055" w:hanging="553"/>
      </w:pPr>
      <w:rPr>
        <w:rFonts w:hint="default"/>
        <w:lang w:val="en-US" w:eastAsia="en-US" w:bidi="ar-SA"/>
      </w:rPr>
    </w:lvl>
    <w:lvl w:ilvl="8">
      <w:numFmt w:val="bullet"/>
      <w:lvlText w:val="•"/>
      <w:lvlJc w:val="left"/>
      <w:pPr>
        <w:ind w:left="9060" w:hanging="553"/>
      </w:pPr>
      <w:rPr>
        <w:rFonts w:hint="default"/>
        <w:lang w:val="en-US" w:eastAsia="en-US" w:bidi="ar-SA"/>
      </w:rPr>
    </w:lvl>
  </w:abstractNum>
  <w:num w:numId="1" w16cid:durableId="322584028">
    <w:abstractNumId w:val="131"/>
  </w:num>
  <w:num w:numId="2" w16cid:durableId="1508670606">
    <w:abstractNumId w:val="100"/>
  </w:num>
  <w:num w:numId="3" w16cid:durableId="959384940">
    <w:abstractNumId w:val="119"/>
  </w:num>
  <w:num w:numId="4" w16cid:durableId="1124083827">
    <w:abstractNumId w:val="19"/>
  </w:num>
  <w:num w:numId="5" w16cid:durableId="1556621888">
    <w:abstractNumId w:val="118"/>
  </w:num>
  <w:num w:numId="6" w16cid:durableId="504056122">
    <w:abstractNumId w:val="111"/>
  </w:num>
  <w:num w:numId="7" w16cid:durableId="487208674">
    <w:abstractNumId w:val="12"/>
  </w:num>
  <w:num w:numId="8" w16cid:durableId="1456561952">
    <w:abstractNumId w:val="59"/>
  </w:num>
  <w:num w:numId="9" w16cid:durableId="801774192">
    <w:abstractNumId w:val="66"/>
  </w:num>
  <w:num w:numId="10" w16cid:durableId="1937518375">
    <w:abstractNumId w:val="64"/>
  </w:num>
  <w:num w:numId="11" w16cid:durableId="519662903">
    <w:abstractNumId w:val="40"/>
  </w:num>
  <w:num w:numId="12" w16cid:durableId="1636981409">
    <w:abstractNumId w:val="124"/>
  </w:num>
  <w:num w:numId="13" w16cid:durableId="132723035">
    <w:abstractNumId w:val="164"/>
  </w:num>
  <w:num w:numId="14" w16cid:durableId="1829248145">
    <w:abstractNumId w:val="173"/>
  </w:num>
  <w:num w:numId="15" w16cid:durableId="2142072241">
    <w:abstractNumId w:val="158"/>
  </w:num>
  <w:num w:numId="16" w16cid:durableId="282884635">
    <w:abstractNumId w:val="4"/>
  </w:num>
  <w:num w:numId="17" w16cid:durableId="88239582">
    <w:abstractNumId w:val="84"/>
  </w:num>
  <w:num w:numId="18" w16cid:durableId="630214504">
    <w:abstractNumId w:val="110"/>
  </w:num>
  <w:num w:numId="19" w16cid:durableId="913467051">
    <w:abstractNumId w:val="15"/>
  </w:num>
  <w:num w:numId="20" w16cid:durableId="577905552">
    <w:abstractNumId w:val="53"/>
  </w:num>
  <w:num w:numId="21" w16cid:durableId="940143161">
    <w:abstractNumId w:val="65"/>
  </w:num>
  <w:num w:numId="22" w16cid:durableId="1795178269">
    <w:abstractNumId w:val="46"/>
  </w:num>
  <w:num w:numId="23" w16cid:durableId="2016030039">
    <w:abstractNumId w:val="81"/>
  </w:num>
  <w:num w:numId="24" w16cid:durableId="1144004262">
    <w:abstractNumId w:val="92"/>
  </w:num>
  <w:num w:numId="25" w16cid:durableId="2022469648">
    <w:abstractNumId w:val="16"/>
  </w:num>
  <w:num w:numId="26" w16cid:durableId="2069961655">
    <w:abstractNumId w:val="117"/>
  </w:num>
  <w:num w:numId="27" w16cid:durableId="961032140">
    <w:abstractNumId w:val="70"/>
  </w:num>
  <w:num w:numId="28" w16cid:durableId="273447338">
    <w:abstractNumId w:val="38"/>
  </w:num>
  <w:num w:numId="29" w16cid:durableId="1767925958">
    <w:abstractNumId w:val="77"/>
  </w:num>
  <w:num w:numId="30" w16cid:durableId="1067339067">
    <w:abstractNumId w:val="98"/>
  </w:num>
  <w:num w:numId="31" w16cid:durableId="874076483">
    <w:abstractNumId w:val="146"/>
  </w:num>
  <w:num w:numId="32" w16cid:durableId="1120337922">
    <w:abstractNumId w:val="97"/>
  </w:num>
  <w:num w:numId="33" w16cid:durableId="808060964">
    <w:abstractNumId w:val="0"/>
  </w:num>
  <w:num w:numId="34" w16cid:durableId="1959987863">
    <w:abstractNumId w:val="151"/>
  </w:num>
  <w:num w:numId="35" w16cid:durableId="2002811803">
    <w:abstractNumId w:val="79"/>
  </w:num>
  <w:num w:numId="36" w16cid:durableId="795834111">
    <w:abstractNumId w:val="157"/>
  </w:num>
  <w:num w:numId="37" w16cid:durableId="880167801">
    <w:abstractNumId w:val="138"/>
  </w:num>
  <w:num w:numId="38" w16cid:durableId="1024475878">
    <w:abstractNumId w:val="165"/>
  </w:num>
  <w:num w:numId="39" w16cid:durableId="166946062">
    <w:abstractNumId w:val="80"/>
  </w:num>
  <w:num w:numId="40" w16cid:durableId="1460611601">
    <w:abstractNumId w:val="160"/>
  </w:num>
  <w:num w:numId="41" w16cid:durableId="1785691420">
    <w:abstractNumId w:val="52"/>
  </w:num>
  <w:num w:numId="42" w16cid:durableId="975531287">
    <w:abstractNumId w:val="169"/>
  </w:num>
  <w:num w:numId="43" w16cid:durableId="984353223">
    <w:abstractNumId w:val="163"/>
  </w:num>
  <w:num w:numId="44" w16cid:durableId="1507943743">
    <w:abstractNumId w:val="127"/>
  </w:num>
  <w:num w:numId="45" w16cid:durableId="1004895511">
    <w:abstractNumId w:val="54"/>
  </w:num>
  <w:num w:numId="46" w16cid:durableId="563875423">
    <w:abstractNumId w:val="153"/>
  </w:num>
  <w:num w:numId="47" w16cid:durableId="584147441">
    <w:abstractNumId w:val="43"/>
  </w:num>
  <w:num w:numId="48" w16cid:durableId="1565872327">
    <w:abstractNumId w:val="134"/>
  </w:num>
  <w:num w:numId="49" w16cid:durableId="66349116">
    <w:abstractNumId w:val="113"/>
  </w:num>
  <w:num w:numId="50" w16cid:durableId="1361511149">
    <w:abstractNumId w:val="41"/>
  </w:num>
  <w:num w:numId="51" w16cid:durableId="1382241659">
    <w:abstractNumId w:val="123"/>
  </w:num>
  <w:num w:numId="52" w16cid:durableId="221214517">
    <w:abstractNumId w:val="140"/>
  </w:num>
  <w:num w:numId="53" w16cid:durableId="1832062307">
    <w:abstractNumId w:val="161"/>
  </w:num>
  <w:num w:numId="54" w16cid:durableId="790593191">
    <w:abstractNumId w:val="135"/>
  </w:num>
  <w:num w:numId="55" w16cid:durableId="1267155840">
    <w:abstractNumId w:val="122"/>
  </w:num>
  <w:num w:numId="56" w16cid:durableId="1692216234">
    <w:abstractNumId w:val="103"/>
  </w:num>
  <w:num w:numId="57" w16cid:durableId="2061514576">
    <w:abstractNumId w:val="166"/>
  </w:num>
  <w:num w:numId="58" w16cid:durableId="875967033">
    <w:abstractNumId w:val="143"/>
  </w:num>
  <w:num w:numId="59" w16cid:durableId="587427440">
    <w:abstractNumId w:val="144"/>
  </w:num>
  <w:num w:numId="60" w16cid:durableId="1167089292">
    <w:abstractNumId w:val="35"/>
  </w:num>
  <w:num w:numId="61" w16cid:durableId="2107653166">
    <w:abstractNumId w:val="104"/>
  </w:num>
  <w:num w:numId="62" w16cid:durableId="1087077295">
    <w:abstractNumId w:val="168"/>
  </w:num>
  <w:num w:numId="63" w16cid:durableId="473563550">
    <w:abstractNumId w:val="170"/>
  </w:num>
  <w:num w:numId="64" w16cid:durableId="922564419">
    <w:abstractNumId w:val="109"/>
  </w:num>
  <w:num w:numId="65" w16cid:durableId="678166600">
    <w:abstractNumId w:val="69"/>
  </w:num>
  <w:num w:numId="66" w16cid:durableId="1590578927">
    <w:abstractNumId w:val="11"/>
  </w:num>
  <w:num w:numId="67" w16cid:durableId="392313428">
    <w:abstractNumId w:val="56"/>
  </w:num>
  <w:num w:numId="68" w16cid:durableId="541212503">
    <w:abstractNumId w:val="58"/>
  </w:num>
  <w:num w:numId="69" w16cid:durableId="1457870522">
    <w:abstractNumId w:val="133"/>
  </w:num>
  <w:num w:numId="70" w16cid:durableId="1558667690">
    <w:abstractNumId w:val="71"/>
  </w:num>
  <w:num w:numId="71" w16cid:durableId="1304046120">
    <w:abstractNumId w:val="88"/>
  </w:num>
  <w:num w:numId="72" w16cid:durableId="1756633753">
    <w:abstractNumId w:val="82"/>
  </w:num>
  <w:num w:numId="73" w16cid:durableId="781069295">
    <w:abstractNumId w:val="95"/>
  </w:num>
  <w:num w:numId="74" w16cid:durableId="1680736563">
    <w:abstractNumId w:val="175"/>
  </w:num>
  <w:num w:numId="75" w16cid:durableId="1743214899">
    <w:abstractNumId w:val="17"/>
  </w:num>
  <w:num w:numId="76" w16cid:durableId="230890830">
    <w:abstractNumId w:val="176"/>
  </w:num>
  <w:num w:numId="77" w16cid:durableId="1185052167">
    <w:abstractNumId w:val="155"/>
  </w:num>
  <w:num w:numId="78" w16cid:durableId="919876190">
    <w:abstractNumId w:val="108"/>
  </w:num>
  <w:num w:numId="79" w16cid:durableId="151602353">
    <w:abstractNumId w:val="78"/>
  </w:num>
  <w:num w:numId="80" w16cid:durableId="1956715662">
    <w:abstractNumId w:val="3"/>
  </w:num>
  <w:num w:numId="81" w16cid:durableId="1939752936">
    <w:abstractNumId w:val="37"/>
  </w:num>
  <w:num w:numId="82" w16cid:durableId="117573630">
    <w:abstractNumId w:val="27"/>
  </w:num>
  <w:num w:numId="83" w16cid:durableId="463470847">
    <w:abstractNumId w:val="8"/>
  </w:num>
  <w:num w:numId="84" w16cid:durableId="116261228">
    <w:abstractNumId w:val="148"/>
  </w:num>
  <w:num w:numId="85" w16cid:durableId="501242185">
    <w:abstractNumId w:val="125"/>
  </w:num>
  <w:num w:numId="86" w16cid:durableId="655954315">
    <w:abstractNumId w:val="44"/>
  </w:num>
  <w:num w:numId="87" w16cid:durableId="1510949210">
    <w:abstractNumId w:val="93"/>
  </w:num>
  <w:num w:numId="88" w16cid:durableId="642807409">
    <w:abstractNumId w:val="105"/>
  </w:num>
  <w:num w:numId="89" w16cid:durableId="1895388781">
    <w:abstractNumId w:val="29"/>
  </w:num>
  <w:num w:numId="90" w16cid:durableId="513034710">
    <w:abstractNumId w:val="90"/>
  </w:num>
  <w:num w:numId="91" w16cid:durableId="370154407">
    <w:abstractNumId w:val="57"/>
  </w:num>
  <w:num w:numId="92" w16cid:durableId="1243368341">
    <w:abstractNumId w:val="107"/>
  </w:num>
  <w:num w:numId="93" w16cid:durableId="312101035">
    <w:abstractNumId w:val="132"/>
  </w:num>
  <w:num w:numId="94" w16cid:durableId="2047830976">
    <w:abstractNumId w:val="13"/>
  </w:num>
  <w:num w:numId="95" w16cid:durableId="1251696471">
    <w:abstractNumId w:val="130"/>
  </w:num>
  <w:num w:numId="96" w16cid:durableId="1247037574">
    <w:abstractNumId w:val="91"/>
  </w:num>
  <w:num w:numId="97" w16cid:durableId="795560569">
    <w:abstractNumId w:val="33"/>
  </w:num>
  <w:num w:numId="98" w16cid:durableId="1471240268">
    <w:abstractNumId w:val="30"/>
  </w:num>
  <w:num w:numId="99" w16cid:durableId="312956103">
    <w:abstractNumId w:val="73"/>
  </w:num>
  <w:num w:numId="100" w16cid:durableId="349257250">
    <w:abstractNumId w:val="139"/>
  </w:num>
  <w:num w:numId="101" w16cid:durableId="1410035424">
    <w:abstractNumId w:val="18"/>
  </w:num>
  <w:num w:numId="102" w16cid:durableId="1775056416">
    <w:abstractNumId w:val="25"/>
  </w:num>
  <w:num w:numId="103" w16cid:durableId="1974359743">
    <w:abstractNumId w:val="112"/>
  </w:num>
  <w:num w:numId="104" w16cid:durableId="390813855">
    <w:abstractNumId w:val="62"/>
  </w:num>
  <w:num w:numId="105" w16cid:durableId="1413821270">
    <w:abstractNumId w:val="47"/>
  </w:num>
  <w:num w:numId="106" w16cid:durableId="677655263">
    <w:abstractNumId w:val="26"/>
  </w:num>
  <w:num w:numId="107" w16cid:durableId="604458133">
    <w:abstractNumId w:val="121"/>
  </w:num>
  <w:num w:numId="108" w16cid:durableId="1857428187">
    <w:abstractNumId w:val="167"/>
  </w:num>
  <w:num w:numId="109" w16cid:durableId="332727186">
    <w:abstractNumId w:val="48"/>
  </w:num>
  <w:num w:numId="110" w16cid:durableId="475150546">
    <w:abstractNumId w:val="152"/>
  </w:num>
  <w:num w:numId="111" w16cid:durableId="555438192">
    <w:abstractNumId w:val="36"/>
  </w:num>
  <w:num w:numId="112" w16cid:durableId="203367086">
    <w:abstractNumId w:val="76"/>
  </w:num>
  <w:num w:numId="113" w16cid:durableId="297225005">
    <w:abstractNumId w:val="55"/>
  </w:num>
  <w:num w:numId="114" w16cid:durableId="1210000195">
    <w:abstractNumId w:val="99"/>
  </w:num>
  <w:num w:numId="115" w16cid:durableId="71973681">
    <w:abstractNumId w:val="14"/>
  </w:num>
  <w:num w:numId="116" w16cid:durableId="2085832994">
    <w:abstractNumId w:val="9"/>
  </w:num>
  <w:num w:numId="117" w16cid:durableId="1203057130">
    <w:abstractNumId w:val="75"/>
  </w:num>
  <w:num w:numId="118" w16cid:durableId="1147283588">
    <w:abstractNumId w:val="32"/>
  </w:num>
  <w:num w:numId="119" w16cid:durableId="1428501655">
    <w:abstractNumId w:val="141"/>
  </w:num>
  <w:num w:numId="120" w16cid:durableId="1640377881">
    <w:abstractNumId w:val="116"/>
  </w:num>
  <w:num w:numId="121" w16cid:durableId="745883690">
    <w:abstractNumId w:val="101"/>
  </w:num>
  <w:num w:numId="122" w16cid:durableId="1594364083">
    <w:abstractNumId w:val="5"/>
  </w:num>
  <w:num w:numId="123" w16cid:durableId="1846433352">
    <w:abstractNumId w:val="156"/>
  </w:num>
  <w:num w:numId="124" w16cid:durableId="75709245">
    <w:abstractNumId w:val="72"/>
  </w:num>
  <w:num w:numId="125" w16cid:durableId="1164659176">
    <w:abstractNumId w:val="126"/>
  </w:num>
  <w:num w:numId="126" w16cid:durableId="1220169470">
    <w:abstractNumId w:val="83"/>
  </w:num>
  <w:num w:numId="127" w16cid:durableId="973296089">
    <w:abstractNumId w:val="85"/>
  </w:num>
  <w:num w:numId="128" w16cid:durableId="1803646960">
    <w:abstractNumId w:val="28"/>
  </w:num>
  <w:num w:numId="129" w16cid:durableId="1712878507">
    <w:abstractNumId w:val="137"/>
  </w:num>
  <w:num w:numId="130" w16cid:durableId="434448389">
    <w:abstractNumId w:val="142"/>
  </w:num>
  <w:num w:numId="131" w16cid:durableId="234173723">
    <w:abstractNumId w:val="129"/>
  </w:num>
  <w:num w:numId="132" w16cid:durableId="2061129080">
    <w:abstractNumId w:val="6"/>
  </w:num>
  <w:num w:numId="133" w16cid:durableId="221529489">
    <w:abstractNumId w:val="45"/>
  </w:num>
  <w:num w:numId="134" w16cid:durableId="1325432194">
    <w:abstractNumId w:val="20"/>
  </w:num>
  <w:num w:numId="135" w16cid:durableId="590967087">
    <w:abstractNumId w:val="96"/>
  </w:num>
  <w:num w:numId="136" w16cid:durableId="2119909620">
    <w:abstractNumId w:val="102"/>
  </w:num>
  <w:num w:numId="137" w16cid:durableId="75976495">
    <w:abstractNumId w:val="22"/>
  </w:num>
  <w:num w:numId="138" w16cid:durableId="1192498116">
    <w:abstractNumId w:val="1"/>
  </w:num>
  <w:num w:numId="139" w16cid:durableId="1028526014">
    <w:abstractNumId w:val="145"/>
  </w:num>
  <w:num w:numId="140" w16cid:durableId="742604023">
    <w:abstractNumId w:val="149"/>
  </w:num>
  <w:num w:numId="141" w16cid:durableId="390420506">
    <w:abstractNumId w:val="74"/>
  </w:num>
  <w:num w:numId="142" w16cid:durableId="896281614">
    <w:abstractNumId w:val="86"/>
  </w:num>
  <w:num w:numId="143" w16cid:durableId="233004478">
    <w:abstractNumId w:val="89"/>
  </w:num>
  <w:num w:numId="144" w16cid:durableId="1303578844">
    <w:abstractNumId w:val="147"/>
  </w:num>
  <w:num w:numId="145" w16cid:durableId="1287394138">
    <w:abstractNumId w:val="63"/>
  </w:num>
  <w:num w:numId="146" w16cid:durableId="629942023">
    <w:abstractNumId w:val="114"/>
  </w:num>
  <w:num w:numId="147" w16cid:durableId="1553691296">
    <w:abstractNumId w:val="2"/>
  </w:num>
  <w:num w:numId="148" w16cid:durableId="346248846">
    <w:abstractNumId w:val="50"/>
  </w:num>
  <w:num w:numId="149" w16cid:durableId="1979257175">
    <w:abstractNumId w:val="23"/>
  </w:num>
  <w:num w:numId="150" w16cid:durableId="1940327756">
    <w:abstractNumId w:val="24"/>
  </w:num>
  <w:num w:numId="151" w16cid:durableId="1758558789">
    <w:abstractNumId w:val="150"/>
  </w:num>
  <w:num w:numId="152" w16cid:durableId="1684866388">
    <w:abstractNumId w:val="61"/>
  </w:num>
  <w:num w:numId="153" w16cid:durableId="845440604">
    <w:abstractNumId w:val="39"/>
  </w:num>
  <w:num w:numId="154" w16cid:durableId="1320621539">
    <w:abstractNumId w:val="60"/>
  </w:num>
  <w:num w:numId="155" w16cid:durableId="326978036">
    <w:abstractNumId w:val="34"/>
  </w:num>
  <w:num w:numId="156" w16cid:durableId="104352173">
    <w:abstractNumId w:val="106"/>
  </w:num>
  <w:num w:numId="157" w16cid:durableId="975598339">
    <w:abstractNumId w:val="7"/>
  </w:num>
  <w:num w:numId="158" w16cid:durableId="446655964">
    <w:abstractNumId w:val="172"/>
  </w:num>
  <w:num w:numId="159" w16cid:durableId="805245985">
    <w:abstractNumId w:val="120"/>
  </w:num>
  <w:num w:numId="160" w16cid:durableId="1028337137">
    <w:abstractNumId w:val="21"/>
  </w:num>
  <w:num w:numId="161" w16cid:durableId="1787191986">
    <w:abstractNumId w:val="67"/>
  </w:num>
  <w:num w:numId="162" w16cid:durableId="182479542">
    <w:abstractNumId w:val="10"/>
  </w:num>
  <w:num w:numId="163" w16cid:durableId="839733239">
    <w:abstractNumId w:val="162"/>
  </w:num>
  <w:num w:numId="164" w16cid:durableId="1336031365">
    <w:abstractNumId w:val="51"/>
  </w:num>
  <w:num w:numId="165" w16cid:durableId="641470750">
    <w:abstractNumId w:val="136"/>
  </w:num>
  <w:num w:numId="166" w16cid:durableId="133833850">
    <w:abstractNumId w:val="31"/>
  </w:num>
  <w:num w:numId="167" w16cid:durableId="1695615492">
    <w:abstractNumId w:val="49"/>
  </w:num>
  <w:num w:numId="168" w16cid:durableId="151264699">
    <w:abstractNumId w:val="94"/>
  </w:num>
  <w:num w:numId="169" w16cid:durableId="2095666110">
    <w:abstractNumId w:val="87"/>
  </w:num>
  <w:num w:numId="170" w16cid:durableId="1422678535">
    <w:abstractNumId w:val="159"/>
  </w:num>
  <w:num w:numId="171" w16cid:durableId="504828358">
    <w:abstractNumId w:val="171"/>
  </w:num>
  <w:num w:numId="172" w16cid:durableId="1481926828">
    <w:abstractNumId w:val="42"/>
  </w:num>
  <w:num w:numId="173" w16cid:durableId="607739485">
    <w:abstractNumId w:val="174"/>
  </w:num>
  <w:num w:numId="174" w16cid:durableId="612400622">
    <w:abstractNumId w:val="68"/>
  </w:num>
  <w:num w:numId="175" w16cid:durableId="1795980241">
    <w:abstractNumId w:val="128"/>
  </w:num>
  <w:num w:numId="176" w16cid:durableId="1024937128">
    <w:abstractNumId w:val="154"/>
  </w:num>
  <w:num w:numId="177" w16cid:durableId="1934969554">
    <w:abstractNumId w:val="115"/>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4C"/>
    <w:rsid w:val="000B5D66"/>
    <w:rsid w:val="001F6EDC"/>
    <w:rsid w:val="004A0E4C"/>
    <w:rsid w:val="007D7B98"/>
    <w:rsid w:val="00B0586F"/>
    <w:rsid w:val="00BB745E"/>
    <w:rsid w:val="00E73BE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13CD7"/>
  <w15:docId w15:val="{56E25F34-7138-5F4B-8212-D5019580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300" w:right="706"/>
      <w:outlineLvl w:val="0"/>
    </w:pPr>
    <w:rPr>
      <w:b/>
      <w:bCs/>
      <w:sz w:val="48"/>
      <w:szCs w:val="48"/>
    </w:rPr>
  </w:style>
  <w:style w:type="paragraph" w:styleId="Heading2">
    <w:name w:val="heading 2"/>
    <w:basedOn w:val="Normal"/>
    <w:uiPriority w:val="9"/>
    <w:unhideWhenUsed/>
    <w:qFormat/>
    <w:pPr>
      <w:ind w:left="1020"/>
      <w:outlineLvl w:val="1"/>
    </w:pPr>
    <w:rPr>
      <w:b/>
      <w:bCs/>
      <w:sz w:val="24"/>
      <w:szCs w:val="24"/>
    </w:rPr>
  </w:style>
  <w:style w:type="paragraph" w:styleId="Heading3">
    <w:name w:val="heading 3"/>
    <w:basedOn w:val="Normal"/>
    <w:uiPriority w:val="9"/>
    <w:unhideWhenUsed/>
    <w:qFormat/>
    <w:pPr>
      <w:spacing w:before="1"/>
      <w:ind w:left="102"/>
      <w:outlineLvl w:val="2"/>
    </w:pPr>
    <w:rPr>
      <w:b/>
      <w:bCs/>
      <w:i/>
      <w:sz w:val="24"/>
      <w:szCs w:val="24"/>
    </w:rPr>
  </w:style>
  <w:style w:type="paragraph" w:styleId="Heading4">
    <w:name w:val="heading 4"/>
    <w:basedOn w:val="Normal"/>
    <w:uiPriority w:val="9"/>
    <w:unhideWhenUsed/>
    <w:qFormat/>
    <w:pPr>
      <w:ind w:left="1038"/>
      <w:outlineLvl w:val="3"/>
    </w:pPr>
    <w:rPr>
      <w:b/>
      <w:bCs/>
    </w:rPr>
  </w:style>
  <w:style w:type="paragraph" w:styleId="Heading5">
    <w:name w:val="heading 5"/>
    <w:basedOn w:val="Normal"/>
    <w:uiPriority w:val="9"/>
    <w:unhideWhenUsed/>
    <w:qFormat/>
    <w:pPr>
      <w:ind w:left="424"/>
      <w:outlineLvl w:val="4"/>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20" w:hanging="57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pra.go.ke/" TargetMode="External"/><Relationship Id="rId21" Type="http://schemas.openxmlformats.org/officeDocument/2006/relationships/hyperlink" Target="http://odpc.go.ke/" TargetMode="External"/><Relationship Id="rId42" Type="http://schemas.openxmlformats.org/officeDocument/2006/relationships/hyperlink" Target="http://www.pppra.go.ke/" TargetMode="External"/><Relationship Id="rId47" Type="http://schemas.openxmlformats.org/officeDocument/2006/relationships/footer" Target="footer23.xml"/><Relationship Id="rId63" Type="http://schemas.openxmlformats.org/officeDocument/2006/relationships/footer" Target="footer39.xml"/><Relationship Id="rId68" Type="http://schemas.openxmlformats.org/officeDocument/2006/relationships/hyperlink" Target="mailto:info@ppoa.go.ke" TargetMode="External"/><Relationship Id="rId2" Type="http://schemas.openxmlformats.org/officeDocument/2006/relationships/numbering" Target="numbering.xml"/><Relationship Id="rId16" Type="http://schemas.openxmlformats.org/officeDocument/2006/relationships/hyperlink" Target="http://odpc.go.ke/" TargetMode="External"/><Relationship Id="rId29" Type="http://schemas.openxmlformats.org/officeDocument/2006/relationships/footer" Target="footer6.xml"/><Relationship Id="rId11" Type="http://schemas.openxmlformats.org/officeDocument/2006/relationships/hyperlink" Target="http://www.tenders.go.ke/" TargetMode="External"/><Relationship Id="rId24" Type="http://schemas.openxmlformats.org/officeDocument/2006/relationships/footer" Target="footer4.xml"/><Relationship Id="rId32" Type="http://schemas.openxmlformats.org/officeDocument/2006/relationships/footer" Target="footer9.xml"/><Relationship Id="rId37" Type="http://schemas.openxmlformats.org/officeDocument/2006/relationships/footer" Target="footer14.xml"/><Relationship Id="rId40" Type="http://schemas.openxmlformats.org/officeDocument/2006/relationships/footer" Target="footer17.xml"/><Relationship Id="rId45" Type="http://schemas.openxmlformats.org/officeDocument/2006/relationships/footer" Target="footer21.xml"/><Relationship Id="rId53" Type="http://schemas.openxmlformats.org/officeDocument/2006/relationships/footer" Target="footer29.xml"/><Relationship Id="rId58" Type="http://schemas.openxmlformats.org/officeDocument/2006/relationships/footer" Target="footer34.xml"/><Relationship Id="rId66" Type="http://schemas.openxmlformats.org/officeDocument/2006/relationships/hyperlink" Target="mailto:procurement@odpc.go.ke" TargetMode="External"/><Relationship Id="rId74" Type="http://schemas.openxmlformats.org/officeDocument/2006/relationships/footer" Target="footer45.xml"/><Relationship Id="rId5" Type="http://schemas.openxmlformats.org/officeDocument/2006/relationships/webSettings" Target="webSettings.xml"/><Relationship Id="rId61" Type="http://schemas.openxmlformats.org/officeDocument/2006/relationships/footer" Target="footer37.xml"/><Relationship Id="rId19" Type="http://schemas.openxmlformats.org/officeDocument/2006/relationships/hyperlink" Target="http://www.ppra.go.ke/" TargetMode="External"/><Relationship Id="rId14" Type="http://schemas.openxmlformats.org/officeDocument/2006/relationships/footer" Target="footer1.xml"/><Relationship Id="rId22" Type="http://schemas.openxmlformats.org/officeDocument/2006/relationships/hyperlink" Target="http://www.odpc.go.ke/" TargetMode="External"/><Relationship Id="rId27" Type="http://schemas.openxmlformats.org/officeDocument/2006/relationships/hyperlink" Target="mailto:procurement@odpc.go.ke" TargetMode="External"/><Relationship Id="rId30" Type="http://schemas.openxmlformats.org/officeDocument/2006/relationships/footer" Target="footer7.xml"/><Relationship Id="rId35" Type="http://schemas.openxmlformats.org/officeDocument/2006/relationships/footer" Target="footer12.xml"/><Relationship Id="rId43" Type="http://schemas.openxmlformats.org/officeDocument/2006/relationships/footer" Target="footer19.xml"/><Relationship Id="rId48" Type="http://schemas.openxmlformats.org/officeDocument/2006/relationships/footer" Target="footer24.xml"/><Relationship Id="rId56" Type="http://schemas.openxmlformats.org/officeDocument/2006/relationships/footer" Target="footer32.xml"/><Relationship Id="rId64" Type="http://schemas.openxmlformats.org/officeDocument/2006/relationships/footer" Target="footer40.xml"/><Relationship Id="rId69" Type="http://schemas.openxmlformats.org/officeDocument/2006/relationships/hyperlink" Target="mailto:complaints@ppoa.go.ke" TargetMode="External"/><Relationship Id="rId8" Type="http://schemas.openxmlformats.org/officeDocument/2006/relationships/image" Target="NULL"/><Relationship Id="rId51" Type="http://schemas.openxmlformats.org/officeDocument/2006/relationships/footer" Target="footer27.xml"/><Relationship Id="rId72" Type="http://schemas.openxmlformats.org/officeDocument/2006/relationships/footer" Target="footer43.xml"/><Relationship Id="rId3" Type="http://schemas.openxmlformats.org/officeDocument/2006/relationships/styles" Target="styles.xml"/><Relationship Id="rId12" Type="http://schemas.openxmlformats.org/officeDocument/2006/relationships/hyperlink" Target="http://odpc.go.ke/" TargetMode="External"/><Relationship Id="rId17" Type="http://schemas.openxmlformats.org/officeDocument/2006/relationships/footer" Target="footer2.xml"/><Relationship Id="rId25" Type="http://schemas.openxmlformats.org/officeDocument/2006/relationships/hyperlink" Target="http://www.ppra.go.ke/" TargetMode="External"/><Relationship Id="rId33" Type="http://schemas.openxmlformats.org/officeDocument/2006/relationships/footer" Target="footer10.xml"/><Relationship Id="rId38" Type="http://schemas.openxmlformats.org/officeDocument/2006/relationships/footer" Target="footer15.xml"/><Relationship Id="rId46" Type="http://schemas.openxmlformats.org/officeDocument/2006/relationships/footer" Target="footer22.xml"/><Relationship Id="rId59" Type="http://schemas.openxmlformats.org/officeDocument/2006/relationships/footer" Target="footer35.xml"/><Relationship Id="rId67" Type="http://schemas.openxmlformats.org/officeDocument/2006/relationships/hyperlink" Target="mailto:info@odpc.go.ke" TargetMode="External"/><Relationship Id="rId20" Type="http://schemas.openxmlformats.org/officeDocument/2006/relationships/hyperlink" Target="http://www.cak.go.ke/" TargetMode="External"/><Relationship Id="rId41" Type="http://schemas.openxmlformats.org/officeDocument/2006/relationships/footer" Target="footer18.xml"/><Relationship Id="rId54" Type="http://schemas.openxmlformats.org/officeDocument/2006/relationships/footer" Target="footer30.xml"/><Relationship Id="rId62" Type="http://schemas.openxmlformats.org/officeDocument/2006/relationships/footer" Target="footer38.xml"/><Relationship Id="rId70" Type="http://schemas.openxmlformats.org/officeDocument/2006/relationships/footer" Target="footer41.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odpc.go.ke/" TargetMode="External"/><Relationship Id="rId23" Type="http://schemas.openxmlformats.org/officeDocument/2006/relationships/hyperlink" Target="http://www.tenders.go.ke/" TargetMode="External"/><Relationship Id="rId28" Type="http://schemas.openxmlformats.org/officeDocument/2006/relationships/footer" Target="footer5.xml"/><Relationship Id="rId36" Type="http://schemas.openxmlformats.org/officeDocument/2006/relationships/footer" Target="footer13.xml"/><Relationship Id="rId49" Type="http://schemas.openxmlformats.org/officeDocument/2006/relationships/footer" Target="footer25.xml"/><Relationship Id="rId57" Type="http://schemas.openxmlformats.org/officeDocument/2006/relationships/footer" Target="footer33.xml"/><Relationship Id="rId10" Type="http://schemas.openxmlformats.org/officeDocument/2006/relationships/hyperlink" Target="http://www.odpc.go.ke/" TargetMode="External"/><Relationship Id="rId31" Type="http://schemas.openxmlformats.org/officeDocument/2006/relationships/footer" Target="footer8.xml"/><Relationship Id="rId44" Type="http://schemas.openxmlformats.org/officeDocument/2006/relationships/footer" Target="footer20.xml"/><Relationship Id="rId52" Type="http://schemas.openxmlformats.org/officeDocument/2006/relationships/footer" Target="footer28.xml"/><Relationship Id="rId60" Type="http://schemas.openxmlformats.org/officeDocument/2006/relationships/footer" Target="footer36.xml"/><Relationship Id="rId65" Type="http://schemas.openxmlformats.org/officeDocument/2006/relationships/hyperlink" Target="http://www.odpc.go.ke/" TargetMode="External"/><Relationship Id="rId73" Type="http://schemas.openxmlformats.org/officeDocument/2006/relationships/footer" Target="footer44.xml"/><Relationship Id="rId4" Type="http://schemas.openxmlformats.org/officeDocument/2006/relationships/settings" Target="settings.xml"/><Relationship Id="rId9" Type="http://schemas.openxmlformats.org/officeDocument/2006/relationships/hyperlink" Target="http://www.odpc.go.ke/" TargetMode="External"/><Relationship Id="rId13" Type="http://schemas.openxmlformats.org/officeDocument/2006/relationships/hyperlink" Target="mailto:procurement@odpc.go.k" TargetMode="External"/><Relationship Id="rId18" Type="http://schemas.openxmlformats.org/officeDocument/2006/relationships/footer" Target="footer3.xml"/><Relationship Id="rId39" Type="http://schemas.openxmlformats.org/officeDocument/2006/relationships/footer" Target="footer16.xml"/><Relationship Id="rId34" Type="http://schemas.openxmlformats.org/officeDocument/2006/relationships/footer" Target="footer11.xml"/><Relationship Id="rId50" Type="http://schemas.openxmlformats.org/officeDocument/2006/relationships/footer" Target="footer26.xml"/><Relationship Id="rId55" Type="http://schemas.openxmlformats.org/officeDocument/2006/relationships/footer" Target="footer31.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4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27136-294D-FE4A-9F0C-FEC5012D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173</Pages>
  <Words>63415</Words>
  <Characters>361468</Characters>
  <Application>Microsoft Office Word</Application>
  <DocSecurity>0</DocSecurity>
  <Lines>3012</Lines>
  <Paragraphs>848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2</cp:revision>
  <dcterms:created xsi:type="dcterms:W3CDTF">2023-01-22T08:38:00Z</dcterms:created>
  <dcterms:modified xsi:type="dcterms:W3CDTF">2023-01-22T08:38:00Z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2022-09-12T00:00:00Z</vt:filetime>
  </property>
  <property fmtid="{D5CDD505-2E9C-101B-9397-08002B2CF9AE}" pid="3" name="Creator">
    <vt:lpwstr>Microsoft® Word 2019</vt:lpwstr>
  </property>
  <property fmtid="{D5CDD505-2E9C-101B-9397-08002B2CF9AE}" pid="4" name="LastSaved">
    <vt:filetime>2022-09-17T00:00:00Z</vt:filetime>
  </property>
</Properties>
</file>