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„different buttons same heartbeat“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🎬 Instagram (Reel) — zusätzlich, dauerhafter Standard seit 10.08.2026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color w:val="666666"/>
          <w:sz w:val="19"/>
        </w:rPr>
        <w:t>Gleiches Video wie TikTok (_Instagram-Reel.mp4, identisch zu _TikTok-Video.mp4) — Reels bekommen bei Instagram deutlich mehr Reichweite als reine Bildposts, kostet aber kein zusätzliches Material.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Reel → _Instagram-Reel.mp4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 (gleiche wie beim Bildpost).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https://distrokid.com/hyperfollow/bollawave/different-buttons-same-heartbeat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