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</w:p>
    <w:p>
      <w:pPr>
        <w:spacing w:line="720" w:lineRule="auto"/>
        <w:jc w:val="center"/>
        <w:rPr>
          <w:rFonts w:ascii="宋体" w:hAnsi="宋体"/>
          <w:b/>
          <w:sz w:val="48"/>
          <w:szCs w:val="48"/>
        </w:rPr>
      </w:pPr>
      <w:r>
        <w:rPr>
          <w:rFonts w:hint="eastAsia" w:ascii="宋体" w:hAnsi="宋体"/>
          <w:b/>
          <w:sz w:val="48"/>
          <w:szCs w:val="48"/>
          <w:lang w:val="en-US" w:eastAsia="zh-CN"/>
        </w:rPr>
        <w:t>EasyStor</w:t>
      </w:r>
      <w:r>
        <w:rPr>
          <w:rFonts w:hint="eastAsia" w:ascii="宋体" w:hAnsi="宋体"/>
          <w:b/>
          <w:sz w:val="48"/>
          <w:szCs w:val="48"/>
        </w:rPr>
        <w:t>开发规范</w:t>
      </w:r>
    </w:p>
    <w:p>
      <w:pPr>
        <w:jc w:val="center"/>
        <w:rPr>
          <w:rFonts w:ascii="宋体" w:hAnsi="宋体"/>
          <w:szCs w:val="21"/>
        </w:rPr>
      </w:pPr>
    </w:p>
    <w:p>
      <w:pPr>
        <w:widowControl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br w:type="page"/>
      </w:r>
    </w:p>
    <w:p>
      <w:pPr>
        <w:pStyle w:val="24"/>
        <w:ind w:left="720" w:firstLine="0" w:firstLineChars="0"/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修订记录</w:t>
      </w:r>
    </w:p>
    <w:tbl>
      <w:tblPr>
        <w:tblW w:w="7893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1266"/>
        <w:gridCol w:w="950"/>
        <w:gridCol w:w="938"/>
        <w:gridCol w:w="2585"/>
        <w:gridCol w:w="10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编号</w:t>
            </w:r>
          </w:p>
        </w:tc>
        <w:tc>
          <w:tcPr>
            <w:tcW w:w="1266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950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938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修订人</w:t>
            </w:r>
          </w:p>
        </w:tc>
        <w:tc>
          <w:tcPr>
            <w:tcW w:w="2585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内容</w:t>
            </w:r>
          </w:p>
        </w:tc>
        <w:tc>
          <w:tcPr>
            <w:tcW w:w="1099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266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11</w:t>
            </w:r>
          </w:p>
        </w:tc>
        <w:tc>
          <w:tcPr>
            <w:tcW w:w="950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V0.1</w:t>
            </w:r>
          </w:p>
        </w:tc>
        <w:tc>
          <w:tcPr>
            <w:tcW w:w="938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许世恒</w:t>
            </w:r>
          </w:p>
        </w:tc>
        <w:tc>
          <w:tcPr>
            <w:tcW w:w="2585" w:type="dxa"/>
            <w:vAlign w:val="top"/>
          </w:tcPr>
          <w:p>
            <w:pPr>
              <w:pStyle w:val="24"/>
              <w:ind w:firstLine="0" w:firstLineChars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新建文档</w:t>
            </w:r>
          </w:p>
        </w:tc>
        <w:tc>
          <w:tcPr>
            <w:tcW w:w="1099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0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8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85" w:type="dxa"/>
            <w:vAlign w:val="top"/>
          </w:tcPr>
          <w:p>
            <w:pPr>
              <w:pStyle w:val="24"/>
              <w:ind w:firstLine="0" w:firstLineChars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99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55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0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8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85" w:type="dxa"/>
            <w:vAlign w:val="top"/>
          </w:tcPr>
          <w:p>
            <w:pPr>
              <w:pStyle w:val="24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99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0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8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85" w:type="dxa"/>
            <w:vAlign w:val="top"/>
          </w:tcPr>
          <w:p>
            <w:pPr>
              <w:pStyle w:val="24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99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0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8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85" w:type="dxa"/>
            <w:vAlign w:val="top"/>
          </w:tcPr>
          <w:p>
            <w:pPr>
              <w:pStyle w:val="24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99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0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8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85" w:type="dxa"/>
            <w:vAlign w:val="top"/>
          </w:tcPr>
          <w:p>
            <w:pPr>
              <w:pStyle w:val="24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99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55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0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8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85" w:type="dxa"/>
            <w:vAlign w:val="top"/>
          </w:tcPr>
          <w:p>
            <w:pPr>
              <w:pStyle w:val="24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99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0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8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85" w:type="dxa"/>
            <w:vAlign w:val="top"/>
          </w:tcPr>
          <w:p>
            <w:pPr>
              <w:pStyle w:val="24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99" w:type="dxa"/>
            <w:vAlign w:val="top"/>
          </w:tcPr>
          <w:p>
            <w:pPr>
              <w:pStyle w:val="24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pStyle w:val="24"/>
        <w:ind w:left="720" w:firstLine="0" w:firstLineChars="0"/>
        <w:jc w:val="center"/>
        <w:rPr>
          <w:rFonts w:ascii="宋体" w:hAnsi="宋体"/>
          <w:sz w:val="28"/>
          <w:szCs w:val="28"/>
        </w:rPr>
      </w:pPr>
    </w:p>
    <w:p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>
      <w:pPr>
        <w:pStyle w:val="26"/>
        <w:jc w:val="center"/>
      </w:pPr>
      <w:r>
        <w:t>目录</w:t>
      </w:r>
    </w:p>
    <w:p>
      <w:pPr>
        <w:pStyle w:val="1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_Toc12390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华文仿宋" w:cs="黑体"/>
          <w:bCs/>
          <w:kern w:val="44"/>
          <w:szCs w:val="44"/>
          <w:lang w:val="en-US" w:eastAsia="zh-CN" w:bidi="ar-SA"/>
        </w:rPr>
        <w:t xml:space="preserve">1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概要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_Toc12390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_Toc24847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华文仿宋" w:cs="黑体"/>
          <w:bCs/>
          <w:kern w:val="44"/>
          <w:szCs w:val="44"/>
          <w:lang w:val="en-US" w:eastAsia="zh-CN" w:bidi="ar-SA"/>
        </w:rPr>
        <w:t xml:space="preserve">2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命名规范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_Toc24847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_Toc5415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mbria" w:hAnsi="Cambria" w:eastAsia="华文仿宋" w:cs="黑体"/>
          <w:bCs/>
          <w:kern w:val="2"/>
          <w:szCs w:val="32"/>
          <w:lang w:val="en-US" w:eastAsia="zh-CN" w:bidi="ar-SA"/>
        </w:rPr>
        <w:t xml:space="preserve">2.1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模块命名规范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_Toc5415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_Toc4249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mbria" w:hAnsi="Cambria" w:eastAsia="华文仿宋" w:cs="黑体"/>
          <w:bCs/>
          <w:kern w:val="2"/>
          <w:szCs w:val="32"/>
          <w:lang w:val="en-US" w:eastAsia="zh-CN" w:bidi="ar-SA"/>
        </w:rPr>
        <w:t xml:space="preserve">2.2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文档规范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_Toc4249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_Toc22850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mbria" w:hAnsi="Cambria" w:eastAsia="华文仿宋" w:cs="黑体"/>
          <w:bCs/>
          <w:kern w:val="2"/>
          <w:szCs w:val="32"/>
          <w:lang w:val="en-US" w:eastAsia="zh-CN" w:bidi="ar-SA"/>
        </w:rPr>
        <w:t xml:space="preserve">2.3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数据库规范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_Toc22850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_Toc1976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Arial" w:hAnsi="Arial" w:eastAsia="华文仿宋" w:cs="Times New Roman"/>
          <w:bCs/>
          <w:kern w:val="2"/>
          <w:szCs w:val="32"/>
          <w:lang w:val="en-US" w:eastAsia="zh-CN" w:bidi="ar-SA"/>
        </w:rPr>
        <w:t xml:space="preserve">2.3.1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表设计工具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_Toc1976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_Toc30388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Arial" w:hAnsi="Arial" w:eastAsia="华文仿宋" w:cs="Times New Roman"/>
          <w:bCs/>
          <w:kern w:val="2"/>
          <w:szCs w:val="32"/>
          <w:lang w:val="en-US" w:eastAsia="zh-CN" w:bidi="ar-SA"/>
        </w:rPr>
        <w:t xml:space="preserve">2.3.2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表名称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_Toc30388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_Toc16283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Arial" w:hAnsi="Arial" w:eastAsia="华文仿宋" w:cs="Times New Roman"/>
          <w:bCs/>
          <w:kern w:val="2"/>
          <w:szCs w:val="32"/>
          <w:lang w:val="en-US" w:eastAsia="zh-CN" w:bidi="ar-SA"/>
        </w:rPr>
        <w:t xml:space="preserve">2.3.3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表字段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_Toc16283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_Toc21637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Arial" w:hAnsi="Arial" w:eastAsia="华文仿宋" w:cs="Times New Roman"/>
          <w:bCs/>
          <w:kern w:val="2"/>
          <w:szCs w:val="32"/>
          <w:lang w:val="en-US" w:eastAsia="zh-CN" w:bidi="ar-SA"/>
        </w:rPr>
        <w:t xml:space="preserve">2.3.4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表索引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_Toc21637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_Toc29525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Arial" w:hAnsi="Arial" w:eastAsia="华文仿宋" w:cs="Times New Roman"/>
          <w:bCs/>
          <w:kern w:val="2"/>
          <w:szCs w:val="32"/>
          <w:lang w:val="en-US" w:eastAsia="zh-CN" w:bidi="ar-SA"/>
        </w:rPr>
        <w:t xml:space="preserve">2.3.5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表设计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_Toc29525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_Toc14569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华文仿宋" w:cs="黑体"/>
          <w:bCs/>
          <w:kern w:val="44"/>
          <w:szCs w:val="44"/>
          <w:lang w:val="en-US" w:eastAsia="zh-CN" w:bidi="ar-SA"/>
        </w:rPr>
        <w:t xml:space="preserve">3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代码规范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_Toc14569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_Toc4628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mbria" w:hAnsi="Cambria" w:eastAsia="华文仿宋" w:cs="黑体"/>
          <w:bCs/>
          <w:kern w:val="2"/>
          <w:szCs w:val="32"/>
          <w:lang w:val="en-US" w:eastAsia="zh-CN" w:bidi="ar-SA"/>
        </w:rPr>
        <w:t xml:space="preserve">3.1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命名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_Toc4628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_Toc6416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Arial" w:hAnsi="Arial" w:eastAsia="华文仿宋" w:cs="Times New Roman"/>
          <w:bCs/>
          <w:kern w:val="2"/>
          <w:szCs w:val="32"/>
          <w:lang w:val="en-US" w:eastAsia="zh-CN" w:bidi="ar-SA"/>
        </w:rPr>
        <w:t xml:space="preserve">3.1.1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包命名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_Toc6416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_Toc23572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Arial" w:hAnsi="Arial" w:eastAsia="华文仿宋" w:cs="Times New Roman"/>
          <w:bCs/>
          <w:kern w:val="2"/>
          <w:szCs w:val="32"/>
          <w:lang w:val="en-US" w:eastAsia="zh-CN" w:bidi="ar-SA"/>
        </w:rPr>
        <w:t xml:space="preserve">3.1.2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类命名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_Toc23572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_Toc7375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Arial" w:hAnsi="Arial" w:eastAsia="华文仿宋" w:cs="Times New Roman"/>
          <w:bCs/>
          <w:kern w:val="2"/>
          <w:szCs w:val="32"/>
          <w:lang w:val="en-US" w:eastAsia="zh-CN" w:bidi="ar-SA"/>
        </w:rPr>
        <w:t xml:space="preserve">3.1.3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变量命名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_Toc7375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_Toc18490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Arial" w:hAnsi="Arial" w:eastAsia="华文仿宋" w:cs="Times New Roman"/>
          <w:bCs/>
          <w:kern w:val="2"/>
          <w:szCs w:val="32"/>
          <w:lang w:val="en-US" w:eastAsia="zh-CN" w:bidi="ar-SA"/>
        </w:rPr>
        <w:t xml:space="preserve">3.1.4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js代码结构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_Toc18490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_Toc7248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mbria" w:hAnsi="Cambria" w:eastAsia="华文仿宋" w:cs="黑体"/>
          <w:bCs/>
          <w:kern w:val="2"/>
          <w:szCs w:val="32"/>
          <w:lang w:val="en-US" w:eastAsia="zh-CN" w:bidi="ar-SA"/>
        </w:rPr>
        <w:t xml:space="preserve">3.2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代码格式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_Toc7248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_Toc32636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mbria" w:hAnsi="Cambria" w:eastAsia="华文仿宋" w:cs="黑体"/>
          <w:bCs/>
          <w:kern w:val="2"/>
          <w:szCs w:val="32"/>
          <w:lang w:val="en-US" w:eastAsia="zh-CN" w:bidi="ar-SA"/>
        </w:rPr>
        <w:t xml:space="preserve">3.3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注释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_Toc32636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_Toc20574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华文仿宋" w:cs="黑体"/>
          <w:bCs/>
          <w:kern w:val="44"/>
          <w:szCs w:val="44"/>
          <w:lang w:val="en-US" w:eastAsia="zh-CN" w:bidi="ar-SA"/>
        </w:rPr>
        <w:t xml:space="preserve">4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日志规范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_Toc20574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_Toc25721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mbria" w:hAnsi="Cambria" w:eastAsia="华文仿宋" w:cs="黑体"/>
          <w:bCs/>
          <w:kern w:val="2"/>
          <w:szCs w:val="32"/>
          <w:lang w:val="en-US" w:eastAsia="zh-CN" w:bidi="ar-SA"/>
        </w:rPr>
        <w:t xml:space="preserve">4.1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后台日志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_Toc25721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_Toc29203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华文仿宋" w:cs="黑体"/>
          <w:bCs/>
          <w:kern w:val="44"/>
          <w:szCs w:val="44"/>
          <w:lang w:val="en-US" w:eastAsia="zh-CN" w:bidi="ar-SA"/>
        </w:rPr>
        <w:t xml:space="preserve">5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异常规范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_Toc29203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_Toc4341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华文仿宋" w:cs="黑体"/>
          <w:bCs/>
          <w:kern w:val="44"/>
          <w:szCs w:val="44"/>
          <w:lang w:val="en-US" w:eastAsia="zh-CN" w:bidi="ar-SA"/>
        </w:rPr>
        <w:t xml:space="preserve">6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其它规范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_Toc4341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_Toc11502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mbria" w:hAnsi="Cambria" w:eastAsia="华文仿宋" w:cs="黑体"/>
          <w:bCs/>
          <w:kern w:val="2"/>
          <w:szCs w:val="32"/>
          <w:lang w:val="en-US" w:eastAsia="zh-CN" w:bidi="ar-SA"/>
        </w:rPr>
        <w:t xml:space="preserve">6.1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js代码规范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_Toc11502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_Toc16406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mbria" w:hAnsi="Cambria" w:eastAsia="华文仿宋" w:cs="黑体"/>
          <w:bCs/>
          <w:kern w:val="2"/>
          <w:szCs w:val="32"/>
          <w:lang w:val="en-US" w:eastAsia="zh-CN" w:bidi="ar-SA"/>
        </w:rPr>
        <w:t xml:space="preserve">6.2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后台java代码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_Toc16406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_Toc7834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Arial" w:hAnsi="Arial" w:eastAsia="华文仿宋" w:cs="Times New Roman"/>
          <w:bCs/>
          <w:kern w:val="2"/>
          <w:szCs w:val="32"/>
          <w:lang w:val="en-US" w:eastAsia="zh-CN" w:bidi="ar-SA"/>
        </w:rPr>
        <w:t xml:space="preserve">6.2.1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性能问题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_Toc7834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>
      <w:pPr>
        <w:pStyle w:val="2"/>
      </w:pPr>
      <w:bookmarkStart w:id="0" w:name="_Toc12390"/>
      <w:r>
        <w:rPr>
          <w:rFonts w:hint="eastAsia"/>
        </w:rPr>
        <w:t>概要</w:t>
      </w:r>
      <w:bookmarkEnd w:id="0"/>
    </w:p>
    <w:p>
      <w:pPr>
        <w:pStyle w:val="2"/>
      </w:pPr>
      <w:bookmarkStart w:id="1" w:name="_Toc24847"/>
      <w:r>
        <w:rPr>
          <w:rFonts w:hint="eastAsia"/>
        </w:rPr>
        <w:t>命名规范</w:t>
      </w:r>
      <w:bookmarkEnd w:id="1"/>
    </w:p>
    <w:p>
      <w:pPr>
        <w:pStyle w:val="3"/>
      </w:pPr>
      <w:bookmarkStart w:id="2" w:name="_Toc4249"/>
      <w:r>
        <w:rPr>
          <w:rFonts w:hint="eastAsia"/>
        </w:rPr>
        <w:t>文档规范</w:t>
      </w:r>
      <w:bookmarkEnd w:id="2"/>
    </w:p>
    <w:p>
      <w:pPr>
        <w:pStyle w:val="3"/>
      </w:pPr>
      <w:bookmarkStart w:id="3" w:name="_Toc22850"/>
      <w:r>
        <w:rPr>
          <w:rFonts w:hint="eastAsia"/>
        </w:rPr>
        <w:t>数据库规范</w:t>
      </w:r>
      <w:bookmarkEnd w:id="3"/>
    </w:p>
    <w:p>
      <w:pPr>
        <w:pStyle w:val="4"/>
      </w:pPr>
      <w:bookmarkStart w:id="4" w:name="_Toc1976"/>
      <w:r>
        <w:rPr>
          <w:rFonts w:hint="eastAsia"/>
        </w:rPr>
        <w:t>表设计工具</w:t>
      </w:r>
      <w:bookmarkEnd w:id="4"/>
    </w:p>
    <w:p>
      <w:pPr>
        <w:pStyle w:val="4"/>
      </w:pPr>
      <w:bookmarkStart w:id="5" w:name="_Toc30388"/>
      <w:r>
        <w:rPr>
          <w:rFonts w:hint="eastAsia"/>
        </w:rPr>
        <w:t>表名称</w:t>
      </w:r>
      <w:bookmarkEnd w:id="5"/>
    </w:p>
    <w:p>
      <w:pPr>
        <w:pStyle w:val="4"/>
      </w:pPr>
      <w:bookmarkStart w:id="6" w:name="_Toc16283"/>
      <w:r>
        <w:rPr>
          <w:rFonts w:hint="eastAsia"/>
        </w:rPr>
        <w:t>表字段</w:t>
      </w:r>
      <w:bookmarkEnd w:id="6"/>
    </w:p>
    <w:p>
      <w:pPr>
        <w:pStyle w:val="4"/>
      </w:pPr>
      <w:bookmarkStart w:id="7" w:name="_Toc21637"/>
      <w:r>
        <w:rPr>
          <w:rFonts w:hint="eastAsia"/>
        </w:rPr>
        <w:t>表索引</w:t>
      </w:r>
      <w:bookmarkEnd w:id="7"/>
    </w:p>
    <w:p>
      <w:pPr>
        <w:pStyle w:val="4"/>
      </w:pPr>
      <w:bookmarkStart w:id="8" w:name="_Toc29525"/>
      <w:r>
        <w:rPr>
          <w:rFonts w:hint="eastAsia"/>
        </w:rPr>
        <w:t>表设计</w:t>
      </w:r>
      <w:bookmarkEnd w:id="8"/>
    </w:p>
    <w:p>
      <w:bookmarkStart w:id="24" w:name="_GoBack"/>
      <w:bookmarkEnd w:id="24"/>
    </w:p>
    <w:p>
      <w:pPr>
        <w:pStyle w:val="2"/>
      </w:pPr>
      <w:bookmarkStart w:id="9" w:name="_Toc14569"/>
      <w:r>
        <w:rPr>
          <w:rFonts w:hint="eastAsia"/>
        </w:rPr>
        <w:t>代码规范</w:t>
      </w:r>
      <w:bookmarkEnd w:id="9"/>
    </w:p>
    <w:p>
      <w:pPr>
        <w:pStyle w:val="3"/>
      </w:pPr>
      <w:bookmarkStart w:id="10" w:name="_Toc4628"/>
      <w:r>
        <w:rPr>
          <w:rFonts w:hint="eastAsia"/>
        </w:rPr>
        <w:t>命名</w:t>
      </w:r>
      <w:bookmarkEnd w:id="10"/>
    </w:p>
    <w:p>
      <w:pPr>
        <w:pStyle w:val="4"/>
      </w:pPr>
      <w:bookmarkStart w:id="11" w:name="_Toc6416"/>
      <w:r>
        <w:rPr>
          <w:rFonts w:hint="eastAsia"/>
        </w:rPr>
        <w:t>包命名</w:t>
      </w:r>
      <w:bookmarkEnd w:id="11"/>
    </w:p>
    <w:p>
      <w:pPr>
        <w:pStyle w:val="4"/>
      </w:pPr>
      <w:bookmarkStart w:id="12" w:name="_Toc23572"/>
      <w:r>
        <w:rPr>
          <w:rFonts w:hint="eastAsia"/>
        </w:rPr>
        <w:t>类命名</w:t>
      </w:r>
      <w:bookmarkEnd w:id="12"/>
    </w:p>
    <w:p>
      <w:pPr>
        <w:pStyle w:val="4"/>
      </w:pPr>
      <w:bookmarkStart w:id="13" w:name="_Toc7375"/>
      <w:r>
        <w:rPr>
          <w:rFonts w:hint="eastAsia"/>
        </w:rPr>
        <w:t>变量命名</w:t>
      </w:r>
      <w:bookmarkEnd w:id="13"/>
    </w:p>
    <w:p>
      <w:pPr>
        <w:pStyle w:val="4"/>
      </w:pPr>
      <w:bookmarkStart w:id="14" w:name="_Toc18490"/>
      <w:r>
        <w:rPr>
          <w:rFonts w:hint="eastAsia"/>
        </w:rPr>
        <w:t>js代码结构</w:t>
      </w:r>
      <w:bookmarkEnd w:id="14"/>
    </w:p>
    <w:p>
      <w:pPr>
        <w:pStyle w:val="3"/>
      </w:pPr>
      <w:bookmarkStart w:id="15" w:name="_Toc7248"/>
      <w:r>
        <w:rPr>
          <w:rFonts w:hint="eastAsia"/>
        </w:rPr>
        <w:t>代码格式</w:t>
      </w:r>
      <w:bookmarkEnd w:id="15"/>
    </w:p>
    <w:p>
      <w:pPr>
        <w:pStyle w:val="3"/>
      </w:pPr>
      <w:bookmarkStart w:id="16" w:name="_Toc32636"/>
      <w:r>
        <w:rPr>
          <w:rFonts w:hint="eastAsia"/>
        </w:rPr>
        <w:t>注释</w:t>
      </w:r>
      <w:bookmarkEnd w:id="16"/>
    </w:p>
    <w:p>
      <w:pPr>
        <w:pStyle w:val="2"/>
      </w:pPr>
      <w:bookmarkStart w:id="17" w:name="_Toc20574"/>
      <w:r>
        <w:rPr>
          <w:rFonts w:hint="eastAsia"/>
        </w:rPr>
        <w:t>日志规范</w:t>
      </w:r>
      <w:bookmarkEnd w:id="17"/>
    </w:p>
    <w:p>
      <w:pPr>
        <w:pStyle w:val="3"/>
      </w:pPr>
      <w:bookmarkStart w:id="18" w:name="_Toc25721"/>
      <w:r>
        <w:rPr>
          <w:rFonts w:hint="eastAsia"/>
        </w:rPr>
        <w:t>后台日志</w:t>
      </w:r>
      <w:bookmarkEnd w:id="18"/>
    </w:p>
    <w:p>
      <w:pPr>
        <w:pStyle w:val="2"/>
      </w:pPr>
      <w:bookmarkStart w:id="19" w:name="_Toc29203"/>
      <w:r>
        <w:rPr>
          <w:rFonts w:hint="eastAsia"/>
        </w:rPr>
        <w:t>异常规范</w:t>
      </w:r>
      <w:bookmarkEnd w:id="19"/>
    </w:p>
    <w:p>
      <w:pPr>
        <w:pStyle w:val="2"/>
      </w:pPr>
      <w:bookmarkStart w:id="20" w:name="_Toc4341"/>
      <w:r>
        <w:rPr>
          <w:rFonts w:hint="eastAsia"/>
        </w:rPr>
        <w:t>其它规范</w:t>
      </w:r>
      <w:bookmarkEnd w:id="20"/>
    </w:p>
    <w:p/>
    <w:p>
      <w:pPr>
        <w:pStyle w:val="3"/>
      </w:pPr>
      <w:bookmarkStart w:id="21" w:name="_Toc11502"/>
      <w:r>
        <w:rPr>
          <w:rFonts w:hint="eastAsia"/>
        </w:rPr>
        <w:t>js代码</w:t>
      </w:r>
      <w:r>
        <w:rPr>
          <w:rFonts w:hint="eastAsia"/>
          <w:lang w:eastAsia="zh-CN"/>
        </w:rPr>
        <w:t>规范</w:t>
      </w:r>
      <w:bookmarkEnd w:id="21"/>
    </w:p>
    <w:p>
      <w:pPr>
        <w:pStyle w:val="24"/>
        <w:ind w:left="360" w:firstLine="0" w:firstLineChars="0"/>
      </w:pPr>
    </w:p>
    <w:p/>
    <w:p/>
    <w:p>
      <w:pPr>
        <w:pStyle w:val="3"/>
      </w:pPr>
      <w:bookmarkStart w:id="22" w:name="_Toc16406"/>
      <w:r>
        <w:rPr>
          <w:rFonts w:hint="eastAsia"/>
        </w:rPr>
        <w:t>后台java代码</w:t>
      </w:r>
      <w:bookmarkEnd w:id="22"/>
    </w:p>
    <w:p>
      <w:pPr>
        <w:pStyle w:val="4"/>
      </w:pPr>
      <w:bookmarkStart w:id="23" w:name="_Toc7834"/>
      <w:r>
        <w:rPr>
          <w:rFonts w:hint="eastAsia"/>
        </w:rPr>
        <w:t>性能问题</w:t>
      </w:r>
      <w:bookmarkEnd w:id="23"/>
    </w:p>
    <w:p>
      <w:pPr>
        <w:pStyle w:val="24"/>
        <w:ind w:left="360" w:firstLine="0"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Shell Dlg 2">
    <w:altName w:val="Tahoma"/>
    <w:panose1 w:val="020B0604030504040204"/>
    <w:charset w:val="00"/>
    <w:family w:val="auto"/>
    <w:pitch w:val="default"/>
    <w:sig w:usb0="61002A87" w:usb1="80000000" w:usb2="00000008" w:usb3="00000000" w:csb0="0001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171">
    <w:nsid w:val="FFFFFF83"/>
    <w:multiLevelType w:val="singleLevel"/>
    <w:tmpl w:val="FFFFFF83"/>
    <w:lvl w:ilvl="0" w:tentative="1">
      <w:start w:val="1"/>
      <w:numFmt w:val="bullet"/>
      <w:pStyle w:val="13"/>
      <w:lvlText w:val=""/>
      <w:lvlJc w:val="left"/>
      <w:pPr>
        <w:tabs>
          <w:tab w:val="left" w:pos="785"/>
        </w:tabs>
        <w:ind w:left="785" w:leftChars="200" w:hanging="360" w:hangingChars="200"/>
      </w:pPr>
      <w:rPr>
        <w:rFonts w:hint="default" w:ascii="Wingdings" w:hAnsi="Wingdings"/>
      </w:rPr>
    </w:lvl>
  </w:abstractNum>
  <w:abstractNum w:abstractNumId="648169899">
    <w:nsid w:val="26A249AB"/>
    <w:multiLevelType w:val="multilevel"/>
    <w:tmpl w:val="26A249AB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648169899"/>
  </w:num>
  <w:num w:numId="2">
    <w:abstractNumId w:val="42949671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nhideWhenUsed="0" w:uiPriority="0" w:semiHidden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华文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33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华文仿宋" w:cs="黑体"/>
      <w:b/>
      <w:bCs/>
      <w:sz w:val="28"/>
      <w:szCs w:val="32"/>
    </w:rPr>
  </w:style>
  <w:style w:type="paragraph" w:styleId="4">
    <w:name w:val="heading 3"/>
    <w:basedOn w:val="1"/>
    <w:next w:val="1"/>
    <w:link w:val="34"/>
    <w:unhideWhenUsed/>
    <w:qFormat/>
    <w:uiPriority w:val="0"/>
    <w:pPr>
      <w:keepNext/>
      <w:keepLines/>
      <w:numPr>
        <w:ilvl w:val="2"/>
        <w:numId w:val="1"/>
      </w:numPr>
      <w:tabs>
        <w:tab w:val="left" w:pos="21"/>
      </w:tabs>
      <w:spacing w:before="300" w:after="300"/>
      <w:ind w:right="210" w:rightChars="100"/>
      <w:jc w:val="left"/>
      <w:outlineLvl w:val="2"/>
    </w:pPr>
    <w:rPr>
      <w:rFonts w:ascii="Arial" w:hAnsi="Arial" w:eastAsia="华文仿宋" w:cs="Times New Roman"/>
      <w:b/>
      <w:bCs/>
      <w:sz w:val="24"/>
      <w:szCs w:val="32"/>
    </w:rPr>
  </w:style>
  <w:style w:type="paragraph" w:styleId="5">
    <w:name w:val="heading 4"/>
    <w:basedOn w:val="1"/>
    <w:next w:val="1"/>
    <w:link w:val="35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 w:cs="黑体"/>
      <w:b/>
      <w:bCs/>
      <w:szCs w:val="28"/>
    </w:rPr>
  </w:style>
  <w:style w:type="paragraph" w:styleId="6">
    <w:name w:val="heading 5"/>
    <w:basedOn w:val="1"/>
    <w:next w:val="1"/>
    <w:link w:val="36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 w:cs="黑体"/>
      <w:b/>
      <w:bCs/>
      <w:sz w:val="24"/>
      <w:szCs w:val="24"/>
    </w:rPr>
  </w:style>
  <w:style w:type="paragraph" w:styleId="8">
    <w:name w:val="heading 7"/>
    <w:basedOn w:val="1"/>
    <w:next w:val="1"/>
    <w:link w:val="38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9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 w:cs="黑体"/>
      <w:sz w:val="24"/>
      <w:szCs w:val="24"/>
    </w:rPr>
  </w:style>
  <w:style w:type="paragraph" w:styleId="10">
    <w:name w:val="heading 9"/>
    <w:basedOn w:val="1"/>
    <w:next w:val="1"/>
    <w:link w:val="40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eastAsia="宋体" w:cs="黑体"/>
      <w:szCs w:val="21"/>
    </w:rPr>
  </w:style>
  <w:style w:type="character" w:default="1" w:styleId="22">
    <w:name w:val="Default Paragraph Font"/>
    <w:semiHidden/>
    <w:unhideWhenUsed/>
    <w:uiPriority w:val="1"/>
  </w:style>
  <w:style w:type="paragraph" w:styleId="11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2">
    <w:name w:val="Document Map"/>
    <w:basedOn w:val="1"/>
    <w:link w:val="30"/>
    <w:semiHidden/>
    <w:unhideWhenUsed/>
    <w:uiPriority w:val="99"/>
    <w:rPr>
      <w:rFonts w:ascii="宋体" w:eastAsia="宋体"/>
      <w:sz w:val="18"/>
      <w:szCs w:val="18"/>
    </w:rPr>
  </w:style>
  <w:style w:type="paragraph" w:styleId="13">
    <w:name w:val="List Bullet 2"/>
    <w:basedOn w:val="1"/>
    <w:uiPriority w:val="0"/>
    <w:pPr>
      <w:numPr>
        <w:ilvl w:val="0"/>
        <w:numId w:val="2"/>
      </w:numPr>
    </w:pPr>
    <w:rPr>
      <w:rFonts w:ascii="Century" w:hAnsi="Century" w:eastAsia="MS Mincho" w:cs="Times New Roman"/>
      <w:szCs w:val="24"/>
      <w:lang w:eastAsia="ja-JP"/>
    </w:rPr>
  </w:style>
  <w:style w:type="paragraph" w:styleId="14">
    <w:name w:val="toc 3"/>
    <w:basedOn w:val="1"/>
    <w:next w:val="1"/>
    <w:unhideWhenUsed/>
    <w:uiPriority w:val="39"/>
    <w:pPr>
      <w:ind w:left="840" w:leftChars="400"/>
    </w:pPr>
  </w:style>
  <w:style w:type="paragraph" w:styleId="15">
    <w:name w:val="Date"/>
    <w:basedOn w:val="1"/>
    <w:next w:val="1"/>
    <w:link w:val="27"/>
    <w:semiHidden/>
    <w:unhideWhenUsed/>
    <w:uiPriority w:val="99"/>
    <w:pPr>
      <w:ind w:left="100" w:leftChars="2500"/>
    </w:pPr>
  </w:style>
  <w:style w:type="paragraph" w:styleId="16">
    <w:name w:val="Balloon Text"/>
    <w:basedOn w:val="1"/>
    <w:link w:val="32"/>
    <w:semiHidden/>
    <w:unhideWhenUsed/>
    <w:uiPriority w:val="99"/>
    <w:rPr>
      <w:sz w:val="18"/>
      <w:szCs w:val="18"/>
    </w:rPr>
  </w:style>
  <w:style w:type="paragraph" w:styleId="17">
    <w:name w:val="footer"/>
    <w:basedOn w:val="1"/>
    <w:link w:val="2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2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uiPriority w:val="39"/>
  </w:style>
  <w:style w:type="paragraph" w:styleId="20">
    <w:name w:val="toc 2"/>
    <w:basedOn w:val="1"/>
    <w:next w:val="1"/>
    <w:unhideWhenUsed/>
    <w:uiPriority w:val="39"/>
    <w:pPr>
      <w:ind w:left="420" w:leftChars="200"/>
    </w:pPr>
  </w:style>
  <w:style w:type="paragraph" w:styleId="21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3">
    <w:name w:val="Hyperlink"/>
    <w:basedOn w:val="22"/>
    <w:unhideWhenUsed/>
    <w:uiPriority w:val="99"/>
    <w:rPr>
      <w:color w:val="0000FF"/>
      <w:u w:val="single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paragraph" w:customStyle="1" w:styleId="25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Cs w:val="28"/>
    </w:rPr>
  </w:style>
  <w:style w:type="paragraph" w:customStyle="1" w:styleId="26">
    <w:name w:val="No Spacing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customStyle="1" w:styleId="27">
    <w:name w:val="日期 Char"/>
    <w:basedOn w:val="22"/>
    <w:link w:val="15"/>
    <w:semiHidden/>
    <w:uiPriority w:val="99"/>
    <w:rPr/>
  </w:style>
  <w:style w:type="character" w:customStyle="1" w:styleId="28">
    <w:name w:val="页眉 Char"/>
    <w:basedOn w:val="22"/>
    <w:link w:val="18"/>
    <w:semiHidden/>
    <w:uiPriority w:val="99"/>
    <w:rPr>
      <w:sz w:val="18"/>
      <w:szCs w:val="18"/>
    </w:rPr>
  </w:style>
  <w:style w:type="character" w:customStyle="1" w:styleId="29">
    <w:name w:val="页脚 Char"/>
    <w:basedOn w:val="22"/>
    <w:link w:val="17"/>
    <w:semiHidden/>
    <w:uiPriority w:val="99"/>
    <w:rPr>
      <w:sz w:val="18"/>
      <w:szCs w:val="18"/>
    </w:rPr>
  </w:style>
  <w:style w:type="character" w:customStyle="1" w:styleId="30">
    <w:name w:val="文档结构图 Char"/>
    <w:basedOn w:val="22"/>
    <w:link w:val="12"/>
    <w:semiHidden/>
    <w:uiPriority w:val="99"/>
    <w:rPr>
      <w:rFonts w:ascii="宋体" w:eastAsia="宋体"/>
      <w:sz w:val="18"/>
      <w:szCs w:val="18"/>
    </w:rPr>
  </w:style>
  <w:style w:type="character" w:customStyle="1" w:styleId="31">
    <w:name w:val="标题 1 Char"/>
    <w:basedOn w:val="22"/>
    <w:link w:val="2"/>
    <w:uiPriority w:val="0"/>
    <w:rPr>
      <w:rFonts w:eastAsia="华文仿宋"/>
      <w:b/>
      <w:bCs/>
      <w:kern w:val="44"/>
      <w:sz w:val="28"/>
      <w:szCs w:val="44"/>
    </w:rPr>
  </w:style>
  <w:style w:type="character" w:customStyle="1" w:styleId="32">
    <w:name w:val="批注框文本 Char"/>
    <w:basedOn w:val="22"/>
    <w:link w:val="16"/>
    <w:semiHidden/>
    <w:uiPriority w:val="99"/>
    <w:rPr>
      <w:sz w:val="18"/>
      <w:szCs w:val="18"/>
    </w:rPr>
  </w:style>
  <w:style w:type="character" w:customStyle="1" w:styleId="33">
    <w:name w:val="标题 2 Char"/>
    <w:basedOn w:val="22"/>
    <w:link w:val="3"/>
    <w:uiPriority w:val="0"/>
    <w:rPr>
      <w:rFonts w:ascii="Cambria" w:hAnsi="Cambria" w:eastAsia="华文仿宋" w:cs="黑体"/>
      <w:b/>
      <w:bCs/>
      <w:sz w:val="28"/>
      <w:szCs w:val="32"/>
    </w:rPr>
  </w:style>
  <w:style w:type="character" w:customStyle="1" w:styleId="34">
    <w:name w:val="标题 3 Char"/>
    <w:basedOn w:val="22"/>
    <w:link w:val="4"/>
    <w:uiPriority w:val="0"/>
    <w:rPr>
      <w:rFonts w:ascii="Arial" w:hAnsi="Arial" w:eastAsia="华文仿宋" w:cs="Times New Roman"/>
      <w:b/>
      <w:bCs/>
      <w:sz w:val="24"/>
      <w:szCs w:val="32"/>
    </w:rPr>
  </w:style>
  <w:style w:type="character" w:customStyle="1" w:styleId="35">
    <w:name w:val="标题 4 Char"/>
    <w:basedOn w:val="22"/>
    <w:link w:val="5"/>
    <w:uiPriority w:val="0"/>
    <w:rPr>
      <w:rFonts w:ascii="Cambria" w:hAnsi="Cambria" w:eastAsia="宋体" w:cs="黑体"/>
      <w:b/>
      <w:bCs/>
      <w:szCs w:val="28"/>
    </w:rPr>
  </w:style>
  <w:style w:type="character" w:customStyle="1" w:styleId="36">
    <w:name w:val="标题 5 Char"/>
    <w:basedOn w:val="22"/>
    <w:link w:val="6"/>
    <w:semiHidden/>
    <w:uiPriority w:val="9"/>
    <w:rPr>
      <w:b/>
      <w:bCs/>
      <w:sz w:val="28"/>
      <w:szCs w:val="28"/>
    </w:rPr>
  </w:style>
  <w:style w:type="character" w:customStyle="1" w:styleId="37">
    <w:name w:val="标题 6 Char"/>
    <w:basedOn w:val="22"/>
    <w:link w:val="7"/>
    <w:semiHidden/>
    <w:uiPriority w:val="9"/>
    <w:rPr>
      <w:rFonts w:ascii="Cambria" w:hAnsi="Cambria" w:eastAsia="宋体" w:cs="黑体"/>
      <w:b/>
      <w:bCs/>
      <w:sz w:val="24"/>
      <w:szCs w:val="24"/>
    </w:rPr>
  </w:style>
  <w:style w:type="character" w:customStyle="1" w:styleId="38">
    <w:name w:val="标题 7 Char"/>
    <w:basedOn w:val="22"/>
    <w:link w:val="8"/>
    <w:semiHidden/>
    <w:uiPriority w:val="9"/>
    <w:rPr>
      <w:b/>
      <w:bCs/>
      <w:sz w:val="24"/>
      <w:szCs w:val="24"/>
    </w:rPr>
  </w:style>
  <w:style w:type="character" w:customStyle="1" w:styleId="39">
    <w:name w:val="标题 8 Char"/>
    <w:basedOn w:val="22"/>
    <w:link w:val="9"/>
    <w:semiHidden/>
    <w:uiPriority w:val="9"/>
    <w:rPr>
      <w:rFonts w:ascii="Cambria" w:hAnsi="Cambria" w:eastAsia="宋体" w:cs="黑体"/>
      <w:sz w:val="24"/>
      <w:szCs w:val="24"/>
    </w:rPr>
  </w:style>
  <w:style w:type="character" w:customStyle="1" w:styleId="40">
    <w:name w:val="标题 9 Char"/>
    <w:basedOn w:val="22"/>
    <w:link w:val="10"/>
    <w:semiHidden/>
    <w:uiPriority w:val="9"/>
    <w:rPr>
      <w:rFonts w:ascii="Cambria" w:hAnsi="Cambria" w:eastAsia="宋体" w:cs="黑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2015</Words>
  <Characters>11489</Characters>
  <Lines>95</Lines>
  <Paragraphs>26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2013-12-27T02:53:00Z</dcterms:created>
  <dc:creator>dongjya</dc:creator>
  <cp:lastModifiedBy>lenovo</cp:lastModifiedBy>
  <cp:lastPrinted>2012-08-27T01:57:00Z</cp:lastPrinted>
  <dcterms:modified xsi:type="dcterms:W3CDTF">2014-06-11T08:07:13Z</dcterms:modified>
  <dc:title>EasyStor开发规范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