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2.png" ContentType="image/png"/>
  <Override PartName="/word/media/rId35.png" ContentType="image/png"/>
  <Override PartName="/word/media/rId57.png" ContentType="image/png"/>
  <Override PartName="/word/media/rId13.png" ContentType="image/png"/>
  <Override PartName="/word/media/rId2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66" w:name="X2d7339e4864ad02544c804209d855afb0439675"/>
    <w:p>
      <w:pPr>
        <w:pStyle w:val="Heading1"/>
      </w:pPr>
      <w:r>
        <w:t xml:space="preserve">Post-Code-Freeze Gatekeeper — Design Document</w:t>
      </w:r>
    </w:p>
    <w:p>
      <w:pPr>
        <w:pStyle w:val="FirstParagraph"/>
      </w:pPr>
      <w:r>
        <w:rPr>
          <w:b/>
          <w:bCs/>
        </w:rPr>
        <w:t xml:space="preserve">A time-gated, bot-only merge enforcement system for GitHub repositories.</w:t>
      </w:r>
    </w:p>
    <w:p>
      <w:r>
        <w:pict>
          <v:rect style="width:0;height:1.5pt" o:hralign="center" o:hrstd="t" o:hr="t"/>
        </w:pict>
      </w:r>
    </w:p>
    <w:bookmarkStart w:id="9" w:name="table-of-contents"/>
    <w:p>
      <w:pPr>
        <w:pStyle w:val="Heading2"/>
      </w:pPr>
      <w:r>
        <w:t xml:space="preserve">Table of Contents</w:t>
      </w:r>
    </w:p>
    <w:p>
      <w:pPr>
        <w:pStyle w:val="Compact"/>
        <w:numPr>
          <w:ilvl w:val="0"/>
          <w:numId w:val="1001"/>
        </w:numPr>
      </w:pPr>
      <w:hyperlink w:anchor="X545b543f25018b258c1cb4867f1df525baa4e93">
        <w:r>
          <w:rPr>
            <w:rStyle w:val="Hyperlink"/>
          </w:rPr>
          <w:t xml:space="preserve">1. Problem Statement</w:t>
        </w:r>
      </w:hyperlink>
    </w:p>
    <w:p>
      <w:pPr>
        <w:pStyle w:val="Compact"/>
        <w:numPr>
          <w:ilvl w:val="0"/>
          <w:numId w:val="1001"/>
        </w:numPr>
      </w:pPr>
      <w:hyperlink w:anchor="X09f531ea831262c8823f074014ceb66eca72b14">
        <w:r>
          <w:rPr>
            <w:rStyle w:val="Hyperlink"/>
          </w:rPr>
          <w:t xml:space="preserve">2. Architecture Overview</w:t>
        </w:r>
      </w:hyperlink>
    </w:p>
    <w:p>
      <w:pPr>
        <w:pStyle w:val="Compact"/>
        <w:numPr>
          <w:ilvl w:val="0"/>
          <w:numId w:val="1001"/>
        </w:numPr>
      </w:pPr>
      <w:hyperlink w:anchor="Xf9c6c585d4426ce14adcf880b84fadc6651a20c">
        <w:r>
          <w:rPr>
            <w:rStyle w:val="Hyperlink"/>
          </w:rPr>
          <w:t xml:space="preserve">3. GitHub App Setup</w:t>
        </w:r>
      </w:hyperlink>
    </w:p>
    <w:p>
      <w:pPr>
        <w:pStyle w:val="Compact"/>
        <w:numPr>
          <w:ilvl w:val="0"/>
          <w:numId w:val="1001"/>
        </w:numPr>
      </w:pPr>
      <w:hyperlink w:anchor="X8f463b0c7aa9e9e7b21d460c62d061052d0b0d6">
        <w:r>
          <w:rPr>
            <w:rStyle w:val="Hyperlink"/>
          </w:rPr>
          <w:t xml:space="preserve">4. Ruleset Specification</w:t>
        </w:r>
      </w:hyperlink>
    </w:p>
    <w:p>
      <w:pPr>
        <w:pStyle w:val="Compact"/>
        <w:numPr>
          <w:ilvl w:val="0"/>
          <w:numId w:val="1001"/>
        </w:numPr>
      </w:pPr>
      <w:hyperlink w:anchor="X439c7b03352ac1ff07f6b49629f9d3f0c3b0de6">
        <w:r>
          <w:rPr>
            <w:rStyle w:val="Hyperlink"/>
          </w:rPr>
          <w:t xml:space="preserve">5. Workflow Design</w:t>
        </w:r>
      </w:hyperlink>
    </w:p>
    <w:p>
      <w:pPr>
        <w:pStyle w:val="Compact"/>
        <w:numPr>
          <w:ilvl w:val="0"/>
          <w:numId w:val="1001"/>
        </w:numPr>
      </w:pPr>
      <w:hyperlink w:anchor="Xa4e1fd62b227ff58afb537efe5fac299cb2fe14">
        <w:r>
          <w:rPr>
            <w:rStyle w:val="Hyperlink"/>
          </w:rPr>
          <w:t xml:space="preserve">6. Configuration Schema</w:t>
        </w:r>
      </w:hyperlink>
    </w:p>
    <w:p>
      <w:pPr>
        <w:pStyle w:val="Compact"/>
        <w:numPr>
          <w:ilvl w:val="0"/>
          <w:numId w:val="1001"/>
        </w:numPr>
      </w:pPr>
      <w:hyperlink w:anchor="X7d417dd9589a5980365f17e6f761ce329c95ddb">
        <w:r>
          <w:rPr>
            <w:rStyle w:val="Hyperlink"/>
          </w:rPr>
          <w:t xml:space="preserve">7. Deployment Guide</w:t>
        </w:r>
      </w:hyperlink>
    </w:p>
    <w:p>
      <w:pPr>
        <w:pStyle w:val="Compact"/>
        <w:numPr>
          <w:ilvl w:val="0"/>
          <w:numId w:val="1001"/>
        </w:numPr>
      </w:pPr>
      <w:hyperlink w:anchor="Xbbf4ac08419a4cb5c2dd4df3cf4e0c9da28275f">
        <w:r>
          <w:rPr>
            <w:rStyle w:val="Hyperlink"/>
          </w:rPr>
          <w:t xml:space="preserve">8. Edge Cases</w:t>
        </w:r>
      </w:hyperlink>
    </w:p>
    <w:p>
      <w:pPr>
        <w:pStyle w:val="Compact"/>
        <w:numPr>
          <w:ilvl w:val="0"/>
          <w:numId w:val="1001"/>
        </w:numPr>
      </w:pPr>
      <w:hyperlink w:anchor="X1d82d3700015ee6a6c8b30cb5bb69e4c0aae928">
        <w:r>
          <w:rPr>
            <w:rStyle w:val="Hyperlink"/>
          </w:rPr>
          <w:t xml:space="preserve">9. Security Analysis</w:t>
        </w:r>
      </w:hyperlink>
    </w:p>
    <w:p>
      <w:pPr>
        <w:pStyle w:val="Compact"/>
        <w:numPr>
          <w:ilvl w:val="0"/>
          <w:numId w:val="1001"/>
        </w:numPr>
      </w:pPr>
      <w:hyperlink w:anchor="X7a785a3570b170c156fb12a0349fa9fd4cb4203">
        <w:r>
          <w:rPr>
            <w:rStyle w:val="Hyperlink"/>
          </w:rPr>
          <w:t xml:space="preserve">10. Appendix: Quick Reference</w:t>
        </w:r>
      </w:hyperlink>
    </w:p>
    <w:p>
      <w:r>
        <w:pict>
          <v:rect style="width:0;height:1.5pt" o:hralign="center" o:hrstd="t" o:hr="t"/>
        </w:pict>
      </w:r>
    </w:p>
    <w:bookmarkEnd w:id="9"/>
    <w:bookmarkStart w:id="12" w:name="problem-statement"/>
    <w:p>
      <w:pPr>
        <w:pStyle w:val="Heading2"/>
      </w:pPr>
      <w:r>
        <w:t xml:space="preserve">1. Problem Statement</w:t>
      </w:r>
    </w:p>
    <w:bookmarkStart w:id="10" w:name="requirements"/>
    <w:p>
      <w:pPr>
        <w:pStyle w:val="Heading3"/>
      </w:pPr>
      <w:r>
        <w:t xml:space="preserve">Requirements</w:t>
      </w:r>
    </w:p>
    <w:tbl>
      <w:tblPr>
        <w:tblStyle w:val="Table"/>
        <w:tblW w:type="pct" w:w="5000"/>
        <w:tblLayout w:type="fixed"/>
        <w:tblLook w:firstRow="1" w:lastRow="0" w:firstColumn="0" w:lastColumn="0" w:noHBand="0" w:noVBand="0" w:val="0020"/>
      </w:tblPr>
      <w:tblGrid>
        <w:gridCol w:w="880"/>
        <w:gridCol w:w="3520"/>
        <w:gridCol w:w="3520"/>
      </w:tblGrid>
      <w:tr>
        <w:trPr>
          <w:tblHeader w:val="on"/>
        </w:trPr>
        <w:tc>
          <w:tcPr/>
          <w:p>
            <w:pPr>
              <w:pStyle w:val="Compact"/>
            </w:pPr>
            <w:r>
              <w:t xml:space="preserve">#</w:t>
            </w:r>
          </w:p>
        </w:tc>
        <w:tc>
          <w:tcPr/>
          <w:p>
            <w:pPr>
              <w:pStyle w:val="Compact"/>
            </w:pPr>
            <w:r>
              <w:t xml:space="preserve">Requirement</w:t>
            </w:r>
          </w:p>
        </w:tc>
        <w:tc>
          <w:tcPr/>
          <w:p>
            <w:pPr>
              <w:pStyle w:val="Compact"/>
            </w:pPr>
            <w:r>
              <w:t xml:space="preserve">Constraint</w:t>
            </w:r>
          </w:p>
        </w:tc>
      </w:tr>
      <w:tr>
        <w:tc>
          <w:tcPr/>
          <w:p>
            <w:pPr>
              <w:pStyle w:val="Compact"/>
            </w:pPr>
            <w:r>
              <w:t xml:space="preserve">R1</w:t>
            </w:r>
          </w:p>
        </w:tc>
        <w:tc>
          <w:tcPr/>
          <w:p>
            <w:pPr>
              <w:pStyle w:val="Compact"/>
            </w:pPr>
            <w:r>
              <w:rPr>
                <w:b/>
                <w:bCs/>
              </w:rPr>
              <w:t xml:space="preserve">Block manual pushes</w:t>
            </w:r>
            <w:r>
              <w:t xml:space="preserve"> </w:t>
            </w:r>
            <w:r>
              <w:t xml:space="preserve">to given branches of a given repo for a given time period</w:t>
            </w:r>
          </w:p>
        </w:tc>
        <w:tc>
          <w:tcPr/>
          <w:p>
            <w:pPr>
              <w:pStyle w:val="Compact"/>
            </w:pPr>
            <w:r>
              <w:t xml:space="preserve">Time-configurable, per-repo, per-branch</w:t>
            </w:r>
          </w:p>
        </w:tc>
      </w:tr>
      <w:tr>
        <w:tc>
          <w:tcPr/>
          <w:p>
            <w:pPr>
              <w:pStyle w:val="Compact"/>
            </w:pPr>
            <w:r>
              <w:t xml:space="preserve">R2</w:t>
            </w:r>
          </w:p>
        </w:tc>
        <w:tc>
          <w:tcPr/>
          <w:p>
            <w:pPr>
              <w:pStyle w:val="Compact"/>
            </w:pPr>
            <w:r>
              <w:rPr>
                <w:b/>
                <w:bCs/>
              </w:rPr>
              <w:t xml:space="preserve">GitHub workflow decides</w:t>
            </w:r>
            <w:r>
              <w:t xml:space="preserve"> </w:t>
            </w:r>
            <w:r>
              <w:t xml:space="preserve">whether current time is in the restricted period and checks prerequisites</w:t>
            </w:r>
          </w:p>
        </w:tc>
        <w:tc>
          <w:tcPr/>
          <w:p>
            <w:pPr>
              <w:pStyle w:val="Compact"/>
            </w:pPr>
            <w:r>
              <w:t xml:space="preserve">Time evaluation + CI status + labels + approvals</w:t>
            </w:r>
          </w:p>
        </w:tc>
      </w:tr>
      <w:tr>
        <w:tc>
          <w:tcPr/>
          <w:p>
            <w:pPr>
              <w:pStyle w:val="Compact"/>
            </w:pPr>
            <w:r>
              <w:t xml:space="preserve">R3</w:t>
            </w:r>
          </w:p>
        </w:tc>
        <w:tc>
          <w:tcPr/>
          <w:p>
            <w:pPr>
              <w:pStyle w:val="Compact"/>
            </w:pPr>
            <w:r>
              <w:rPr>
                <w:b/>
                <w:bCs/>
              </w:rPr>
              <w:t xml:space="preserve">All changes via PRs only</w:t>
            </w:r>
            <w:r>
              <w:t xml:space="preserve">, merged exclusively by a GitHub App bot from the workflow</w:t>
            </w:r>
          </w:p>
        </w:tc>
        <w:tc>
          <w:tcPr/>
          <w:p>
            <w:pPr>
              <w:pStyle w:val="Compact"/>
            </w:pPr>
            <w:r>
              <w:t xml:space="preserve">Bot is the sole merge authority</w:t>
            </w:r>
          </w:p>
        </w:tc>
      </w:tr>
      <w:tr>
        <w:tc>
          <w:tcPr/>
          <w:p>
            <w:pPr>
              <w:pStyle w:val="Compact"/>
            </w:pPr>
            <w:r>
              <w:t xml:space="preserve">R4</w:t>
            </w:r>
          </w:p>
        </w:tc>
        <w:tc>
          <w:tcPr/>
          <w:p>
            <w:pPr>
              <w:pStyle w:val="Compact"/>
            </w:pPr>
            <w:r>
              <w:rPr>
                <w:b/>
                <w:bCs/>
              </w:rPr>
              <w:t xml:space="preserve">Nobody else can merge</w:t>
            </w:r>
            <w:r>
              <w:t xml:space="preserve">, even with full admin access</w:t>
            </w:r>
          </w:p>
        </w:tc>
        <w:tc>
          <w:tcPr/>
          <w:p>
            <w:pPr>
              <w:pStyle w:val="Compact"/>
            </w:pPr>
            <w:r>
              <w:t xml:space="preserve">No human bypass — not even org owners</w:t>
            </w:r>
          </w:p>
        </w:tc>
      </w:tr>
    </w:tbl>
    <w:bookmarkEnd w:id="10"/>
    <w:bookmarkStart w:id="11" w:name="why-this-is-hard"/>
    <w:p>
      <w:pPr>
        <w:pStyle w:val="Heading3"/>
      </w:pPr>
      <w:r>
        <w:t xml:space="preserve">Why This is Hard</w:t>
      </w:r>
    </w:p>
    <w:p>
      <w:pPr>
        <w:pStyle w:val="FirstParagraph"/>
      </w:pPr>
      <w:r>
        <w:t xml:space="preserve">GitHub does not natively support time-based merge restrictions. Repository Rulesets can block pushes and require status checks, but they have no concept of</w:t>
      </w:r>
      <w:r>
        <w:t xml:space="preserve"> </w:t>
      </w:r>
      <w:r>
        <w:t xml:space="preserve">“only during these hours.”</w:t>
      </w:r>
      <w:r>
        <w:t xml:space="preserve"> </w:t>
      </w:r>
      <w:r>
        <w:t xml:space="preserve">The solution must combine static rulesets with dynamic workflow logic.</w:t>
      </w:r>
    </w:p>
    <w:p>
      <w:pPr>
        <w:pStyle w:val="BodyText"/>
      </w:pPr>
      <w:r>
        <w:t xml:space="preserve">The hardest constraint is R4 — ensuring no human can merge. GitHub rulesets use an explicit</w:t>
      </w:r>
      <w:r>
        <w:t xml:space="preserve"> </w:t>
      </w:r>
      <w:r>
        <w:rPr>
          <w:b/>
          <w:bCs/>
        </w:rPr>
        <w:t xml:space="preserve">bypass list</w:t>
      </w:r>
      <w:r>
        <w:t xml:space="preserve">. If we simply leave humans off the list, they cannot merge even outside freeze windows. We need the bot to be the ONLY entity that ever merges, and the bot itself must be controlled by time-aware logic.</w:t>
      </w:r>
    </w:p>
    <w:p>
      <w:r>
        <w:pict>
          <v:rect style="width:0;height:1.5pt" o:hralign="center" o:hrstd="t" o:hr="t"/>
        </w:pict>
      </w:r>
    </w:p>
    <w:bookmarkEnd w:id="11"/>
    <w:bookmarkEnd w:id="12"/>
    <w:bookmarkStart w:id="18" w:name="architecture-overview"/>
    <w:p>
      <w:pPr>
        <w:pStyle w:val="Heading2"/>
      </w:pPr>
      <w:r>
        <w:t xml:space="preserve">2. Architecture Overview</w:t>
      </w:r>
    </w:p>
    <w:bookmarkStart w:id="16" w:name="three-layer-defense-in-depth"/>
    <w:p>
      <w:pPr>
        <w:pStyle w:val="Heading3"/>
      </w:pPr>
      <w:r>
        <w:t xml:space="preserve">Three-Layer Defense-in-Depth</w:t>
      </w:r>
    </w:p>
    <w:p>
      <w:pPr>
        <w:pStyle w:val="FirstParagraph"/>
      </w:pPr>
      <w:r>
        <w:t xml:space="preserve">The solution uses three complementary layers. Each layer independently prevents unauthorized merges, and all three must be satisfied for a merge to succeed.</w:t>
      </w:r>
    </w:p>
    <w:p>
      <w:pPr>
        <w:pStyle w:val="CaptionedFigure"/>
      </w:pPr>
      <w:r>
        <w:drawing>
          <wp:inline>
            <wp:extent cx="5334000" cy="3340553"/>
            <wp:effectExtent b="0" l="0" r="0" t="0"/>
            <wp:docPr descr="Three-Layer Defense-in-Depth Architecture" title="" id="14" name="Picture"/>
            <a:graphic>
              <a:graphicData uri="http://schemas.openxmlformats.org/drawingml/2006/picture">
                <pic:pic>
                  <pic:nvPicPr>
                    <pic:cNvPr descr="/tmp/mermaid-hq/three-layer-defense.png" id="15" name="Picture"/>
                    <pic:cNvPicPr>
                      <a:picLocks noChangeArrowheads="1" noChangeAspect="1"/>
                    </pic:cNvPicPr>
                  </pic:nvPicPr>
                  <pic:blipFill>
                    <a:blip r:embed="rId13"/>
                    <a:stretch>
                      <a:fillRect/>
                    </a:stretch>
                  </pic:blipFill>
                  <pic:spPr bwMode="auto">
                    <a:xfrm>
                      <a:off x="0" y="0"/>
                      <a:ext cx="5334000" cy="3340553"/>
                    </a:xfrm>
                    <a:prstGeom prst="rect">
                      <a:avLst/>
                    </a:prstGeom>
                    <a:noFill/>
                    <a:ln w="9525">
                      <a:noFill/>
                      <a:headEnd/>
                      <a:tailEnd/>
                    </a:ln>
                  </pic:spPr>
                </pic:pic>
              </a:graphicData>
            </a:graphic>
          </wp:inline>
        </w:drawing>
      </w:r>
    </w:p>
    <w:p>
      <w:pPr>
        <w:pStyle w:val="ImageCaption"/>
      </w:pPr>
      <w:r>
        <w:t xml:space="preserve">Three-Layer Defense-in-Depth Architecture</w:t>
      </w:r>
    </w:p>
    <w:bookmarkEnd w:id="16"/>
    <w:bookmarkStart w:id="17" w:name="how-the-layers-interact"/>
    <w:p>
      <w:pPr>
        <w:pStyle w:val="Heading3"/>
      </w:pPr>
      <w:r>
        <w:t xml:space="preserve">How the Layers Interact</w:t>
      </w:r>
    </w:p>
    <w:p>
      <w:pPr>
        <w:pStyle w:val="Compact"/>
        <w:numPr>
          <w:ilvl w:val="0"/>
          <w:numId w:val="1002"/>
        </w:numPr>
      </w:pPr>
      <w:r>
        <w:t xml:space="preserve">The</w:t>
      </w:r>
      <w:r>
        <w:t xml:space="preserve"> </w:t>
      </w:r>
      <w:r>
        <w:rPr>
          <w:b/>
          <w:bCs/>
        </w:rPr>
        <w:t xml:space="preserve">Ruleset</w:t>
      </w:r>
      <w:r>
        <w:t xml:space="preserve"> </w:t>
      </w:r>
      <w:r>
        <w:t xml:space="preserve">ensures that no human can push or merge. The merge button is disabled for everyone because the required</w:t>
      </w:r>
      <w:r>
        <w:t xml:space="preserve"> </w:t>
      </w:r>
      <w:r>
        <w:rPr>
          <w:rStyle w:val="VerbatimChar"/>
        </w:rPr>
        <w:t xml:space="preserve">merge-gatekeeper</w:t>
      </w:r>
      <w:r>
        <w:t xml:space="preserve"> </w:t>
      </w:r>
      <w:r>
        <w:t xml:space="preserve">status check is controlled by the App.</w:t>
      </w:r>
    </w:p>
    <w:p>
      <w:pPr>
        <w:pStyle w:val="Compact"/>
        <w:numPr>
          <w:ilvl w:val="0"/>
          <w:numId w:val="1002"/>
        </w:numPr>
      </w:pPr>
      <w:r>
        <w:t xml:space="preserve">The</w:t>
      </w:r>
      <w:r>
        <w:t xml:space="preserve"> </w:t>
      </w:r>
      <w:r>
        <w:rPr>
          <w:b/>
          <w:bCs/>
        </w:rPr>
        <w:t xml:space="preserve">Workflow</w:t>
      </w:r>
      <w:r>
        <w:t xml:space="preserve"> </w:t>
      </w:r>
      <w:r>
        <w:t xml:space="preserve">evaluates time windows and prerequisites, then reports the status check result. During freeze, it reports</w:t>
      </w:r>
      <w:r>
        <w:t xml:space="preserve"> </w:t>
      </w:r>
      <w:r>
        <w:rPr>
          <w:rStyle w:val="VerbatimChar"/>
        </w:rPr>
        <w:t xml:space="preserve">failure</w:t>
      </w:r>
      <w:r>
        <w:t xml:space="preserve"> </w:t>
      </w:r>
      <w:r>
        <w:t xml:space="preserve">— during open windows with passing prereqs, it reports</w:t>
      </w:r>
      <w:r>
        <w:t xml:space="preserve"> </w:t>
      </w:r>
      <w:r>
        <w:rPr>
          <w:rStyle w:val="VerbatimChar"/>
        </w:rPr>
        <w:t xml:space="preserve">success</w:t>
      </w:r>
      <w:r>
        <w:t xml:space="preserve">.</w:t>
      </w:r>
    </w:p>
    <w:p>
      <w:pPr>
        <w:pStyle w:val="Compact"/>
        <w:numPr>
          <w:ilvl w:val="0"/>
          <w:numId w:val="1002"/>
        </w:numPr>
      </w:pPr>
      <w:r>
        <w:t xml:space="preserve">The</w:t>
      </w:r>
      <w:r>
        <w:t xml:space="preserve"> </w:t>
      </w:r>
      <w:r>
        <w:rPr>
          <w:b/>
          <w:bCs/>
        </w:rPr>
        <w:t xml:space="preserve">App</w:t>
      </w:r>
      <w:r>
        <w:t xml:space="preserve"> </w:t>
      </w:r>
      <w:r>
        <w:t xml:space="preserve">is the only entity on the ruleset’s bypass list. It merges only when the workflow explicitly instructs it to. No human possesses the App’s token.</w:t>
      </w:r>
    </w:p>
    <w:p>
      <w:pPr>
        <w:pStyle w:val="BlockText"/>
      </w:pPr>
      <w:r>
        <w:rPr>
          <w:b/>
          <w:bCs/>
        </w:rPr>
        <w:t xml:space="preserve">Key Insight:</w:t>
      </w:r>
      <w:r>
        <w:t xml:space="preserve"> </w:t>
      </w:r>
      <w:r>
        <w:t xml:space="preserve">The time-gating happens in Layer 2 (the workflow), not Layer 1 (the ruleset). The ruleset is static and always active. The workflow dynamically controls whether the status check passes, which in turn controls whether the App will merge.</w:t>
      </w:r>
    </w:p>
    <w:p>
      <w:r>
        <w:pict>
          <v:rect style="width:0;height:1.5pt" o:hralign="center" o:hrstd="t" o:hr="t"/>
        </w:pict>
      </w:r>
    </w:p>
    <w:bookmarkEnd w:id="17"/>
    <w:bookmarkEnd w:id="18"/>
    <w:bookmarkStart w:id="23" w:name="github-app-setup"/>
    <w:p>
      <w:pPr>
        <w:pStyle w:val="Heading2"/>
      </w:pPr>
      <w:r>
        <w:t xml:space="preserve">3. GitHub App Setup</w:t>
      </w:r>
    </w:p>
    <w:bookmarkStart w:id="19" w:name="using-the-existing-app"/>
    <w:p>
      <w:pPr>
        <w:pStyle w:val="Heading3"/>
      </w:pPr>
      <w:r>
        <w:t xml:space="preserve">Using the Existing App</w:t>
      </w:r>
    </w:p>
    <w:p>
      <w:pPr>
        <w:pStyle w:val="FirstParagraph"/>
      </w:pPr>
      <w:r>
        <w:t xml:space="preserve">The existing</w:t>
      </w:r>
      <w:r>
        <w:t xml:space="preserve"> </w:t>
      </w:r>
      <w:r>
        <w:rPr>
          <w:rStyle w:val="VerbatimChar"/>
        </w:rPr>
        <w:t xml:space="preserve">ODH_DEVOPS_APP</w:t>
      </w:r>
      <w:r>
        <w:t xml:space="preserve"> </w:t>
      </w:r>
      <w:r>
        <w:t xml:space="preserve">(used by</w:t>
      </w:r>
      <w:r>
        <w:t xml:space="preserve"> </w:t>
      </w:r>
      <w:r>
        <w:rPr>
          <w:rStyle w:val="VerbatimChar"/>
        </w:rPr>
        <w:t xml:space="preserve">odh-konflux-onboarder.yml</w:t>
      </w:r>
      <w:r>
        <w:t xml:space="preserve"> </w:t>
      </w:r>
      <w:r>
        <w:t xml:space="preserve">and</w:t>
      </w:r>
      <w:r>
        <w:t xml:space="preserve"> </w:t>
      </w:r>
      <w:r>
        <w:rPr>
          <w:rStyle w:val="VerbatimChar"/>
        </w:rPr>
        <w:t xml:space="preserve">odh-early-gate-onboarder.yml</w:t>
      </w:r>
      <w:r>
        <w:t xml:space="preserve">) can be reused.</w:t>
      </w:r>
    </w:p>
    <w:bookmarkEnd w:id="19"/>
    <w:bookmarkStart w:id="20" w:name="required-permissions"/>
    <w:p>
      <w:pPr>
        <w:pStyle w:val="Heading3"/>
      </w:pPr>
      <w:r>
        <w:t xml:space="preserve">Required Permissions</w:t>
      </w:r>
    </w:p>
    <w:tbl>
      <w:tblPr>
        <w:tblStyle w:val="Table"/>
        <w:tblW w:type="pct" w:w="5000"/>
        <w:tblLayout w:type="fixed"/>
        <w:tblLook w:firstRow="1" w:lastRow="0" w:firstColumn="0" w:lastColumn="0" w:noHBand="0" w:noVBand="0" w:val="0020"/>
      </w:tblPr>
      <w:tblGrid>
        <w:gridCol w:w="3226"/>
        <w:gridCol w:w="2053"/>
        <w:gridCol w:w="2640"/>
      </w:tblGrid>
      <w:tr>
        <w:trPr>
          <w:tblHeader w:val="on"/>
        </w:trPr>
        <w:tc>
          <w:tcPr/>
          <w:p>
            <w:pPr>
              <w:pStyle w:val="Compact"/>
            </w:pPr>
            <w:r>
              <w:t xml:space="preserve">Permission</w:t>
            </w:r>
          </w:p>
        </w:tc>
        <w:tc>
          <w:tcPr/>
          <w:p>
            <w:pPr>
              <w:pStyle w:val="Compact"/>
            </w:pPr>
            <w:r>
              <w:t xml:space="preserve">Level</w:t>
            </w:r>
          </w:p>
        </w:tc>
        <w:tc>
          <w:tcPr/>
          <w:p>
            <w:pPr>
              <w:pStyle w:val="Compact"/>
            </w:pPr>
            <w:r>
              <w:t xml:space="preserve">Purpose</w:t>
            </w:r>
          </w:p>
        </w:tc>
      </w:tr>
      <w:tr>
        <w:tc>
          <w:tcPr/>
          <w:p>
            <w:pPr>
              <w:pStyle w:val="Compact"/>
            </w:pPr>
            <w:r>
              <w:rPr>
                <w:rStyle w:val="VerbatimChar"/>
              </w:rPr>
              <w:t xml:space="preserve">contents</w:t>
            </w:r>
          </w:p>
        </w:tc>
        <w:tc>
          <w:tcPr/>
          <w:p>
            <w:pPr>
              <w:pStyle w:val="Compact"/>
            </w:pPr>
            <w:r>
              <w:rPr>
                <w:rStyle w:val="VerbatimChar"/>
              </w:rPr>
              <w:t xml:space="preserve">write</w:t>
            </w:r>
          </w:p>
        </w:tc>
        <w:tc>
          <w:tcPr/>
          <w:p>
            <w:pPr>
              <w:pStyle w:val="Compact"/>
            </w:pPr>
            <w:r>
              <w:t xml:space="preserve">Merge PRs (push to protected branch)</w:t>
            </w:r>
          </w:p>
        </w:tc>
      </w:tr>
      <w:tr>
        <w:tc>
          <w:tcPr/>
          <w:p>
            <w:pPr>
              <w:pStyle w:val="Compact"/>
            </w:pPr>
            <w:r>
              <w:rPr>
                <w:rStyle w:val="VerbatimChar"/>
              </w:rPr>
              <w:t xml:space="preserve">pull_requests</w:t>
            </w:r>
          </w:p>
        </w:tc>
        <w:tc>
          <w:tcPr/>
          <w:p>
            <w:pPr>
              <w:pStyle w:val="Compact"/>
            </w:pPr>
            <w:r>
              <w:rPr>
                <w:rStyle w:val="VerbatimChar"/>
              </w:rPr>
              <w:t xml:space="preserve">write</w:t>
            </w:r>
          </w:p>
        </w:tc>
        <w:tc>
          <w:tcPr/>
          <w:p>
            <w:pPr>
              <w:pStyle w:val="Compact"/>
            </w:pPr>
            <w:r>
              <w:t xml:space="preserve">Comment on PRs, read PR metadata</w:t>
            </w:r>
          </w:p>
        </w:tc>
      </w:tr>
      <w:tr>
        <w:tc>
          <w:tcPr/>
          <w:p>
            <w:pPr>
              <w:pStyle w:val="Compact"/>
            </w:pPr>
            <w:r>
              <w:rPr>
                <w:rStyle w:val="VerbatimChar"/>
              </w:rPr>
              <w:t xml:space="preserve">statuses</w:t>
            </w:r>
          </w:p>
        </w:tc>
        <w:tc>
          <w:tcPr/>
          <w:p>
            <w:pPr>
              <w:pStyle w:val="Compact"/>
            </w:pPr>
            <w:r>
              <w:rPr>
                <w:rStyle w:val="VerbatimChar"/>
              </w:rPr>
              <w:t xml:space="preserve">write</w:t>
            </w:r>
          </w:p>
        </w:tc>
        <w:tc>
          <w:tcPr/>
          <w:p>
            <w:pPr>
              <w:pStyle w:val="Compact"/>
            </w:pPr>
            <w:r>
              <w:t xml:space="preserve">Create/update the</w:t>
            </w:r>
            <w:r>
              <w:t xml:space="preserve"> </w:t>
            </w:r>
            <w:r>
              <w:rPr>
                <w:rStyle w:val="VerbatimChar"/>
              </w:rPr>
              <w:t xml:space="preserve">merge-gatekeeper</w:t>
            </w:r>
            <w:r>
              <w:t xml:space="preserve"> </w:t>
            </w:r>
            <w:r>
              <w:t xml:space="preserve">commit status</w:t>
            </w:r>
          </w:p>
        </w:tc>
      </w:tr>
      <w:tr>
        <w:tc>
          <w:tcPr/>
          <w:p>
            <w:pPr>
              <w:pStyle w:val="Compact"/>
            </w:pPr>
            <w:r>
              <w:rPr>
                <w:rStyle w:val="VerbatimChar"/>
              </w:rPr>
              <w:t xml:space="preserve">checks</w:t>
            </w:r>
          </w:p>
        </w:tc>
        <w:tc>
          <w:tcPr/>
          <w:p>
            <w:pPr>
              <w:pStyle w:val="Compact"/>
            </w:pPr>
            <w:r>
              <w:rPr>
                <w:rStyle w:val="VerbatimChar"/>
              </w:rPr>
              <w:t xml:space="preserve">write</w:t>
            </w:r>
          </w:p>
        </w:tc>
        <w:tc>
          <w:tcPr/>
          <w:p>
            <w:pPr>
              <w:pStyle w:val="Compact"/>
            </w:pPr>
            <w:r>
              <w:t xml:space="preserve">Optional: richer check run details</w:t>
            </w:r>
          </w:p>
        </w:tc>
      </w:tr>
    </w:tbl>
    <w:bookmarkEnd w:id="20"/>
    <w:bookmarkStart w:id="21" w:name="token-generation-pattern"/>
    <w:p>
      <w:pPr>
        <w:pStyle w:val="Heading3"/>
      </w:pPr>
      <w:r>
        <w:t xml:space="preserve">Token Generation Pattern</w:t>
      </w:r>
    </w:p>
    <w:p>
      <w:pPr>
        <w:pStyle w:val="FirstParagraph"/>
      </w:pPr>
      <w:r>
        <w:t xml:space="preserve">From the existing</w:t>
      </w:r>
      <w:r>
        <w:t xml:space="preserve"> </w:t>
      </w:r>
      <w:r>
        <w:rPr>
          <w:rStyle w:val="VerbatimChar"/>
        </w:rPr>
        <w:t xml:space="preserve">odh-konflux-onboarder.yml:113-118</w:t>
      </w:r>
      <w:r>
        <w:t xml:space="preserve">:</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Generate GitHub App token</w:t>
      </w:r>
      <w:r>
        <w:br/>
      </w:r>
      <w:r>
        <w:rPr>
          <w:rStyle w:val="AttributeTok"/>
        </w:rPr>
        <w:t xml:space="preserve">  </w:t>
      </w:r>
      <w:r>
        <w:rPr>
          <w:rStyle w:val="FunctionTok"/>
        </w:rPr>
        <w:t xml:space="preserve">id</w:t>
      </w:r>
      <w:r>
        <w:rPr>
          <w:rStyle w:val="KeywordTok"/>
        </w:rPr>
        <w:t xml:space="preserve">:</w:t>
      </w:r>
      <w:r>
        <w:rPr>
          <w:rStyle w:val="AttributeTok"/>
        </w:rPr>
        <w:t xml:space="preserve"> app-token</w:t>
      </w:r>
      <w:r>
        <w:br/>
      </w:r>
      <w:r>
        <w:rPr>
          <w:rStyle w:val="AttributeTok"/>
        </w:rPr>
        <w:t xml:space="preserve">  </w:t>
      </w:r>
      <w:r>
        <w:rPr>
          <w:rStyle w:val="FunctionTok"/>
        </w:rPr>
        <w:t xml:space="preserve">uses</w:t>
      </w:r>
      <w:r>
        <w:rPr>
          <w:rStyle w:val="KeywordTok"/>
        </w:rPr>
        <w:t xml:space="preserve">:</w:t>
      </w:r>
      <w:r>
        <w:rPr>
          <w:rStyle w:val="AttributeTok"/>
        </w:rPr>
        <w:t xml:space="preserve"> getsentry/action-github-app-token@v2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app_id</w:t>
      </w:r>
      <w:r>
        <w:rPr>
          <w:rStyle w:val="KeywordTok"/>
        </w:rPr>
        <w:t xml:space="preserve">:</w:t>
      </w:r>
      <w:r>
        <w:rPr>
          <w:rStyle w:val="AttributeTok"/>
        </w:rPr>
        <w:t xml:space="preserve"> ${{ secrets.ODH_DEVOPS_APP_ID }}</w:t>
      </w:r>
      <w:r>
        <w:br/>
      </w:r>
      <w:r>
        <w:rPr>
          <w:rStyle w:val="AttributeTok"/>
        </w:rPr>
        <w:t xml:space="preserve">    </w:t>
      </w:r>
      <w:r>
        <w:rPr>
          <w:rStyle w:val="FunctionTok"/>
        </w:rPr>
        <w:t xml:space="preserve">private_key</w:t>
      </w:r>
      <w:r>
        <w:rPr>
          <w:rStyle w:val="KeywordTok"/>
        </w:rPr>
        <w:t xml:space="preserve">:</w:t>
      </w:r>
      <w:r>
        <w:rPr>
          <w:rStyle w:val="AttributeTok"/>
        </w:rPr>
        <w:t xml:space="preserve"> ${{ secrets.ODH_DEVOPS_APP_PRIVATE_KEY }}</w:t>
      </w:r>
    </w:p>
    <w:p>
      <w:pPr>
        <w:pStyle w:val="FirstParagraph"/>
      </w:pPr>
      <w:r>
        <w:t xml:space="preserve">Tokens are generated fresh per workflow run and expire after 1 hour. The private key is stored only in GitHub Actions secrets — no human should retain a copy outside the vault.</w:t>
      </w:r>
    </w:p>
    <w:bookmarkEnd w:id="21"/>
    <w:bookmarkStart w:id="22" w:name="security-constraints"/>
    <w:p>
      <w:pPr>
        <w:pStyle w:val="Heading3"/>
      </w:pPr>
      <w:r>
        <w:t xml:space="preserve">Security Constraints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Constraint</w:t>
            </w:r>
          </w:p>
        </w:tc>
        <w:tc>
          <w:tcPr/>
          <w:p>
            <w:pPr>
              <w:pStyle w:val="Compact"/>
            </w:pPr>
            <w:r>
              <w:t xml:space="preserve">Rationale</w:t>
            </w:r>
          </w:p>
        </w:tc>
      </w:tr>
      <w:tr>
        <w:tc>
          <w:tcPr/>
          <w:p>
            <w:pPr>
              <w:pStyle w:val="Compact"/>
            </w:pPr>
            <w:r>
              <w:t xml:space="preserve">Private key stored</w:t>
            </w:r>
            <w:r>
              <w:t xml:space="preserve"> </w:t>
            </w:r>
            <w:r>
              <w:rPr>
                <w:b/>
                <w:bCs/>
              </w:rPr>
              <w:t xml:space="preserve">only</w:t>
            </w:r>
            <w:r>
              <w:t xml:space="preserve"> </w:t>
            </w:r>
            <w:r>
              <w:t xml:space="preserve">in GitHub secrets</w:t>
            </w:r>
          </w:p>
        </w:tc>
        <w:tc>
          <w:tcPr/>
          <w:p>
            <w:pPr>
              <w:pStyle w:val="Compact"/>
            </w:pPr>
            <w:r>
              <w:t xml:space="preserve">Prevents humans from generating tokens outside workflows</w:t>
            </w:r>
          </w:p>
        </w:tc>
      </w:tr>
      <w:tr>
        <w:tc>
          <w:tcPr/>
          <w:p>
            <w:pPr>
              <w:pStyle w:val="Compact"/>
            </w:pPr>
            <w:r>
              <w:t xml:space="preserve">App installed only on target repos</w:t>
            </w:r>
          </w:p>
        </w:tc>
        <w:tc>
          <w:tcPr/>
          <w:p>
            <w:pPr>
              <w:pStyle w:val="Compact"/>
            </w:pPr>
            <w:r>
              <w:t xml:space="preserve">Limits blast radius</w:t>
            </w:r>
          </w:p>
        </w:tc>
      </w:tr>
      <w:tr>
        <w:tc>
          <w:tcPr/>
          <w:p>
            <w:pPr>
              <w:pStyle w:val="Compact"/>
            </w:pPr>
            <w:r>
              <w:t xml:space="preserve">No personal access tokens used</w:t>
            </w:r>
          </w:p>
        </w:tc>
        <w:tc>
          <w:tcPr/>
          <w:p>
            <w:pPr>
              <w:pStyle w:val="Compact"/>
            </w:pPr>
            <w:r>
              <w:t xml:space="preserve">PATs are tied to humans who could bypass the system</w:t>
            </w:r>
          </w:p>
        </w:tc>
      </w:tr>
      <w:tr>
        <w:tc>
          <w:tcPr/>
          <w:p>
            <w:pPr>
              <w:pStyle w:val="Compact"/>
            </w:pPr>
            <w:r>
              <w:t xml:space="preserve">Fork PRs cannot access secrets</w:t>
            </w:r>
          </w:p>
        </w:tc>
        <w:tc>
          <w:tcPr/>
          <w:p>
            <w:pPr>
              <w:pStyle w:val="Compact"/>
            </w:pPr>
            <w:r>
              <w:rPr>
                <w:rStyle w:val="VerbatimChar"/>
              </w:rPr>
              <w:t xml:space="preserve">pull_request</w:t>
            </w:r>
            <w:r>
              <w:t xml:space="preserve"> </w:t>
            </w:r>
            <w:r>
              <w:t xml:space="preserve">events from forks use read-only</w:t>
            </w:r>
            <w:r>
              <w:t xml:space="preserve"> </w:t>
            </w:r>
            <w:r>
              <w:rPr>
                <w:rStyle w:val="VerbatimChar"/>
              </w:rPr>
              <w:t xml:space="preserve">GITHUB_TOKEN</w:t>
            </w:r>
          </w:p>
        </w:tc>
      </w:tr>
    </w:tbl>
    <w:p>
      <w:r>
        <w:pict>
          <v:rect style="width:0;height:1.5pt" o:hralign="center" o:hrstd="t" o:hr="t"/>
        </w:pict>
      </w:r>
    </w:p>
    <w:bookmarkEnd w:id="22"/>
    <w:bookmarkEnd w:id="23"/>
    <w:bookmarkStart w:id="27" w:name="ruleset-specification"/>
    <w:p>
      <w:pPr>
        <w:pStyle w:val="Heading2"/>
      </w:pPr>
      <w:r>
        <w:t xml:space="preserve">4. Ruleset Specification</w:t>
      </w:r>
    </w:p>
    <w:p>
      <w:pPr>
        <w:pStyle w:val="FirstParagraph"/>
      </w:pPr>
      <w:r>
        <w:t xml:space="preserve">A single ruleset applied to each target repository. The ruleset is</w:t>
      </w:r>
      <w:r>
        <w:t xml:space="preserve"> </w:t>
      </w:r>
      <w:r>
        <w:rPr>
          <w:b/>
          <w:bCs/>
        </w:rPr>
        <w:t xml:space="preserve">static</w:t>
      </w:r>
      <w:r>
        <w:t xml:space="preserve"> </w:t>
      </w:r>
      <w:r>
        <w:t xml:space="preserve">— it never needs to be modified for freeze windows.</w:t>
      </w:r>
    </w:p>
    <w:bookmarkStart w:id="25" w:name="complete-ruleset-json"/>
    <w:p>
      <w:pPr>
        <w:pStyle w:val="Heading3"/>
      </w:pPr>
      <w:r>
        <w:t xml:space="preserve">Complete Ruleset JSON</w:t>
      </w:r>
    </w:p>
    <w:p>
      <w:pPr>
        <w:pStyle w:val="BlockText"/>
      </w:pPr>
      <w:r>
        <w:rPr>
          <w:b/>
          <w:bCs/>
        </w:rPr>
        <w:t xml:space="preserve">Source file:</w:t>
      </w:r>
      <w:r>
        <w:t xml:space="preserve"> </w:t>
      </w:r>
      <w:hyperlink r:id="rId24">
        <w:r>
          <w:rPr>
            <w:rStyle w:val="VerbatimChar"/>
          </w:rPr>
          <w:t xml:space="preserve">post-code-freeze/ruleset.json</w:t>
        </w:r>
      </w:hyperlink>
    </w:p>
    <w:p>
      <w:pPr>
        <w:pStyle w:val="BlockText"/>
      </w:pPr>
      <w:r>
        <w:t xml:space="preserve">Replace</w:t>
      </w:r>
      <w:r>
        <w:t xml:space="preserve"> </w:t>
      </w:r>
      <w:r>
        <w:rPr>
          <w:rStyle w:val="VerbatimChar"/>
        </w:rPr>
        <w:t xml:space="preserve">&lt;GITHUB_APP_INSTALLATION_ID&gt;</w:t>
      </w:r>
      <w:r>
        <w:t xml:space="preserve"> </w:t>
      </w:r>
      <w:r>
        <w:t xml:space="preserve">with the actual App installation ID before applying.</w:t>
      </w:r>
    </w:p>
    <w:bookmarkEnd w:id="25"/>
    <w:bookmarkStart w:id="26" w:name="field-by-field-rationale"/>
    <w:p>
      <w:pPr>
        <w:pStyle w:val="Heading3"/>
      </w:pPr>
      <w:r>
        <w:t xml:space="preserve">Field-by-Field Rationale</w:t>
      </w:r>
    </w:p>
    <w:tbl>
      <w:tblPr>
        <w:tblStyle w:val="Table"/>
        <w:tblW w:type="pct" w:w="5000"/>
        <w:tblLayout w:type="fixed"/>
        <w:tblLook w:firstRow="1" w:lastRow="0" w:firstColumn="0" w:lastColumn="0" w:noHBand="0" w:noVBand="0" w:val="0020"/>
      </w:tblPr>
      <w:tblGrid>
        <w:gridCol w:w="2917"/>
        <w:gridCol w:w="2917"/>
        <w:gridCol w:w="2084"/>
      </w:tblGrid>
      <w:tr>
        <w:trPr>
          <w:tblHeader w:val="on"/>
        </w:trPr>
        <w:tc>
          <w:tcPr/>
          <w:p>
            <w:pPr>
              <w:pStyle w:val="Compact"/>
            </w:pPr>
            <w:r>
              <w:t xml:space="preserve">Field</w:t>
            </w:r>
          </w:p>
        </w:tc>
        <w:tc>
          <w:tcPr/>
          <w:p>
            <w:pPr>
              <w:pStyle w:val="Compact"/>
            </w:pPr>
            <w:r>
              <w:t xml:space="preserve">Value</w:t>
            </w:r>
          </w:p>
        </w:tc>
        <w:tc>
          <w:tcPr/>
          <w:p>
            <w:pPr>
              <w:pStyle w:val="Compact"/>
            </w:pPr>
            <w:r>
              <w:t xml:space="preserve">Why</w:t>
            </w:r>
          </w:p>
        </w:tc>
      </w:tr>
      <w:tr>
        <w:tc>
          <w:tcPr/>
          <w:p>
            <w:pPr>
              <w:pStyle w:val="Compact"/>
            </w:pPr>
            <w:r>
              <w:rPr>
                <w:rStyle w:val="VerbatimChar"/>
              </w:rPr>
              <w:t xml:space="preserve">bypass_actors</w:t>
            </w:r>
          </w:p>
        </w:tc>
        <w:tc>
          <w:tcPr/>
          <w:p>
            <w:pPr>
              <w:pStyle w:val="Compact"/>
            </w:pPr>
            <w:r>
              <w:t xml:space="preserve">App only,</w:t>
            </w:r>
            <w:r>
              <w:t xml:space="preserve"> </w:t>
            </w:r>
            <w:r>
              <w:rPr>
                <w:rStyle w:val="VerbatimChar"/>
              </w:rPr>
              <w:t xml:space="preserve">bypass_mode: "always"</w:t>
            </w:r>
          </w:p>
        </w:tc>
        <w:tc>
          <w:tcPr/>
          <w:p>
            <w:pPr>
              <w:pStyle w:val="Compact"/>
            </w:pPr>
            <w:r>
              <w:t xml:space="preserve">App must bypass its own status check to merge (avoids chicken-and-egg). Safe because App only acts when workflow instructs it.</w:t>
            </w:r>
          </w:p>
        </w:tc>
      </w:tr>
      <w:tr>
        <w:tc>
          <w:tcPr/>
          <w:p>
            <w:pPr>
              <w:pStyle w:val="Compact"/>
            </w:pPr>
            <w:r>
              <w:rPr>
                <w:rStyle w:val="VerbatimChar"/>
              </w:rPr>
              <w:t xml:space="preserve">creation</w:t>
            </w:r>
          </w:p>
        </w:tc>
        <w:tc>
          <w:tcPr/>
          <w:p>
            <w:pPr>
              <w:pStyle w:val="Compact"/>
            </w:pPr>
            <w:r>
              <w:t xml:space="preserve">enabled</w:t>
            </w:r>
          </w:p>
        </w:tc>
        <w:tc>
          <w:tcPr/>
          <w:p>
            <w:pPr>
              <w:pStyle w:val="Compact"/>
            </w:pPr>
            <w:r>
              <w:t xml:space="preserve">Prevents creating new branches matching the pattern (e.g., no one can create</w:t>
            </w:r>
            <w:r>
              <w:t xml:space="preserve"> </w:t>
            </w:r>
            <w:r>
              <w:rPr>
                <w:rStyle w:val="VerbatimChar"/>
              </w:rPr>
              <w:t xml:space="preserve">release-*</w:t>
            </w:r>
            <w:r>
              <w:t xml:space="preserve"> </w:t>
            </w:r>
            <w:r>
              <w:t xml:space="preserve">without the App)</w:t>
            </w:r>
          </w:p>
        </w:tc>
      </w:tr>
      <w:tr>
        <w:tc>
          <w:tcPr/>
          <w:p>
            <w:pPr>
              <w:pStyle w:val="Compact"/>
            </w:pPr>
            <w:r>
              <w:rPr>
                <w:rStyle w:val="VerbatimChar"/>
              </w:rPr>
              <w:t xml:space="preserve">deletion</w:t>
            </w:r>
          </w:p>
        </w:tc>
        <w:tc>
          <w:tcPr/>
          <w:p>
            <w:pPr>
              <w:pStyle w:val="Compact"/>
            </w:pPr>
            <w:r>
              <w:t xml:space="preserve">enabled</w:t>
            </w:r>
          </w:p>
        </w:tc>
        <w:tc>
          <w:tcPr/>
          <w:p>
            <w:pPr>
              <w:pStyle w:val="Compact"/>
            </w:pPr>
            <w:r>
              <w:t xml:space="preserve">Prevents branch deletion</w:t>
            </w:r>
          </w:p>
        </w:tc>
      </w:tr>
      <w:tr>
        <w:tc>
          <w:tcPr/>
          <w:p>
            <w:pPr>
              <w:pStyle w:val="Compact"/>
            </w:pPr>
            <w:r>
              <w:rPr>
                <w:rStyle w:val="VerbatimChar"/>
              </w:rPr>
              <w:t xml:space="preserve">non_fast_forward</w:t>
            </w:r>
          </w:p>
        </w:tc>
        <w:tc>
          <w:tcPr/>
          <w:p>
            <w:pPr>
              <w:pStyle w:val="Compact"/>
            </w:pPr>
            <w:r>
              <w:t xml:space="preserve">enabled</w:t>
            </w:r>
          </w:p>
        </w:tc>
        <w:tc>
          <w:tcPr/>
          <w:p>
            <w:pPr>
              <w:pStyle w:val="Compact"/>
            </w:pPr>
            <w:r>
              <w:t xml:space="preserve">Prevents force pushes</w:t>
            </w:r>
          </w:p>
        </w:tc>
      </w:tr>
      <w:tr>
        <w:tc>
          <w:tcPr/>
          <w:p>
            <w:pPr>
              <w:pStyle w:val="Compact"/>
            </w:pPr>
            <w:r>
              <w:rPr>
                <w:rStyle w:val="VerbatimChar"/>
              </w:rPr>
              <w:t xml:space="preserve">pull_request</w:t>
            </w:r>
          </w:p>
        </w:tc>
        <w:tc>
          <w:tcPr/>
          <w:p>
            <w:pPr>
              <w:pStyle w:val="Compact"/>
            </w:pPr>
            <w:r>
              <w:rPr>
                <w:rStyle w:val="VerbatimChar"/>
              </w:rPr>
              <w:t xml:space="preserve">required_approving_review_count: 1</w:t>
            </w:r>
          </w:p>
        </w:tc>
        <w:tc>
          <w:tcPr/>
          <w:p>
            <w:pPr>
              <w:pStyle w:val="Compact"/>
            </w:pPr>
            <w:r>
              <w:t xml:space="preserve">Ensures human review before the bot merges</w:t>
            </w:r>
          </w:p>
        </w:tc>
      </w:tr>
      <w:tr>
        <w:tc>
          <w:tcPr/>
          <w:p>
            <w:pPr>
              <w:pStyle w:val="Compact"/>
            </w:pPr>
            <w:r>
              <w:rPr>
                <w:rStyle w:val="VerbatimChar"/>
              </w:rPr>
              <w:t xml:space="preserve">required_status_checks</w:t>
            </w:r>
          </w:p>
        </w:tc>
        <w:tc>
          <w:tcPr/>
          <w:p>
            <w:pPr>
              <w:pStyle w:val="Compact"/>
            </w:pPr>
            <w:r>
              <w:rPr>
                <w:rStyle w:val="VerbatimChar"/>
              </w:rPr>
              <w:t xml:space="preserve">merge-gatekeeper</w:t>
            </w:r>
          </w:p>
        </w:tc>
        <w:tc>
          <w:tcPr/>
          <w:p>
            <w:pPr>
              <w:pStyle w:val="Compact"/>
            </w:pPr>
            <w:r>
              <w:t xml:space="preserve">The workflow-controlled gate. No human can set this status — only the App’s token can.</w:t>
            </w:r>
          </w:p>
        </w:tc>
      </w:tr>
      <w:tr>
        <w:tc>
          <w:tcPr/>
          <w:p>
            <w:pPr>
              <w:pStyle w:val="Compact"/>
            </w:pPr>
            <w:r>
              <w:rPr>
                <w:rStyle w:val="VerbatimChar"/>
              </w:rPr>
              <w:t xml:space="preserve">strict_status_checks_policy</w:t>
            </w:r>
          </w:p>
        </w:tc>
        <w:tc>
          <w:tcPr/>
          <w:p>
            <w:pPr>
              <w:pStyle w:val="Compact"/>
            </w:pPr>
            <w:r>
              <w:rPr>
                <w:rStyle w:val="VerbatimChar"/>
              </w:rPr>
              <w:t xml:space="preserve">true</w:t>
            </w:r>
          </w:p>
        </w:tc>
        <w:tc>
          <w:tcPr/>
          <w:p>
            <w:pPr>
              <w:pStyle w:val="Compact"/>
            </w:pPr>
            <w:r>
              <w:t xml:space="preserve">Branch must be up-to-date with target before merge</w:t>
            </w:r>
          </w:p>
        </w:tc>
      </w:tr>
    </w:tbl>
    <w:p>
      <w:pPr>
        <w:pStyle w:val="BlockText"/>
      </w:pPr>
      <w:r>
        <w:rPr>
          <w:b/>
          <w:bCs/>
        </w:rPr>
        <w:t xml:space="preserve">Why not</w:t>
      </w:r>
      <w:r>
        <w:rPr>
          <w:b/>
          <w:bCs/>
        </w:rPr>
        <w:t xml:space="preserve"> </w:t>
      </w:r>
      <w:r>
        <w:rPr>
          <w:rStyle w:val="VerbatimChar"/>
          <w:b/>
          <w:bCs/>
        </w:rPr>
        <w:t xml:space="preserve">bypass_mode: "pull_request"</w:t>
      </w:r>
      <w:r>
        <w:rPr>
          <w:b/>
          <w:bCs/>
        </w:rPr>
        <w:t xml:space="preserve">?</w:t>
      </w:r>
      <w:r>
        <w:t xml:space="preserve"> </w:t>
      </w:r>
      <w:r>
        <w:t xml:space="preserve">With</w:t>
      </w:r>
      <w:r>
        <w:t xml:space="preserve"> </w:t>
      </w:r>
      <w:r>
        <w:rPr>
          <w:rStyle w:val="VerbatimChar"/>
        </w:rPr>
        <w:t xml:space="preserve">"pull_request"</w:t>
      </w:r>
      <w:r>
        <w:t xml:space="preserve"> </w:t>
      </w:r>
      <w:r>
        <w:t xml:space="preserve">mode, the App would still need to satisfy the</w:t>
      </w:r>
      <w:r>
        <w:t xml:space="preserve"> </w:t>
      </w:r>
      <w:r>
        <w:rPr>
          <w:rStyle w:val="VerbatimChar"/>
        </w:rPr>
        <w:t xml:space="preserve">merge-gatekeeper</w:t>
      </w:r>
      <w:r>
        <w:t xml:space="preserve"> </w:t>
      </w:r>
      <w:r>
        <w:t xml:space="preserve">status check when merging. Since the App is the entity that sets the check, and the workflow has already verified all conditions, this creates a timing dependency.</w:t>
      </w:r>
      <w:r>
        <w:t xml:space="preserve"> </w:t>
      </w:r>
      <w:r>
        <w:rPr>
          <w:rStyle w:val="VerbatimChar"/>
        </w:rPr>
        <w:t xml:space="preserve">"always"</w:t>
      </w:r>
      <w:r>
        <w:t xml:space="preserve"> </w:t>
      </w:r>
      <w:r>
        <w:t xml:space="preserve">mode is safe because the App never acts without the workflow’s instruction.</w:t>
      </w:r>
    </w:p>
    <w:p>
      <w:r>
        <w:pict>
          <v:rect style="width:0;height:1.5pt" o:hralign="center" o:hrstd="t" o:hr="t"/>
        </w:pict>
      </w:r>
    </w:p>
    <w:bookmarkEnd w:id="26"/>
    <w:bookmarkEnd w:id="27"/>
    <w:bookmarkStart w:id="39" w:name="workflow-design"/>
    <w:p>
      <w:pPr>
        <w:pStyle w:val="Heading2"/>
      </w:pPr>
      <w:r>
        <w:t xml:space="preserve">5. Workflow Design</w:t>
      </w:r>
    </w:p>
    <w:bookmarkStart w:id="31" w:name="workflow-trigger-flow"/>
    <w:p>
      <w:pPr>
        <w:pStyle w:val="Heading3"/>
      </w:pPr>
      <w:r>
        <w:t xml:space="preserve">Workflow Trigger &amp; Flow</w:t>
      </w:r>
    </w:p>
    <w:p>
      <w:pPr>
        <w:pStyle w:val="CaptionedFigure"/>
      </w:pPr>
      <w:r>
        <w:drawing>
          <wp:inline>
            <wp:extent cx="5334000" cy="8218714"/>
            <wp:effectExtent b="0" l="0" r="0" t="0"/>
            <wp:docPr descr="Workflow Trigger and Flow" title="" id="29" name="Picture"/>
            <a:graphic>
              <a:graphicData uri="http://schemas.openxmlformats.org/drawingml/2006/picture">
                <pic:pic>
                  <pic:nvPicPr>
                    <pic:cNvPr descr="/tmp/mermaid-hq/workflow-trigger-flow.png" id="30" name="Picture"/>
                    <pic:cNvPicPr>
                      <a:picLocks noChangeArrowheads="1" noChangeAspect="1"/>
                    </pic:cNvPicPr>
                  </pic:nvPicPr>
                  <pic:blipFill>
                    <a:blip r:embed="rId28"/>
                    <a:stretch>
                      <a:fillRect/>
                    </a:stretch>
                  </pic:blipFill>
                  <pic:spPr bwMode="auto">
                    <a:xfrm>
                      <a:off x="0" y="0"/>
                      <a:ext cx="5334000" cy="8218714"/>
                    </a:xfrm>
                    <a:prstGeom prst="rect">
                      <a:avLst/>
                    </a:prstGeom>
                    <a:noFill/>
                    <a:ln w="9525">
                      <a:noFill/>
                      <a:headEnd/>
                      <a:tailEnd/>
                    </a:ln>
                  </pic:spPr>
                </pic:pic>
              </a:graphicData>
            </a:graphic>
          </wp:inline>
        </w:drawing>
      </w:r>
    </w:p>
    <w:p>
      <w:pPr>
        <w:pStyle w:val="ImageCaption"/>
      </w:pPr>
      <w:r>
        <w:t xml:space="preserve">Workflow Trigger and Flow</w:t>
      </w:r>
    </w:p>
    <w:bookmarkEnd w:id="31"/>
    <w:bookmarkStart w:id="34" w:name="workflow-files"/>
    <w:p>
      <w:pPr>
        <w:pStyle w:val="Heading3"/>
      </w:pPr>
      <w:r>
        <w:t xml:space="preserve">Workflow Files</w:t>
      </w:r>
    </w:p>
    <w:tbl>
      <w:tblPr>
        <w:tblStyle w:val="Table"/>
        <w:tblW w:type="pct" w:w="5000"/>
        <w:tblLayout w:type="fixed"/>
        <w:tblLook w:firstRow="1" w:lastRow="0" w:firstColumn="0" w:lastColumn="0" w:noHBand="0" w:noVBand="0" w:val="0020"/>
      </w:tblPr>
      <w:tblGrid>
        <w:gridCol w:w="1827"/>
        <w:gridCol w:w="2741"/>
        <w:gridCol w:w="3350"/>
      </w:tblGrid>
      <w:tr>
        <w:trPr>
          <w:tblHeader w:val="on"/>
        </w:trPr>
        <w:tc>
          <w:tcPr/>
          <w:p>
            <w:pPr>
              <w:pStyle w:val="Compact"/>
            </w:pPr>
            <w:r>
              <w:t xml:space="preserve">File</w:t>
            </w:r>
          </w:p>
        </w:tc>
        <w:tc>
          <w:tcPr/>
          <w:p>
            <w:pPr>
              <w:pStyle w:val="Compact"/>
            </w:pPr>
            <w:r>
              <w:t xml:space="preserve">Purpose</w:t>
            </w:r>
          </w:p>
        </w:tc>
        <w:tc>
          <w:tcPr/>
          <w:p>
            <w:pPr>
              <w:pStyle w:val="Compact"/>
            </w:pPr>
            <w:r>
              <w:t xml:space="preserve">Deploy To</w:t>
            </w:r>
          </w:p>
        </w:tc>
      </w:tr>
      <w:tr>
        <w:tc>
          <w:tcPr/>
          <w:p>
            <w:pPr>
              <w:pStyle w:val="Compact"/>
            </w:pPr>
            <w:hyperlink r:id="rId32">
              <w:r>
                <w:rPr>
                  <w:rStyle w:val="VerbatimChar"/>
                </w:rPr>
                <w:t xml:space="preserve">post-code-freeze/workflows/reusable-merge-gatekeeper.yml</w:t>
              </w:r>
            </w:hyperlink>
          </w:p>
        </w:tc>
        <w:tc>
          <w:tcPr/>
          <w:p>
            <w:pPr>
              <w:pStyle w:val="Compact"/>
            </w:pPr>
            <w:r>
              <w:t xml:space="preserve">Reusable workflow with all evaluation logic</w:t>
            </w:r>
          </w:p>
        </w:tc>
        <w:tc>
          <w:tcPr/>
          <w:p>
            <w:pPr>
              <w:pStyle w:val="Compact"/>
            </w:pPr>
            <w:r>
              <w:rPr>
                <w:rStyle w:val="VerbatimChar"/>
              </w:rPr>
              <w:t xml:space="preserve">odh-konflux-central/.github/workflows/</w:t>
            </w:r>
          </w:p>
        </w:tc>
      </w:tr>
      <w:tr>
        <w:tc>
          <w:tcPr/>
          <w:p>
            <w:pPr>
              <w:pStyle w:val="Compact"/>
            </w:pPr>
            <w:hyperlink r:id="rId33">
              <w:r>
                <w:rPr>
                  <w:rStyle w:val="VerbatimChar"/>
                </w:rPr>
                <w:t xml:space="preserve">post-code-freeze/workflows/merge-gatekeeper.yml</w:t>
              </w:r>
            </w:hyperlink>
          </w:p>
        </w:tc>
        <w:tc>
          <w:tcPr/>
          <w:p>
            <w:pPr>
              <w:pStyle w:val="Compact"/>
            </w:pPr>
            <w:r>
              <w:t xml:space="preserve">Caller workflow (lightweight, per-repo)</w:t>
            </w:r>
          </w:p>
        </w:tc>
        <w:tc>
          <w:tcPr/>
          <w:p>
            <w:pPr>
              <w:pStyle w:val="Compact"/>
            </w:pPr>
            <w:r>
              <w:t xml:space="preserve">Each target repo’s</w:t>
            </w:r>
            <w:r>
              <w:t xml:space="preserve"> </w:t>
            </w:r>
            <w:r>
              <w:rPr>
                <w:rStyle w:val="VerbatimChar"/>
              </w:rPr>
              <w:t xml:space="preserve">.github/workflows/</w:t>
            </w:r>
          </w:p>
        </w:tc>
      </w:tr>
    </w:tbl>
    <w:p>
      <w:pPr>
        <w:pStyle w:val="BodyText"/>
      </w:pPr>
      <w:r>
        <w:t xml:space="preserve">The reusable workflow handles: freeze window evaluation, prerequisite checks (labels, CI, approvals, draft status), emergency override verification, status check reporting, auto-merge execution, and PR comment updates.</w:t>
      </w:r>
    </w:p>
    <w:p>
      <w:pPr>
        <w:pStyle w:val="BodyText"/>
      </w:pPr>
      <w:r>
        <w:t xml:space="preserve">The caller workflow triggers on</w:t>
      </w:r>
      <w:r>
        <w:t xml:space="preserve"> </w:t>
      </w:r>
      <w:r>
        <w:rPr>
          <w:rStyle w:val="VerbatimChar"/>
        </w:rPr>
        <w:t xml:space="preserve">pull_request</w:t>
      </w:r>
      <w:r>
        <w:t xml:space="preserve">,</w:t>
      </w:r>
      <w:r>
        <w:t xml:space="preserve"> </w:t>
      </w:r>
      <w:r>
        <w:rPr>
          <w:rStyle w:val="VerbatimChar"/>
        </w:rPr>
        <w:t xml:space="preserve">pull_request_review</w:t>
      </w:r>
      <w:r>
        <w:t xml:space="preserve">,</w:t>
      </w:r>
      <w:r>
        <w:t xml:space="preserve"> </w:t>
      </w:r>
      <w:r>
        <w:rPr>
          <w:rStyle w:val="VerbatimChar"/>
        </w:rPr>
        <w:t xml:space="preserve">schedule</w:t>
      </w:r>
      <w:r>
        <w:t xml:space="preserve"> </w:t>
      </w:r>
      <w:r>
        <w:t xml:space="preserve">(cron every 15 min), and</w:t>
      </w:r>
      <w:r>
        <w:t xml:space="preserve"> </w:t>
      </w:r>
      <w:r>
        <w:rPr>
          <w:rStyle w:val="VerbatimChar"/>
        </w:rPr>
        <w:t xml:space="preserve">workflow_dispatch</w:t>
      </w:r>
      <w:r>
        <w:t xml:space="preserve">.</w:t>
      </w:r>
    </w:p>
    <w:bookmarkEnd w:id="34"/>
    <w:bookmarkStart w:id="38" w:name="pr-lifecycle-with-merge-gatekeeper"/>
    <w:p>
      <w:pPr>
        <w:pStyle w:val="Heading3"/>
      </w:pPr>
      <w:r>
        <w:t xml:space="preserve">PR Lifecycle with Merge Gatekeeper</w:t>
      </w:r>
    </w:p>
    <w:p>
      <w:pPr>
        <w:pStyle w:val="CaptionedFigure"/>
      </w:pPr>
      <w:r>
        <w:drawing>
          <wp:inline>
            <wp:extent cx="5334000" cy="8313964"/>
            <wp:effectExtent b="0" l="0" r="0" t="0"/>
            <wp:docPr descr="PR Lifecycle with Merge Gatekeeper" title="" id="36" name="Picture"/>
            <a:graphic>
              <a:graphicData uri="http://schemas.openxmlformats.org/drawingml/2006/picture">
                <pic:pic>
                  <pic:nvPicPr>
                    <pic:cNvPr descr="/tmp/mermaid-hq/pr-lifecycle.png" id="37" name="Picture"/>
                    <pic:cNvPicPr>
                      <a:picLocks noChangeArrowheads="1" noChangeAspect="1"/>
                    </pic:cNvPicPr>
                  </pic:nvPicPr>
                  <pic:blipFill>
                    <a:blip r:embed="rId35"/>
                    <a:stretch>
                      <a:fillRect/>
                    </a:stretch>
                  </pic:blipFill>
                  <pic:spPr bwMode="auto">
                    <a:xfrm>
                      <a:off x="0" y="0"/>
                      <a:ext cx="5334000" cy="8313964"/>
                    </a:xfrm>
                    <a:prstGeom prst="rect">
                      <a:avLst/>
                    </a:prstGeom>
                    <a:noFill/>
                    <a:ln w="9525">
                      <a:noFill/>
                      <a:headEnd/>
                      <a:tailEnd/>
                    </a:ln>
                  </pic:spPr>
                </pic:pic>
              </a:graphicData>
            </a:graphic>
          </wp:inline>
        </w:drawing>
      </w:r>
    </w:p>
    <w:p>
      <w:pPr>
        <w:pStyle w:val="ImageCaption"/>
      </w:pPr>
      <w:r>
        <w:t xml:space="preserve">PR Lifecycle with Merge Gatekeeper</w:t>
      </w:r>
    </w:p>
    <w:p>
      <w:r>
        <w:pict>
          <v:rect style="width:0;height:1.5pt" o:hralign="center" o:hrstd="t" o:hr="t"/>
        </w:pict>
      </w:r>
    </w:p>
    <w:bookmarkEnd w:id="38"/>
    <w:bookmarkEnd w:id="39"/>
    <w:bookmarkStart w:id="46" w:name="configuration-schema"/>
    <w:p>
      <w:pPr>
        <w:pStyle w:val="Heading2"/>
      </w:pPr>
      <w:r>
        <w:t xml:space="preserve">6. Configuration Schema</w:t>
      </w:r>
    </w:p>
    <w:p>
      <w:pPr>
        <w:pStyle w:val="FirstParagraph"/>
      </w:pPr>
      <w:r>
        <w:t xml:space="preserve">The configuration lives at</w:t>
      </w:r>
      <w:r>
        <w:t xml:space="preserve"> </w:t>
      </w:r>
      <w:r>
        <w:rPr>
          <w:rStyle w:val="VerbatimChar"/>
        </w:rPr>
        <w:t xml:space="preserve">config/post-code-freeze-config.yaml</w:t>
      </w:r>
      <w:r>
        <w:t xml:space="preserve"> </w:t>
      </w:r>
      <w:r>
        <w:t xml:space="preserve">in</w:t>
      </w:r>
      <w:r>
        <w:t xml:space="preserve"> </w:t>
      </w:r>
      <w:r>
        <w:rPr>
          <w:rStyle w:val="VerbatimChar"/>
        </w:rPr>
        <w:t xml:space="preserve">odh-konflux-central</w:t>
      </w:r>
      <w:r>
        <w:t xml:space="preserve">, following the pattern of</w:t>
      </w:r>
      <w:r>
        <w:t xml:space="preserve"> </w:t>
      </w:r>
      <w:r>
        <w:rPr>
          <w:rStyle w:val="VerbatimChar"/>
        </w:rPr>
        <w:t xml:space="preserve">config/early-gate-config.yaml</w:t>
      </w:r>
      <w:r>
        <w:t xml:space="preserve">.</w:t>
      </w:r>
    </w:p>
    <w:bookmarkStart w:id="41" w:name="full-configuration-example"/>
    <w:p>
      <w:pPr>
        <w:pStyle w:val="Heading3"/>
      </w:pPr>
      <w:r>
        <w:t xml:space="preserve">Full Configuration Example</w:t>
      </w:r>
    </w:p>
    <w:p>
      <w:pPr>
        <w:pStyle w:val="BlockText"/>
      </w:pPr>
      <w:r>
        <w:rPr>
          <w:b/>
          <w:bCs/>
        </w:rPr>
        <w:t xml:space="preserve">Source file:</w:t>
      </w:r>
      <w:r>
        <w:t xml:space="preserve"> </w:t>
      </w:r>
      <w:hyperlink r:id="rId40">
        <w:r>
          <w:rPr>
            <w:rStyle w:val="VerbatimChar"/>
          </w:rPr>
          <w:t xml:space="preserve">post-code-freeze/config/post-code-freeze-config.yaml</w:t>
        </w:r>
      </w:hyperlink>
    </w:p>
    <w:p>
      <w:pPr>
        <w:pStyle w:val="BlockText"/>
      </w:pPr>
      <w:r>
        <w:t xml:space="preserve">Deploy to:</w:t>
      </w:r>
      <w:r>
        <w:t xml:space="preserve"> </w:t>
      </w:r>
      <w:r>
        <w:rPr>
          <w:rStyle w:val="VerbatimChar"/>
        </w:rPr>
        <w:t xml:space="preserve">config/post-code-freeze-config.yaml</w:t>
      </w:r>
      <w:r>
        <w:t xml:space="preserve"> </w:t>
      </w:r>
      <w:r>
        <w:t xml:space="preserve">in</w:t>
      </w:r>
      <w:r>
        <w:t xml:space="preserve"> </w:t>
      </w:r>
      <w:r>
        <w:rPr>
          <w:rStyle w:val="VerbatimChar"/>
        </w:rPr>
        <w:t xml:space="preserve">odh-konflux-central</w:t>
      </w:r>
    </w:p>
    <w:p>
      <w:pPr>
        <w:pStyle w:val="FirstParagraph"/>
      </w:pPr>
      <w:r>
        <w:t xml:space="preserve">The configuration supports:</w:t>
      </w:r>
      <w:r>
        <w:t xml:space="preserve"> </w:t>
      </w:r>
      <w:r>
        <w:t xml:space="preserve">-</w:t>
      </w:r>
      <w:r>
        <w:t xml:space="preserve"> </w:t>
      </w:r>
      <w:r>
        <w:rPr>
          <w:rStyle w:val="VerbatimChar"/>
          <w:b/>
          <w:bCs/>
        </w:rPr>
        <w:t xml:space="preserve">defaults</w:t>
      </w:r>
      <w:r>
        <w:t xml:space="preserve"> </w:t>
      </w:r>
      <w:r>
        <w:t xml:space="preserve">— global freeze windows and prerequisites (apply to all repos unless overridden)</w:t>
      </w:r>
      <w:r>
        <w:t xml:space="preserve"> </w:t>
      </w:r>
      <w:r>
        <w:t xml:space="preserve">-</w:t>
      </w:r>
      <w:r>
        <w:t xml:space="preserve"> </w:t>
      </w:r>
      <w:r>
        <w:rPr>
          <w:rStyle w:val="VerbatimChar"/>
          <w:b/>
          <w:bCs/>
        </w:rPr>
        <w:t xml:space="preserve">emergency_override</w:t>
      </w:r>
      <w:r>
        <w:t xml:space="preserve"> </w:t>
      </w:r>
      <w:r>
        <w:t xml:space="preserve">— label name and list of authorized users who can bypass freezes</w:t>
      </w:r>
      <w:r>
        <w:t xml:space="preserve"> </w:t>
      </w:r>
      <w:r>
        <w:t xml:space="preserve">-</w:t>
      </w:r>
      <w:r>
        <w:t xml:space="preserve"> </w:t>
      </w:r>
      <w:r>
        <w:rPr>
          <w:rStyle w:val="VerbatimChar"/>
          <w:b/>
          <w:bCs/>
        </w:rPr>
        <w:t xml:space="preserve">repos.&lt;name&gt;.branches.&lt;pattern&gt;</w:t>
      </w:r>
      <w:r>
        <w:t xml:space="preserve"> </w:t>
      </w:r>
      <w:r>
        <w:t xml:space="preserve">— per-repo, per-branch freeze windows and prerequisites</w:t>
      </w:r>
      <w:r>
        <w:t xml:space="preserve"> </w:t>
      </w:r>
      <w:r>
        <w:t xml:space="preserve">-</w:t>
      </w:r>
      <w:r>
        <w:t xml:space="preserve"> </w:t>
      </w:r>
      <w:r>
        <w:rPr>
          <w:b/>
          <w:bCs/>
        </w:rPr>
        <w:t xml:space="preserve">Branch matching:</w:t>
      </w:r>
      <w:r>
        <w:t xml:space="preserve"> </w:t>
      </w:r>
      <w:r>
        <w:t xml:space="preserve">exact match first, then wildcard</w:t>
      </w:r>
      <w:r>
        <w:t xml:space="preserve"> </w:t>
      </w:r>
      <w:r>
        <w:rPr>
          <w:rStyle w:val="VerbatimChar"/>
        </w:rPr>
        <w:t xml:space="preserve">"*"</w:t>
      </w:r>
      <w:r>
        <w:t xml:space="preserve"> </w:t>
      </w:r>
      <w:r>
        <w:t xml:space="preserve">-</w:t>
      </w:r>
      <w:r>
        <w:t xml:space="preserve"> </w:t>
      </w:r>
      <w:r>
        <w:rPr>
          <w:b/>
          <w:bCs/>
        </w:rPr>
        <w:t xml:space="preserve">Freeze window types:</w:t>
      </w:r>
      <w:r>
        <w:t xml:space="preserve"> </w:t>
      </w:r>
      <w:r>
        <w:rPr>
          <w:rStyle w:val="VerbatimChar"/>
        </w:rPr>
        <w:t xml:space="preserve">absolute</w:t>
      </w:r>
      <w:r>
        <w:t xml:space="preserve"> </w:t>
      </w:r>
      <w:r>
        <w:t xml:space="preserve">(date range) and</w:t>
      </w:r>
      <w:r>
        <w:t xml:space="preserve"> </w:t>
      </w:r>
      <w:r>
        <w:rPr>
          <w:rStyle w:val="VerbatimChar"/>
        </w:rPr>
        <w:t xml:space="preserve">recurring</w:t>
      </w:r>
      <w:r>
        <w:t xml:space="preserve"> </w:t>
      </w:r>
      <w:r>
        <w:t xml:space="preserve">(day-of-week + time range)</w:t>
      </w:r>
    </w:p>
    <w:bookmarkEnd w:id="41"/>
    <w:bookmarkStart w:id="45" w:name="freeze-window-evaluation-logic"/>
    <w:p>
      <w:pPr>
        <w:pStyle w:val="Heading3"/>
      </w:pPr>
      <w:r>
        <w:t xml:space="preserve">Freeze Window Evaluation Logic</w:t>
      </w:r>
    </w:p>
    <w:p>
      <w:pPr>
        <w:pStyle w:val="CaptionedFigure"/>
      </w:pPr>
      <w:r>
        <w:drawing>
          <wp:inline>
            <wp:extent cx="5334000" cy="918482"/>
            <wp:effectExtent b="0" l="0" r="0" t="0"/>
            <wp:docPr descr="Freeze Window Evaluation Logic" title="" id="43" name="Picture"/>
            <a:graphic>
              <a:graphicData uri="http://schemas.openxmlformats.org/drawingml/2006/picture">
                <pic:pic>
                  <pic:nvPicPr>
                    <pic:cNvPr descr="/tmp/mermaid-hq/freeze-window-eval.png" id="44" name="Picture"/>
                    <pic:cNvPicPr>
                      <a:picLocks noChangeArrowheads="1" noChangeAspect="1"/>
                    </pic:cNvPicPr>
                  </pic:nvPicPr>
                  <pic:blipFill>
                    <a:blip r:embed="rId42"/>
                    <a:stretch>
                      <a:fillRect/>
                    </a:stretch>
                  </pic:blipFill>
                  <pic:spPr bwMode="auto">
                    <a:xfrm>
                      <a:off x="0" y="0"/>
                      <a:ext cx="5334000" cy="918482"/>
                    </a:xfrm>
                    <a:prstGeom prst="rect">
                      <a:avLst/>
                    </a:prstGeom>
                    <a:noFill/>
                    <a:ln w="9525">
                      <a:noFill/>
                      <a:headEnd/>
                      <a:tailEnd/>
                    </a:ln>
                  </pic:spPr>
                </pic:pic>
              </a:graphicData>
            </a:graphic>
          </wp:inline>
        </w:drawing>
      </w:r>
    </w:p>
    <w:p>
      <w:pPr>
        <w:pStyle w:val="ImageCaption"/>
      </w:pPr>
      <w:r>
        <w:t xml:space="preserve">Freeze Window Evaluation Logic</w:t>
      </w:r>
    </w:p>
    <w:p>
      <w:r>
        <w:pict>
          <v:rect style="width:0;height:1.5pt" o:hralign="center" o:hrstd="t" o:hr="t"/>
        </w:pict>
      </w:r>
    </w:p>
    <w:bookmarkEnd w:id="45"/>
    <w:bookmarkEnd w:id="46"/>
    <w:bookmarkStart w:id="55" w:name="deployment-guide"/>
    <w:p>
      <w:pPr>
        <w:pStyle w:val="Heading2"/>
      </w:pPr>
      <w:r>
        <w:t xml:space="preserve">7. Deployment Guide</w:t>
      </w:r>
    </w:p>
    <w:bookmarkStart w:id="47" w:name="step-1-verify-app-permissions"/>
    <w:p>
      <w:pPr>
        <w:pStyle w:val="Heading3"/>
      </w:pPr>
      <w:r>
        <w:t xml:space="preserve">Step 1: Verify App Permissions</w:t>
      </w:r>
    </w:p>
    <w:p>
      <w:pPr>
        <w:pStyle w:val="FirstParagraph"/>
      </w:pPr>
      <w:r>
        <w:t xml:space="preserve">Ensure the</w:t>
      </w:r>
      <w:r>
        <w:t xml:space="preserve"> </w:t>
      </w:r>
      <w:r>
        <w:rPr>
          <w:rStyle w:val="VerbatimChar"/>
        </w:rPr>
        <w:t xml:space="preserve">ODH_DEVOPS_APP</w:t>
      </w:r>
      <w:r>
        <w:t xml:space="preserve"> </w:t>
      </w:r>
      <w:r>
        <w:t xml:space="preserve">has</w:t>
      </w:r>
      <w:r>
        <w:t xml:space="preserve"> </w:t>
      </w:r>
      <w:r>
        <w:rPr>
          <w:rStyle w:val="VerbatimChar"/>
        </w:rPr>
        <w:t xml:space="preserve">statuses:write</w:t>
      </w:r>
      <w:r>
        <w:t xml:space="preserve">. Check at:</w:t>
      </w:r>
      <w:r>
        <w:t xml:space="preserve"> </w:t>
      </w:r>
      <w:r>
        <w:rPr>
          <w:rStyle w:val="VerbatimChar"/>
        </w:rPr>
        <w:t xml:space="preserve">https://github.com/organizations/&lt;org&gt;/settings/apps/&lt;app-slug&gt;/permissions</w:t>
      </w:r>
    </w:p>
    <w:bookmarkEnd w:id="47"/>
    <w:bookmarkStart w:id="48" w:name="step-2-get-the-apps-installation-id"/>
    <w:p>
      <w:pPr>
        <w:pStyle w:val="Heading3"/>
      </w:pPr>
      <w:r>
        <w:t xml:space="preserve">Step 2: Get the App’s Installation ID</w:t>
      </w:r>
    </w:p>
    <w:p>
      <w:pPr>
        <w:pStyle w:val="SourceCode"/>
      </w:pPr>
      <w:r>
        <w:rPr>
          <w:rStyle w:val="ExtensionTok"/>
        </w:rPr>
        <w:t xml:space="preserve">gh</w:t>
      </w:r>
      <w:r>
        <w:rPr>
          <w:rStyle w:val="NormalTok"/>
        </w:rPr>
        <w:t xml:space="preserve"> api </w:t>
      </w:r>
      <w:r>
        <w:rPr>
          <w:rStyle w:val="StringTok"/>
        </w:rPr>
        <w:t xml:space="preserve">"/repos/&lt;org&gt;/&lt;repo&gt;/installation"</w:t>
      </w:r>
      <w:r>
        <w:rPr>
          <w:rStyle w:val="NormalTok"/>
        </w:rPr>
        <w:t xml:space="preserve"> </w:t>
      </w:r>
      <w:r>
        <w:rPr>
          <w:rStyle w:val="AttributeTok"/>
        </w:rPr>
        <w:t xml:space="preserve">--jq</w:t>
      </w:r>
      <w:r>
        <w:rPr>
          <w:rStyle w:val="NormalTok"/>
        </w:rPr>
        <w:t xml:space="preserve"> </w:t>
      </w:r>
      <w:r>
        <w:rPr>
          <w:rStyle w:val="StringTok"/>
        </w:rPr>
        <w:t xml:space="preserve">'.id'</w:t>
      </w:r>
    </w:p>
    <w:bookmarkEnd w:id="48"/>
    <w:bookmarkStart w:id="49" w:name="step-3-apply-the-ruleset"/>
    <w:p>
      <w:pPr>
        <w:pStyle w:val="Heading3"/>
      </w:pPr>
      <w:r>
        <w:t xml:space="preserve">Step 3: Apply the Ruleset</w:t>
      </w:r>
    </w:p>
    <w:p>
      <w:pPr>
        <w:pStyle w:val="SourceCode"/>
      </w:pPr>
      <w:r>
        <w:rPr>
          <w:rStyle w:val="CommentTok"/>
        </w:rPr>
        <w:t xml:space="preserve"># Replace &lt;INSTALL_ID&gt; with the value from Step 2</w:t>
      </w:r>
      <w:r>
        <w:br/>
      </w:r>
      <w:r>
        <w:rPr>
          <w:rStyle w:val="ExtensionTok"/>
        </w:rPr>
        <w:t xml:space="preserve">gh</w:t>
      </w:r>
      <w:r>
        <w:rPr>
          <w:rStyle w:val="NormalTok"/>
        </w:rPr>
        <w:t xml:space="preserve"> api </w:t>
      </w:r>
      <w:r>
        <w:rPr>
          <w:rStyle w:val="StringTok"/>
        </w:rPr>
        <w:t xml:space="preserve">"/repos/&lt;org&gt;/&lt;repo&gt;/rulesets"</w:t>
      </w:r>
      <w:r>
        <w:rPr>
          <w:rStyle w:val="NormalTok"/>
        </w:rPr>
        <w:t xml:space="preserve"> </w:t>
      </w:r>
      <w:r>
        <w:rPr>
          <w:rStyle w:val="DataTypeTok"/>
        </w:rPr>
        <w:t xml:space="preserve">\</w:t>
      </w:r>
      <w:r>
        <w:br/>
      </w:r>
      <w:r>
        <w:rPr>
          <w:rStyle w:val="NormalTok"/>
        </w:rPr>
        <w:t xml:space="preserve">  </w:t>
      </w:r>
      <w:r>
        <w:rPr>
          <w:rStyle w:val="AttributeTok"/>
        </w:rPr>
        <w:t xml:space="preserve">--method</w:t>
      </w:r>
      <w:r>
        <w:rPr>
          <w:rStyle w:val="NormalTok"/>
        </w:rPr>
        <w:t xml:space="preserve"> POST </w:t>
      </w:r>
      <w:r>
        <w:rPr>
          <w:rStyle w:val="DataTypeTok"/>
        </w:rPr>
        <w:t xml:space="preserve">\</w:t>
      </w:r>
      <w:r>
        <w:br/>
      </w:r>
      <w:r>
        <w:rPr>
          <w:rStyle w:val="NormalTok"/>
        </w:rPr>
        <w:t xml:space="preserve">  </w:t>
      </w:r>
      <w:r>
        <w:rPr>
          <w:rStyle w:val="AttributeTok"/>
        </w:rPr>
        <w:t xml:space="preserve">--input</w:t>
      </w:r>
      <w:r>
        <w:rPr>
          <w:rStyle w:val="NormalTok"/>
        </w:rPr>
        <w:t xml:space="preserve"> ruleset.json</w:t>
      </w:r>
    </w:p>
    <w:bookmarkEnd w:id="49"/>
    <w:bookmarkStart w:id="50" w:name="step-4-add-the-caller-workflow"/>
    <w:p>
      <w:pPr>
        <w:pStyle w:val="Heading3"/>
      </w:pPr>
      <w:r>
        <w:t xml:space="preserve">Step 4: Add the Caller Workflow</w:t>
      </w:r>
    </w:p>
    <w:p>
      <w:pPr>
        <w:pStyle w:val="FirstParagraph"/>
      </w:pPr>
      <w:r>
        <w:t xml:space="preserve">Copy</w:t>
      </w:r>
      <w:r>
        <w:t xml:space="preserve"> </w:t>
      </w:r>
      <w:hyperlink r:id="rId33">
        <w:r>
          <w:rPr>
            <w:rStyle w:val="VerbatimChar"/>
          </w:rPr>
          <w:t xml:space="preserve">post-code-freeze/workflows/merge-gatekeeper.yml</w:t>
        </w:r>
      </w:hyperlink>
      <w:r>
        <w:t xml:space="preserve"> </w:t>
      </w:r>
      <w:r>
        <w:t xml:space="preserve">to</w:t>
      </w:r>
      <w:r>
        <w:t xml:space="preserve"> </w:t>
      </w:r>
      <w:r>
        <w:rPr>
          <w:rStyle w:val="VerbatimChar"/>
        </w:rPr>
        <w:t xml:space="preserve">.github/workflows/merge-gatekeeper.yml</w:t>
      </w:r>
      <w:r>
        <w:t xml:space="preserve"> </w:t>
      </w:r>
      <w:r>
        <w:t xml:space="preserve">in the target repository.</w:t>
      </w:r>
    </w:p>
    <w:bookmarkEnd w:id="50"/>
    <w:bookmarkStart w:id="51" w:name="step-5-add-required-secrets"/>
    <w:p>
      <w:pPr>
        <w:pStyle w:val="Heading3"/>
      </w:pPr>
      <w:r>
        <w:t xml:space="preserve">Step 5: Add Required Secrets</w:t>
      </w:r>
    </w:p>
    <w:p>
      <w:pPr>
        <w:pStyle w:val="FirstParagraph"/>
      </w:pPr>
      <w:r>
        <w:t xml:space="preserve">Ensure these secrets are available in the target repo (already available org-wide):</w:t>
      </w:r>
      <w:r>
        <w:t xml:space="preserve"> </w:t>
      </w:r>
      <w:r>
        <w:t xml:space="preserve">-</w:t>
      </w:r>
      <w:r>
        <w:t xml:space="preserve"> </w:t>
      </w:r>
      <w:r>
        <w:rPr>
          <w:rStyle w:val="VerbatimChar"/>
        </w:rPr>
        <w:t xml:space="preserve">ODH_DEVOPS_APP_ID</w:t>
      </w:r>
      <w:r>
        <w:t xml:space="preserve"> </w:t>
      </w:r>
      <w:r>
        <w:t xml:space="preserve">-</w:t>
      </w:r>
      <w:r>
        <w:t xml:space="preserve"> </w:t>
      </w:r>
      <w:r>
        <w:rPr>
          <w:rStyle w:val="VerbatimChar"/>
        </w:rPr>
        <w:t xml:space="preserve">ODH_DEVOPS_APP_PRIVATE_KEY</w:t>
      </w:r>
    </w:p>
    <w:bookmarkEnd w:id="51"/>
    <w:bookmarkStart w:id="52" w:name="step-6-test"/>
    <w:p>
      <w:pPr>
        <w:pStyle w:val="Heading3"/>
      </w:pPr>
      <w:r>
        <w:t xml:space="preserve">Step 6: Test</w:t>
      </w:r>
    </w:p>
    <w:p>
      <w:pPr>
        <w:pStyle w:val="Compact"/>
        <w:numPr>
          <w:ilvl w:val="0"/>
          <w:numId w:val="1003"/>
        </w:numPr>
      </w:pPr>
      <w:r>
        <w:t xml:space="preserve">Open a PR to a protected branch</w:t>
      </w:r>
    </w:p>
    <w:p>
      <w:pPr>
        <w:pStyle w:val="Compact"/>
        <w:numPr>
          <w:ilvl w:val="0"/>
          <w:numId w:val="1003"/>
        </w:numPr>
      </w:pPr>
      <w:r>
        <w:t xml:space="preserve">Verify the</w:t>
      </w:r>
      <w:r>
        <w:t xml:space="preserve"> </w:t>
      </w:r>
      <w:r>
        <w:rPr>
          <w:rStyle w:val="VerbatimChar"/>
        </w:rPr>
        <w:t xml:space="preserve">merge-gatekeeper</w:t>
      </w:r>
      <w:r>
        <w:t xml:space="preserve"> </w:t>
      </w:r>
      <w:r>
        <w:t xml:space="preserve">status check appears</w:t>
      </w:r>
    </w:p>
    <w:p>
      <w:pPr>
        <w:pStyle w:val="Compact"/>
        <w:numPr>
          <w:ilvl w:val="0"/>
          <w:numId w:val="1003"/>
        </w:numPr>
      </w:pPr>
      <w:r>
        <w:t xml:space="preserve">Verify the merge button is disabled for humans</w:t>
      </w:r>
    </w:p>
    <w:p>
      <w:pPr>
        <w:pStyle w:val="Compact"/>
        <w:numPr>
          <w:ilvl w:val="0"/>
          <w:numId w:val="1003"/>
        </w:numPr>
      </w:pPr>
      <w:r>
        <w:t xml:space="preserve">Add</w:t>
      </w:r>
      <w:r>
        <w:t xml:space="preserve"> </w:t>
      </w:r>
      <w:r>
        <w:rPr>
          <w:rStyle w:val="VerbatimChar"/>
        </w:rPr>
        <w:t xml:space="preserve">auto-merge</w:t>
      </w:r>
      <w:r>
        <w:t xml:space="preserve"> </w:t>
      </w:r>
      <w:r>
        <w:t xml:space="preserve">label and verify the bot merges (outside freeze)</w:t>
      </w:r>
    </w:p>
    <w:p>
      <w:pPr>
        <w:pStyle w:val="Compact"/>
        <w:numPr>
          <w:ilvl w:val="0"/>
          <w:numId w:val="1003"/>
        </w:numPr>
      </w:pPr>
      <w:r>
        <w:t xml:space="preserve">Test during a simulated freeze window</w:t>
      </w:r>
    </w:p>
    <w:bookmarkEnd w:id="52"/>
    <w:bookmarkStart w:id="54" w:name="deployment-automation-workflow"/>
    <w:p>
      <w:pPr>
        <w:pStyle w:val="Heading3"/>
      </w:pPr>
      <w:r>
        <w:t xml:space="preserve">Deployment Automation Workflow</w:t>
      </w:r>
    </w:p>
    <w:p>
      <w:pPr>
        <w:pStyle w:val="FirstParagraph"/>
      </w:pPr>
      <w:r>
        <w:t xml:space="preserve">A one-click workflow for applying rulesets across repos:</w:t>
      </w:r>
    </w:p>
    <w:p>
      <w:pPr>
        <w:pStyle w:val="BlockText"/>
      </w:pPr>
      <w:r>
        <w:rPr>
          <w:b/>
          <w:bCs/>
        </w:rPr>
        <w:t xml:space="preserve">Source file:</w:t>
      </w:r>
      <w:r>
        <w:t xml:space="preserve"> </w:t>
      </w:r>
      <w:hyperlink r:id="rId53">
        <w:r>
          <w:rPr>
            <w:rStyle w:val="VerbatimChar"/>
          </w:rPr>
          <w:t xml:space="preserve">post-code-freeze/workflows/deploy-post-code-freeze-ruleset.yml</w:t>
        </w:r>
      </w:hyperlink>
    </w:p>
    <w:p>
      <w:pPr>
        <w:pStyle w:val="BlockText"/>
      </w:pPr>
      <w:r>
        <w:t xml:space="preserve">Deploy to:</w:t>
      </w:r>
      <w:r>
        <w:t xml:space="preserve"> </w:t>
      </w:r>
      <w:r>
        <w:rPr>
          <w:rStyle w:val="VerbatimChar"/>
        </w:rPr>
        <w:t xml:space="preserve">odh-konflux-central/.github/workflows/</w:t>
      </w:r>
    </w:p>
    <w:p>
      <w:pPr>
        <w:pStyle w:val="FirstParagraph"/>
      </w:pPr>
      <w:r>
        <w:t xml:space="preserve">Accepts inputs:</w:t>
      </w:r>
      <w:r>
        <w:t xml:space="preserve"> </w:t>
      </w:r>
      <w:r>
        <w:rPr>
          <w:rStyle w:val="VerbatimChar"/>
        </w:rPr>
        <w:t xml:space="preserve">target_repo</w:t>
      </w:r>
      <w:r>
        <w:t xml:space="preserve">,</w:t>
      </w:r>
      <w:r>
        <w:t xml:space="preserve"> </w:t>
      </w:r>
      <w:r>
        <w:rPr>
          <w:rStyle w:val="VerbatimChar"/>
        </w:rPr>
        <w:t xml:space="preserve">action</w:t>
      </w:r>
      <w:r>
        <w:t xml:space="preserve"> </w:t>
      </w:r>
      <w:r>
        <w:t xml:space="preserve">(create/update/delete), and</w:t>
      </w:r>
      <w:r>
        <w:t xml:space="preserve"> </w:t>
      </w:r>
      <w:r>
        <w:rPr>
          <w:rStyle w:val="VerbatimChar"/>
        </w:rPr>
        <w:t xml:space="preserve">branch_patterns</w:t>
      </w:r>
      <w:r>
        <w:t xml:space="preserve">. Automatically fetches the App installation ID and applies the ruleset via the GitHub API.</w:t>
      </w:r>
    </w:p>
    <w:p>
      <w:r>
        <w:pict>
          <v:rect style="width:0;height:1.5pt" o:hralign="center" o:hrstd="t" o:hr="t"/>
        </w:pict>
      </w:r>
    </w:p>
    <w:bookmarkEnd w:id="54"/>
    <w:bookmarkEnd w:id="55"/>
    <w:bookmarkStart w:id="56" w:name="edge-cases"/>
    <w:p>
      <w:pPr>
        <w:pStyle w:val="Heading2"/>
      </w:pPr>
      <w:r>
        <w:t xml:space="preserve">8. Edge Cases</w:t>
      </w:r>
    </w:p>
    <w:tbl>
      <w:tblPr>
        <w:tblStyle w:val="Table"/>
        <w:tblW w:type="pct" w:w="5000"/>
        <w:tblLayout w:type="fixed"/>
        <w:tblLook w:firstRow="1" w:lastRow="0" w:firstColumn="0" w:lastColumn="0" w:noHBand="0" w:noVBand="0" w:val="0020"/>
      </w:tblPr>
      <w:tblGrid>
        <w:gridCol w:w="2262"/>
        <w:gridCol w:w="2941"/>
        <w:gridCol w:w="2715"/>
      </w:tblGrid>
      <w:tr>
        <w:trPr>
          <w:tblHeader w:val="on"/>
        </w:trPr>
        <w:tc>
          <w:tcPr/>
          <w:p>
            <w:pPr>
              <w:pStyle w:val="Compact"/>
            </w:pPr>
            <w:r>
              <w:t xml:space="preserve">Scenario</w:t>
            </w:r>
          </w:p>
        </w:tc>
        <w:tc>
          <w:tcPr/>
          <w:p>
            <w:pPr>
              <w:pStyle w:val="Compact"/>
            </w:pPr>
            <w:r>
              <w:t xml:space="preserve">What Happens</w:t>
            </w:r>
          </w:p>
        </w:tc>
        <w:tc>
          <w:tcPr/>
          <w:p>
            <w:pPr>
              <w:pStyle w:val="Compact"/>
            </w:pPr>
            <w:r>
              <w:t xml:space="preserve">Resolution</w:t>
            </w:r>
          </w:p>
        </w:tc>
      </w:tr>
      <w:tr>
        <w:tc>
          <w:tcPr/>
          <w:p>
            <w:pPr>
              <w:pStyle w:val="Compact"/>
            </w:pPr>
            <w:r>
              <w:rPr>
                <w:b/>
                <w:bCs/>
              </w:rPr>
              <w:t xml:space="preserve">Freeze starts while PR is mid-review</w:t>
            </w:r>
          </w:p>
        </w:tc>
        <w:tc>
          <w:tcPr/>
          <w:p>
            <w:pPr>
              <w:pStyle w:val="Compact"/>
            </w:pPr>
            <w:r>
              <w:t xml:space="preserve">Next cron run (within 15 min) flips</w:t>
            </w:r>
            <w:r>
              <w:t xml:space="preserve"> </w:t>
            </w:r>
            <w:r>
              <w:rPr>
                <w:rStyle w:val="VerbatimChar"/>
              </w:rPr>
              <w:t xml:space="preserve">merge-gatekeeper</w:t>
            </w:r>
            <w:r>
              <w:t xml:space="preserve"> </w:t>
            </w:r>
            <w:r>
              <w:t xml:space="preserve">to</w:t>
            </w:r>
            <w:r>
              <w:t xml:space="preserve"> </w:t>
            </w:r>
            <w:r>
              <w:rPr>
                <w:rStyle w:val="VerbatimChar"/>
              </w:rPr>
              <w:t xml:space="preserve">failure</w:t>
            </w:r>
            <w:r>
              <w:t xml:space="preserve">. Merge button disables. Comment updated.</w:t>
            </w:r>
          </w:p>
        </w:tc>
        <w:tc>
          <w:tcPr/>
          <w:p>
            <w:pPr>
              <w:pStyle w:val="Compact"/>
            </w:pPr>
            <w:r>
              <w:t xml:space="preserve">PR waits until freeze ends.</w:t>
            </w:r>
          </w:p>
        </w:tc>
      </w:tr>
      <w:tr>
        <w:tc>
          <w:tcPr/>
          <w:p>
            <w:pPr>
              <w:pStyle w:val="Compact"/>
            </w:pPr>
            <w:r>
              <w:rPr>
                <w:b/>
                <w:bCs/>
              </w:rPr>
              <w:t xml:space="preserve">Freeze ends with queued PRs</w:t>
            </w:r>
          </w:p>
        </w:tc>
        <w:tc>
          <w:tcPr/>
          <w:p>
            <w:pPr>
              <w:pStyle w:val="Compact"/>
            </w:pPr>
            <w:r>
              <w:t xml:space="preserve">Next cron run sets status to</w:t>
            </w:r>
            <w:r>
              <w:t xml:space="preserve"> </w:t>
            </w:r>
            <w:r>
              <w:rPr>
                <w:rStyle w:val="VerbatimChar"/>
              </w:rPr>
              <w:t xml:space="preserve">success</w:t>
            </w:r>
            <w:r>
              <w:t xml:space="preserve"> </w:t>
            </w:r>
            <w:r>
              <w:t xml:space="preserve">for eligible PRs. PRs with</w:t>
            </w:r>
            <w:r>
              <w:t xml:space="preserve"> </w:t>
            </w:r>
            <w:r>
              <w:rPr>
                <w:rStyle w:val="VerbatimChar"/>
              </w:rPr>
              <w:t xml:space="preserve">auto-merge</w:t>
            </w:r>
            <w:r>
              <w:t xml:space="preserve"> </w:t>
            </w:r>
            <w:r>
              <w:t xml:space="preserve">label are merged sequentially.</w:t>
            </w:r>
          </w:p>
        </w:tc>
        <w:tc>
          <w:tcPr/>
          <w:p>
            <w:pPr>
              <w:pStyle w:val="Compact"/>
            </w:pPr>
            <w:r>
              <w:t xml:space="preserve">If</w:t>
            </w:r>
            <w:r>
              <w:t xml:space="preserve"> </w:t>
            </w:r>
            <w:r>
              <w:rPr>
                <w:rStyle w:val="VerbatimChar"/>
              </w:rPr>
              <w:t xml:space="preserve">strict_status_checks_policy</w:t>
            </w:r>
            <w:r>
              <w:t xml:space="preserve"> </w:t>
            </w:r>
            <w:r>
              <w:t xml:space="preserve">is true, only one merges at a time (others need rebase). Next cycle handles the rest.</w:t>
            </w:r>
          </w:p>
        </w:tc>
      </w:tr>
      <w:tr>
        <w:tc>
          <w:tcPr/>
          <w:p>
            <w:pPr>
              <w:pStyle w:val="Compact"/>
            </w:pPr>
            <w:r>
              <w:rPr>
                <w:b/>
                <w:bCs/>
              </w:rPr>
              <w:t xml:space="preserve">Emergency during freeze</w:t>
            </w:r>
          </w:p>
        </w:tc>
        <w:tc>
          <w:tcPr/>
          <w:p>
            <w:pPr>
              <w:pStyle w:val="Compact"/>
            </w:pPr>
            <w:r>
              <w:t xml:space="preserve">Authorized user adds</w:t>
            </w:r>
            <w:r>
              <w:t xml:space="preserve"> </w:t>
            </w:r>
            <w:r>
              <w:rPr>
                <w:rStyle w:val="VerbatimChar"/>
              </w:rPr>
              <w:t xml:space="preserve">emergency-override</w:t>
            </w:r>
            <w:r>
              <w:t xml:space="preserve"> </w:t>
            </w:r>
            <w:r>
              <w:t xml:space="preserve">label. Workflow verifies the labeler is in</w:t>
            </w:r>
            <w:r>
              <w:t xml:space="preserve"> </w:t>
            </w:r>
            <w:r>
              <w:rPr>
                <w:rStyle w:val="VerbatimChar"/>
              </w:rPr>
              <w:t xml:space="preserve">authorized_users</w:t>
            </w:r>
            <w:r>
              <w:t xml:space="preserve"> </w:t>
            </w:r>
            <w:r>
              <w:t xml:space="preserve">list. Freeze is bypassed for that PR only.</w:t>
            </w:r>
          </w:p>
        </w:tc>
        <w:tc>
          <w:tcPr/>
          <w:p>
            <w:pPr>
              <w:pStyle w:val="Compact"/>
            </w:pPr>
            <w:r>
              <w:t xml:space="preserve">All other prerequisites still apply. Audit comment posted.</w:t>
            </w:r>
          </w:p>
        </w:tc>
      </w:tr>
      <w:tr>
        <w:tc>
          <w:tcPr/>
          <w:p>
            <w:pPr>
              <w:pStyle w:val="Compact"/>
            </w:pPr>
            <w:r>
              <w:rPr>
                <w:b/>
                <w:bCs/>
              </w:rPr>
              <w:t xml:space="preserve">Multiple PRs labeled auto-merge simultaneously</w:t>
            </w:r>
          </w:p>
        </w:tc>
        <w:tc>
          <w:tcPr/>
          <w:p>
            <w:pPr>
              <w:pStyle w:val="Compact"/>
            </w:pPr>
            <w:r>
              <w:t xml:space="preserve">Workflow processes them sequentially in the cron job. First merge succeeds; others become stale (need rebase if strict mode).</w:t>
            </w:r>
          </w:p>
        </w:tc>
        <w:tc>
          <w:tcPr/>
          <w:p>
            <w:pPr>
              <w:pStyle w:val="Compact"/>
            </w:pPr>
            <w:r>
              <w:t xml:space="preserve">Next cron cycle re-evaluates and merges the next eligible one.</w:t>
            </w:r>
          </w:p>
        </w:tc>
      </w:tr>
      <w:tr>
        <w:tc>
          <w:tcPr/>
          <w:p>
            <w:pPr>
              <w:pStyle w:val="Compact"/>
            </w:pPr>
            <w:r>
              <w:rPr>
                <w:b/>
                <w:bCs/>
              </w:rPr>
              <w:t xml:space="preserve">Renovate auto-merge during freeze</w:t>
            </w:r>
          </w:p>
        </w:tc>
        <w:tc>
          <w:tcPr/>
          <w:p>
            <w:pPr>
              <w:pStyle w:val="Compact"/>
            </w:pPr>
            <w:r>
              <w:t xml:space="preserve">Renovate is NOT on the bypass list. Its PRs are subject to the same freeze.</w:t>
            </w:r>
            <w:r>
              <w:t xml:space="preserve"> </w:t>
            </w:r>
            <w:r>
              <w:rPr>
                <w:rStyle w:val="VerbatimChar"/>
              </w:rPr>
              <w:t xml:space="preserve">merge-gatekeeper</w:t>
            </w:r>
            <w:r>
              <w:t xml:space="preserve"> </w:t>
            </w:r>
            <w:r>
              <w:t xml:space="preserve">blocks them.</w:t>
            </w:r>
          </w:p>
        </w:tc>
        <w:tc>
          <w:tcPr/>
          <w:p>
            <w:pPr>
              <w:pStyle w:val="Compact"/>
            </w:pPr>
            <w:r>
              <w:t xml:space="preserve">Renovate PRs accumulate and are merged when freeze ends. To exempt Renovate, add its App ID to</w:t>
            </w:r>
            <w:r>
              <w:t xml:space="preserve"> </w:t>
            </w:r>
            <w:r>
              <w:rPr>
                <w:rStyle w:val="VerbatimChar"/>
              </w:rPr>
              <w:t xml:space="preserve">bypass_actors</w:t>
            </w:r>
            <w:r>
              <w:t xml:space="preserve">.</w:t>
            </w:r>
          </w:p>
        </w:tc>
      </w:tr>
      <w:tr>
        <w:tc>
          <w:tcPr/>
          <w:p>
            <w:pPr>
              <w:pStyle w:val="Compact"/>
            </w:pPr>
            <w:r>
              <w:rPr>
                <w:b/>
                <w:bCs/>
              </w:rPr>
              <w:t xml:space="preserve">Someone removes the</w:t>
            </w:r>
            <w:r>
              <w:rPr>
                <w:b/>
                <w:bCs/>
              </w:rPr>
              <w:t xml:space="preserve"> </w:t>
            </w:r>
            <w:r>
              <w:rPr>
                <w:rStyle w:val="VerbatimChar"/>
                <w:b/>
                <w:bCs/>
              </w:rPr>
              <w:t xml:space="preserve">merge-gatekeeper</w:t>
            </w:r>
            <w:r>
              <w:rPr>
                <w:b/>
                <w:bCs/>
              </w:rPr>
              <w:t xml:space="preserve"> </w:t>
            </w:r>
            <w:r>
              <w:rPr>
                <w:b/>
                <w:bCs/>
              </w:rPr>
              <w:t xml:space="preserve">status</w:t>
            </w:r>
          </w:p>
        </w:tc>
        <w:tc>
          <w:tcPr/>
          <w:p>
            <w:pPr>
              <w:pStyle w:val="Compact"/>
            </w:pPr>
            <w:r>
              <w:t xml:space="preserve">Only the App’s token can set this status (tied to</w:t>
            </w:r>
            <w:r>
              <w:t xml:space="preserve"> </w:t>
            </w:r>
            <w:r>
              <w:rPr>
                <w:rStyle w:val="VerbatimChar"/>
              </w:rPr>
              <w:t xml:space="preserve">integration_id</w:t>
            </w:r>
            <w:r>
              <w:t xml:space="preserve">). Humans can’t spoof it. Even if deleted, the ruleset requires it — absent = failure.</w:t>
            </w:r>
          </w:p>
        </w:tc>
        <w:tc>
          <w:tcPr/>
          <w:p>
            <w:pPr>
              <w:pStyle w:val="Compact"/>
            </w:pPr>
            <w:r>
              <w:t xml:space="preserve">Self-healing on next workflow run.</w:t>
            </w:r>
          </w:p>
        </w:tc>
      </w:tr>
      <w:tr>
        <w:tc>
          <w:tcPr/>
          <w:p>
            <w:pPr>
              <w:pStyle w:val="Compact"/>
            </w:pPr>
            <w:r>
              <w:rPr>
                <w:b/>
                <w:bCs/>
              </w:rPr>
              <w:t xml:space="preserve">App token expires mid-merge</w:t>
            </w:r>
          </w:p>
        </w:tc>
        <w:tc>
          <w:tcPr/>
          <w:p>
            <w:pPr>
              <w:pStyle w:val="Compact"/>
            </w:pPr>
            <w:r>
              <w:t xml:space="preserve">Tokens last 1 hour; entire workflow takes &lt; 2 min.</w:t>
            </w:r>
          </w:p>
        </w:tc>
        <w:tc>
          <w:tcPr/>
          <w:p>
            <w:pPr>
              <w:pStyle w:val="Compact"/>
            </w:pPr>
            <w:r>
              <w:t xml:space="preserve">Not a realistic risk.</w:t>
            </w:r>
          </w:p>
        </w:tc>
      </w:tr>
      <w:tr>
        <w:tc>
          <w:tcPr/>
          <w:p>
            <w:pPr>
              <w:pStyle w:val="Compact"/>
            </w:pPr>
            <w:r>
              <w:rPr>
                <w:b/>
                <w:bCs/>
              </w:rPr>
              <w:t xml:space="preserve">Race between status check and human clicking merge</w:t>
            </w:r>
          </w:p>
        </w:tc>
        <w:tc>
          <w:tcPr/>
          <w:p>
            <w:pPr>
              <w:pStyle w:val="Compact"/>
            </w:pPr>
            <w:r>
              <w:t xml:space="preserve">Human cannot merge — they are not on the bypass list. Even with green status, the ruleset blocks human merges.</w:t>
            </w:r>
          </w:p>
        </w:tc>
        <w:tc>
          <w:tcPr/>
          <w:p>
            <w:pPr>
              <w:pStyle w:val="Compact"/>
            </w:pPr>
            <w:r>
              <w:t xml:space="preserve">The merge button literally does not work for humans.</w:t>
            </w:r>
          </w:p>
        </w:tc>
      </w:tr>
      <w:tr>
        <w:tc>
          <w:tcPr/>
          <w:p>
            <w:pPr>
              <w:pStyle w:val="Compact"/>
            </w:pPr>
            <w:r>
              <w:rPr>
                <w:b/>
                <w:bCs/>
              </w:rPr>
              <w:t xml:space="preserve">Conflict with existing branch protection</w:t>
            </w:r>
          </w:p>
        </w:tc>
        <w:tc>
          <w:tcPr/>
          <w:p>
            <w:pPr>
              <w:pStyle w:val="Compact"/>
            </w:pPr>
            <w:r>
              <w:t xml:space="preserve">Rulesets and branch protection rules coexist. Most restrictive wins.</w:t>
            </w:r>
          </w:p>
        </w:tc>
        <w:tc>
          <w:tcPr/>
          <w:p>
            <w:pPr>
              <w:pStyle w:val="Compact"/>
            </w:pPr>
            <w:r>
              <w:t xml:space="preserve">Review and migrate existing rules before deploying.</w:t>
            </w:r>
          </w:p>
        </w:tc>
      </w:tr>
    </w:tbl>
    <w:p>
      <w:r>
        <w:pict>
          <v:rect style="width:0;height:1.5pt" o:hralign="center" o:hrstd="t" o:hr="t"/>
        </w:pict>
      </w:r>
    </w:p>
    <w:bookmarkEnd w:id="56"/>
    <w:bookmarkStart w:id="63" w:name="security-analysis"/>
    <w:p>
      <w:pPr>
        <w:pStyle w:val="Heading2"/>
      </w:pPr>
      <w:r>
        <w:t xml:space="preserve">9. Security Analysis</w:t>
      </w:r>
    </w:p>
    <w:bookmarkStart w:id="60" w:name="threat-model"/>
    <w:p>
      <w:pPr>
        <w:pStyle w:val="Heading3"/>
      </w:pPr>
      <w:r>
        <w:t xml:space="preserve">Threat Model</w:t>
      </w:r>
    </w:p>
    <w:p>
      <w:pPr>
        <w:pStyle w:val="CaptionedFigure"/>
      </w:pPr>
      <w:r>
        <w:drawing>
          <wp:inline>
            <wp:extent cx="5334000" cy="945696"/>
            <wp:effectExtent b="0" l="0" r="0" t="0"/>
            <wp:docPr descr="Threat Model" title="" id="58" name="Picture"/>
            <a:graphic>
              <a:graphicData uri="http://schemas.openxmlformats.org/drawingml/2006/picture">
                <pic:pic>
                  <pic:nvPicPr>
                    <pic:cNvPr descr="/tmp/mermaid-hq/threat-model.png" id="59" name="Picture"/>
                    <pic:cNvPicPr>
                      <a:picLocks noChangeArrowheads="1" noChangeAspect="1"/>
                    </pic:cNvPicPr>
                  </pic:nvPicPr>
                  <pic:blipFill>
                    <a:blip r:embed="rId57"/>
                    <a:stretch>
                      <a:fillRect/>
                    </a:stretch>
                  </pic:blipFill>
                  <pic:spPr bwMode="auto">
                    <a:xfrm>
                      <a:off x="0" y="0"/>
                      <a:ext cx="5334000" cy="945696"/>
                    </a:xfrm>
                    <a:prstGeom prst="rect">
                      <a:avLst/>
                    </a:prstGeom>
                    <a:noFill/>
                    <a:ln w="9525">
                      <a:noFill/>
                      <a:headEnd/>
                      <a:tailEnd/>
                    </a:ln>
                  </pic:spPr>
                </pic:pic>
              </a:graphicData>
            </a:graphic>
          </wp:inline>
        </w:drawing>
      </w:r>
    </w:p>
    <w:p>
      <w:pPr>
        <w:pStyle w:val="ImageCaption"/>
      </w:pPr>
      <w:r>
        <w:t xml:space="preserve">Threat Model</w:t>
      </w:r>
    </w:p>
    <w:bookmarkEnd w:id="60"/>
    <w:bookmarkStart w:id="61" w:name="proof-by-exhaustion"/>
    <w:p>
      <w:pPr>
        <w:pStyle w:val="Heading3"/>
      </w:pPr>
      <w:r>
        <w:t xml:space="preserve">Proof by Exhaustion</w:t>
      </w:r>
    </w:p>
    <w:tbl>
      <w:tblPr>
        <w:tblStyle w:val="Table"/>
        <w:tblW w:type="pct" w:w="5000"/>
        <w:tblLayout w:type="fixed"/>
        <w:tblLook w:firstRow="1" w:lastRow="0" w:firstColumn="0" w:lastColumn="0" w:noHBand="0" w:noVBand="0" w:val="0020"/>
      </w:tblPr>
      <w:tblGrid>
        <w:gridCol w:w="552"/>
        <w:gridCol w:w="2578"/>
        <w:gridCol w:w="2026"/>
        <w:gridCol w:w="2762"/>
      </w:tblGrid>
      <w:tr>
        <w:trPr>
          <w:tblHeader w:val="on"/>
        </w:trPr>
        <w:tc>
          <w:tcPr/>
          <w:p>
            <w:pPr>
              <w:pStyle w:val="Compact"/>
            </w:pPr>
            <w:r>
              <w:t xml:space="preserve">#</w:t>
            </w:r>
          </w:p>
        </w:tc>
        <w:tc>
          <w:tcPr/>
          <w:p>
            <w:pPr>
              <w:pStyle w:val="Compact"/>
            </w:pPr>
            <w:r>
              <w:t xml:space="preserve">Attack Vector</w:t>
            </w:r>
          </w:p>
        </w:tc>
        <w:tc>
          <w:tcPr/>
          <w:p>
            <w:pPr>
              <w:pStyle w:val="Compact"/>
            </w:pPr>
            <w:r>
              <w:t xml:space="preserve">Blocked By</w:t>
            </w:r>
          </w:p>
        </w:tc>
        <w:tc>
          <w:tcPr/>
          <w:p>
            <w:pPr>
              <w:pStyle w:val="Compact"/>
            </w:pPr>
            <w:r>
              <w:t xml:space="preserve">Residual Risk</w:t>
            </w:r>
          </w:p>
        </w:tc>
      </w:tr>
      <w:tr>
        <w:tc>
          <w:tcPr/>
          <w:p>
            <w:pPr>
              <w:pStyle w:val="Compact"/>
            </w:pPr>
            <w:r>
              <w:t xml:space="preserve">1</w:t>
            </w:r>
          </w:p>
        </w:tc>
        <w:tc>
          <w:tcPr/>
          <w:p>
            <w:pPr>
              <w:pStyle w:val="Compact"/>
            </w:pPr>
            <w:r>
              <w:rPr>
                <w:b/>
                <w:bCs/>
              </w:rPr>
              <w:t xml:space="preserve">Direct push to branch</w:t>
            </w:r>
          </w:p>
        </w:tc>
        <w:tc>
          <w:tcPr/>
          <w:p>
            <w:pPr>
              <w:pStyle w:val="Compact"/>
            </w:pPr>
            <w:r>
              <w:t xml:space="preserve">Ruleset</w:t>
            </w:r>
            <w:r>
              <w:t xml:space="preserve"> </w:t>
            </w:r>
            <w:r>
              <w:rPr>
                <w:rStyle w:val="VerbatimChar"/>
              </w:rPr>
              <w:t xml:space="preserve">creation</w:t>
            </w:r>
            <w:r>
              <w:t xml:space="preserve">,</w:t>
            </w:r>
            <w:r>
              <w:t xml:space="preserve"> </w:t>
            </w:r>
            <w:r>
              <w:rPr>
                <w:rStyle w:val="VerbatimChar"/>
              </w:rPr>
              <w:t xml:space="preserve">deletion</w:t>
            </w:r>
            <w:r>
              <w:t xml:space="preserve">,</w:t>
            </w:r>
            <w:r>
              <w:t xml:space="preserve"> </w:t>
            </w:r>
            <w:r>
              <w:rPr>
                <w:rStyle w:val="VerbatimChar"/>
              </w:rPr>
              <w:t xml:space="preserve">non_fast_forward</w:t>
            </w:r>
            <w:r>
              <w:t xml:space="preserve"> </w:t>
            </w:r>
            <w:r>
              <w:t xml:space="preserve">rules. User not on bypass list.</w:t>
            </w:r>
          </w:p>
        </w:tc>
        <w:tc>
          <w:tcPr/>
          <w:p>
            <w:pPr>
              <w:pStyle w:val="Compact"/>
            </w:pPr>
            <w:r>
              <w:t xml:space="preserve">None — GitHub rejects the push.</w:t>
            </w:r>
          </w:p>
        </w:tc>
      </w:tr>
      <w:tr>
        <w:tc>
          <w:tcPr/>
          <w:p>
            <w:pPr>
              <w:pStyle w:val="Compact"/>
            </w:pPr>
            <w:r>
              <w:t xml:space="preserve">2</w:t>
            </w:r>
          </w:p>
        </w:tc>
        <w:tc>
          <w:tcPr/>
          <w:p>
            <w:pPr>
              <w:pStyle w:val="Compact"/>
            </w:pPr>
            <w:r>
              <w:rPr>
                <w:b/>
                <w:bCs/>
              </w:rPr>
              <w:t xml:space="preserve">Merge via GitHub UI</w:t>
            </w:r>
          </w:p>
        </w:tc>
        <w:tc>
          <w:tcPr/>
          <w:p>
            <w:pPr>
              <w:pStyle w:val="Compact"/>
            </w:pPr>
            <w:r>
              <w:rPr>
                <w:rStyle w:val="VerbatimChar"/>
              </w:rPr>
              <w:t xml:space="preserve">merge-gatekeeper</w:t>
            </w:r>
            <w:r>
              <w:t xml:space="preserve"> </w:t>
            </w:r>
            <w:r>
              <w:t xml:space="preserve">status is</w:t>
            </w:r>
            <w:r>
              <w:t xml:space="preserve"> </w:t>
            </w:r>
            <w:r>
              <w:rPr>
                <w:rStyle w:val="VerbatimChar"/>
              </w:rPr>
              <w:t xml:space="preserve">failure</w:t>
            </w:r>
            <w:r>
              <w:t xml:space="preserve"> </w:t>
            </w:r>
            <w:r>
              <w:t xml:space="preserve">during freeze. Even if</w:t>
            </w:r>
            <w:r>
              <w:t xml:space="preserve"> </w:t>
            </w:r>
            <w:r>
              <w:rPr>
                <w:rStyle w:val="VerbatimChar"/>
              </w:rPr>
              <w:t xml:space="preserve">success</w:t>
            </w:r>
            <w:r>
              <w:t xml:space="preserve">, user is not on bypass list — merge button is inoperable.</w:t>
            </w:r>
          </w:p>
        </w:tc>
        <w:tc>
          <w:tcPr/>
          <w:p>
            <w:pPr>
              <w:pStyle w:val="Compact"/>
            </w:pPr>
            <w:r>
              <w:t xml:space="preserve">None — button is disabled or non-functional.</w:t>
            </w:r>
          </w:p>
        </w:tc>
      </w:tr>
      <w:tr>
        <w:tc>
          <w:tcPr/>
          <w:p>
            <w:pPr>
              <w:pStyle w:val="Compact"/>
            </w:pPr>
            <w:r>
              <w:t xml:space="preserve">3</w:t>
            </w:r>
          </w:p>
        </w:tc>
        <w:tc>
          <w:tcPr/>
          <w:p>
            <w:pPr>
              <w:pStyle w:val="Compact"/>
            </w:pPr>
            <w:r>
              <w:rPr>
                <w:b/>
                <w:bCs/>
              </w:rPr>
              <w:t xml:space="preserve">Merge via GitHub API</w:t>
            </w:r>
            <w:r>
              <w:t xml:space="preserve"> </w:t>
            </w:r>
            <w:r>
              <w:t xml:space="preserve">(</w:t>
            </w:r>
            <w:r>
              <w:rPr>
                <w:rStyle w:val="VerbatimChar"/>
              </w:rPr>
              <w:t xml:space="preserve">PUT /repos/.../pulls/.../merge</w:t>
            </w:r>
            <w:r>
              <w:t xml:space="preserve">)</w:t>
            </w:r>
          </w:p>
        </w:tc>
        <w:tc>
          <w:tcPr/>
          <w:p>
            <w:pPr>
              <w:pStyle w:val="Compact"/>
            </w:pPr>
            <w:r>
              <w:t xml:space="preserve">Returns 405: authenticated user not on bypass list. Admin scope on PAT doesn’t override rulesets.</w:t>
            </w:r>
          </w:p>
        </w:tc>
        <w:tc>
          <w:tcPr/>
          <w:p>
            <w:pPr>
              <w:pStyle w:val="Compact"/>
            </w:pPr>
            <w:r>
              <w:t xml:space="preserve">None — API rejects the request.</w:t>
            </w:r>
          </w:p>
        </w:tc>
      </w:tr>
      <w:tr>
        <w:tc>
          <w:tcPr/>
          <w:p>
            <w:pPr>
              <w:pStyle w:val="Compact"/>
            </w:pPr>
            <w:r>
              <w:t xml:space="preserve">4</w:t>
            </w:r>
          </w:p>
        </w:tc>
        <w:tc>
          <w:tcPr/>
          <w:p>
            <w:pPr>
              <w:pStyle w:val="Compact"/>
            </w:pPr>
            <w:r>
              <w:rPr>
                <w:b/>
                <w:bCs/>
              </w:rPr>
              <w:t xml:space="preserve">Org admin disables ruleset</w:t>
            </w:r>
          </w:p>
        </w:tc>
        <w:tc>
          <w:tcPr/>
          <w:p>
            <w:pPr>
              <w:pStyle w:val="Compact"/>
            </w:pPr>
            <w:r>
              <w:rPr>
                <w:b/>
                <w:bCs/>
              </w:rPr>
              <w:t xml:space="preserve">This is the one real threat.</w:t>
            </w:r>
            <w:r>
              <w:t xml:space="preserve"> </w:t>
            </w:r>
            <w:r>
              <w:t xml:space="preserve">Org admin navigates to Settings &gt; Rules &gt; Rulesets and deletes it.</w:t>
            </w:r>
          </w:p>
        </w:tc>
        <w:tc>
          <w:tcPr/>
          <w:p>
            <w:pPr>
              <w:pStyle w:val="Compact"/>
            </w:pPr>
            <w:r>
              <w:rPr>
                <w:b/>
                <w:bCs/>
              </w:rPr>
              <w:t xml:space="preserve">Mitigations:</w:t>
            </w:r>
            <w:r>
              <w:t xml:space="preserve"> </w:t>
            </w:r>
            <w:r>
              <w:t xml:space="preserve">(a) Use org-level ruleset (only org owners can modify). (b) Enable audit log alerts on ruleset changes. (c) Scheduled workflow detects and restores tampered rulesets.</w:t>
            </w:r>
          </w:p>
        </w:tc>
      </w:tr>
      <w:tr>
        <w:tc>
          <w:tcPr/>
          <w:p>
            <w:pPr>
              <w:pStyle w:val="Compact"/>
            </w:pPr>
            <w:r>
              <w:t xml:space="preserve">5</w:t>
            </w:r>
          </w:p>
        </w:tc>
        <w:tc>
          <w:tcPr/>
          <w:p>
            <w:pPr>
              <w:pStyle w:val="Compact"/>
            </w:pPr>
            <w:r>
              <w:rPr>
                <w:b/>
                <w:bCs/>
              </w:rPr>
              <w:t xml:space="preserve">Steal App private key</w:t>
            </w:r>
          </w:p>
        </w:tc>
        <w:tc>
          <w:tcPr/>
          <w:p>
            <w:pPr>
              <w:pStyle w:val="Compact"/>
            </w:pPr>
            <w:r>
              <w:t xml:space="preserve">Key stored only in GitHub encrypted secrets. Exfiltration requires pushing a modified workflow — blocked by the ruleset. Fork PRs don’t have access to secrets.</w:t>
            </w:r>
          </w:p>
        </w:tc>
        <w:tc>
          <w:tcPr/>
          <w:p>
            <w:pPr>
              <w:pStyle w:val="Compact"/>
            </w:pPr>
            <w:r>
              <w:t xml:space="preserve">None — circular dependency prevents exfiltration.</w:t>
            </w:r>
          </w:p>
        </w:tc>
      </w:tr>
      <w:tr>
        <w:tc>
          <w:tcPr/>
          <w:p>
            <w:pPr>
              <w:pStyle w:val="Compact"/>
            </w:pPr>
            <w:r>
              <w:t xml:space="preserve">6</w:t>
            </w:r>
          </w:p>
        </w:tc>
        <w:tc>
          <w:tcPr/>
          <w:p>
            <w:pPr>
              <w:pStyle w:val="Compact"/>
            </w:pPr>
            <w:r>
              <w:rPr>
                <w:b/>
                <w:bCs/>
              </w:rPr>
              <w:t xml:space="preserve">Spoof the status check</w:t>
            </w:r>
          </w:p>
        </w:tc>
        <w:tc>
          <w:tcPr/>
          <w:p>
            <w:pPr>
              <w:pStyle w:val="Compact"/>
            </w:pPr>
            <w:r>
              <w:t xml:space="preserve">Status checks are tied to the App’s</w:t>
            </w:r>
            <w:r>
              <w:t xml:space="preserve"> </w:t>
            </w:r>
            <w:r>
              <w:rPr>
                <w:rStyle w:val="VerbatimChar"/>
              </w:rPr>
              <w:t xml:space="preserve">integration_id</w:t>
            </w:r>
            <w:r>
              <w:t xml:space="preserve">. Only tokens generated from the App’s private key can set the</w:t>
            </w:r>
            <w:r>
              <w:t xml:space="preserve"> </w:t>
            </w:r>
            <w:r>
              <w:rPr>
                <w:rStyle w:val="VerbatimChar"/>
              </w:rPr>
              <w:t xml:space="preserve">merge-gatekeeper</w:t>
            </w:r>
            <w:r>
              <w:t xml:space="preserve"> </w:t>
            </w:r>
            <w:r>
              <w:t xml:space="preserve">context.</w:t>
            </w:r>
          </w:p>
        </w:tc>
        <w:tc>
          <w:tcPr/>
          <w:p>
            <w:pPr>
              <w:pStyle w:val="Compact"/>
            </w:pPr>
            <w:r>
              <w:t xml:space="preserve">None — GitHub enforces</w:t>
            </w:r>
            <w:r>
              <w:t xml:space="preserve"> </w:t>
            </w:r>
            <w:r>
              <w:rPr>
                <w:rStyle w:val="VerbatimChar"/>
              </w:rPr>
              <w:t xml:space="preserve">integration_id</w:t>
            </w:r>
            <w:r>
              <w:t xml:space="preserve"> </w:t>
            </w:r>
            <w:r>
              <w:t xml:space="preserve">matching.</w:t>
            </w:r>
          </w:p>
        </w:tc>
      </w:tr>
      <w:tr>
        <w:tc>
          <w:tcPr/>
          <w:p>
            <w:pPr>
              <w:pStyle w:val="Compact"/>
            </w:pPr>
            <w:r>
              <w:t xml:space="preserve">7</w:t>
            </w:r>
          </w:p>
        </w:tc>
        <w:tc>
          <w:tcPr/>
          <w:p>
            <w:pPr>
              <w:pStyle w:val="Compact"/>
            </w:pPr>
            <w:r>
              <w:rPr>
                <w:b/>
                <w:bCs/>
              </w:rPr>
              <w:t xml:space="preserve">Add self to bypass list</w:t>
            </w:r>
          </w:p>
        </w:tc>
        <w:tc>
          <w:tcPr/>
          <w:p>
            <w:pPr>
              <w:pStyle w:val="Compact"/>
            </w:pPr>
            <w:r>
              <w:t xml:space="preserve">Only org admins can modify rulesets. Same as vector 4.</w:t>
            </w:r>
          </w:p>
        </w:tc>
        <w:tc>
          <w:tcPr/>
          <w:p>
            <w:pPr>
              <w:pStyle w:val="Compact"/>
            </w:pPr>
            <w:r>
              <w:t xml:space="preserve">Same mitigation as vector 4.</w:t>
            </w:r>
          </w:p>
        </w:tc>
      </w:tr>
    </w:tbl>
    <w:bookmarkEnd w:id="61"/>
    <w:bookmarkStart w:id="62" w:name="residual-risk-summary"/>
    <w:p>
      <w:pPr>
        <w:pStyle w:val="Heading3"/>
      </w:pPr>
      <w:r>
        <w:t xml:space="preserve">Residual Risk Summary</w:t>
      </w:r>
    </w:p>
    <w:p>
      <w:pPr>
        <w:pStyle w:val="FirstParagraph"/>
      </w:pPr>
      <w:r>
        <w:t xml:space="preserve">The only genuine bypass path is an</w:t>
      </w:r>
      <w:r>
        <w:t xml:space="preserve"> </w:t>
      </w:r>
      <w:r>
        <w:rPr>
          <w:b/>
          <w:bCs/>
        </w:rPr>
        <w:t xml:space="preserve">org admin modifying the ruleset</w:t>
      </w:r>
      <w:r>
        <w:t xml:space="preserve">. This is intentional — GitHub does not allow completely locking out org owners. Mitigations:</w:t>
      </w:r>
    </w:p>
    <w:p>
      <w:pPr>
        <w:pStyle w:val="Compact"/>
        <w:numPr>
          <w:ilvl w:val="0"/>
          <w:numId w:val="1004"/>
        </w:numPr>
      </w:pPr>
      <w:r>
        <w:rPr>
          <w:b/>
          <w:bCs/>
        </w:rPr>
        <w:t xml:space="preserve">Use an org-level ruleset</w:t>
      </w:r>
      <w:r>
        <w:t xml:space="preserve"> </w:t>
      </w:r>
      <w:r>
        <w:t xml:space="preserve">instead of repo-level (repo admins cannot modify org-level rulesets)</w:t>
      </w:r>
    </w:p>
    <w:p>
      <w:pPr>
        <w:pStyle w:val="Compact"/>
        <w:numPr>
          <w:ilvl w:val="0"/>
          <w:numId w:val="1004"/>
        </w:numPr>
      </w:pPr>
      <w:r>
        <w:rPr>
          <w:b/>
          <w:bCs/>
        </w:rPr>
        <w:t xml:space="preserve">Audit log monitoring</w:t>
      </w:r>
      <w:r>
        <w:t xml:space="preserve"> </w:t>
      </w:r>
      <w:r>
        <w:t xml:space="preserve">— alert on</w:t>
      </w:r>
      <w:r>
        <w:t xml:space="preserve"> </w:t>
      </w:r>
      <w:r>
        <w:rPr>
          <w:rStyle w:val="VerbatimChar"/>
        </w:rPr>
        <w:t xml:space="preserve">repository_ruleset.update</w:t>
      </w:r>
      <w:r>
        <w:t xml:space="preserve"> </w:t>
      </w:r>
      <w:r>
        <w:t xml:space="preserve">and</w:t>
      </w:r>
      <w:r>
        <w:t xml:space="preserve"> </w:t>
      </w:r>
      <w:r>
        <w:rPr>
          <w:rStyle w:val="VerbatimChar"/>
        </w:rPr>
        <w:t xml:space="preserve">repository_ruleset.destroy</w:t>
      </w:r>
      <w:r>
        <w:t xml:space="preserve"> </w:t>
      </w:r>
      <w:r>
        <w:t xml:space="preserve">events</w:t>
      </w:r>
    </w:p>
    <w:p>
      <w:pPr>
        <w:pStyle w:val="Compact"/>
        <w:numPr>
          <w:ilvl w:val="0"/>
          <w:numId w:val="1004"/>
        </w:numPr>
      </w:pPr>
      <w:r>
        <w:rPr>
          <w:b/>
          <w:bCs/>
        </w:rPr>
        <w:t xml:space="preserve">Automated restoration</w:t>
      </w:r>
      <w:r>
        <w:t xml:space="preserve"> </w:t>
      </w:r>
      <w:r>
        <w:t xml:space="preserve">— a scheduled workflow checks ruleset integrity and restores if tampered</w:t>
      </w:r>
    </w:p>
    <w:p>
      <w:r>
        <w:pict>
          <v:rect style="width:0;height:1.5pt" o:hralign="center" o:hrstd="t" o:hr="t"/>
        </w:pict>
      </w:r>
    </w:p>
    <w:bookmarkEnd w:id="62"/>
    <w:bookmarkEnd w:id="63"/>
    <w:bookmarkStart w:id="65" w:name="appendix-quick-reference"/>
    <w:p>
      <w:pPr>
        <w:pStyle w:val="Heading2"/>
      </w:pPr>
      <w:r>
        <w:t xml:space="preserve">10. Appendix: Quick Reference</w:t>
      </w:r>
    </w:p>
    <w:p>
      <w:pPr>
        <w:pStyle w:val="SourceCode"/>
      </w:pPr>
      <w:r>
        <w:rPr>
          <w:rStyle w:val="VerbatimChar"/>
        </w:rPr>
        <w:t xml:space="preserve">┌─────────────────────────────────────────────────────────────────┐</w:t>
      </w:r>
      <w:r>
        <w:br/>
      </w:r>
      <w:r>
        <w:rPr>
          <w:rStyle w:val="VerbatimChar"/>
        </w:rPr>
        <w:t xml:space="preserve">│            POST-CODE-FREEZE GATEKEEPER — QUICK REFERENCE            │</w:t>
      </w:r>
      <w:r>
        <w:br/>
      </w:r>
      <w:r>
        <w:rPr>
          <w:rStyle w:val="VerbatimChar"/>
        </w:rPr>
        <w:t xml:space="preserve">├─────────────────────────────────────────────────────────────────┤</w:t>
      </w:r>
      <w:r>
        <w:br/>
      </w:r>
      <w:r>
        <w:rPr>
          <w:rStyle w:val="VerbatimChar"/>
        </w:rPr>
        <w:t xml:space="preserve">│                                                                 │</w:t>
      </w:r>
      <w:r>
        <w:br/>
      </w:r>
      <w:r>
        <w:rPr>
          <w:rStyle w:val="VerbatimChar"/>
        </w:rPr>
        <w:t xml:space="preserve">│  ARCHITECTURE: Three-layer defense-in-depth                     │</w:t>
      </w:r>
      <w:r>
        <w:br/>
      </w:r>
      <w:r>
        <w:rPr>
          <w:rStyle w:val="VerbatimChar"/>
        </w:rPr>
        <w:t xml:space="preserve">│    Layer 1: GitHub Ruleset (static, always active)              │</w:t>
      </w:r>
      <w:r>
        <w:br/>
      </w:r>
      <w:r>
        <w:rPr>
          <w:rStyle w:val="VerbatimChar"/>
        </w:rPr>
        <w:t xml:space="preserve">│    Layer 2: GitHub Actions Workflow (dynamic, time-aware)       │</w:t>
      </w:r>
      <w:r>
        <w:br/>
      </w:r>
      <w:r>
        <w:rPr>
          <w:rStyle w:val="VerbatimChar"/>
        </w:rPr>
        <w:t xml:space="preserve">│    Layer 3: GitHub App (sole merge authority)                   │</w:t>
      </w:r>
      <w:r>
        <w:br/>
      </w:r>
      <w:r>
        <w:rPr>
          <w:rStyle w:val="VerbatimChar"/>
        </w:rPr>
        <w:t xml:space="preserve">│                                                                 │</w:t>
      </w:r>
      <w:r>
        <w:br/>
      </w:r>
      <w:r>
        <w:rPr>
          <w:rStyle w:val="VerbatimChar"/>
        </w:rPr>
        <w:t xml:space="preserve">│  RULESET:                                                       │</w:t>
      </w:r>
      <w:r>
        <w:br/>
      </w:r>
      <w:r>
        <w:rPr>
          <w:rStyle w:val="VerbatimChar"/>
        </w:rPr>
        <w:t xml:space="preserve">│    - No direct pushes, require PRs, require status check        │</w:t>
      </w:r>
      <w:r>
        <w:br/>
      </w:r>
      <w:r>
        <w:rPr>
          <w:rStyle w:val="VerbatimChar"/>
        </w:rPr>
        <w:t xml:space="preserve">│    - ONLY GitHub App on bypass list (mode: always)              │</w:t>
      </w:r>
      <w:r>
        <w:br/>
      </w:r>
      <w:r>
        <w:rPr>
          <w:rStyle w:val="VerbatimChar"/>
        </w:rPr>
        <w:t xml:space="preserve">│    - No humans, no admins on bypass list                        │</w:t>
      </w:r>
      <w:r>
        <w:br/>
      </w:r>
      <w:r>
        <w:rPr>
          <w:rStyle w:val="VerbatimChar"/>
        </w:rPr>
        <w:t xml:space="preserve">│                                                                 │</w:t>
      </w:r>
      <w:r>
        <w:br/>
      </w:r>
      <w:r>
        <w:rPr>
          <w:rStyle w:val="VerbatimChar"/>
        </w:rPr>
        <w:t xml:space="preserve">│  WORKFLOW TRIGGERS:                                             │</w:t>
      </w:r>
      <w:r>
        <w:br/>
      </w:r>
      <w:r>
        <w:rPr>
          <w:rStyle w:val="VerbatimChar"/>
        </w:rPr>
        <w:t xml:space="preserve">│    - pull_request (opened, sync, labeled, etc.)                 │</w:t>
      </w:r>
      <w:r>
        <w:br/>
      </w:r>
      <w:r>
        <w:rPr>
          <w:rStyle w:val="VerbatimChar"/>
        </w:rPr>
        <w:t xml:space="preserve">│    - pull_request_review (submitted)                            │</w:t>
      </w:r>
      <w:r>
        <w:br/>
      </w:r>
      <w:r>
        <w:rPr>
          <w:rStyle w:val="VerbatimChar"/>
        </w:rPr>
        <w:t xml:space="preserve">│    - schedule (cron: */15 * * * *)                              │</w:t>
      </w:r>
      <w:r>
        <w:br/>
      </w:r>
      <w:r>
        <w:rPr>
          <w:rStyle w:val="VerbatimChar"/>
        </w:rPr>
        <w:t xml:space="preserve">│    - workflow_dispatch (manual)                                  │</w:t>
      </w:r>
      <w:r>
        <w:br/>
      </w:r>
      <w:r>
        <w:rPr>
          <w:rStyle w:val="VerbatimChar"/>
        </w:rPr>
        <w:t xml:space="preserve">│                                                                 │</w:t>
      </w:r>
      <w:r>
        <w:br/>
      </w:r>
      <w:r>
        <w:rPr>
          <w:rStyle w:val="VerbatimChar"/>
        </w:rPr>
        <w:t xml:space="preserve">│  FREEZE WINDOW TYPES:                                           │</w:t>
      </w:r>
      <w:r>
        <w:br/>
      </w:r>
      <w:r>
        <w:rPr>
          <w:rStyle w:val="VerbatimChar"/>
        </w:rPr>
        <w:t xml:space="preserve">│    - absolute: start_date / end_date (release freezes)          │</w:t>
      </w:r>
      <w:r>
        <w:br/>
      </w:r>
      <w:r>
        <w:rPr>
          <w:rStyle w:val="VerbatimChar"/>
        </w:rPr>
        <w:t xml:space="preserve">│    - recurring: days_of_week + time range (weekly patterns)     │</w:t>
      </w:r>
      <w:r>
        <w:br/>
      </w:r>
      <w:r>
        <w:rPr>
          <w:rStyle w:val="VerbatimChar"/>
        </w:rPr>
        <w:t xml:space="preserve">│                                                                 │</w:t>
      </w:r>
      <w:r>
        <w:br/>
      </w:r>
      <w:r>
        <w:rPr>
          <w:rStyle w:val="VerbatimChar"/>
        </w:rPr>
        <w:t xml:space="preserve">│  MERGE FLOW:                                                    │</w:t>
      </w:r>
      <w:r>
        <w:br/>
      </w:r>
      <w:r>
        <w:rPr>
          <w:rStyle w:val="VerbatimChar"/>
        </w:rPr>
        <w:t xml:space="preserve">│    1. Developer opens PR                                        │</w:t>
      </w:r>
      <w:r>
        <w:br/>
      </w:r>
      <w:r>
        <w:rPr>
          <w:rStyle w:val="VerbatimChar"/>
        </w:rPr>
        <w:t xml:space="preserve">│    2. Workflow evaluates time + prerequisites                   │</w:t>
      </w:r>
      <w:r>
        <w:br/>
      </w:r>
      <w:r>
        <w:rPr>
          <w:rStyle w:val="VerbatimChar"/>
        </w:rPr>
        <w:t xml:space="preserve">│    3. Sets merge-gatekeeper status (success/failure)            │</w:t>
      </w:r>
      <w:r>
        <w:br/>
      </w:r>
      <w:r>
        <w:rPr>
          <w:rStyle w:val="VerbatimChar"/>
        </w:rPr>
        <w:t xml:space="preserve">│    4. If success + auto-merge label → bot merges                │</w:t>
      </w:r>
      <w:r>
        <w:br/>
      </w:r>
      <w:r>
        <w:rPr>
          <w:rStyle w:val="VerbatimChar"/>
        </w:rPr>
        <w:t xml:space="preserve">│                                                                 │</w:t>
      </w:r>
      <w:r>
        <w:br/>
      </w:r>
      <w:r>
        <w:rPr>
          <w:rStyle w:val="VerbatimChar"/>
        </w:rPr>
        <w:t xml:space="preserve">│  EMERGENCY OVERRIDE:                                            │</w:t>
      </w:r>
      <w:r>
        <w:br/>
      </w:r>
      <w:r>
        <w:rPr>
          <w:rStyle w:val="VerbatimChar"/>
        </w:rPr>
        <w:t xml:space="preserve">│    1. Authorized user adds emergency-override label             │</w:t>
      </w:r>
      <w:r>
        <w:br/>
      </w:r>
      <w:r>
        <w:rPr>
          <w:rStyle w:val="VerbatimChar"/>
        </w:rPr>
        <w:t xml:space="preserve">│    2. Workflow verifies user is in authorized_users list        │</w:t>
      </w:r>
      <w:r>
        <w:br/>
      </w:r>
      <w:r>
        <w:rPr>
          <w:rStyle w:val="VerbatimChar"/>
        </w:rPr>
        <w:t xml:space="preserve">│    3. Freeze bypassed for that PR only                          │</w:t>
      </w:r>
      <w:r>
        <w:br/>
      </w:r>
      <w:r>
        <w:rPr>
          <w:rStyle w:val="VerbatimChar"/>
        </w:rPr>
        <w:t xml:space="preserve">│                                                                 │</w:t>
      </w:r>
      <w:r>
        <w:br/>
      </w:r>
      <w:r>
        <w:rPr>
          <w:rStyle w:val="VerbatimChar"/>
        </w:rPr>
        <w:t xml:space="preserve">│  CONFIG: config/post-code-freeze-config.yaml                        │</w:t>
      </w:r>
      <w:r>
        <w:br/>
      </w:r>
      <w:r>
        <w:rPr>
          <w:rStyle w:val="VerbatimChar"/>
        </w:rPr>
        <w:t xml:space="preserve">│  DEPLOY: .github/workflows/deploy-post-code-freeze-ruleset.yml     │</w:t>
      </w:r>
      <w:r>
        <w:br/>
      </w:r>
      <w:r>
        <w:rPr>
          <w:rStyle w:val="VerbatimChar"/>
        </w:rPr>
        <w:t xml:space="preserve">│                                                                 │</w:t>
      </w:r>
      <w:r>
        <w:br/>
      </w:r>
      <w:r>
        <w:rPr>
          <w:rStyle w:val="VerbatimChar"/>
        </w:rPr>
        <w:t xml:space="preserve">│  KEY CONSTRAINT:                                                │</w:t>
      </w:r>
      <w:r>
        <w:br/>
      </w:r>
      <w:r>
        <w:rPr>
          <w:rStyle w:val="VerbatimChar"/>
        </w:rPr>
        <w:t xml:space="preserve">│    No human can merge — not even org admins.                    │</w:t>
      </w:r>
      <w:r>
        <w:br/>
      </w:r>
      <w:r>
        <w:rPr>
          <w:rStyle w:val="VerbatimChar"/>
        </w:rPr>
        <w:t xml:space="preserve">│    Only risk: org admin modifies the ruleset itself.            │</w:t>
      </w:r>
      <w:r>
        <w:br/>
      </w:r>
      <w:r>
        <w:rPr>
          <w:rStyle w:val="VerbatimChar"/>
        </w:rPr>
        <w:t xml:space="preserve">│    Mitigation: org-level ruleset + audit log alerts.            │</w:t>
      </w:r>
      <w:r>
        <w:br/>
      </w:r>
      <w:r>
        <w:rPr>
          <w:rStyle w:val="VerbatimChar"/>
        </w:rPr>
        <w:t xml:space="preserve">│                                                                 │</w:t>
      </w:r>
      <w:r>
        <w:br/>
      </w:r>
      <w:r>
        <w:rPr>
          <w:rStyle w:val="VerbatimChar"/>
        </w:rPr>
        <w:t xml:space="preserve">└─────────────────────────────────────────────────────────────────┘</w:t>
      </w:r>
    </w:p>
    <w:bookmarkStart w:id="64" w:name="github-api-reference"/>
    <w:p>
      <w:pPr>
        <w:pStyle w:val="Heading3"/>
      </w:pPr>
      <w:r>
        <w:t xml:space="preserve">GitHub API Reference</w:t>
      </w:r>
    </w:p>
    <w:tbl>
      <w:tblPr>
        <w:tblStyle w:val="Table"/>
        <w:tblW w:type="pct" w:w="5000"/>
        <w:tblLayout w:type="fixed"/>
        <w:tblLook w:firstRow="1" w:lastRow="0" w:firstColumn="0" w:lastColumn="0" w:noHBand="0" w:noVBand="0" w:val="0020"/>
      </w:tblPr>
      <w:tblGrid>
        <w:gridCol w:w="3004"/>
        <w:gridCol w:w="2184"/>
        <w:gridCol w:w="2731"/>
      </w:tblGrid>
      <w:tr>
        <w:trPr>
          <w:tblHeader w:val="on"/>
        </w:trPr>
        <w:tc>
          <w:tcPr/>
          <w:p>
            <w:pPr>
              <w:pStyle w:val="Compact"/>
            </w:pPr>
            <w:r>
              <w:t xml:space="preserve">Operation</w:t>
            </w:r>
          </w:p>
        </w:tc>
        <w:tc>
          <w:tcPr/>
          <w:p>
            <w:pPr>
              <w:pStyle w:val="Compact"/>
            </w:pPr>
            <w:r>
              <w:t xml:space="preserve">Method</w:t>
            </w:r>
          </w:p>
        </w:tc>
        <w:tc>
          <w:tcPr/>
          <w:p>
            <w:pPr>
              <w:pStyle w:val="Compact"/>
            </w:pPr>
            <w:r>
              <w:t xml:space="preserve">Endpoint</w:t>
            </w:r>
          </w:p>
        </w:tc>
      </w:tr>
      <w:tr>
        <w:tc>
          <w:tcPr/>
          <w:p>
            <w:pPr>
              <w:pStyle w:val="Compact"/>
            </w:pPr>
            <w:r>
              <w:t xml:space="preserve">List rulesets</w:t>
            </w:r>
          </w:p>
        </w:tc>
        <w:tc>
          <w:tcPr/>
          <w:p>
            <w:pPr>
              <w:pStyle w:val="Compact"/>
            </w:pPr>
            <w:r>
              <w:rPr>
                <w:rStyle w:val="VerbatimChar"/>
              </w:rPr>
              <w:t xml:space="preserve">GET</w:t>
            </w:r>
          </w:p>
        </w:tc>
        <w:tc>
          <w:tcPr/>
          <w:p>
            <w:pPr>
              <w:pStyle w:val="Compact"/>
            </w:pPr>
            <w:r>
              <w:rPr>
                <w:rStyle w:val="VerbatimChar"/>
              </w:rPr>
              <w:t xml:space="preserve">/repos/{owner}/{repo}/rulesets</w:t>
            </w:r>
          </w:p>
        </w:tc>
      </w:tr>
      <w:tr>
        <w:tc>
          <w:tcPr/>
          <w:p>
            <w:pPr>
              <w:pStyle w:val="Compact"/>
            </w:pPr>
            <w:r>
              <w:t xml:space="preserve">Create ruleset</w:t>
            </w:r>
          </w:p>
        </w:tc>
        <w:tc>
          <w:tcPr/>
          <w:p>
            <w:pPr>
              <w:pStyle w:val="Compact"/>
            </w:pPr>
            <w:r>
              <w:rPr>
                <w:rStyle w:val="VerbatimChar"/>
              </w:rPr>
              <w:t xml:space="preserve">POST</w:t>
            </w:r>
          </w:p>
        </w:tc>
        <w:tc>
          <w:tcPr/>
          <w:p>
            <w:pPr>
              <w:pStyle w:val="Compact"/>
            </w:pPr>
            <w:r>
              <w:rPr>
                <w:rStyle w:val="VerbatimChar"/>
              </w:rPr>
              <w:t xml:space="preserve">/repos/{owner}/{repo}/rulesets</w:t>
            </w:r>
          </w:p>
        </w:tc>
      </w:tr>
      <w:tr>
        <w:tc>
          <w:tcPr/>
          <w:p>
            <w:pPr>
              <w:pStyle w:val="Compact"/>
            </w:pPr>
            <w:r>
              <w:t xml:space="preserve">Update ruleset</w:t>
            </w:r>
          </w:p>
        </w:tc>
        <w:tc>
          <w:tcPr/>
          <w:p>
            <w:pPr>
              <w:pStyle w:val="Compact"/>
            </w:pPr>
            <w:r>
              <w:rPr>
                <w:rStyle w:val="VerbatimChar"/>
              </w:rPr>
              <w:t xml:space="preserve">PUT</w:t>
            </w:r>
          </w:p>
        </w:tc>
        <w:tc>
          <w:tcPr/>
          <w:p>
            <w:pPr>
              <w:pStyle w:val="Compact"/>
            </w:pPr>
            <w:r>
              <w:rPr>
                <w:rStyle w:val="VerbatimChar"/>
              </w:rPr>
              <w:t xml:space="preserve">/repos/{owner}/{repo}/rulesets/{id}</w:t>
            </w:r>
          </w:p>
        </w:tc>
      </w:tr>
      <w:tr>
        <w:tc>
          <w:tcPr/>
          <w:p>
            <w:pPr>
              <w:pStyle w:val="Compact"/>
            </w:pPr>
            <w:r>
              <w:t xml:space="preserve">Delete ruleset</w:t>
            </w:r>
          </w:p>
        </w:tc>
        <w:tc>
          <w:tcPr/>
          <w:p>
            <w:pPr>
              <w:pStyle w:val="Compact"/>
            </w:pPr>
            <w:r>
              <w:rPr>
                <w:rStyle w:val="VerbatimChar"/>
              </w:rPr>
              <w:t xml:space="preserve">DELETE</w:t>
            </w:r>
          </w:p>
        </w:tc>
        <w:tc>
          <w:tcPr/>
          <w:p>
            <w:pPr>
              <w:pStyle w:val="Compact"/>
            </w:pPr>
            <w:r>
              <w:rPr>
                <w:rStyle w:val="VerbatimChar"/>
              </w:rPr>
              <w:t xml:space="preserve">/repos/{owner}/{repo}/rulesets/{id}</w:t>
            </w:r>
          </w:p>
        </w:tc>
      </w:tr>
      <w:tr>
        <w:tc>
          <w:tcPr/>
          <w:p>
            <w:pPr>
              <w:pStyle w:val="Compact"/>
            </w:pPr>
            <w:r>
              <w:t xml:space="preserve">Set commit status</w:t>
            </w:r>
          </w:p>
        </w:tc>
        <w:tc>
          <w:tcPr/>
          <w:p>
            <w:pPr>
              <w:pStyle w:val="Compact"/>
            </w:pPr>
            <w:r>
              <w:rPr>
                <w:rStyle w:val="VerbatimChar"/>
              </w:rPr>
              <w:t xml:space="preserve">POST</w:t>
            </w:r>
          </w:p>
        </w:tc>
        <w:tc>
          <w:tcPr/>
          <w:p>
            <w:pPr>
              <w:pStyle w:val="Compact"/>
            </w:pPr>
            <w:r>
              <w:rPr>
                <w:rStyle w:val="VerbatimChar"/>
              </w:rPr>
              <w:t xml:space="preserve">/repos/{owner}/{repo}/statuses/{sha}</w:t>
            </w:r>
          </w:p>
        </w:tc>
      </w:tr>
      <w:tr>
        <w:tc>
          <w:tcPr/>
          <w:p>
            <w:pPr>
              <w:pStyle w:val="Compact"/>
            </w:pPr>
            <w:r>
              <w:t xml:space="preserve">List PR reviews</w:t>
            </w:r>
          </w:p>
        </w:tc>
        <w:tc>
          <w:tcPr/>
          <w:p>
            <w:pPr>
              <w:pStyle w:val="Compact"/>
            </w:pPr>
            <w:r>
              <w:rPr>
                <w:rStyle w:val="VerbatimChar"/>
              </w:rPr>
              <w:t xml:space="preserve">GET</w:t>
            </w:r>
          </w:p>
        </w:tc>
        <w:tc>
          <w:tcPr/>
          <w:p>
            <w:pPr>
              <w:pStyle w:val="Compact"/>
            </w:pPr>
            <w:r>
              <w:rPr>
                <w:rStyle w:val="VerbatimChar"/>
              </w:rPr>
              <w:t xml:space="preserve">/repos/{owner}/{repo}/pulls/{number}/reviews</w:t>
            </w:r>
          </w:p>
        </w:tc>
      </w:tr>
      <w:tr>
        <w:tc>
          <w:tcPr/>
          <w:p>
            <w:pPr>
              <w:pStyle w:val="Compact"/>
            </w:pPr>
            <w:r>
              <w:t xml:space="preserve">Merge PR</w:t>
            </w:r>
          </w:p>
        </w:tc>
        <w:tc>
          <w:tcPr/>
          <w:p>
            <w:pPr>
              <w:pStyle w:val="Compact"/>
            </w:pPr>
            <w:r>
              <w:rPr>
                <w:rStyle w:val="VerbatimChar"/>
              </w:rPr>
              <w:t xml:space="preserve">PUT</w:t>
            </w:r>
          </w:p>
        </w:tc>
        <w:tc>
          <w:tcPr/>
          <w:p>
            <w:pPr>
              <w:pStyle w:val="Compact"/>
            </w:pPr>
            <w:r>
              <w:rPr>
                <w:rStyle w:val="VerbatimChar"/>
              </w:rPr>
              <w:t xml:space="preserve">/repos/{owner}/{repo}/pulls/{number}/merge</w:t>
            </w:r>
          </w:p>
        </w:tc>
      </w:tr>
    </w:tbl>
    <w:bookmarkEnd w:id="64"/>
    <w:bookmarkEnd w:id="65"/>
    <w:bookmarkEnd w:id="6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42" Target="media/rId42.png" /><Relationship Type="http://schemas.openxmlformats.org/officeDocument/2006/relationships/image" Id="rId35" Target="media/rId35.png" /><Relationship Type="http://schemas.openxmlformats.org/officeDocument/2006/relationships/image" Id="rId57" Target="media/rId57.png" /><Relationship Type="http://schemas.openxmlformats.org/officeDocument/2006/relationships/image" Id="rId13" Target="media/rId13.png" /><Relationship Type="http://schemas.openxmlformats.org/officeDocument/2006/relationships/image" Id="rId28" Target="media/rId28.png" /><Relationship Type="http://schemas.openxmlformats.org/officeDocument/2006/relationships/hyperlink" Id="rId40" Target="../post-code-freeze/config/post-code-freeze-config.yaml" TargetMode="External" /><Relationship Type="http://schemas.openxmlformats.org/officeDocument/2006/relationships/hyperlink" Id="rId24" Target="../post-code-freeze/ruleset.json" TargetMode="External" /><Relationship Type="http://schemas.openxmlformats.org/officeDocument/2006/relationships/hyperlink" Id="rId53" Target="../post-code-freeze/workflows/deploy-post-code-freeze-ruleset.yml" TargetMode="External" /><Relationship Type="http://schemas.openxmlformats.org/officeDocument/2006/relationships/hyperlink" Id="rId33" Target="../post-code-freeze/workflows/merge-gatekeeper.yml" TargetMode="External" /><Relationship Type="http://schemas.openxmlformats.org/officeDocument/2006/relationships/hyperlink" Id="rId32" Target="../post-code-freeze/workflows/reusable-merge-gatekeeper.yml" TargetMode="External" /></Relationships>
</file>

<file path=word/_rels/footnotes.xml.rels><?xml version="1.0" encoding="UTF-8"?><Relationships xmlns="http://schemas.openxmlformats.org/package/2006/relationships"><Relationship Type="http://schemas.openxmlformats.org/officeDocument/2006/relationships/hyperlink" Id="rId40" Target="../post-code-freeze/config/post-code-freeze-config.yaml" TargetMode="External" /><Relationship Type="http://schemas.openxmlformats.org/officeDocument/2006/relationships/hyperlink" Id="rId24" Target="../post-code-freeze/ruleset.json" TargetMode="External" /><Relationship Type="http://schemas.openxmlformats.org/officeDocument/2006/relationships/hyperlink" Id="rId53" Target="../post-code-freeze/workflows/deploy-post-code-freeze-ruleset.yml" TargetMode="External" /><Relationship Type="http://schemas.openxmlformats.org/officeDocument/2006/relationships/hyperlink" Id="rId33" Target="../post-code-freeze/workflows/merge-gatekeeper.yml" TargetMode="External" /><Relationship Type="http://schemas.openxmlformats.org/officeDocument/2006/relationships/hyperlink" Id="rId32" Target="../post-code-freeze/workflows/reusable-merge-gatekeeper.y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2026-06-18T14:24:39Z</dcterms:created>
  <dcterms:modified xsi:type="dcterms:W3CDTF">2026-06-18T14:24:39Z</dcterms:modified>
</cp:coreProperties>
</file>

<file path=docProps/custom.xml><?xml version="1.0" encoding="utf-8"?>
<Properties xmlns="http://schemas.openxmlformats.org/officeDocument/2006/custom-properties" xmlns:vt="http://schemas.openxmlformats.org/officeDocument/2006/docPropsVTypes"/>
</file>