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B1C43" w:rsidRDefault="009E54EB">
      <w:pPr>
        <w:spacing w:after="120" w:line="276" w:lineRule="auto"/>
      </w:pPr>
      <w:r>
        <w:rPr>
          <w:sz w:val="28"/>
          <w:szCs w:val="28"/>
        </w:rPr>
        <w:t xml:space="preserve">Spatiotemporal Twitter Analysis of the Venezuelan Food Crisis </w:t>
      </w:r>
    </w:p>
    <w:p w:rsidR="00EB1C43" w:rsidRDefault="009E54EB">
      <w:pPr>
        <w:spacing w:after="120" w:line="276" w:lineRule="auto"/>
        <w:sectPr w:rsidR="00EB1C43">
          <w:footerReference w:type="default" r:id="rId7"/>
          <w:pgSz w:w="11909" w:h="16834"/>
          <w:pgMar w:top="1080" w:right="734" w:bottom="2434" w:left="734" w:header="720" w:footer="720" w:gutter="0"/>
          <w:pgNumType w:start="1"/>
          <w:cols w:space="720"/>
        </w:sectPr>
      </w:pPr>
      <w:r>
        <w:rPr>
          <w:color w:val="666666"/>
          <w:sz w:val="28"/>
          <w:szCs w:val="28"/>
          <w:highlight w:val="white"/>
        </w:rPr>
        <w:t>Análisis Espacio-temporal de Twitter de la Crisis de Comida Venezolana</w:t>
      </w:r>
    </w:p>
    <w:p w:rsidR="00EB1C43" w:rsidRDefault="009E54EB">
      <w:pPr>
        <w:spacing w:before="360" w:after="40" w:line="276" w:lineRule="auto"/>
      </w:pPr>
      <w:r>
        <w:rPr>
          <w:b/>
          <w:sz w:val="22"/>
          <w:szCs w:val="22"/>
        </w:rPr>
        <w:t>Laura H. Kahn</w:t>
      </w:r>
    </w:p>
    <w:p w:rsidR="00EB1C43" w:rsidRDefault="009E54EB">
      <w:pPr>
        <w:spacing w:line="276" w:lineRule="auto"/>
      </w:pPr>
      <w:r>
        <w:t>School of Informatics and Computing</w:t>
      </w:r>
    </w:p>
    <w:p w:rsidR="00EB1C43" w:rsidRDefault="009E54EB">
      <w:pPr>
        <w:spacing w:line="276" w:lineRule="auto"/>
      </w:pPr>
      <w:r>
        <w:t>Indiana University</w:t>
      </w:r>
    </w:p>
    <w:p w:rsidR="00EB1C43" w:rsidRDefault="009E54EB">
      <w:pPr>
        <w:spacing w:line="276" w:lineRule="auto"/>
      </w:pPr>
      <w:r>
        <w:t>Bloomington, IN 47405</w:t>
      </w:r>
    </w:p>
    <w:p w:rsidR="00EB1C43" w:rsidRDefault="009E54EB">
      <w:pPr>
        <w:spacing w:line="276" w:lineRule="auto"/>
      </w:pPr>
      <w:r>
        <w:t xml:space="preserve">Email: </w:t>
      </w:r>
      <w:hyperlink r:id="rId8">
        <w:r>
          <w:rPr>
            <w:color w:val="0563C1"/>
            <w:u w:val="single"/>
          </w:rPr>
          <w:t>lkahn@indiana.edu</w:t>
        </w:r>
      </w:hyperlink>
      <w:r>
        <w:t xml:space="preserve"> </w:t>
      </w:r>
    </w:p>
    <w:p w:rsidR="00EB1C43" w:rsidRDefault="00EB1C43">
      <w:pPr>
        <w:spacing w:line="276" w:lineRule="auto"/>
      </w:pPr>
    </w:p>
    <w:p w:rsidR="00EB1C43" w:rsidRDefault="00EB1C43">
      <w:pPr>
        <w:spacing w:line="276" w:lineRule="auto"/>
      </w:pPr>
    </w:p>
    <w:p w:rsidR="00EB1C43" w:rsidRDefault="00EB1C43">
      <w:pPr>
        <w:spacing w:line="276" w:lineRule="auto"/>
        <w:sectPr w:rsidR="00EB1C43">
          <w:type w:val="continuous"/>
          <w:pgSz w:w="11909" w:h="16834"/>
          <w:pgMar w:top="1080" w:right="734" w:bottom="2434" w:left="734" w:header="720" w:footer="720" w:gutter="0"/>
          <w:cols w:space="720"/>
        </w:sectPr>
      </w:pPr>
    </w:p>
    <w:p w:rsidR="00EB1C43" w:rsidRPr="00854F41" w:rsidRDefault="009E54EB" w:rsidP="00854F41">
      <w:pPr>
        <w:spacing w:after="200" w:line="276" w:lineRule="auto"/>
        <w:rPr>
          <w:b/>
          <w:sz w:val="24"/>
          <w:szCs w:val="24"/>
        </w:rPr>
      </w:pPr>
      <w:r w:rsidRPr="00854F41">
        <w:rPr>
          <w:b/>
          <w:sz w:val="24"/>
          <w:szCs w:val="24"/>
        </w:rPr>
        <w:t>Abstract</w:t>
      </w:r>
    </w:p>
    <w:p w:rsidR="00EB1C43" w:rsidRDefault="009E54EB">
      <w:pPr>
        <w:spacing w:after="200" w:line="276" w:lineRule="auto"/>
        <w:jc w:val="left"/>
      </w:pPr>
      <w:r>
        <w:t>Social media from countries with limits to free speech is often the most reliable source of event occurrence and is a reliable alternative form of journalism. Spatiotemporal analysis of location-based social media data allows new ways to describe events. Almost 37,000 Spanish geo-tagged Tweets from the city of Caracas, Venezuela were used to observe reactions to the food shortage crisis within each of the city’s five municipalities. The number of Tweets over time is explored. The hypotheses of whether certain Tweets are particular to a municipality location is tested using multinomial na</w:t>
      </w:r>
      <w:r>
        <w:rPr>
          <w:b/>
        </w:rPr>
        <w:t>ï</w:t>
      </w:r>
      <w:r>
        <w:t xml:space="preserve">ve Bayes, logistic regression and k-nearest neighbor machine learning classifiers. </w:t>
      </w:r>
    </w:p>
    <w:p w:rsidR="00EB1C43" w:rsidRDefault="009E54EB">
      <w:pPr>
        <w:spacing w:after="200" w:line="276" w:lineRule="auto"/>
        <w:jc w:val="left"/>
      </w:pPr>
      <w:r>
        <w:rPr>
          <w:color w:val="666666"/>
          <w:highlight w:val="white"/>
        </w:rPr>
        <w:t>Los medios de comunicación social de países con límites a la libertad de expresión es a menudo la fuente más confiable de la ocurrencia del evento y es una forma alternativa confiable de periodismo. Análisis espacio-temporal de datos redes sociales basadas en localización permite nuevas formas de eventos modelo. Casi 37.000 españolas geo-etiquetadas Tweets desde la ciudad de Caracas, Venezuela se utilizaron para observar reacciones a la crisis de escasez de alimentos dentro de cada municipios de la ciudad. El número de Tweets en el tiempo se explora. Las hipótesis de si ciertos Tweets son particulares a un municipio se prueban usando multinomial na</w:t>
      </w:r>
      <w:r>
        <w:t>ïve</w:t>
      </w:r>
      <w:r>
        <w:rPr>
          <w:b/>
        </w:rPr>
        <w:t xml:space="preserve"> </w:t>
      </w:r>
      <w:r>
        <w:rPr>
          <w:color w:val="666666"/>
          <w:highlight w:val="white"/>
        </w:rPr>
        <w:t>Bayes, regresión logística y vecino k-nearest clasificador de aprendizaje máquinas.</w:t>
      </w:r>
    </w:p>
    <w:p w:rsidR="00EB1C43" w:rsidRDefault="009E54EB" w:rsidP="00854F41">
      <w:pPr>
        <w:spacing w:after="200" w:line="276" w:lineRule="auto"/>
        <w:jc w:val="left"/>
      </w:pPr>
      <w:r>
        <w:rPr>
          <w:b/>
        </w:rPr>
        <w:t>Keywords</w:t>
      </w:r>
      <w:r>
        <w:t xml:space="preserve"> </w:t>
      </w:r>
      <w:r w:rsidR="001D6EAD">
        <w:t>–</w:t>
      </w:r>
      <w:r>
        <w:t xml:space="preserve"> </w:t>
      </w:r>
      <w:r w:rsidR="001D6EAD">
        <w:t>Social media mining</w:t>
      </w:r>
      <w:r>
        <w:t xml:space="preserve">, location-based estimation, open source indicators, </w:t>
      </w:r>
      <w:r w:rsidR="00160A7A">
        <w:t xml:space="preserve">supervised machine learning, </w:t>
      </w:r>
      <w:r>
        <w:t xml:space="preserve">event forecasting </w:t>
      </w:r>
    </w:p>
    <w:p w:rsidR="00854F41" w:rsidRPr="00854F41" w:rsidRDefault="00854F41" w:rsidP="00854F41">
      <w:pPr>
        <w:spacing w:after="120" w:line="276" w:lineRule="auto"/>
        <w:jc w:val="left"/>
        <w:rPr>
          <w:b/>
          <w:sz w:val="24"/>
          <w:szCs w:val="24"/>
        </w:rPr>
      </w:pPr>
      <w:r w:rsidRPr="00854F41">
        <w:rPr>
          <w:b/>
          <w:sz w:val="24"/>
          <w:szCs w:val="24"/>
        </w:rPr>
        <w:t>1. Introduction</w:t>
      </w:r>
    </w:p>
    <w:p w:rsidR="00EB1C43" w:rsidRDefault="009E54EB" w:rsidP="00854F41">
      <w:pPr>
        <w:tabs>
          <w:tab w:val="left" w:pos="216"/>
        </w:tabs>
        <w:spacing w:after="120" w:line="276" w:lineRule="auto"/>
        <w:jc w:val="left"/>
      </w:pPr>
      <w:r>
        <w:t xml:space="preserve">The high popularity of microblogging services such as Twitter has led to the availability of ever increasing volumes of location and time-referenced data. Analysis of microblogs is interesting for a number of applications, </w:t>
      </w:r>
      <w:r>
        <w:t xml:space="preserve">including a form of </w:t>
      </w:r>
      <w:r w:rsidR="00067F7B">
        <w:t>crowdsourced</w:t>
      </w:r>
      <w:r>
        <w:t xml:space="preserve"> ‘social sensors’ that use Twitter users as field reporters of extraordinary events. Although Twitter allows a user to declare their location, such metadata is unstructured and ad hoc.</w:t>
      </w:r>
    </w:p>
    <w:p w:rsidR="00EB1C43" w:rsidRDefault="009E54EB">
      <w:pPr>
        <w:tabs>
          <w:tab w:val="left" w:pos="216"/>
        </w:tabs>
        <w:spacing w:line="276" w:lineRule="auto"/>
        <w:jc w:val="left"/>
      </w:pPr>
      <w:r>
        <w:br/>
        <w:t>Food shortages in Venezuela have been prevalent since 2013 [2] and reached a crisis-level nationwide shortly thereafter. In May 2016, the newspaper El Nacional reported</w:t>
      </w:r>
      <w:r>
        <w:rPr>
          <w:color w:val="1155CC"/>
        </w:rPr>
        <w:t xml:space="preserve"> </w:t>
      </w:r>
      <w:r>
        <w:t>scarcity of basic food necessities levels above 80%</w:t>
      </w:r>
      <w:r>
        <w:rPr>
          <w:vertAlign w:val="superscript"/>
        </w:rPr>
        <w:t>+</w:t>
      </w:r>
      <w:r>
        <w:t>. The government-controlled media stopped reporting crisis details in January 2015. Social media data plays a critical role in Venezuela where there is government censorship in traditional news media reporting. Even though the food shortages began in 2013, the temporal subset for this project begins in December 2014 since this was prior to the end of official news media reporting crisis details.</w:t>
      </w:r>
      <w:r>
        <w:rPr>
          <w:rFonts w:ascii="Arial" w:eastAsia="Arial" w:hAnsi="Arial" w:cs="Arial"/>
          <w:sz w:val="22"/>
          <w:szCs w:val="22"/>
        </w:rPr>
        <w:t xml:space="preserve"> </w:t>
      </w:r>
    </w:p>
    <w:p w:rsidR="00EB1C43" w:rsidRDefault="009E54EB">
      <w:pPr>
        <w:tabs>
          <w:tab w:val="left" w:pos="216"/>
        </w:tabs>
        <w:spacing w:line="276" w:lineRule="auto"/>
        <w:jc w:val="left"/>
      </w:pPr>
      <w:r>
        <w:br/>
        <w:t>Social media mining (SMM) can be used to help give insight and context into how citizens express themselves in space and time</w:t>
      </w:r>
      <w:r>
        <w:rPr>
          <w:i/>
        </w:rPr>
        <w:t>.</w:t>
      </w:r>
      <w:r>
        <w:t xml:space="preserve"> Reactions to food shortage events were examined and spatiotemporal tweeting patterns were detected using Twitter hashtags and other related Spanish terms within each of Caracas, Venezuela’s five municipalities and all of Caracas from December 2014 - October 2016 (670 days). </w:t>
      </w:r>
    </w:p>
    <w:p w:rsidR="00EB1C43" w:rsidRDefault="00EB1C43">
      <w:pPr>
        <w:tabs>
          <w:tab w:val="left" w:pos="216"/>
        </w:tabs>
        <w:spacing w:line="276" w:lineRule="auto"/>
        <w:jc w:val="left"/>
      </w:pPr>
    </w:p>
    <w:p w:rsidR="00EB1C43" w:rsidRDefault="009E54EB">
      <w:pPr>
        <w:tabs>
          <w:tab w:val="left" w:pos="216"/>
        </w:tabs>
        <w:spacing w:line="276" w:lineRule="auto"/>
        <w:jc w:val="left"/>
      </w:pPr>
      <w:r>
        <w:t xml:space="preserve">Twitter was chosen because according to EModeration*, </w:t>
      </w:r>
      <w:r>
        <w:br/>
        <w:t xml:space="preserve">Venezuela led Latin America in the number of active Twitter users compared to internet users at 14%. Despite having the second lowest internet speed in the region after Cuba and frequent electricity outages, there are approximately four million Twitter users in Venezuela. Therefore using Twitter social media mining is </w:t>
      </w:r>
      <w:r w:rsidR="00BF77EA">
        <w:t xml:space="preserve">an appropriate approximation </w:t>
      </w:r>
      <w:r>
        <w:t>to describe citizens’ reactions to the event.</w:t>
      </w:r>
      <w:r>
        <w:rPr>
          <w:rFonts w:ascii="Arial" w:eastAsia="Arial" w:hAnsi="Arial" w:cs="Arial"/>
          <w:sz w:val="22"/>
          <w:szCs w:val="22"/>
        </w:rPr>
        <w:t xml:space="preserve"> </w:t>
      </w:r>
    </w:p>
    <w:p w:rsidR="00EB1C43" w:rsidRDefault="00EB1C43">
      <w:pPr>
        <w:tabs>
          <w:tab w:val="left" w:pos="216"/>
        </w:tabs>
        <w:spacing w:line="276" w:lineRule="auto"/>
        <w:jc w:val="left"/>
      </w:pPr>
    </w:p>
    <w:p w:rsidR="00EB1C43" w:rsidRDefault="009E54EB">
      <w:pPr>
        <w:tabs>
          <w:tab w:val="left" w:pos="216"/>
        </w:tabs>
        <w:spacing w:line="276" w:lineRule="auto"/>
        <w:jc w:val="left"/>
      </w:pPr>
      <w:r>
        <w:rPr>
          <w:sz w:val="18"/>
          <w:szCs w:val="18"/>
        </w:rPr>
        <w:t>+</w:t>
      </w:r>
      <w:hyperlink r:id="rId9">
        <w:r>
          <w:rPr>
            <w:color w:val="1155CC"/>
            <w:sz w:val="18"/>
            <w:szCs w:val="18"/>
            <w:u w:val="single"/>
          </w:rPr>
          <w:t>www.el-nacional.com</w:t>
        </w:r>
      </w:hyperlink>
      <w:r>
        <w:rPr>
          <w:sz w:val="18"/>
          <w:szCs w:val="18"/>
        </w:rPr>
        <w:t xml:space="preserve"> (Accessed 10 Nov 2016)</w:t>
      </w:r>
    </w:p>
    <w:p w:rsidR="00EB1C43" w:rsidRDefault="009E54EB">
      <w:pPr>
        <w:tabs>
          <w:tab w:val="left" w:pos="216"/>
        </w:tabs>
        <w:spacing w:line="276" w:lineRule="auto"/>
        <w:jc w:val="left"/>
      </w:pPr>
      <w:r>
        <w:rPr>
          <w:sz w:val="18"/>
          <w:szCs w:val="18"/>
        </w:rPr>
        <w:t>*</w:t>
      </w:r>
      <w:hyperlink r:id="rId10">
        <w:r>
          <w:rPr>
            <w:color w:val="1155CC"/>
            <w:sz w:val="18"/>
            <w:szCs w:val="18"/>
            <w:u w:val="single"/>
          </w:rPr>
          <w:t>www.emoderation.com</w:t>
        </w:r>
      </w:hyperlink>
      <w:r>
        <w:rPr>
          <w:sz w:val="18"/>
          <w:szCs w:val="18"/>
        </w:rPr>
        <w:t xml:space="preserve"> (Accessed 6 Oct 2016)</w:t>
      </w:r>
    </w:p>
    <w:p w:rsidR="00EB1C43" w:rsidRDefault="009E54EB">
      <w:pPr>
        <w:tabs>
          <w:tab w:val="left" w:pos="216"/>
        </w:tabs>
        <w:spacing w:line="276" w:lineRule="auto"/>
        <w:jc w:val="left"/>
        <w:rPr>
          <w:i/>
        </w:rPr>
      </w:pPr>
      <w:r>
        <w:rPr>
          <w:rFonts w:ascii="Arial" w:eastAsia="Arial" w:hAnsi="Arial" w:cs="Arial"/>
          <w:sz w:val="22"/>
          <w:szCs w:val="22"/>
        </w:rPr>
        <w:lastRenderedPageBreak/>
        <w:br/>
      </w:r>
      <w:r>
        <w:t xml:space="preserve">Tweets were limited to geocoded Tweets from the city of Caracas in Spanish in accordance with Tobler’s first law of geography [27], which states that </w:t>
      </w:r>
      <w:r>
        <w:rPr>
          <w:i/>
        </w:rPr>
        <w:t>near things are more related than distant things.</w:t>
      </w:r>
    </w:p>
    <w:p w:rsidR="00854F41" w:rsidRDefault="00854F41">
      <w:pPr>
        <w:tabs>
          <w:tab w:val="left" w:pos="216"/>
        </w:tabs>
        <w:spacing w:line="276" w:lineRule="auto"/>
        <w:jc w:val="left"/>
        <w:rPr>
          <w:i/>
        </w:rPr>
      </w:pPr>
    </w:p>
    <w:p w:rsidR="00854F41" w:rsidRPr="00854F41" w:rsidRDefault="00854F41">
      <w:pPr>
        <w:tabs>
          <w:tab w:val="left" w:pos="216"/>
        </w:tabs>
        <w:spacing w:line="276" w:lineRule="auto"/>
        <w:jc w:val="left"/>
      </w:pPr>
      <w:r>
        <w:t xml:space="preserve">Supervised machine learning models were used to see whether patterns could be detected in </w:t>
      </w:r>
      <w:r w:rsidR="00BF77EA">
        <w:t xml:space="preserve">the </w:t>
      </w:r>
      <w:r>
        <w:t xml:space="preserve">Tweet corpus and </w:t>
      </w:r>
      <w:r w:rsidR="00BF77EA">
        <w:t>each</w:t>
      </w:r>
      <w:r>
        <w:t xml:space="preserve"> Caracas municipality.</w:t>
      </w:r>
    </w:p>
    <w:p w:rsidR="00EB1C43" w:rsidRDefault="00EB1C43">
      <w:pPr>
        <w:tabs>
          <w:tab w:val="left" w:pos="216"/>
        </w:tabs>
        <w:spacing w:line="276" w:lineRule="auto"/>
        <w:jc w:val="left"/>
      </w:pPr>
    </w:p>
    <w:p w:rsidR="00854F41" w:rsidRDefault="009E54EB" w:rsidP="00854F41">
      <w:pPr>
        <w:tabs>
          <w:tab w:val="left" w:pos="216"/>
        </w:tabs>
        <w:spacing w:line="276" w:lineRule="auto"/>
        <w:jc w:val="left"/>
      </w:pPr>
      <w:r>
        <w:t xml:space="preserve">In Section 2, related research is discussed, in section 3 </w:t>
      </w:r>
      <w:r w:rsidR="00854F41">
        <w:t xml:space="preserve">the data </w:t>
      </w:r>
      <w:r w:rsidR="00BF77EA">
        <w:t>preparation methods are</w:t>
      </w:r>
      <w:r w:rsidR="00854F41">
        <w:t xml:space="preserve"> discussed</w:t>
      </w:r>
      <w:r>
        <w:t>, section 4 is a discussion of the data mining techniques, section 5 is a discussion of the machine learning methods, section 6 is a detailed discussion and section 7 is the conclusion.</w:t>
      </w:r>
    </w:p>
    <w:p w:rsidR="00854F41" w:rsidRDefault="00854F41" w:rsidP="00854F41">
      <w:pPr>
        <w:tabs>
          <w:tab w:val="left" w:pos="216"/>
        </w:tabs>
        <w:spacing w:line="276" w:lineRule="auto"/>
        <w:jc w:val="left"/>
      </w:pPr>
    </w:p>
    <w:p w:rsidR="00854F41" w:rsidRPr="00854F41" w:rsidRDefault="00854F41" w:rsidP="00854F41">
      <w:pPr>
        <w:tabs>
          <w:tab w:val="left" w:pos="216"/>
        </w:tabs>
        <w:spacing w:after="120" w:line="276" w:lineRule="auto"/>
        <w:jc w:val="left"/>
        <w:rPr>
          <w:b/>
          <w:sz w:val="24"/>
          <w:szCs w:val="24"/>
        </w:rPr>
      </w:pPr>
      <w:r w:rsidRPr="00854F41">
        <w:rPr>
          <w:b/>
          <w:sz w:val="24"/>
          <w:szCs w:val="24"/>
        </w:rPr>
        <w:t>2. Related Work</w:t>
      </w:r>
    </w:p>
    <w:p w:rsidR="00EB1C43" w:rsidRDefault="009E54EB" w:rsidP="00854F41">
      <w:pPr>
        <w:tabs>
          <w:tab w:val="left" w:pos="216"/>
        </w:tabs>
        <w:spacing w:after="120" w:line="276" w:lineRule="auto"/>
        <w:jc w:val="left"/>
      </w:pPr>
      <w:r>
        <w:t>Korkmaz uses Twitter and other heterogeneous data sources from 3,072 Venezuela events and a logistic regression model to predict where civil unrest activities will occur with a 71% precision and 97% recall within a city [17]. He uses a space time permutation scan and average nearest neighbor to predict hotspots of Twitter activity for protests in St. Louis, Missouri by neighborhood [15]. Han discusses the likelihood of geotagging Tweets by city [14]. Zhao describes a model where 75-91% of Venezuelan Tweets are trustworthy content [29]. Bora looks at social network mobility patterns of gangs by neighborhood of Los Angeles, California using a DBSCAN clustering algorithm [5]. Cranshaw studies the social dynamics of a city at the neighborhood level using geo-tagged Tweets [9]. Kounadi uses Twitter to analyze how the public responds to London crime events and finds that over half of the Tweet authors live within 10</w:t>
      </w:r>
      <w:r w:rsidR="00C42B89">
        <w:t xml:space="preserve"> </w:t>
      </w:r>
      <w:r>
        <w:t>km of the event [18]. Cheng applied a type of naïve Bayes classifier to classify Twitter messages by city [6]. Priedhorsky uses a relatively small number of Tweets (about 30,000) to infer user location with a 67.5% accuracy [25].</w:t>
      </w:r>
    </w:p>
    <w:p w:rsidR="00EB1C43" w:rsidRDefault="00EB1C43">
      <w:pPr>
        <w:spacing w:line="276" w:lineRule="auto"/>
        <w:jc w:val="left"/>
      </w:pPr>
    </w:p>
    <w:p w:rsidR="00EB1C43" w:rsidRDefault="009E54EB">
      <w:pPr>
        <w:spacing w:line="276" w:lineRule="auto"/>
        <w:jc w:val="left"/>
      </w:pPr>
      <w:r>
        <w:t>Peca defines an event ‘as any physical or abstract discrete object having a particular position in space and time’ [23]. Examples of events include geo-referenced photos, occurrence of earthquakes, disease cases</w:t>
      </w:r>
      <w:r w:rsidR="00C42B89">
        <w:t>,</w:t>
      </w:r>
      <w:r>
        <w:t xml:space="preserve"> or in this case, the food shortage crisis in Caracas, Venezuela. </w:t>
      </w:r>
    </w:p>
    <w:p w:rsidR="00EB1C43" w:rsidRDefault="00EB1C43">
      <w:pPr>
        <w:spacing w:line="276" w:lineRule="auto"/>
        <w:jc w:val="left"/>
      </w:pPr>
    </w:p>
    <w:p w:rsidR="00EB1C43" w:rsidRDefault="009E54EB">
      <w:pPr>
        <w:spacing w:line="276" w:lineRule="auto"/>
        <w:jc w:val="left"/>
      </w:pPr>
      <w:r>
        <w:t>Richer, more densely populated states have more Tweets [3]</w:t>
      </w:r>
      <w:r>
        <w:rPr>
          <w:vertAlign w:val="superscript"/>
        </w:rPr>
        <w:t xml:space="preserve"> </w:t>
      </w:r>
      <w:r>
        <w:t>which was another reason for selecting Caracas as the geolocation of the Tweet messages since it is a very densely populated area with about 5.5 million people.</w:t>
      </w:r>
    </w:p>
    <w:p w:rsidR="00EB1C43" w:rsidRDefault="00EB1C43">
      <w:pPr>
        <w:spacing w:line="276" w:lineRule="auto"/>
        <w:jc w:val="left"/>
      </w:pPr>
    </w:p>
    <w:p w:rsidR="00854F41" w:rsidRDefault="009E54EB">
      <w:pPr>
        <w:spacing w:line="276" w:lineRule="auto"/>
        <w:jc w:val="left"/>
      </w:pPr>
      <w:r>
        <w:t xml:space="preserve">Tweets retrieved without the use of hashtags present a much higher signal-to-noise ratio than tweets archived using hashtags though the original sample used 35 hashtags and keywords [3]. Bastos </w:t>
      </w:r>
      <w:r w:rsidR="00C42B89">
        <w:t>also states that the number of T</w:t>
      </w:r>
      <w:r>
        <w:t xml:space="preserve">weets in Sao Paulo was 4 times higher as the relative number of protestors at these locations, which indicates that the number of Tweets will probably only be an approximation of the local event. There is no indication if the severity of an event affects the total number of Tweets in a city or municipality. However, based on previous research [15,22], it is appropriate to use only geocoded Tweets and only Tweets originating in Caracas. </w:t>
      </w:r>
    </w:p>
    <w:p w:rsidR="00854F41" w:rsidRDefault="00854F41">
      <w:pPr>
        <w:spacing w:line="276" w:lineRule="auto"/>
        <w:jc w:val="left"/>
      </w:pPr>
    </w:p>
    <w:p w:rsidR="00854F41" w:rsidRPr="00854F41" w:rsidRDefault="00854F41" w:rsidP="00854F41">
      <w:pPr>
        <w:spacing w:after="120" w:line="276" w:lineRule="auto"/>
        <w:jc w:val="left"/>
        <w:rPr>
          <w:b/>
          <w:sz w:val="24"/>
          <w:szCs w:val="24"/>
        </w:rPr>
      </w:pPr>
      <w:r w:rsidRPr="00854F41">
        <w:rPr>
          <w:b/>
          <w:sz w:val="24"/>
          <w:szCs w:val="24"/>
        </w:rPr>
        <w:t>3. Data Preparation</w:t>
      </w:r>
    </w:p>
    <w:p w:rsidR="00EB1C43" w:rsidRDefault="009E54EB" w:rsidP="00854F41">
      <w:pPr>
        <w:spacing w:after="120" w:line="276" w:lineRule="auto"/>
        <w:jc w:val="left"/>
      </w:pPr>
      <w:r>
        <w:rPr>
          <w:b/>
        </w:rPr>
        <w:t>3.1 Ethics Statement</w:t>
      </w:r>
    </w:p>
    <w:p w:rsidR="00EB1C43" w:rsidRDefault="009E54EB">
      <w:pPr>
        <w:spacing w:line="276" w:lineRule="auto"/>
        <w:jc w:val="left"/>
      </w:pPr>
      <w:r>
        <w:t xml:space="preserve">The data analyzed are publically available as they come from a public online social media site (Twitter). There is no private data in the final dataset. No Tweet information was retained that would identify personal information about the user. </w:t>
      </w:r>
    </w:p>
    <w:p w:rsidR="00EB1C43" w:rsidRDefault="009E54EB">
      <w:pPr>
        <w:pStyle w:val="Heading6"/>
        <w:spacing w:line="276" w:lineRule="auto"/>
        <w:jc w:val="left"/>
      </w:pPr>
      <w:bookmarkStart w:id="0" w:name="_dykl0jjdiysi" w:colFirst="0" w:colLast="0"/>
      <w:bookmarkEnd w:id="0"/>
      <w:r>
        <w:t>3.2 Data Extraction Steps</w:t>
      </w:r>
    </w:p>
    <w:p w:rsidR="00EB1C43" w:rsidRDefault="009E54EB">
      <w:pPr>
        <w:tabs>
          <w:tab w:val="left" w:pos="216"/>
        </w:tabs>
        <w:spacing w:line="276" w:lineRule="auto"/>
        <w:jc w:val="left"/>
      </w:pPr>
      <w:r>
        <w:t>The data used in my research comes from a corpus of Spanish Tweets collected from December 2014 to October 2016. Only geotagged tweets using Twitter’s Streaming API (</w:t>
      </w:r>
      <w:hyperlink r:id="rId11">
        <w:r>
          <w:rPr>
            <w:color w:val="3C78D8"/>
            <w:u w:val="single"/>
          </w:rPr>
          <w:t>https://dev.twitter.com</w:t>
        </w:r>
      </w:hyperlink>
      <w:r>
        <w:t xml:space="preserve">) were collected to avoid API rate limits. Each tweet is up to 140 characters of text and is associated with a user id, timestamp, latitude and longitude. All other fields obtained from Twitter, including the user’s twitter handle is disregarded. Even though it is not included in this text mining analysis, all of the URLs including pictures were extracted. </w:t>
      </w:r>
    </w:p>
    <w:p w:rsidR="00EB1C43" w:rsidRDefault="00EB1C43">
      <w:pPr>
        <w:tabs>
          <w:tab w:val="left" w:pos="216"/>
        </w:tabs>
        <w:spacing w:line="276" w:lineRule="auto"/>
        <w:jc w:val="left"/>
      </w:pPr>
    </w:p>
    <w:p w:rsidR="00EB1C43" w:rsidRDefault="009E54EB">
      <w:pPr>
        <w:spacing w:line="276" w:lineRule="auto"/>
        <w:jc w:val="left"/>
      </w:pPr>
      <w:r>
        <w:t xml:space="preserve">Latitude and longitude of each municipality (Baruta, Chaco, El Hatillo, Libertador and Sucre) in Caracas, Venezuela were determined to four decimal places using Place Beam and Mapa and were included in the search criteria. </w:t>
      </w:r>
      <w:r>
        <w:br/>
      </w:r>
      <w:r>
        <w:rPr>
          <w:noProof/>
        </w:rPr>
        <w:drawing>
          <wp:inline distT="114300" distB="114300" distL="114300" distR="114300">
            <wp:extent cx="3086100" cy="1435100"/>
            <wp:effectExtent l="0" t="0" r="0" b="0"/>
            <wp:docPr id="1" name="image13.jpg" descr="area metropolitana.jpg"/>
            <wp:cNvGraphicFramePr/>
            <a:graphic xmlns:a="http://schemas.openxmlformats.org/drawingml/2006/main">
              <a:graphicData uri="http://schemas.openxmlformats.org/drawingml/2006/picture">
                <pic:pic xmlns:pic="http://schemas.openxmlformats.org/drawingml/2006/picture">
                  <pic:nvPicPr>
                    <pic:cNvPr id="0" name="image13.jpg" descr="area metropolitana.jpg"/>
                    <pic:cNvPicPr preferRelativeResize="0"/>
                  </pic:nvPicPr>
                  <pic:blipFill>
                    <a:blip r:embed="rId12"/>
                    <a:srcRect/>
                    <a:stretch>
                      <a:fillRect/>
                    </a:stretch>
                  </pic:blipFill>
                  <pic:spPr>
                    <a:xfrm>
                      <a:off x="0" y="0"/>
                      <a:ext cx="3086100" cy="1435100"/>
                    </a:xfrm>
                    <a:prstGeom prst="rect">
                      <a:avLst/>
                    </a:prstGeom>
                    <a:ln/>
                  </pic:spPr>
                </pic:pic>
              </a:graphicData>
            </a:graphic>
          </wp:inline>
        </w:drawing>
      </w:r>
    </w:p>
    <w:p w:rsidR="00EB1C43" w:rsidRDefault="009E54EB">
      <w:pPr>
        <w:spacing w:line="276" w:lineRule="auto"/>
        <w:jc w:val="left"/>
      </w:pPr>
      <w:r>
        <w:rPr>
          <w:b/>
        </w:rPr>
        <w:t>Figure 1</w:t>
      </w:r>
      <w:r>
        <w:t>. Caracas with each of its five municipalities.</w:t>
      </w:r>
    </w:p>
    <w:p w:rsidR="00EB1C43" w:rsidRDefault="00EB1C43">
      <w:pPr>
        <w:spacing w:line="276" w:lineRule="auto"/>
        <w:jc w:val="left"/>
      </w:pPr>
    </w:p>
    <w:p w:rsidR="00EB1C43" w:rsidRDefault="009E54EB">
      <w:pPr>
        <w:spacing w:line="276" w:lineRule="auto"/>
        <w:jc w:val="left"/>
      </w:pPr>
      <w:r>
        <w:lastRenderedPageBreak/>
        <w:t>Only Tweets with geocoded tags of latitude and longitude were mined. The radius was set to 10 km from the center of Caracas, 6 km from Baruta, 4 km from Chacao, 6 km from El Hatillo, 6 km from Libertador municipality and 6 km from Sucre. Although prior research has the smallest radius set to 10 km [17], the radius ranges were chosen because the entire size of Caracas is 4.714 sq km. Although other research uses coordinates to six decimal points, four decimal points from the latitude and longitude geocodes were used in the data extraction process [3]. During the collection period, approximately 37,000 geotagged tweets were retrieved.</w:t>
      </w:r>
    </w:p>
    <w:p w:rsidR="00EB1C43" w:rsidRDefault="009E54EB">
      <w:pPr>
        <w:spacing w:line="276" w:lineRule="auto"/>
        <w:jc w:val="left"/>
      </w:pPr>
      <w:r>
        <w:br/>
        <w:t>Each Tweet is considered to be a data po</w:t>
      </w:r>
      <w:r w:rsidR="00C42B89">
        <w:t>int. The approximate number of T</w:t>
      </w:r>
      <w:r>
        <w:t>weets about all subjects in Caracas from the same time period was calculated by</w:t>
      </w:r>
      <w:r w:rsidR="00C42B89">
        <w:t xml:space="preserve"> multiplying the average daily T</w:t>
      </w:r>
      <w:r>
        <w:t xml:space="preserve">weets by the total number of days in the period. There were approximately 1.32 million Tweets </w:t>
      </w:r>
      <w:r w:rsidR="00C42B89">
        <w:t xml:space="preserve">about all subjects </w:t>
      </w:r>
      <w:r>
        <w:t>from Caracas from December 2014 to October 2016.</w:t>
      </w:r>
    </w:p>
    <w:p w:rsidR="00EB1C43" w:rsidRDefault="00EB1C43">
      <w:pPr>
        <w:spacing w:line="276" w:lineRule="auto"/>
        <w:jc w:val="left"/>
      </w:pPr>
    </w:p>
    <w:p w:rsidR="00EB1C43" w:rsidRDefault="009E54EB">
      <w:pPr>
        <w:spacing w:line="276" w:lineRule="auto"/>
        <w:jc w:val="left"/>
      </w:pPr>
      <w:r>
        <w:t>The following features were included in the initial data set: Tweet ID, text, date, retweet count and favorite count. There were 37,216 Tweets. Only Tweets with either 5 or more ‘Retweets’ or 5 or more ‘Favorites’ were included in the filtered data set. Sentiment analysis was presumed to not add any value to the analysis since almost all Tweets about a food crisis event would be negative. There were 2,833 filtered Tweets.</w:t>
      </w:r>
    </w:p>
    <w:p w:rsidR="00EB1C43" w:rsidRDefault="00EB1C43">
      <w:pPr>
        <w:spacing w:line="276" w:lineRule="auto"/>
        <w:jc w:val="left"/>
      </w:pPr>
    </w:p>
    <w:p w:rsidR="00EB1C43" w:rsidRDefault="009E54EB">
      <w:pPr>
        <w:spacing w:line="276" w:lineRule="auto"/>
        <w:jc w:val="left"/>
      </w:pPr>
      <w:r>
        <w:t>Table 1 shows the approximate number of Internet users in the entire country of Venezuela, the number of Twitter Users and the population of Caracas. The number of Tweets about the food crisis during the sample period is about 35% of all Tweets from Caracas implying the significance of the event to citizens living in the city.</w:t>
      </w:r>
    </w:p>
    <w:p w:rsidR="00EB1C43" w:rsidRDefault="009E54EB">
      <w:pPr>
        <w:spacing w:before="240" w:after="120" w:line="276" w:lineRule="auto"/>
        <w:jc w:val="left"/>
      </w:pPr>
      <w:r>
        <w:rPr>
          <w:smallCaps/>
        </w:rPr>
        <w:t>Table 1. context of caracas tweets counts</w:t>
      </w:r>
    </w:p>
    <w:tbl>
      <w:tblPr>
        <w:tblStyle w:val="a"/>
        <w:tblW w:w="41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50"/>
        <w:gridCol w:w="1305"/>
      </w:tblGrid>
      <w:tr w:rsidR="00EB1C43">
        <w:trPr>
          <w:trHeight w:val="320"/>
          <w:jc w:val="center"/>
        </w:trPr>
        <w:tc>
          <w:tcPr>
            <w:tcW w:w="2850" w:type="dxa"/>
            <w:vAlign w:val="center"/>
          </w:tcPr>
          <w:p w:rsidR="00EB1C43" w:rsidRDefault="009E54EB">
            <w:pPr>
              <w:spacing w:line="276" w:lineRule="auto"/>
              <w:contextualSpacing w:val="0"/>
              <w:jc w:val="both"/>
            </w:pPr>
            <w:r>
              <w:t>Venezuela Internet Users+</w:t>
            </w:r>
          </w:p>
        </w:tc>
        <w:tc>
          <w:tcPr>
            <w:tcW w:w="1305" w:type="dxa"/>
            <w:vAlign w:val="center"/>
          </w:tcPr>
          <w:p w:rsidR="00EB1C43" w:rsidRDefault="009E54EB">
            <w:pPr>
              <w:spacing w:line="276" w:lineRule="auto"/>
              <w:contextualSpacing w:val="0"/>
              <w:jc w:val="both"/>
            </w:pPr>
            <w:r>
              <w:t>17.5 million</w:t>
            </w:r>
          </w:p>
        </w:tc>
      </w:tr>
      <w:tr w:rsidR="00EB1C43">
        <w:trPr>
          <w:trHeight w:val="320"/>
          <w:jc w:val="center"/>
        </w:trPr>
        <w:tc>
          <w:tcPr>
            <w:tcW w:w="2850" w:type="dxa"/>
            <w:vAlign w:val="center"/>
          </w:tcPr>
          <w:p w:rsidR="00EB1C43" w:rsidRDefault="009E54EB">
            <w:pPr>
              <w:spacing w:line="276" w:lineRule="auto"/>
              <w:contextualSpacing w:val="0"/>
              <w:jc w:val="both"/>
            </w:pPr>
            <w:r>
              <w:t>World-Wide Tweets / Day</w:t>
            </w:r>
          </w:p>
        </w:tc>
        <w:tc>
          <w:tcPr>
            <w:tcW w:w="1305" w:type="dxa"/>
            <w:vAlign w:val="center"/>
          </w:tcPr>
          <w:p w:rsidR="00EB1C43" w:rsidRDefault="009E54EB">
            <w:pPr>
              <w:spacing w:line="276" w:lineRule="auto"/>
              <w:contextualSpacing w:val="0"/>
              <w:jc w:val="both"/>
            </w:pPr>
            <w:r>
              <w:t>58 million</w:t>
            </w:r>
          </w:p>
        </w:tc>
      </w:tr>
      <w:tr w:rsidR="00EB1C43">
        <w:trPr>
          <w:trHeight w:val="320"/>
          <w:jc w:val="center"/>
        </w:trPr>
        <w:tc>
          <w:tcPr>
            <w:tcW w:w="2850" w:type="dxa"/>
            <w:vAlign w:val="center"/>
          </w:tcPr>
          <w:p w:rsidR="00EB1C43" w:rsidRDefault="009E54EB">
            <w:pPr>
              <w:spacing w:line="276" w:lineRule="auto"/>
              <w:contextualSpacing w:val="0"/>
              <w:jc w:val="both"/>
            </w:pPr>
            <w:r>
              <w:t>Venzuela Twitter Users</w:t>
            </w:r>
          </w:p>
        </w:tc>
        <w:tc>
          <w:tcPr>
            <w:tcW w:w="1305" w:type="dxa"/>
            <w:vAlign w:val="center"/>
          </w:tcPr>
          <w:p w:rsidR="00EB1C43" w:rsidRDefault="009E54EB">
            <w:pPr>
              <w:spacing w:line="276" w:lineRule="auto"/>
              <w:contextualSpacing w:val="0"/>
              <w:jc w:val="both"/>
            </w:pPr>
            <w:r>
              <w:t>4 million</w:t>
            </w:r>
          </w:p>
        </w:tc>
      </w:tr>
      <w:tr w:rsidR="00EB1C43">
        <w:trPr>
          <w:trHeight w:val="320"/>
          <w:jc w:val="center"/>
        </w:trPr>
        <w:tc>
          <w:tcPr>
            <w:tcW w:w="2850" w:type="dxa"/>
            <w:vAlign w:val="center"/>
          </w:tcPr>
          <w:p w:rsidR="00EB1C43" w:rsidRDefault="009E54EB">
            <w:pPr>
              <w:spacing w:line="276" w:lineRule="auto"/>
              <w:contextualSpacing w:val="0"/>
              <w:jc w:val="both"/>
            </w:pPr>
            <w:r>
              <w:t>Caracas Population*</w:t>
            </w:r>
          </w:p>
        </w:tc>
        <w:tc>
          <w:tcPr>
            <w:tcW w:w="1305" w:type="dxa"/>
            <w:vAlign w:val="center"/>
          </w:tcPr>
          <w:p w:rsidR="00EB1C43" w:rsidRDefault="009E54EB">
            <w:pPr>
              <w:spacing w:line="276" w:lineRule="auto"/>
              <w:contextualSpacing w:val="0"/>
              <w:jc w:val="both"/>
            </w:pPr>
            <w:r>
              <w:t xml:space="preserve">5.5 million </w:t>
            </w:r>
          </w:p>
        </w:tc>
      </w:tr>
      <w:tr w:rsidR="00EB1C43">
        <w:trPr>
          <w:trHeight w:val="320"/>
          <w:jc w:val="center"/>
        </w:trPr>
        <w:tc>
          <w:tcPr>
            <w:tcW w:w="2850" w:type="dxa"/>
            <w:vAlign w:val="center"/>
          </w:tcPr>
          <w:p w:rsidR="00EB1C43" w:rsidRDefault="009E54EB">
            <w:pPr>
              <w:spacing w:line="276" w:lineRule="auto"/>
              <w:contextualSpacing w:val="0"/>
              <w:jc w:val="both"/>
            </w:pPr>
            <w:r>
              <w:t xml:space="preserve">Average Caracas Tweets </w:t>
            </w:r>
          </w:p>
          <w:p w:rsidR="00EB1C43" w:rsidRDefault="009E54EB">
            <w:pPr>
              <w:spacing w:line="276" w:lineRule="auto"/>
              <w:contextualSpacing w:val="0"/>
              <w:jc w:val="both"/>
            </w:pPr>
            <w:r>
              <w:t>(670 day * 1969 tweets/day)</w:t>
            </w:r>
          </w:p>
        </w:tc>
        <w:tc>
          <w:tcPr>
            <w:tcW w:w="1305" w:type="dxa"/>
            <w:vAlign w:val="center"/>
          </w:tcPr>
          <w:p w:rsidR="00EB1C43" w:rsidRDefault="009E54EB">
            <w:pPr>
              <w:spacing w:line="276" w:lineRule="auto"/>
              <w:contextualSpacing w:val="0"/>
              <w:jc w:val="both"/>
            </w:pPr>
            <w:r>
              <w:t>1.32 million</w:t>
            </w:r>
          </w:p>
        </w:tc>
      </w:tr>
      <w:tr w:rsidR="00EB1C43">
        <w:trPr>
          <w:trHeight w:val="320"/>
          <w:jc w:val="center"/>
        </w:trPr>
        <w:tc>
          <w:tcPr>
            <w:tcW w:w="2850" w:type="dxa"/>
            <w:vAlign w:val="center"/>
          </w:tcPr>
          <w:p w:rsidR="00EB1C43" w:rsidRDefault="009E54EB">
            <w:pPr>
              <w:spacing w:line="276" w:lineRule="auto"/>
              <w:contextualSpacing w:val="0"/>
              <w:jc w:val="both"/>
            </w:pPr>
            <w:r>
              <w:t>Food Crisis Tweets Total</w:t>
            </w:r>
          </w:p>
        </w:tc>
        <w:tc>
          <w:tcPr>
            <w:tcW w:w="1305" w:type="dxa"/>
            <w:vAlign w:val="center"/>
          </w:tcPr>
          <w:p w:rsidR="00EB1C43" w:rsidRDefault="009E54EB">
            <w:pPr>
              <w:spacing w:line="276" w:lineRule="auto"/>
              <w:contextualSpacing w:val="0"/>
              <w:jc w:val="both"/>
            </w:pPr>
            <w:r>
              <w:t>37,216</w:t>
            </w:r>
          </w:p>
        </w:tc>
      </w:tr>
    </w:tbl>
    <w:p w:rsidR="00EB1C43" w:rsidRDefault="00EB1C43">
      <w:pPr>
        <w:tabs>
          <w:tab w:val="left" w:pos="29"/>
        </w:tabs>
        <w:spacing w:before="60" w:after="30" w:line="276" w:lineRule="auto"/>
        <w:jc w:val="right"/>
      </w:pPr>
    </w:p>
    <w:p w:rsidR="00EB1C43" w:rsidRDefault="009E54EB">
      <w:pPr>
        <w:spacing w:line="276" w:lineRule="auto"/>
        <w:jc w:val="left"/>
      </w:pPr>
      <w:r>
        <w:rPr>
          <w:sz w:val="18"/>
          <w:szCs w:val="18"/>
        </w:rPr>
        <w:t xml:space="preserve">+ </w:t>
      </w:r>
      <w:hyperlink r:id="rId13">
        <w:r>
          <w:rPr>
            <w:color w:val="1155CC"/>
            <w:sz w:val="18"/>
            <w:szCs w:val="18"/>
            <w:u w:val="single"/>
          </w:rPr>
          <w:t>http://data.worldbank.org</w:t>
        </w:r>
      </w:hyperlink>
      <w:r>
        <w:rPr>
          <w:color w:val="1155CC"/>
          <w:sz w:val="18"/>
          <w:szCs w:val="18"/>
        </w:rPr>
        <w:t xml:space="preserve"> </w:t>
      </w:r>
      <w:r>
        <w:rPr>
          <w:sz w:val="18"/>
          <w:szCs w:val="18"/>
        </w:rPr>
        <w:t>(Accessed 20 November 2016)</w:t>
      </w:r>
    </w:p>
    <w:p w:rsidR="00EB1C43" w:rsidRDefault="009E54EB">
      <w:pPr>
        <w:spacing w:line="276" w:lineRule="auto"/>
        <w:jc w:val="left"/>
      </w:pPr>
      <w:r>
        <w:rPr>
          <w:sz w:val="18"/>
          <w:szCs w:val="18"/>
        </w:rPr>
        <w:t xml:space="preserve">* </w:t>
      </w:r>
      <w:hyperlink r:id="rId14">
        <w:r>
          <w:rPr>
            <w:color w:val="1155CC"/>
            <w:sz w:val="18"/>
            <w:szCs w:val="18"/>
            <w:u w:val="single"/>
          </w:rPr>
          <w:t>http://data.un.org</w:t>
        </w:r>
      </w:hyperlink>
      <w:r>
        <w:rPr>
          <w:sz w:val="18"/>
          <w:szCs w:val="18"/>
        </w:rPr>
        <w:t xml:space="preserve"> </w:t>
      </w:r>
      <w:r>
        <w:t xml:space="preserve"> </w:t>
      </w:r>
      <w:r>
        <w:rPr>
          <w:sz w:val="18"/>
          <w:szCs w:val="18"/>
        </w:rPr>
        <w:t>(Accessed 24 November 2016)</w:t>
      </w:r>
    </w:p>
    <w:p w:rsidR="00EB1C43" w:rsidRDefault="009E54EB">
      <w:pPr>
        <w:spacing w:line="276" w:lineRule="auto"/>
        <w:jc w:val="left"/>
      </w:pPr>
      <w:r>
        <w:t>For analysis purposes, the user's’ Twitter location is also considered to be either their home location or another location near where the event is occurring. The users’ Twitter location and corresponding Tweets can be made from a desktop or mobile phone, therefore introducing an element of true location uncertainty during the analysis.</w:t>
      </w:r>
    </w:p>
    <w:p w:rsidR="00EB1C43" w:rsidRDefault="009E54EB">
      <w:pPr>
        <w:pStyle w:val="Heading6"/>
        <w:spacing w:line="276" w:lineRule="auto"/>
        <w:jc w:val="left"/>
      </w:pPr>
      <w:bookmarkStart w:id="1" w:name="_gjdgxs" w:colFirst="0" w:colLast="0"/>
      <w:bookmarkEnd w:id="1"/>
      <w:r>
        <w:t>3.3 Phrase Filtering for Search Terms</w:t>
      </w:r>
    </w:p>
    <w:p w:rsidR="00EB1C43" w:rsidRDefault="009E54EB">
      <w:pPr>
        <w:spacing w:line="276" w:lineRule="auto"/>
        <w:jc w:val="left"/>
      </w:pPr>
      <w:r>
        <w:t>Since the project uses text-centered data mining and no subject matter expert was available, search terms were developed using phrase filtering [23]. According to Wikipedia, the most read uncensored traditional media sources in Venezuela are: La Patilla, Últimas Noticias, El Nacional, El Mundo, CNNEspañol and El Tiempo. A manual search of these sources using food scarcity terms yielded 38 initial search terms. Most terms were filtered out because they would have had a h</w:t>
      </w:r>
      <w:r w:rsidR="00160A7A">
        <w:t>igh signal-to-noise ratio (e.g.</w:t>
      </w:r>
      <w:r>
        <w:t xml:space="preserve"> pan / bread, leche / milk, </w:t>
      </w:r>
      <w:r>
        <w:rPr>
          <w:highlight w:val="white"/>
        </w:rPr>
        <w:t xml:space="preserve">guerra económica / economic war, etc.) or because they would have duplicated results from the final phrases (e.g. - comida/food, inseguridad de alimentos/food insecurity). </w:t>
      </w:r>
    </w:p>
    <w:p w:rsidR="00EB1C43" w:rsidRDefault="00EB1C43">
      <w:pPr>
        <w:spacing w:line="276" w:lineRule="auto"/>
        <w:jc w:val="left"/>
      </w:pPr>
    </w:p>
    <w:p w:rsidR="00EB1C43" w:rsidRDefault="009E54EB">
      <w:pPr>
        <w:spacing w:line="276" w:lineRule="auto"/>
        <w:jc w:val="left"/>
      </w:pPr>
      <w:r>
        <w:t>Final search terms included adjectives and nouns since nouns are most expressive [20]. The top three most popular hashtags reported by traditional media outlets were also chosen.</w:t>
      </w:r>
    </w:p>
    <w:p w:rsidR="00EB1C43" w:rsidRDefault="00EB1C43">
      <w:pPr>
        <w:spacing w:line="276" w:lineRule="auto"/>
        <w:jc w:val="left"/>
      </w:pPr>
    </w:p>
    <w:p w:rsidR="00EB1C43" w:rsidRDefault="009E54EB">
      <w:pPr>
        <w:spacing w:line="276" w:lineRule="auto"/>
        <w:jc w:val="left"/>
      </w:pPr>
      <w:r>
        <w:t xml:space="preserve">Final phrases included </w:t>
      </w:r>
      <w:hyperlink r:id="rId15">
        <w:r>
          <w:rPr>
            <w:u w:val="single"/>
          </w:rPr>
          <w:t>#AnaquelesVaciosEnVenezuela</w:t>
        </w:r>
      </w:hyperlink>
      <w:r>
        <w:t xml:space="preserve"> / #EmptyShelvesinVenezuela, </w:t>
      </w:r>
      <w:hyperlink r:id="rId16">
        <w:r>
          <w:rPr>
            <w:highlight w:val="white"/>
            <w:u w:val="single"/>
          </w:rPr>
          <w:t>#NosCayóLaDietadeMaduro</w:t>
        </w:r>
      </w:hyperlink>
      <w:r>
        <w:t xml:space="preserve"> / #WeFellonMaduro’sDiet , </w:t>
      </w:r>
      <w:hyperlink r:id="rId17">
        <w:r>
          <w:rPr>
            <w:highlight w:val="white"/>
            <w:u w:val="single"/>
          </w:rPr>
          <w:t>#VzlaTieneHambre</w:t>
        </w:r>
      </w:hyperlink>
      <w:r>
        <w:t xml:space="preserve"> /#VenezuelaisHungry, escasez/scarcity (noun), hambre/hungry (adjective), and alimentos / foods (noun). After running a query for “#</w:t>
      </w:r>
      <w:hyperlink r:id="rId18">
        <w:r>
          <w:rPr>
            <w:highlight w:val="white"/>
            <w:u w:val="single"/>
          </w:rPr>
          <w:t>NosCayóLaDietadeMaduro</w:t>
        </w:r>
      </w:hyperlink>
      <w:r>
        <w:t xml:space="preserve">” in two different municipalities with 0 results, this term </w:t>
      </w:r>
      <w:r w:rsidR="006C0948">
        <w:t xml:space="preserve">was removed </w:t>
      </w:r>
      <w:r>
        <w:t>from the analysis.</w:t>
      </w:r>
    </w:p>
    <w:p w:rsidR="00EB1C43" w:rsidRPr="00854F41" w:rsidRDefault="009E54EB">
      <w:pPr>
        <w:pStyle w:val="Heading1"/>
        <w:spacing w:line="276" w:lineRule="auto"/>
        <w:jc w:val="left"/>
        <w:rPr>
          <w:sz w:val="24"/>
          <w:szCs w:val="24"/>
        </w:rPr>
      </w:pPr>
      <w:bookmarkStart w:id="2" w:name="_2ad2k7jneezq" w:colFirst="0" w:colLast="0"/>
      <w:bookmarkEnd w:id="2"/>
      <w:r w:rsidRPr="00854F41">
        <w:rPr>
          <w:b/>
          <w:sz w:val="24"/>
          <w:szCs w:val="24"/>
        </w:rPr>
        <w:t>4. DATA MINING</w:t>
      </w:r>
    </w:p>
    <w:p w:rsidR="00EB1C43" w:rsidRDefault="009E54EB">
      <w:pPr>
        <w:tabs>
          <w:tab w:val="left" w:pos="216"/>
        </w:tabs>
        <w:jc w:val="left"/>
      </w:pPr>
      <w:r>
        <w:rPr>
          <w:b/>
        </w:rPr>
        <w:t>4.1 Implicit Assumptions</w:t>
      </w:r>
      <w:r>
        <w:rPr>
          <w:b/>
        </w:rPr>
        <w:br/>
      </w:r>
      <w:r>
        <w:t xml:space="preserve">Interpreting the data implies </w:t>
      </w:r>
      <w:r w:rsidR="000038EC">
        <w:t xml:space="preserve">a </w:t>
      </w:r>
      <w:r>
        <w:t xml:space="preserve">background knowledge, assumptions and prior research. It is quite plausible to find apparent connections or false positives in the data. By using social media data, interviewer effects of bias that could alter the data were avoided [12]. </w:t>
      </w:r>
    </w:p>
    <w:p w:rsidR="00EB1C43" w:rsidRDefault="00EB1C43">
      <w:pPr>
        <w:spacing w:line="276" w:lineRule="auto"/>
        <w:jc w:val="left"/>
      </w:pPr>
    </w:p>
    <w:p w:rsidR="00EB1C43" w:rsidRDefault="009E54EB">
      <w:pPr>
        <w:spacing w:line="276" w:lineRule="auto"/>
        <w:jc w:val="left"/>
      </w:pPr>
      <w:r>
        <w:t xml:space="preserve">Because about 14% of the population in Venezuela uses Twitter, the SMM methodology has limited analytic power and excludes certain demographics not using Twitter [28]. Selecting Twitter search criteria on a dependent variable introduces new uncertainties to the analysis. Note the resulting dataset is a self-selected population which creates confounding variables. Also, a hashtag (#) is often loaded </w:t>
      </w:r>
      <w:r>
        <w:lastRenderedPageBreak/>
        <w:t>with assumptions, meanings and cultural or political structure. Looking at this subset of data presents a snapshot of spatiotemporal Tweeti</w:t>
      </w:r>
      <w:r w:rsidR="00067F7B">
        <w:t>ng patterns from December 2014 to</w:t>
      </w:r>
      <w:r>
        <w:t xml:space="preserve"> </w:t>
      </w:r>
      <w:r w:rsidR="00067F7B">
        <w:t>October</w:t>
      </w:r>
      <w:r>
        <w:t xml:space="preserve"> 2016 but does not disclose the entire socio, economic or political story of the food shortage crisis in </w:t>
      </w:r>
      <w:r w:rsidR="006C0948">
        <w:t xml:space="preserve">Caracas or </w:t>
      </w:r>
      <w:r>
        <w:t>Venezuela.</w:t>
      </w:r>
    </w:p>
    <w:p w:rsidR="00EB1C43" w:rsidRDefault="00EB1C43">
      <w:pPr>
        <w:spacing w:line="276" w:lineRule="auto"/>
        <w:jc w:val="left"/>
      </w:pPr>
    </w:p>
    <w:p w:rsidR="00EB1C43" w:rsidRDefault="009E54EB">
      <w:pPr>
        <w:spacing w:line="276" w:lineRule="auto"/>
        <w:jc w:val="left"/>
      </w:pPr>
      <w:r>
        <w:t>It is also important to note that only about 0.833% of all Tweets are tagged with geographical coordinates [15].</w:t>
      </w:r>
      <w:r>
        <w:rPr>
          <w:vertAlign w:val="superscript"/>
        </w:rPr>
        <w:t xml:space="preserve"> </w:t>
      </w:r>
      <w:r>
        <w:t xml:space="preserve">Prior research also shows that a user group with geocoded Tweets has a larger proportion of people that initiate original tweet content as compared to a user group without geo-tagged Tweets. It is therefore appropriate to use geocoded Tweets as a representative sampling [22]. </w:t>
      </w:r>
    </w:p>
    <w:p w:rsidR="00EB1C43" w:rsidRDefault="00EB1C43">
      <w:pPr>
        <w:spacing w:line="276" w:lineRule="auto"/>
        <w:jc w:val="left"/>
      </w:pPr>
    </w:p>
    <w:p w:rsidR="00EB1C43" w:rsidRDefault="009E54EB">
      <w:pPr>
        <w:spacing w:line="276" w:lineRule="auto"/>
        <w:jc w:val="left"/>
      </w:pPr>
      <w:r>
        <w:t xml:space="preserve">Tweets retrieved without the use of hashtags have a higher signal-to-noise ratio than Tweets archived with hashtags [3]. </w:t>
      </w:r>
    </w:p>
    <w:p w:rsidR="00EB1C43" w:rsidRDefault="00EB1C43">
      <w:pPr>
        <w:spacing w:line="276" w:lineRule="auto"/>
        <w:jc w:val="left"/>
      </w:pPr>
    </w:p>
    <w:p w:rsidR="00EB1C43" w:rsidRDefault="009E54EB">
      <w:pPr>
        <w:spacing w:line="276" w:lineRule="auto"/>
        <w:jc w:val="left"/>
      </w:pPr>
      <w:r>
        <w:t>A user’s reported location in their Twitter profile was assumed to be their accurate location for purposes of analysis. There could be variation in reported versus actual user location.</w:t>
      </w:r>
    </w:p>
    <w:p w:rsidR="00EB1C43" w:rsidRDefault="00EB1C43">
      <w:pPr>
        <w:spacing w:line="276" w:lineRule="auto"/>
        <w:jc w:val="left"/>
      </w:pPr>
    </w:p>
    <w:p w:rsidR="00EB1C43" w:rsidRDefault="009E54EB">
      <w:pPr>
        <w:tabs>
          <w:tab w:val="left" w:pos="288"/>
        </w:tabs>
        <w:spacing w:line="276" w:lineRule="auto"/>
        <w:jc w:val="left"/>
      </w:pPr>
      <w:r>
        <w:t xml:space="preserve">The Tweet text is an approximation of the local event in the same way that the machine learning classifiers are the best approximation of whether a Tweet is from a particular municipality. </w:t>
      </w:r>
    </w:p>
    <w:p w:rsidR="00EB1C43" w:rsidRDefault="00EB1C43">
      <w:pPr>
        <w:spacing w:line="276" w:lineRule="auto"/>
        <w:jc w:val="left"/>
      </w:pPr>
    </w:p>
    <w:p w:rsidR="00EB1C43" w:rsidRDefault="009E54EB">
      <w:pPr>
        <w:spacing w:line="276" w:lineRule="auto"/>
        <w:jc w:val="left"/>
      </w:pPr>
      <w:r>
        <w:t>The analysis reported in this paper were performed from Tweets originating in Caracas, Venezuela. For the reasons detailed in the Methods section, all approximately 37,000 Twitter messages were sampled to perform the naïve Bayes, logistic regression and k-nearest neighbor algorithm</w:t>
      </w:r>
      <w:r w:rsidR="00F20DF2">
        <w:t>s</w:t>
      </w:r>
      <w:r>
        <w:t xml:space="preserve"> with the municipality as the feature label.</w:t>
      </w:r>
      <w:r>
        <w:br/>
      </w:r>
    </w:p>
    <w:p w:rsidR="00EB1C43" w:rsidRDefault="009E54EB">
      <w:pPr>
        <w:spacing w:line="276" w:lineRule="auto"/>
        <w:jc w:val="left"/>
      </w:pPr>
      <w:r>
        <w:rPr>
          <w:b/>
        </w:rPr>
        <w:t>4.2 Machine Learning Models</w:t>
      </w:r>
    </w:p>
    <w:p w:rsidR="00EB1C43" w:rsidRDefault="00160A7A">
      <w:pPr>
        <w:spacing w:line="276" w:lineRule="auto"/>
        <w:jc w:val="left"/>
      </w:pPr>
      <w:r>
        <w:rPr>
          <w:noProof/>
        </w:rPr>
        <w:drawing>
          <wp:inline distT="0" distB="0" distL="0" distR="0">
            <wp:extent cx="30861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6100" cy="2057400"/>
                    </a:xfrm>
                    <a:prstGeom prst="rect">
                      <a:avLst/>
                    </a:prstGeom>
                  </pic:spPr>
                </pic:pic>
              </a:graphicData>
            </a:graphic>
          </wp:inline>
        </w:drawing>
      </w:r>
    </w:p>
    <w:p w:rsidR="00EB1C43" w:rsidRDefault="009E54EB">
      <w:pPr>
        <w:spacing w:line="276" w:lineRule="auto"/>
        <w:jc w:val="left"/>
      </w:pPr>
      <w:r>
        <w:rPr>
          <w:b/>
        </w:rPr>
        <w:t xml:space="preserve">Figure 2. </w:t>
      </w:r>
      <w:r w:rsidR="00160A7A">
        <w:t>S</w:t>
      </w:r>
      <w:r>
        <w:t>upervised learning Model</w:t>
      </w:r>
    </w:p>
    <w:p w:rsidR="00EB1C43" w:rsidRDefault="00EB1C43">
      <w:pPr>
        <w:spacing w:line="276" w:lineRule="auto"/>
        <w:jc w:val="left"/>
      </w:pPr>
    </w:p>
    <w:p w:rsidR="00EB1C43" w:rsidRDefault="000038EC">
      <w:pPr>
        <w:spacing w:line="276" w:lineRule="auto"/>
        <w:jc w:val="left"/>
      </w:pPr>
      <w:r>
        <w:t>Machine</w:t>
      </w:r>
      <w:r w:rsidR="009E54EB">
        <w:t xml:space="preserve"> learning </w:t>
      </w:r>
      <w:r>
        <w:t>models predict</w:t>
      </w:r>
      <w:r w:rsidR="009E54EB">
        <w:t xml:space="preserve"> the output of new data based on past data and detects any patterns. Selecting relevant features and choos</w:t>
      </w:r>
      <w:r w:rsidR="00F20DF2">
        <w:t xml:space="preserve">ing how to encode them for a </w:t>
      </w:r>
      <w:r w:rsidR="009E54EB">
        <w:t>supervised learning model has a big impact on the machine learning method’s ab</w:t>
      </w:r>
      <w:r w:rsidR="00160A7A">
        <w:t>ility to extract a good model. N</w:t>
      </w:r>
      <w:r w:rsidR="009E54EB">
        <w:t xml:space="preserve">aïve Bayes, logistic regression and k-nearest neighbor algorithms were chosen for </w:t>
      </w:r>
      <w:r w:rsidR="00F20DF2">
        <w:t>this analysis</w:t>
      </w:r>
      <w:r w:rsidR="009E54EB">
        <w:t xml:space="preserve"> to predict whether certain wor</w:t>
      </w:r>
      <w:r w:rsidR="00F20DF2">
        <w:t xml:space="preserve">ds are more common in </w:t>
      </w:r>
      <w:r w:rsidR="009E54EB">
        <w:t>certain Caracas municipalities.</w:t>
      </w:r>
    </w:p>
    <w:p w:rsidR="00EB1C43" w:rsidRDefault="00EB1C43">
      <w:pPr>
        <w:spacing w:line="276" w:lineRule="auto"/>
        <w:jc w:val="left"/>
      </w:pPr>
    </w:p>
    <w:p w:rsidR="00EB1C43" w:rsidRDefault="009E54EB">
      <w:pPr>
        <w:tabs>
          <w:tab w:val="left" w:pos="288"/>
        </w:tabs>
        <w:spacing w:after="120" w:line="276" w:lineRule="auto"/>
        <w:jc w:val="both"/>
      </w:pPr>
      <w:r>
        <w:rPr>
          <w:b/>
        </w:rPr>
        <w:t xml:space="preserve">4.3 Multinomial Naïve Bayes Classifier </w:t>
      </w:r>
    </w:p>
    <w:p w:rsidR="00EB1C43" w:rsidRDefault="009E54EB">
      <w:pPr>
        <w:tabs>
          <w:tab w:val="left" w:pos="288"/>
        </w:tabs>
        <w:spacing w:after="120" w:line="276" w:lineRule="auto"/>
        <w:jc w:val="both"/>
      </w:pPr>
      <w:r>
        <w:t xml:space="preserve">The naïve Bayes classifier attempts to simplify the problem by computing the probability of some value given the set of all attributes. The model assumes all the features are conditionally independent so if some of the features are dependent on each other, the prediction might be poor. </w:t>
      </w:r>
    </w:p>
    <w:p w:rsidR="00EB1C43" w:rsidRDefault="009E54EB">
      <w:pPr>
        <w:tabs>
          <w:tab w:val="left" w:pos="288"/>
        </w:tabs>
        <w:spacing w:after="120" w:line="276" w:lineRule="auto"/>
        <w:jc w:val="both"/>
      </w:pPr>
      <w:r>
        <w:t>A multinomial naïve Bayes (MNB) classifier describes the probability that an event occurs and is represented by Equation 1 [16]:</w:t>
      </w:r>
    </w:p>
    <w:p w:rsidR="00EB1C43" w:rsidRDefault="009E54EB">
      <w:pPr>
        <w:tabs>
          <w:tab w:val="left" w:pos="288"/>
        </w:tabs>
        <w:spacing w:after="120" w:line="276" w:lineRule="auto"/>
        <w:jc w:val="both"/>
      </w:pPr>
      <w:r>
        <w:rPr>
          <w:noProof/>
        </w:rPr>
        <w:drawing>
          <wp:inline distT="0" distB="0" distL="0" distR="0">
            <wp:extent cx="1920406" cy="358171"/>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1920406" cy="358171"/>
                    </a:xfrm>
                    <a:prstGeom prst="rect">
                      <a:avLst/>
                    </a:prstGeom>
                    <a:ln/>
                  </pic:spPr>
                </pic:pic>
              </a:graphicData>
            </a:graphic>
          </wp:inline>
        </w:drawing>
      </w:r>
      <w:r>
        <w:t xml:space="preserve"> (1)</w:t>
      </w:r>
    </w:p>
    <w:p w:rsidR="00EB1C43" w:rsidRDefault="009E54EB">
      <w:pPr>
        <w:tabs>
          <w:tab w:val="left" w:pos="288"/>
        </w:tabs>
        <w:spacing w:after="120" w:line="276" w:lineRule="auto"/>
        <w:jc w:val="both"/>
      </w:pPr>
      <w:r>
        <w:t>The class prior Pr(</w:t>
      </w:r>
      <w:r>
        <w:rPr>
          <w:i/>
        </w:rPr>
        <w:t>c</w:t>
      </w:r>
      <w:r>
        <w:t xml:space="preserve">) can be estimated by dividing the number of documents belonging to class </w:t>
      </w:r>
      <w:r>
        <w:rPr>
          <w:i/>
        </w:rPr>
        <w:t>c</w:t>
      </w:r>
      <w:r>
        <w:t xml:space="preserve"> by the total number of documents. P</w:t>
      </w:r>
      <w:r>
        <w:rPr>
          <w:vertAlign w:val="subscript"/>
        </w:rPr>
        <w:t>r</w:t>
      </w:r>
      <w:r>
        <w:t>(t</w:t>
      </w:r>
      <w:r>
        <w:rPr>
          <w:vertAlign w:val="subscript"/>
        </w:rPr>
        <w:t>i</w:t>
      </w:r>
      <w:r>
        <w:t>|</w:t>
      </w:r>
      <w:r>
        <w:rPr>
          <w:i/>
        </w:rPr>
        <w:t>c</w:t>
      </w:r>
      <w:r>
        <w:t>) is the probability of obtaining a document like t</w:t>
      </w:r>
      <w:r>
        <w:rPr>
          <w:vertAlign w:val="subscript"/>
        </w:rPr>
        <w:t>i</w:t>
      </w:r>
      <w:r>
        <w:t xml:space="preserve"> in class </w:t>
      </w:r>
      <w:r>
        <w:rPr>
          <w:i/>
        </w:rPr>
        <w:t>c</w:t>
      </w:r>
      <w:r>
        <w:t xml:space="preserve"> and is calculated as:</w:t>
      </w:r>
    </w:p>
    <w:p w:rsidR="00EB1C43" w:rsidRDefault="009E54EB">
      <w:pPr>
        <w:tabs>
          <w:tab w:val="left" w:pos="288"/>
        </w:tabs>
        <w:spacing w:after="120" w:line="276" w:lineRule="auto"/>
        <w:jc w:val="both"/>
      </w:pPr>
      <w:r>
        <w:rPr>
          <w:noProof/>
        </w:rPr>
        <w:drawing>
          <wp:inline distT="0" distB="0" distL="0" distR="0">
            <wp:extent cx="1798476" cy="396274"/>
            <wp:effectExtent l="0" t="0" r="0" b="0"/>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1798476" cy="396274"/>
                    </a:xfrm>
                    <a:prstGeom prst="rect">
                      <a:avLst/>
                    </a:prstGeom>
                    <a:ln/>
                  </pic:spPr>
                </pic:pic>
              </a:graphicData>
            </a:graphic>
          </wp:inline>
        </w:drawing>
      </w:r>
      <w:r>
        <w:t xml:space="preserve">    (2)</w:t>
      </w:r>
    </w:p>
    <w:p w:rsidR="00EB1C43" w:rsidRDefault="009E54EB">
      <w:pPr>
        <w:tabs>
          <w:tab w:val="left" w:pos="288"/>
        </w:tabs>
        <w:spacing w:after="120" w:line="276" w:lineRule="auto"/>
        <w:jc w:val="both"/>
      </w:pPr>
      <w:r>
        <w:t>Where f</w:t>
      </w:r>
      <w:r>
        <w:rPr>
          <w:vertAlign w:val="subscript"/>
        </w:rPr>
        <w:t>ni</w:t>
      </w:r>
      <w:r>
        <w:t xml:space="preserve"> is the count of word n in our test document t</w:t>
      </w:r>
      <w:r>
        <w:rPr>
          <w:vertAlign w:val="subscript"/>
        </w:rPr>
        <w:t>i</w:t>
      </w:r>
      <w:r>
        <w:t xml:space="preserve"> and Pr(w</w:t>
      </w:r>
      <w:r>
        <w:rPr>
          <w:vertAlign w:val="subscript"/>
        </w:rPr>
        <w:t>n</w:t>
      </w:r>
      <w:r>
        <w:t>|c) the probability of word n in given class c. The latter probability is estimated from the training documents as:</w:t>
      </w:r>
    </w:p>
    <w:p w:rsidR="00EB1C43" w:rsidRDefault="009E54EB">
      <w:pPr>
        <w:tabs>
          <w:tab w:val="left" w:pos="288"/>
        </w:tabs>
        <w:spacing w:after="120" w:line="276" w:lineRule="auto"/>
        <w:jc w:val="both"/>
      </w:pPr>
      <w:r>
        <w:rPr>
          <w:noProof/>
        </w:rPr>
        <w:drawing>
          <wp:inline distT="0" distB="0" distL="0" distR="0">
            <wp:extent cx="1493649" cy="426757"/>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1493649" cy="426757"/>
                    </a:xfrm>
                    <a:prstGeom prst="rect">
                      <a:avLst/>
                    </a:prstGeom>
                    <a:ln/>
                  </pic:spPr>
                </pic:pic>
              </a:graphicData>
            </a:graphic>
          </wp:inline>
        </w:drawing>
      </w:r>
      <w:r>
        <w:t xml:space="preserve">             (3)</w:t>
      </w:r>
    </w:p>
    <w:p w:rsidR="00EB1C43" w:rsidRDefault="009E54EB">
      <w:pPr>
        <w:tabs>
          <w:tab w:val="left" w:pos="288"/>
        </w:tabs>
        <w:spacing w:after="120" w:line="276" w:lineRule="auto"/>
        <w:jc w:val="both"/>
      </w:pPr>
      <w:r>
        <w:t xml:space="preserve">Where </w:t>
      </w:r>
      <w:r>
        <w:rPr>
          <w:i/>
        </w:rPr>
        <w:t>F</w:t>
      </w:r>
      <w:r>
        <w:rPr>
          <w:vertAlign w:val="subscript"/>
        </w:rPr>
        <w:t>xc</w:t>
      </w:r>
      <w:r>
        <w:t xml:space="preserve"> is the count of word </w:t>
      </w:r>
      <w:r>
        <w:rPr>
          <w:i/>
        </w:rPr>
        <w:t>x</w:t>
      </w:r>
      <w:r>
        <w:t xml:space="preserve"> in all the training documents belonging to class </w:t>
      </w:r>
      <w:r>
        <w:rPr>
          <w:i/>
        </w:rPr>
        <w:t>c</w:t>
      </w:r>
      <w:r>
        <w:t>, and the Laplace estimator is used to prime each word’s count with one to avoid the zero-frequency problem. The normalization factor Pr(</w:t>
      </w:r>
      <w:r>
        <w:rPr>
          <w:i/>
        </w:rPr>
        <w:t>t</w:t>
      </w:r>
      <w:r>
        <w:rPr>
          <w:i/>
          <w:vertAlign w:val="subscript"/>
        </w:rPr>
        <w:t>i</w:t>
      </w:r>
      <w:r>
        <w:rPr>
          <w:i/>
        </w:rPr>
        <w:t xml:space="preserve">) </w:t>
      </w:r>
      <w:r>
        <w:t>in Equation 1 can be computed using</w:t>
      </w:r>
    </w:p>
    <w:p w:rsidR="00EB1C43" w:rsidRDefault="009E54EB">
      <w:pPr>
        <w:tabs>
          <w:tab w:val="left" w:pos="288"/>
        </w:tabs>
        <w:spacing w:after="120" w:line="276" w:lineRule="auto"/>
        <w:jc w:val="both"/>
      </w:pPr>
      <w:r>
        <w:rPr>
          <w:noProof/>
        </w:rPr>
        <w:drawing>
          <wp:inline distT="0" distB="0" distL="0" distR="0">
            <wp:extent cx="1333616" cy="472481"/>
            <wp:effectExtent l="0" t="0" r="0" b="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3"/>
                    <a:srcRect/>
                    <a:stretch>
                      <a:fillRect/>
                    </a:stretch>
                  </pic:blipFill>
                  <pic:spPr>
                    <a:xfrm>
                      <a:off x="0" y="0"/>
                      <a:ext cx="1333616" cy="472481"/>
                    </a:xfrm>
                    <a:prstGeom prst="rect">
                      <a:avLst/>
                    </a:prstGeom>
                    <a:ln/>
                  </pic:spPr>
                </pic:pic>
              </a:graphicData>
            </a:graphic>
          </wp:inline>
        </w:drawing>
      </w:r>
      <w:r>
        <w:t xml:space="preserve">                  (4)</w:t>
      </w:r>
    </w:p>
    <w:p w:rsidR="00EB1C43" w:rsidRDefault="009E54EB">
      <w:pPr>
        <w:tabs>
          <w:tab w:val="left" w:pos="288"/>
        </w:tabs>
        <w:spacing w:after="120" w:line="276" w:lineRule="auto"/>
        <w:jc w:val="both"/>
      </w:pPr>
      <w:r>
        <w:t>Note that the computationally expensive terms (</w:t>
      </w:r>
      <w:r>
        <w:rPr>
          <w:sz w:val="24"/>
          <w:szCs w:val="24"/>
        </w:rPr>
        <w:t>Ʃ</w:t>
      </w:r>
      <w:r>
        <w:rPr>
          <w:vertAlign w:val="subscript"/>
        </w:rPr>
        <w:t>n</w:t>
      </w:r>
      <w:r>
        <w:rPr>
          <w:i/>
        </w:rPr>
        <w:t>f</w:t>
      </w:r>
      <w:r>
        <w:rPr>
          <w:i/>
          <w:vertAlign w:val="subscript"/>
        </w:rPr>
        <w:t>ni</w:t>
      </w:r>
      <w:r>
        <w:t xml:space="preserve">)! and </w:t>
      </w:r>
      <w:r>
        <w:rPr>
          <w:noProof/>
        </w:rPr>
        <w:drawing>
          <wp:inline distT="0" distB="0" distL="0" distR="0">
            <wp:extent cx="144793" cy="243861"/>
            <wp:effectExtent l="0" t="0" r="0" b="0"/>
            <wp:docPr id="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4"/>
                    <a:srcRect/>
                    <a:stretch>
                      <a:fillRect/>
                    </a:stretch>
                  </pic:blipFill>
                  <pic:spPr>
                    <a:xfrm>
                      <a:off x="0" y="0"/>
                      <a:ext cx="144793" cy="243861"/>
                    </a:xfrm>
                    <a:prstGeom prst="rect">
                      <a:avLst/>
                    </a:prstGeom>
                    <a:ln/>
                  </pic:spPr>
                </pic:pic>
              </a:graphicData>
            </a:graphic>
          </wp:inline>
        </w:drawing>
      </w:r>
      <w:r>
        <w:rPr>
          <w:vertAlign w:val="subscript"/>
        </w:rPr>
        <w:t>n</w:t>
      </w:r>
      <w:r>
        <w:t>f</w:t>
      </w:r>
      <w:r>
        <w:rPr>
          <w:vertAlign w:val="subscript"/>
        </w:rPr>
        <w:t>ni</w:t>
      </w:r>
      <w:r>
        <w:t>! in Equation 2 can be deleted without any change in the results, because neither depends on the class c, and Equation 2 can be written as:</w:t>
      </w:r>
    </w:p>
    <w:p w:rsidR="00EB1C43" w:rsidRDefault="009E54EB">
      <w:pPr>
        <w:tabs>
          <w:tab w:val="left" w:pos="288"/>
        </w:tabs>
        <w:spacing w:after="120" w:line="276" w:lineRule="auto"/>
        <w:jc w:val="both"/>
      </w:pPr>
      <w:r>
        <w:rPr>
          <w:noProof/>
        </w:rPr>
        <w:lastRenderedPageBreak/>
        <w:drawing>
          <wp:inline distT="0" distB="0" distL="0" distR="0">
            <wp:extent cx="1455546" cy="342930"/>
            <wp:effectExtent l="0" t="0" r="0" b="0"/>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5"/>
                    <a:srcRect/>
                    <a:stretch>
                      <a:fillRect/>
                    </a:stretch>
                  </pic:blipFill>
                  <pic:spPr>
                    <a:xfrm>
                      <a:off x="0" y="0"/>
                      <a:ext cx="1455546" cy="342930"/>
                    </a:xfrm>
                    <a:prstGeom prst="rect">
                      <a:avLst/>
                    </a:prstGeom>
                    <a:ln/>
                  </pic:spPr>
                </pic:pic>
              </a:graphicData>
            </a:graphic>
          </wp:inline>
        </w:drawing>
      </w:r>
      <w:r>
        <w:t>(5)</w:t>
      </w:r>
    </w:p>
    <w:p w:rsidR="00EB1C43" w:rsidRDefault="009E54EB">
      <w:pPr>
        <w:tabs>
          <w:tab w:val="left" w:pos="288"/>
        </w:tabs>
        <w:spacing w:after="120" w:line="276" w:lineRule="auto"/>
        <w:jc w:val="both"/>
      </w:pPr>
      <w:r>
        <w:t>where ɑ is a constant that drops out because of the normalization step.</w:t>
      </w:r>
    </w:p>
    <w:p w:rsidR="00EB1C43" w:rsidRDefault="009E54EB">
      <w:pPr>
        <w:tabs>
          <w:tab w:val="left" w:pos="288"/>
        </w:tabs>
        <w:spacing w:after="120" w:line="276" w:lineRule="auto"/>
        <w:jc w:val="left"/>
      </w:pPr>
      <w:r>
        <w:t xml:space="preserve">Expressed simply, the </w:t>
      </w:r>
      <w:r w:rsidR="00F20DF2">
        <w:t xml:space="preserve">multinomial </w:t>
      </w:r>
      <w:r>
        <w:t xml:space="preserve">naïve Bayes classifier estimates a target value by assuming that the data to be evaluated belongs to a category and then estimating the probability of the given attributes being present. The value with the highest probability is chosen as the resulting estimate. </w:t>
      </w:r>
    </w:p>
    <w:p w:rsidR="00EB1C43" w:rsidRDefault="009E54EB">
      <w:pPr>
        <w:tabs>
          <w:tab w:val="left" w:pos="288"/>
        </w:tabs>
        <w:spacing w:after="120" w:line="276" w:lineRule="auto"/>
        <w:jc w:val="both"/>
      </w:pPr>
      <w:r>
        <w:t xml:space="preserve">The simplest metric that can be used to evaluate a classifier, accuracy, measures the percentage of inputs in the test set that the classifier correctly labeled. </w:t>
      </w:r>
    </w:p>
    <w:p w:rsidR="00EB1C43" w:rsidRDefault="000038EC">
      <w:pPr>
        <w:tabs>
          <w:tab w:val="left" w:pos="288"/>
        </w:tabs>
        <w:spacing w:after="120" w:line="276" w:lineRule="auto"/>
        <w:jc w:val="left"/>
      </w:pPr>
      <w:r>
        <w:rPr>
          <w:noProof/>
        </w:rPr>
        <w:drawing>
          <wp:anchor distT="114300" distB="114300" distL="114300" distR="114300" simplePos="0" relativeHeight="251658240" behindDoc="0" locked="0" layoutInCell="0" hidden="0" allowOverlap="1">
            <wp:simplePos x="0" y="0"/>
            <wp:positionH relativeFrom="margin">
              <wp:posOffset>-229870</wp:posOffset>
            </wp:positionH>
            <wp:positionV relativeFrom="paragraph">
              <wp:posOffset>811530</wp:posOffset>
            </wp:positionV>
            <wp:extent cx="3086100" cy="2184400"/>
            <wp:effectExtent l="0" t="0" r="0" b="0"/>
            <wp:wrapSquare wrapText="bothSides" distT="114300" distB="114300" distL="114300" distR="114300"/>
            <wp:docPr id="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6"/>
                    <a:srcRect/>
                    <a:stretch>
                      <a:fillRect/>
                    </a:stretch>
                  </pic:blipFill>
                  <pic:spPr>
                    <a:xfrm>
                      <a:off x="0" y="0"/>
                      <a:ext cx="3086100" cy="2184400"/>
                    </a:xfrm>
                    <a:prstGeom prst="rect">
                      <a:avLst/>
                    </a:prstGeom>
                    <a:ln/>
                  </pic:spPr>
                </pic:pic>
              </a:graphicData>
            </a:graphic>
          </wp:anchor>
        </w:drawing>
      </w:r>
      <w:r w:rsidR="009E54EB">
        <w:t>The average 10-fold cross validation accuracy for the Multinomial naïve Bayes classifier was 0.383. The signal relation</w:t>
      </w:r>
      <w:r>
        <w:t xml:space="preserve">ship of the Tweet text and the </w:t>
      </w:r>
      <w:r w:rsidR="009E54EB">
        <w:t>municipality will be described in the Discussion section.</w:t>
      </w:r>
    </w:p>
    <w:p w:rsidR="00EB1C43" w:rsidRDefault="009E54EB">
      <w:pPr>
        <w:spacing w:line="276" w:lineRule="auto"/>
        <w:jc w:val="left"/>
      </w:pPr>
      <w:r>
        <w:rPr>
          <w:b/>
        </w:rPr>
        <w:t xml:space="preserve">Figure 3. </w:t>
      </w:r>
      <w:r>
        <w:t>Multinomial naïve Bayes accuracy</w:t>
      </w:r>
    </w:p>
    <w:p w:rsidR="00EB1C43" w:rsidRDefault="00EB1C43">
      <w:pPr>
        <w:spacing w:line="276" w:lineRule="auto"/>
        <w:jc w:val="left"/>
      </w:pPr>
    </w:p>
    <w:p w:rsidR="00EB1C43" w:rsidRDefault="009E54EB">
      <w:pPr>
        <w:tabs>
          <w:tab w:val="left" w:pos="288"/>
        </w:tabs>
        <w:spacing w:after="120" w:line="276" w:lineRule="auto"/>
        <w:jc w:val="left"/>
      </w:pPr>
      <w:r>
        <w:rPr>
          <w:b/>
        </w:rPr>
        <w:t>4.4 Logistic Regression Classifier</w:t>
      </w:r>
      <w:r>
        <w:rPr>
          <w:b/>
        </w:rPr>
        <w:br/>
      </w:r>
      <w:r>
        <w:rPr>
          <w:highlight w:val="white"/>
        </w:rPr>
        <w:t>Logistic regression (LR) estimates the probability(y/x) directly from the training data by minimizing error [21]. The model assumes feature spaces are split linearly. Limitations to this model is that with a small training data set, the model estimates may over fit the data.</w:t>
      </w:r>
    </w:p>
    <w:p w:rsidR="00EB1C43" w:rsidRDefault="009E54EB">
      <w:pPr>
        <w:tabs>
          <w:tab w:val="left" w:pos="288"/>
        </w:tabs>
        <w:spacing w:after="100" w:line="276" w:lineRule="auto"/>
        <w:jc w:val="both"/>
      </w:pPr>
      <w:r>
        <w:rPr>
          <w:highlight w:val="white"/>
        </w:rPr>
        <w:t>Logistic regression is a method for analyzing data in which there are one or more independent variables that determine an outcome. The outcome is measured with a dichotomous variable (in which there are only two possible outcomes).</w:t>
      </w:r>
    </w:p>
    <w:p w:rsidR="00EB1C43" w:rsidRDefault="009E54EB">
      <w:pPr>
        <w:tabs>
          <w:tab w:val="left" w:pos="288"/>
        </w:tabs>
        <w:spacing w:after="100" w:line="276" w:lineRule="auto"/>
        <w:jc w:val="left"/>
      </w:pPr>
      <w:r>
        <w:rPr>
          <w:highlight w:val="white"/>
        </w:rPr>
        <w:t>In logistic regression, the dependent variable is binary or dichotomous, i.e. it only contains data coded as 1 (True) or 0 (False).</w:t>
      </w:r>
    </w:p>
    <w:p w:rsidR="00EB1C43" w:rsidRDefault="009E54EB">
      <w:pPr>
        <w:tabs>
          <w:tab w:val="left" w:pos="288"/>
        </w:tabs>
        <w:spacing w:after="100" w:line="276" w:lineRule="auto"/>
        <w:jc w:val="left"/>
      </w:pPr>
      <w:r>
        <w:rPr>
          <w:highlight w:val="white"/>
        </w:rPr>
        <w:t xml:space="preserve">The goal of logistic regression is to find the best fitting model to describe the relationship between the dichotomous characteristic of interest (dependent variable = response or outcome variable) and a set of independent (predictor or explanatory) variables. Logistic regression generates the coefficients (and its standard errors and significance levels) of a formula to predict a </w:t>
      </w:r>
      <w:r>
        <w:rPr>
          <w:i/>
          <w:highlight w:val="white"/>
        </w:rPr>
        <w:t>logit transformation</w:t>
      </w:r>
      <w:r>
        <w:rPr>
          <w:highlight w:val="white"/>
        </w:rPr>
        <w:t xml:space="preserve"> of the probability of presence of the characteristic of interest in equations 6-8:</w:t>
      </w:r>
    </w:p>
    <w:p w:rsidR="00EB1C43" w:rsidRDefault="009E54EB">
      <w:pPr>
        <w:tabs>
          <w:tab w:val="left" w:pos="288"/>
        </w:tabs>
        <w:spacing w:after="100" w:line="276" w:lineRule="auto"/>
        <w:jc w:val="both"/>
      </w:pPr>
      <w:r>
        <w:rPr>
          <w:noProof/>
        </w:rPr>
        <w:drawing>
          <wp:inline distT="114300" distB="114300" distL="114300" distR="114300">
            <wp:extent cx="2880360" cy="299720"/>
            <wp:effectExtent l="0" t="0" r="0" b="0"/>
            <wp:docPr id="1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7"/>
                    <a:srcRect/>
                    <a:stretch>
                      <a:fillRect/>
                    </a:stretch>
                  </pic:blipFill>
                  <pic:spPr>
                    <a:xfrm>
                      <a:off x="0" y="0"/>
                      <a:ext cx="2880360" cy="299720"/>
                    </a:xfrm>
                    <a:prstGeom prst="rect">
                      <a:avLst/>
                    </a:prstGeom>
                    <a:ln/>
                  </pic:spPr>
                </pic:pic>
              </a:graphicData>
            </a:graphic>
          </wp:inline>
        </w:drawing>
      </w:r>
      <w:r>
        <w:t>(6)</w:t>
      </w:r>
    </w:p>
    <w:p w:rsidR="00EB1C43" w:rsidRDefault="009E54EB">
      <w:pPr>
        <w:tabs>
          <w:tab w:val="left" w:pos="288"/>
        </w:tabs>
        <w:spacing w:after="100" w:line="276" w:lineRule="auto"/>
        <w:jc w:val="both"/>
      </w:pPr>
      <w:r>
        <w:rPr>
          <w:highlight w:val="white"/>
        </w:rPr>
        <w:t>where p is the probability of presence of the characteristic of interest. The logit transformation is defined as the logged odds:</w:t>
      </w:r>
    </w:p>
    <w:p w:rsidR="00EB1C43" w:rsidRDefault="009E54EB">
      <w:pPr>
        <w:tabs>
          <w:tab w:val="left" w:pos="288"/>
        </w:tabs>
        <w:spacing w:after="100" w:line="276" w:lineRule="auto"/>
        <w:jc w:val="both"/>
      </w:pPr>
      <w:r>
        <w:rPr>
          <w:noProof/>
        </w:rPr>
        <w:drawing>
          <wp:inline distT="114300" distB="114300" distL="114300" distR="114300">
            <wp:extent cx="2910840" cy="396240"/>
            <wp:effectExtent l="0" t="0" r="0" b="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8"/>
                    <a:srcRect/>
                    <a:stretch>
                      <a:fillRect/>
                    </a:stretch>
                  </pic:blipFill>
                  <pic:spPr>
                    <a:xfrm>
                      <a:off x="0" y="0"/>
                      <a:ext cx="2910840" cy="396240"/>
                    </a:xfrm>
                    <a:prstGeom prst="rect">
                      <a:avLst/>
                    </a:prstGeom>
                    <a:ln/>
                  </pic:spPr>
                </pic:pic>
              </a:graphicData>
            </a:graphic>
          </wp:inline>
        </w:drawing>
      </w:r>
      <w:r>
        <w:t>(7)</w:t>
      </w:r>
    </w:p>
    <w:p w:rsidR="00EB1C43" w:rsidRDefault="009E54EB">
      <w:pPr>
        <w:tabs>
          <w:tab w:val="left" w:pos="288"/>
        </w:tabs>
        <w:spacing w:after="100" w:line="276" w:lineRule="auto"/>
        <w:jc w:val="both"/>
      </w:pPr>
      <w:r>
        <w:rPr>
          <w:highlight w:val="white"/>
        </w:rPr>
        <w:t>and</w:t>
      </w:r>
    </w:p>
    <w:p w:rsidR="00EB1C43" w:rsidRDefault="009E54EB">
      <w:pPr>
        <w:tabs>
          <w:tab w:val="left" w:pos="288"/>
        </w:tabs>
        <w:spacing w:after="100" w:line="276" w:lineRule="auto"/>
        <w:jc w:val="both"/>
      </w:pPr>
      <w:r>
        <w:rPr>
          <w:noProof/>
        </w:rPr>
        <w:drawing>
          <wp:inline distT="114300" distB="114300" distL="114300" distR="114300">
            <wp:extent cx="1771650" cy="504825"/>
            <wp:effectExtent l="0" t="0" r="0" b="0"/>
            <wp:docPr id="12"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9"/>
                    <a:srcRect/>
                    <a:stretch>
                      <a:fillRect/>
                    </a:stretch>
                  </pic:blipFill>
                  <pic:spPr>
                    <a:xfrm>
                      <a:off x="0" y="0"/>
                      <a:ext cx="1771650" cy="504825"/>
                    </a:xfrm>
                    <a:prstGeom prst="rect">
                      <a:avLst/>
                    </a:prstGeom>
                    <a:ln/>
                  </pic:spPr>
                </pic:pic>
              </a:graphicData>
            </a:graphic>
          </wp:inline>
        </w:drawing>
      </w:r>
      <w:r>
        <w:t>(8)</w:t>
      </w:r>
    </w:p>
    <w:p w:rsidR="00EB1C43" w:rsidRDefault="009E54EB">
      <w:pPr>
        <w:tabs>
          <w:tab w:val="left" w:pos="288"/>
        </w:tabs>
        <w:spacing w:after="120" w:line="276" w:lineRule="auto"/>
        <w:jc w:val="left"/>
      </w:pPr>
      <w:r>
        <w:t>The average 10-fold cross validation accuracy for the Logistic Regression classifier was 0.448. The signal relationship of the Tweet text and the Caracas municipality will be described in the Discussion section.</w:t>
      </w:r>
      <w:r>
        <w:rPr>
          <w:noProof/>
        </w:rPr>
        <w:drawing>
          <wp:anchor distT="114300" distB="114300" distL="114300" distR="114300" simplePos="0" relativeHeight="251659264" behindDoc="0" locked="0" layoutInCell="0" hidden="0" allowOverlap="1">
            <wp:simplePos x="0" y="0"/>
            <wp:positionH relativeFrom="margin">
              <wp:posOffset>3539490</wp:posOffset>
            </wp:positionH>
            <wp:positionV relativeFrom="paragraph">
              <wp:posOffset>1069340</wp:posOffset>
            </wp:positionV>
            <wp:extent cx="3086100" cy="2108200"/>
            <wp:effectExtent l="0" t="0" r="0" b="0"/>
            <wp:wrapSquare wrapText="bothSides" distT="114300" distB="114300" distL="114300" distR="114300"/>
            <wp:docPr id="6" name="image22.png" descr="LRClassifierplot.png"/>
            <wp:cNvGraphicFramePr/>
            <a:graphic xmlns:a="http://schemas.openxmlformats.org/drawingml/2006/main">
              <a:graphicData uri="http://schemas.openxmlformats.org/drawingml/2006/picture">
                <pic:pic xmlns:pic="http://schemas.openxmlformats.org/drawingml/2006/picture">
                  <pic:nvPicPr>
                    <pic:cNvPr id="0" name="image22.png" descr="LRClassifierplot.png"/>
                    <pic:cNvPicPr preferRelativeResize="0"/>
                  </pic:nvPicPr>
                  <pic:blipFill>
                    <a:blip r:embed="rId30"/>
                    <a:srcRect/>
                    <a:stretch>
                      <a:fillRect/>
                    </a:stretch>
                  </pic:blipFill>
                  <pic:spPr>
                    <a:xfrm>
                      <a:off x="0" y="0"/>
                      <a:ext cx="3086100" cy="2108200"/>
                    </a:xfrm>
                    <a:prstGeom prst="rect">
                      <a:avLst/>
                    </a:prstGeom>
                    <a:ln/>
                  </pic:spPr>
                </pic:pic>
              </a:graphicData>
            </a:graphic>
          </wp:anchor>
        </w:drawing>
      </w:r>
    </w:p>
    <w:p w:rsidR="00EB1C43" w:rsidRDefault="00EB1C43">
      <w:pPr>
        <w:tabs>
          <w:tab w:val="left" w:pos="288"/>
        </w:tabs>
        <w:spacing w:after="120" w:line="276" w:lineRule="auto"/>
        <w:jc w:val="both"/>
      </w:pPr>
    </w:p>
    <w:p w:rsidR="00EB1C43" w:rsidRDefault="009E54EB">
      <w:pPr>
        <w:tabs>
          <w:tab w:val="left" w:pos="288"/>
        </w:tabs>
        <w:spacing w:after="120" w:line="276" w:lineRule="auto"/>
        <w:jc w:val="both"/>
      </w:pPr>
      <w:r>
        <w:rPr>
          <w:b/>
        </w:rPr>
        <w:t xml:space="preserve">Figure 4. </w:t>
      </w:r>
      <w:r>
        <w:t>Logistic regression accuracy</w:t>
      </w:r>
    </w:p>
    <w:p w:rsidR="0039252B" w:rsidRDefault="0039252B">
      <w:pPr>
        <w:tabs>
          <w:tab w:val="left" w:pos="288"/>
        </w:tabs>
        <w:spacing w:after="120" w:line="276" w:lineRule="auto"/>
        <w:jc w:val="both"/>
        <w:rPr>
          <w:b/>
        </w:rPr>
      </w:pPr>
    </w:p>
    <w:p w:rsidR="00EB1C43" w:rsidRDefault="009E54EB">
      <w:pPr>
        <w:tabs>
          <w:tab w:val="left" w:pos="288"/>
        </w:tabs>
        <w:spacing w:after="120" w:line="276" w:lineRule="auto"/>
        <w:jc w:val="both"/>
      </w:pPr>
      <w:r>
        <w:rPr>
          <w:b/>
        </w:rPr>
        <w:t xml:space="preserve">4.5 </w:t>
      </w:r>
      <w:r>
        <w:rPr>
          <w:b/>
          <w:i/>
        </w:rPr>
        <w:t>k</w:t>
      </w:r>
      <w:r>
        <w:rPr>
          <w:b/>
        </w:rPr>
        <w:t>-Nearest Neighbor Classifier</w:t>
      </w:r>
    </w:p>
    <w:p w:rsidR="00EB1C43" w:rsidRDefault="009E54EB">
      <w:pPr>
        <w:tabs>
          <w:tab w:val="left" w:pos="288"/>
        </w:tabs>
        <w:spacing w:before="120" w:after="120" w:line="276" w:lineRule="auto"/>
        <w:jc w:val="left"/>
      </w:pPr>
      <w:r>
        <w:rPr>
          <w:highlight w:val="white"/>
        </w:rPr>
        <w:t xml:space="preserve">The </w:t>
      </w:r>
      <w:r>
        <w:rPr>
          <w:i/>
          <w:highlight w:val="white"/>
        </w:rPr>
        <w:t>k</w:t>
      </w:r>
      <w:r>
        <w:rPr>
          <w:highlight w:val="white"/>
        </w:rPr>
        <w:t xml:space="preserve">-nearest neighbors (k-NN) algorithm is a </w:t>
      </w:r>
      <w:r>
        <w:t xml:space="preserve">method used for </w:t>
      </w:r>
      <w:hyperlink r:id="rId31">
        <w:r>
          <w:t>classification</w:t>
        </w:r>
      </w:hyperlink>
      <w:r>
        <w:t xml:space="preserve"> where</w:t>
      </w:r>
      <w:r>
        <w:rPr>
          <w:highlight w:val="white"/>
        </w:rPr>
        <w:t xml:space="preserve"> the input consists of the </w:t>
      </w:r>
      <w:r>
        <w:rPr>
          <w:i/>
          <w:highlight w:val="white"/>
        </w:rPr>
        <w:t>k</w:t>
      </w:r>
      <w:r>
        <w:rPr>
          <w:highlight w:val="white"/>
        </w:rPr>
        <w:t xml:space="preserve"> closest training examples in the feature space [19]. </w:t>
      </w:r>
    </w:p>
    <w:p w:rsidR="00EB1C43" w:rsidRDefault="009E54EB">
      <w:pPr>
        <w:tabs>
          <w:tab w:val="left" w:pos="288"/>
        </w:tabs>
        <w:spacing w:before="100" w:after="160" w:line="276" w:lineRule="auto"/>
        <w:jc w:val="left"/>
      </w:pPr>
      <w:r>
        <w:rPr>
          <w:highlight w:val="white"/>
        </w:rPr>
        <w:lastRenderedPageBreak/>
        <w:t xml:space="preserve">In k-NN classification, the output is a class membership. An object is classified by a majority vote of its neighbors, with the object being assigned to the class most common among its </w:t>
      </w:r>
      <w:r>
        <w:rPr>
          <w:i/>
          <w:highlight w:val="white"/>
        </w:rPr>
        <w:t>k</w:t>
      </w:r>
      <w:r>
        <w:rPr>
          <w:highlight w:val="white"/>
        </w:rPr>
        <w:t xml:space="preserve"> nearest neighbors. If </w:t>
      </w:r>
      <w:r>
        <w:rPr>
          <w:i/>
          <w:highlight w:val="white"/>
        </w:rPr>
        <w:t>k</w:t>
      </w:r>
      <w:r>
        <w:rPr>
          <w:highlight w:val="white"/>
        </w:rPr>
        <w:t xml:space="preserve"> = 1, then the object is simply assigned to the class of that single nearest neighbor.</w:t>
      </w:r>
    </w:p>
    <w:p w:rsidR="00EB1C43" w:rsidRDefault="009E54EB">
      <w:pPr>
        <w:tabs>
          <w:tab w:val="left" w:pos="288"/>
        </w:tabs>
        <w:spacing w:before="120" w:after="120" w:line="276" w:lineRule="auto"/>
        <w:jc w:val="left"/>
      </w:pPr>
      <w:r>
        <w:rPr>
          <w:highlight w:val="white"/>
        </w:rPr>
        <w:t xml:space="preserve">Again the feature label of municipality was used in the algorithm. The mean cross-validation scores with an optimized k-value of 20 was 0.422 as shown in Figure 5. </w:t>
      </w:r>
      <w:r>
        <w:t>The signal relationship of the Tweet text and the Caracas municipality will be further described in the Discussion section.</w:t>
      </w:r>
    </w:p>
    <w:p w:rsidR="00EB1C43" w:rsidRDefault="009E54EB">
      <w:pPr>
        <w:tabs>
          <w:tab w:val="left" w:pos="288"/>
        </w:tabs>
        <w:spacing w:after="120" w:line="276" w:lineRule="auto"/>
        <w:jc w:val="both"/>
      </w:pPr>
      <w:r>
        <w:rPr>
          <w:noProof/>
        </w:rPr>
        <w:drawing>
          <wp:inline distT="114300" distB="114300" distL="114300" distR="114300">
            <wp:extent cx="3086100" cy="2159000"/>
            <wp:effectExtent l="0" t="0" r="0" b="0"/>
            <wp:docPr id="1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2"/>
                    <a:srcRect/>
                    <a:stretch>
                      <a:fillRect/>
                    </a:stretch>
                  </pic:blipFill>
                  <pic:spPr>
                    <a:xfrm>
                      <a:off x="0" y="0"/>
                      <a:ext cx="3086100" cy="2159000"/>
                    </a:xfrm>
                    <a:prstGeom prst="rect">
                      <a:avLst/>
                    </a:prstGeom>
                    <a:ln/>
                  </pic:spPr>
                </pic:pic>
              </a:graphicData>
            </a:graphic>
          </wp:inline>
        </w:drawing>
      </w:r>
    </w:p>
    <w:p w:rsidR="00EB1C43" w:rsidRDefault="009E54EB">
      <w:pPr>
        <w:tabs>
          <w:tab w:val="left" w:pos="288"/>
        </w:tabs>
        <w:spacing w:after="120" w:line="276" w:lineRule="auto"/>
        <w:jc w:val="both"/>
      </w:pPr>
      <w:r>
        <w:rPr>
          <w:b/>
        </w:rPr>
        <w:t xml:space="preserve">Figure 5. </w:t>
      </w:r>
      <w:r>
        <w:t>k-nearest neighbor accuracy</w:t>
      </w:r>
    </w:p>
    <w:p w:rsidR="00EB1C43" w:rsidRDefault="00EB1C43">
      <w:pPr>
        <w:tabs>
          <w:tab w:val="left" w:pos="288"/>
        </w:tabs>
        <w:spacing w:after="120" w:line="276" w:lineRule="auto"/>
        <w:jc w:val="both"/>
      </w:pPr>
    </w:p>
    <w:p w:rsidR="00EB1C43" w:rsidRPr="00854F41" w:rsidRDefault="009E54EB">
      <w:pPr>
        <w:tabs>
          <w:tab w:val="left" w:pos="288"/>
        </w:tabs>
        <w:spacing w:after="120" w:line="276" w:lineRule="auto"/>
        <w:jc w:val="both"/>
        <w:rPr>
          <w:sz w:val="24"/>
          <w:szCs w:val="24"/>
        </w:rPr>
      </w:pPr>
      <w:r w:rsidRPr="00854F41">
        <w:rPr>
          <w:b/>
          <w:sz w:val="24"/>
          <w:szCs w:val="24"/>
        </w:rPr>
        <w:t>5.</w:t>
      </w:r>
      <w:r w:rsidR="00854F41" w:rsidRPr="00854F41">
        <w:rPr>
          <w:b/>
          <w:sz w:val="24"/>
          <w:szCs w:val="24"/>
        </w:rPr>
        <w:t xml:space="preserve"> Methods</w:t>
      </w:r>
    </w:p>
    <w:p w:rsidR="00EB1C43" w:rsidRDefault="009E54EB">
      <w:pPr>
        <w:tabs>
          <w:tab w:val="left" w:pos="288"/>
        </w:tabs>
        <w:spacing w:after="120" w:line="276" w:lineRule="auto"/>
        <w:jc w:val="left"/>
      </w:pPr>
      <w:r>
        <w:t>The analyses reported in this paper were p</w:t>
      </w:r>
      <w:r w:rsidR="009735B9">
        <w:t>erformed using Python. N</w:t>
      </w:r>
      <w:r>
        <w:t xml:space="preserve">atural language processing (NLP) </w:t>
      </w:r>
      <w:r w:rsidR="009735B9">
        <w:t>techniques such as</w:t>
      </w:r>
      <w:r>
        <w:t xml:space="preserve"> stemming, tokenizing and punctuation</w:t>
      </w:r>
      <w:r w:rsidR="009735B9">
        <w:t xml:space="preserve"> were performed on the Tweet text corpus. The Snowball Stemmer P</w:t>
      </w:r>
      <w:r>
        <w:t>ython package was used to remove st</w:t>
      </w:r>
      <w:r w:rsidR="000038EC">
        <w:t xml:space="preserve">op words (“de”/of, “que”/that, </w:t>
      </w:r>
      <w:r>
        <w:t xml:space="preserve">“y”/and, etc). </w:t>
      </w:r>
    </w:p>
    <w:p w:rsidR="00EB1C43" w:rsidRDefault="009E54EB">
      <w:pPr>
        <w:tabs>
          <w:tab w:val="left" w:pos="288"/>
        </w:tabs>
        <w:spacing w:after="120" w:line="276" w:lineRule="auto"/>
        <w:jc w:val="left"/>
      </w:pPr>
      <w:r>
        <w:t>The top 30 most frequently used words in all of the processed text was plotted using the NumPy Python package. The following top words that were not included in the five original search terms included ‘puebl’ (‘pueblo’/people), ‘distribu’</w:t>
      </w:r>
      <w:r w:rsidR="000038EC">
        <w:t xml:space="preserve"> (‘distribución’/distribution)</w:t>
      </w:r>
      <w:r>
        <w:t xml:space="preserve">, ‘col’ (‘cola’/line), ‘medicin’ (‘medicina’/medicine), ‘compr’ (‘compra’/buy) and ‘gobiern’ (‘gobierno’/government). </w:t>
      </w:r>
    </w:p>
    <w:tbl>
      <w:tblPr>
        <w:tblStyle w:val="a0"/>
        <w:tblW w:w="48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950"/>
        <w:gridCol w:w="1290"/>
      </w:tblGrid>
      <w:tr w:rsidR="00EB1C43">
        <w:trPr>
          <w:trHeight w:val="480"/>
        </w:trPr>
        <w:tc>
          <w:tcPr>
            <w:tcW w:w="1620" w:type="dxa"/>
            <w:tcMar>
              <w:top w:w="100" w:type="dxa"/>
              <w:left w:w="100" w:type="dxa"/>
              <w:bottom w:w="100" w:type="dxa"/>
              <w:right w:w="100" w:type="dxa"/>
            </w:tcMar>
          </w:tcPr>
          <w:p w:rsidR="00EB1C43" w:rsidRDefault="009E54EB">
            <w:pPr>
              <w:widowControl w:val="0"/>
              <w:spacing w:line="276" w:lineRule="auto"/>
              <w:contextualSpacing w:val="0"/>
              <w:jc w:val="left"/>
            </w:pPr>
            <w:r>
              <w:rPr>
                <w:b/>
              </w:rPr>
              <w:t>Spanish Word</w:t>
            </w:r>
          </w:p>
        </w:tc>
        <w:tc>
          <w:tcPr>
            <w:tcW w:w="1950" w:type="dxa"/>
            <w:tcMar>
              <w:top w:w="100" w:type="dxa"/>
              <w:left w:w="100" w:type="dxa"/>
              <w:bottom w:w="100" w:type="dxa"/>
              <w:right w:w="100" w:type="dxa"/>
            </w:tcMar>
          </w:tcPr>
          <w:p w:rsidR="00EB1C43" w:rsidRDefault="009E54EB">
            <w:pPr>
              <w:widowControl w:val="0"/>
              <w:spacing w:line="276" w:lineRule="auto"/>
              <w:contextualSpacing w:val="0"/>
              <w:jc w:val="left"/>
            </w:pPr>
            <w:r>
              <w:rPr>
                <w:b/>
              </w:rPr>
              <w:t>English Translation</w:t>
            </w:r>
          </w:p>
        </w:tc>
        <w:tc>
          <w:tcPr>
            <w:tcW w:w="1290" w:type="dxa"/>
            <w:tcMar>
              <w:top w:w="100" w:type="dxa"/>
              <w:left w:w="100" w:type="dxa"/>
              <w:bottom w:w="100" w:type="dxa"/>
              <w:right w:w="100" w:type="dxa"/>
            </w:tcMar>
          </w:tcPr>
          <w:p w:rsidR="00EB1C43" w:rsidRDefault="009E54EB">
            <w:pPr>
              <w:widowControl w:val="0"/>
              <w:spacing w:line="276" w:lineRule="auto"/>
              <w:contextualSpacing w:val="0"/>
              <w:jc w:val="left"/>
            </w:pPr>
            <w:r>
              <w:rPr>
                <w:b/>
              </w:rPr>
              <w:t>Frequency</w:t>
            </w:r>
          </w:p>
        </w:tc>
      </w:tr>
      <w:tr w:rsidR="00EB1C43">
        <w:trPr>
          <w:trHeight w:val="340"/>
        </w:trPr>
        <w:tc>
          <w:tcPr>
            <w:tcW w:w="1620" w:type="dxa"/>
            <w:tcMar>
              <w:top w:w="100" w:type="dxa"/>
              <w:left w:w="100" w:type="dxa"/>
              <w:bottom w:w="100" w:type="dxa"/>
              <w:right w:w="100" w:type="dxa"/>
            </w:tcMar>
          </w:tcPr>
          <w:p w:rsidR="00EB1C43" w:rsidRDefault="009E54EB">
            <w:pPr>
              <w:widowControl w:val="0"/>
              <w:spacing w:line="276" w:lineRule="auto"/>
              <w:contextualSpacing w:val="0"/>
              <w:jc w:val="left"/>
            </w:pPr>
            <w:r>
              <w:t>Pueblo</w:t>
            </w:r>
          </w:p>
        </w:tc>
        <w:tc>
          <w:tcPr>
            <w:tcW w:w="1950" w:type="dxa"/>
            <w:tcMar>
              <w:top w:w="100" w:type="dxa"/>
              <w:left w:w="100" w:type="dxa"/>
              <w:bottom w:w="100" w:type="dxa"/>
              <w:right w:w="100" w:type="dxa"/>
            </w:tcMar>
          </w:tcPr>
          <w:p w:rsidR="00EB1C43" w:rsidRDefault="009E54EB">
            <w:pPr>
              <w:widowControl w:val="0"/>
              <w:spacing w:line="276" w:lineRule="auto"/>
              <w:contextualSpacing w:val="0"/>
              <w:jc w:val="left"/>
            </w:pPr>
            <w:r>
              <w:t>People</w:t>
            </w:r>
          </w:p>
        </w:tc>
        <w:tc>
          <w:tcPr>
            <w:tcW w:w="1290" w:type="dxa"/>
            <w:tcMar>
              <w:top w:w="100" w:type="dxa"/>
              <w:left w:w="100" w:type="dxa"/>
              <w:bottom w:w="100" w:type="dxa"/>
              <w:right w:w="100" w:type="dxa"/>
            </w:tcMar>
          </w:tcPr>
          <w:p w:rsidR="00EB1C43" w:rsidRDefault="009E54EB">
            <w:pPr>
              <w:widowControl w:val="0"/>
              <w:spacing w:line="276" w:lineRule="auto"/>
              <w:contextualSpacing w:val="0"/>
              <w:jc w:val="left"/>
            </w:pPr>
            <w:r>
              <w:t>304</w:t>
            </w:r>
          </w:p>
        </w:tc>
      </w:tr>
      <w:tr w:rsidR="00EB1C43">
        <w:tc>
          <w:tcPr>
            <w:tcW w:w="1620" w:type="dxa"/>
            <w:tcMar>
              <w:top w:w="100" w:type="dxa"/>
              <w:left w:w="100" w:type="dxa"/>
              <w:bottom w:w="100" w:type="dxa"/>
              <w:right w:w="100" w:type="dxa"/>
            </w:tcMar>
          </w:tcPr>
          <w:p w:rsidR="00EB1C43" w:rsidRDefault="009E54EB">
            <w:pPr>
              <w:widowControl w:val="0"/>
              <w:spacing w:line="276" w:lineRule="auto"/>
              <w:contextualSpacing w:val="0"/>
              <w:jc w:val="left"/>
            </w:pPr>
            <w:r>
              <w:t>Distribución</w:t>
            </w:r>
          </w:p>
        </w:tc>
        <w:tc>
          <w:tcPr>
            <w:tcW w:w="1950" w:type="dxa"/>
            <w:tcMar>
              <w:top w:w="100" w:type="dxa"/>
              <w:left w:w="100" w:type="dxa"/>
              <w:bottom w:w="100" w:type="dxa"/>
              <w:right w:w="100" w:type="dxa"/>
            </w:tcMar>
          </w:tcPr>
          <w:p w:rsidR="00EB1C43" w:rsidRDefault="009E54EB">
            <w:pPr>
              <w:widowControl w:val="0"/>
              <w:spacing w:line="276" w:lineRule="auto"/>
              <w:contextualSpacing w:val="0"/>
              <w:jc w:val="left"/>
            </w:pPr>
            <w:r>
              <w:t>Distribution</w:t>
            </w:r>
          </w:p>
        </w:tc>
        <w:tc>
          <w:tcPr>
            <w:tcW w:w="1290" w:type="dxa"/>
            <w:tcMar>
              <w:top w:w="100" w:type="dxa"/>
              <w:left w:w="100" w:type="dxa"/>
              <w:bottom w:w="100" w:type="dxa"/>
              <w:right w:w="100" w:type="dxa"/>
            </w:tcMar>
          </w:tcPr>
          <w:p w:rsidR="00EB1C43" w:rsidRDefault="009E54EB">
            <w:pPr>
              <w:widowControl w:val="0"/>
              <w:spacing w:line="276" w:lineRule="auto"/>
              <w:contextualSpacing w:val="0"/>
              <w:jc w:val="left"/>
            </w:pPr>
            <w:r>
              <w:t>291</w:t>
            </w:r>
          </w:p>
        </w:tc>
      </w:tr>
      <w:tr w:rsidR="00EB1C43">
        <w:tc>
          <w:tcPr>
            <w:tcW w:w="1620" w:type="dxa"/>
            <w:tcMar>
              <w:top w:w="100" w:type="dxa"/>
              <w:left w:w="100" w:type="dxa"/>
              <w:bottom w:w="100" w:type="dxa"/>
              <w:right w:w="100" w:type="dxa"/>
            </w:tcMar>
          </w:tcPr>
          <w:p w:rsidR="00EB1C43" w:rsidRDefault="009E54EB">
            <w:pPr>
              <w:widowControl w:val="0"/>
              <w:spacing w:line="276" w:lineRule="auto"/>
              <w:contextualSpacing w:val="0"/>
              <w:jc w:val="left"/>
            </w:pPr>
            <w:r>
              <w:t>Cola</w:t>
            </w:r>
          </w:p>
        </w:tc>
        <w:tc>
          <w:tcPr>
            <w:tcW w:w="1950" w:type="dxa"/>
            <w:tcMar>
              <w:top w:w="100" w:type="dxa"/>
              <w:left w:w="100" w:type="dxa"/>
              <w:bottom w:w="100" w:type="dxa"/>
              <w:right w:w="100" w:type="dxa"/>
            </w:tcMar>
          </w:tcPr>
          <w:p w:rsidR="00EB1C43" w:rsidRDefault="009E54EB">
            <w:pPr>
              <w:widowControl w:val="0"/>
              <w:spacing w:line="276" w:lineRule="auto"/>
              <w:contextualSpacing w:val="0"/>
              <w:jc w:val="left"/>
            </w:pPr>
            <w:r>
              <w:t>Line (of people)</w:t>
            </w:r>
          </w:p>
        </w:tc>
        <w:tc>
          <w:tcPr>
            <w:tcW w:w="1290" w:type="dxa"/>
            <w:tcMar>
              <w:top w:w="100" w:type="dxa"/>
              <w:left w:w="100" w:type="dxa"/>
              <w:bottom w:w="100" w:type="dxa"/>
              <w:right w:w="100" w:type="dxa"/>
            </w:tcMar>
          </w:tcPr>
          <w:p w:rsidR="00EB1C43" w:rsidRDefault="009E54EB">
            <w:pPr>
              <w:widowControl w:val="0"/>
              <w:spacing w:line="276" w:lineRule="auto"/>
              <w:contextualSpacing w:val="0"/>
              <w:jc w:val="left"/>
            </w:pPr>
            <w:r>
              <w:t>252</w:t>
            </w:r>
          </w:p>
        </w:tc>
      </w:tr>
      <w:tr w:rsidR="00EB1C43">
        <w:tc>
          <w:tcPr>
            <w:tcW w:w="1620" w:type="dxa"/>
            <w:tcMar>
              <w:top w:w="100" w:type="dxa"/>
              <w:left w:w="100" w:type="dxa"/>
              <w:bottom w:w="100" w:type="dxa"/>
              <w:right w:w="100" w:type="dxa"/>
            </w:tcMar>
          </w:tcPr>
          <w:p w:rsidR="00EB1C43" w:rsidRDefault="009E54EB">
            <w:pPr>
              <w:widowControl w:val="0"/>
              <w:spacing w:line="276" w:lineRule="auto"/>
              <w:contextualSpacing w:val="0"/>
              <w:jc w:val="left"/>
            </w:pPr>
            <w:r>
              <w:t>Compra</w:t>
            </w:r>
          </w:p>
        </w:tc>
        <w:tc>
          <w:tcPr>
            <w:tcW w:w="1950" w:type="dxa"/>
            <w:tcMar>
              <w:top w:w="100" w:type="dxa"/>
              <w:left w:w="100" w:type="dxa"/>
              <w:bottom w:w="100" w:type="dxa"/>
              <w:right w:w="100" w:type="dxa"/>
            </w:tcMar>
          </w:tcPr>
          <w:p w:rsidR="00EB1C43" w:rsidRDefault="009E54EB">
            <w:pPr>
              <w:widowControl w:val="0"/>
              <w:spacing w:line="276" w:lineRule="auto"/>
              <w:contextualSpacing w:val="0"/>
              <w:jc w:val="left"/>
            </w:pPr>
            <w:r>
              <w:t>Buy</w:t>
            </w:r>
          </w:p>
        </w:tc>
        <w:tc>
          <w:tcPr>
            <w:tcW w:w="1290" w:type="dxa"/>
            <w:tcMar>
              <w:top w:w="100" w:type="dxa"/>
              <w:left w:w="100" w:type="dxa"/>
              <w:bottom w:w="100" w:type="dxa"/>
              <w:right w:w="100" w:type="dxa"/>
            </w:tcMar>
          </w:tcPr>
          <w:p w:rsidR="00EB1C43" w:rsidRDefault="009E54EB">
            <w:pPr>
              <w:widowControl w:val="0"/>
              <w:spacing w:line="276" w:lineRule="auto"/>
              <w:contextualSpacing w:val="0"/>
              <w:jc w:val="left"/>
            </w:pPr>
            <w:r>
              <w:t>204</w:t>
            </w:r>
          </w:p>
        </w:tc>
      </w:tr>
      <w:tr w:rsidR="00EB1C43">
        <w:tc>
          <w:tcPr>
            <w:tcW w:w="1620" w:type="dxa"/>
            <w:tcMar>
              <w:top w:w="100" w:type="dxa"/>
              <w:left w:w="100" w:type="dxa"/>
              <w:bottom w:w="100" w:type="dxa"/>
              <w:right w:w="100" w:type="dxa"/>
            </w:tcMar>
          </w:tcPr>
          <w:p w:rsidR="00EB1C43" w:rsidRDefault="009E54EB">
            <w:pPr>
              <w:widowControl w:val="0"/>
              <w:spacing w:line="276" w:lineRule="auto"/>
              <w:contextualSpacing w:val="0"/>
              <w:jc w:val="left"/>
            </w:pPr>
            <w:r>
              <w:t>Gobierno</w:t>
            </w:r>
          </w:p>
        </w:tc>
        <w:tc>
          <w:tcPr>
            <w:tcW w:w="1950" w:type="dxa"/>
            <w:tcMar>
              <w:top w:w="100" w:type="dxa"/>
              <w:left w:w="100" w:type="dxa"/>
              <w:bottom w:w="100" w:type="dxa"/>
              <w:right w:w="100" w:type="dxa"/>
            </w:tcMar>
          </w:tcPr>
          <w:p w:rsidR="00EB1C43" w:rsidRDefault="009E54EB">
            <w:pPr>
              <w:widowControl w:val="0"/>
              <w:spacing w:line="276" w:lineRule="auto"/>
              <w:contextualSpacing w:val="0"/>
              <w:jc w:val="left"/>
            </w:pPr>
            <w:r>
              <w:t>Government</w:t>
            </w:r>
          </w:p>
        </w:tc>
        <w:tc>
          <w:tcPr>
            <w:tcW w:w="1290" w:type="dxa"/>
            <w:tcMar>
              <w:top w:w="100" w:type="dxa"/>
              <w:left w:w="100" w:type="dxa"/>
              <w:bottom w:w="100" w:type="dxa"/>
              <w:right w:w="100" w:type="dxa"/>
            </w:tcMar>
          </w:tcPr>
          <w:p w:rsidR="00EB1C43" w:rsidRDefault="009E54EB">
            <w:pPr>
              <w:widowControl w:val="0"/>
              <w:spacing w:line="276" w:lineRule="auto"/>
              <w:contextualSpacing w:val="0"/>
              <w:jc w:val="left"/>
            </w:pPr>
            <w:r>
              <w:t>113</w:t>
            </w:r>
          </w:p>
        </w:tc>
      </w:tr>
    </w:tbl>
    <w:p w:rsidR="00EB1C43" w:rsidRDefault="009E54EB">
      <w:pPr>
        <w:tabs>
          <w:tab w:val="left" w:pos="288"/>
        </w:tabs>
        <w:spacing w:after="120" w:line="276" w:lineRule="auto"/>
        <w:jc w:val="both"/>
      </w:pPr>
      <w:r>
        <w:br/>
      </w:r>
      <w:r>
        <w:rPr>
          <w:b/>
        </w:rPr>
        <w:t>Table 2</w:t>
      </w:r>
      <w:r>
        <w:t>. Most Frequently Used Stemmed Words</w:t>
      </w:r>
    </w:p>
    <w:p w:rsidR="00EB1C43" w:rsidRDefault="009E54EB">
      <w:pPr>
        <w:tabs>
          <w:tab w:val="left" w:pos="288"/>
        </w:tabs>
        <w:spacing w:after="120" w:line="276" w:lineRule="auto"/>
        <w:jc w:val="left"/>
      </w:pPr>
      <w:r>
        <w:t>Next a Spanish corpus CESS-ESP was used to train the data, which is normally the second step in the typical NLP pipeline. Then naive Bayes, logistic regression and k-nearest neighbor ML classifiers were run to produce evaluation metrics.</w:t>
      </w:r>
    </w:p>
    <w:p w:rsidR="00EB1C43" w:rsidRDefault="009E54EB">
      <w:pPr>
        <w:tabs>
          <w:tab w:val="left" w:pos="288"/>
        </w:tabs>
        <w:spacing w:after="120" w:line="276" w:lineRule="auto"/>
        <w:jc w:val="left"/>
      </w:pPr>
      <w:r>
        <w:t>The CESS-ESP is the largest annotated corpus of Spanish with 500,000 words coming mostly from newspapers [26]. Although it is unclear how many of the newspapers used to develop the corpus were Venezuelan, the CESS-ESP corpus is adequate for the research since the desired search terms (hunger, scarcity, food) and their usage do not differ significantly among different Spanish-speaking countries. For certain locally-used words, this corpus may be less accurate. The CESS-ESP was automatically annotated using the SKLEARN Python library.</w:t>
      </w:r>
    </w:p>
    <w:p w:rsidR="00EB1C43" w:rsidRDefault="009E54EB">
      <w:pPr>
        <w:tabs>
          <w:tab w:val="left" w:pos="288"/>
        </w:tabs>
        <w:spacing w:after="120" w:line="276" w:lineRule="auto"/>
        <w:jc w:val="left"/>
      </w:pPr>
      <w:r>
        <w:t>In order to evaluate the selected models, a portion of the annotated data must be used for the test data set. There is a balance between a test set that is too small or too large to make the evaluation the most accurate possible. Cross-validation allows us to solve this problem by performing multiple evaluations on different test sets and then combine the scores from those evaluations [4]. A cross-validation of 10 was used for all three classifiers.</w:t>
      </w:r>
    </w:p>
    <w:p w:rsidR="00EB1C43" w:rsidRDefault="009E54EB">
      <w:pPr>
        <w:tabs>
          <w:tab w:val="left" w:pos="288"/>
        </w:tabs>
        <w:spacing w:after="120" w:line="276" w:lineRule="auto"/>
        <w:jc w:val="both"/>
      </w:pPr>
      <w:r>
        <w:rPr>
          <w:b/>
        </w:rPr>
        <w:t>6. DISCUSSION</w:t>
      </w:r>
    </w:p>
    <w:p w:rsidR="00EB1C43" w:rsidRDefault="009E54EB">
      <w:pPr>
        <w:tabs>
          <w:tab w:val="left" w:pos="288"/>
        </w:tabs>
        <w:spacing w:after="120" w:line="276" w:lineRule="auto"/>
        <w:jc w:val="left"/>
      </w:pPr>
      <w:r>
        <w:t xml:space="preserve">All the search terms (“alimentos”, “escasez”, “hambre”) were two to three times more popular than the hashtags cited in the traditional media outlets in each municipality. The term “hambre” (hungry) was the most frequently used term, followed by “alimentos” (foods), then “escasez” (shortage), then “#AnaquelesVaciosenVenezuela” (#EmptyShelvesin Venezuela) and then “#VzlaTieneHambre” (#VenezuelaisHungry). All of the search terms had the same frequency of use in the Chacao municipality. </w:t>
      </w:r>
    </w:p>
    <w:p w:rsidR="00EB1C43" w:rsidRDefault="009E54EB">
      <w:pPr>
        <w:tabs>
          <w:tab w:val="left" w:pos="288"/>
        </w:tabs>
        <w:spacing w:after="120" w:line="276" w:lineRule="auto"/>
        <w:jc w:val="both"/>
      </w:pPr>
      <w:r>
        <w:rPr>
          <w:noProof/>
        </w:rPr>
        <w:lastRenderedPageBreak/>
        <w:drawing>
          <wp:inline distT="114300" distB="114300" distL="114300" distR="114300">
            <wp:extent cx="3086100" cy="1816100"/>
            <wp:effectExtent l="0" t="0" r="0" b="0"/>
            <wp:docPr id="1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3"/>
                    <a:srcRect/>
                    <a:stretch>
                      <a:fillRect/>
                    </a:stretch>
                  </pic:blipFill>
                  <pic:spPr>
                    <a:xfrm>
                      <a:off x="0" y="0"/>
                      <a:ext cx="3086100" cy="1816100"/>
                    </a:xfrm>
                    <a:prstGeom prst="rect">
                      <a:avLst/>
                    </a:prstGeom>
                    <a:ln/>
                  </pic:spPr>
                </pic:pic>
              </a:graphicData>
            </a:graphic>
          </wp:inline>
        </w:drawing>
      </w:r>
    </w:p>
    <w:p w:rsidR="00EB1C43" w:rsidRDefault="009E54EB">
      <w:pPr>
        <w:tabs>
          <w:tab w:val="left" w:pos="288"/>
        </w:tabs>
        <w:spacing w:after="120" w:line="276" w:lineRule="auto"/>
        <w:jc w:val="both"/>
      </w:pPr>
      <w:r>
        <w:rPr>
          <w:b/>
        </w:rPr>
        <w:t>Figure 6</w:t>
      </w:r>
      <w:r>
        <w:t>. Total Number of Twitter Search Terms</w:t>
      </w:r>
    </w:p>
    <w:p w:rsidR="00EB1C43" w:rsidRDefault="009E54EB">
      <w:pPr>
        <w:tabs>
          <w:tab w:val="left" w:pos="288"/>
        </w:tabs>
        <w:spacing w:after="120" w:line="276" w:lineRule="auto"/>
        <w:jc w:val="left"/>
      </w:pPr>
      <w:r>
        <w:t>The next layer of analysis is which of the search terms is used most often in each of the five municipalities and all of Caracas. The word “Hambre” (hunger) was the most popular in all municipalities except the Libertador municipality which had the same popularity as “Alimentos”, “#AnaquelesVaciosEnVenezuela”, and “VzlaTieneHambre.” Each of those most popular terms was represented visually using the Folium Python library. The interactive map allows you to click on the leaflet-style marker to see the most popular term for that municipality. A fork and knife icon was added on the visualization to each marker.</w:t>
      </w:r>
    </w:p>
    <w:p w:rsidR="00EB1C43" w:rsidRDefault="009E54EB">
      <w:pPr>
        <w:tabs>
          <w:tab w:val="left" w:pos="288"/>
        </w:tabs>
        <w:spacing w:after="120" w:line="276" w:lineRule="auto"/>
        <w:jc w:val="both"/>
      </w:pPr>
      <w:r>
        <w:rPr>
          <w:noProof/>
        </w:rPr>
        <w:drawing>
          <wp:inline distT="114300" distB="114300" distL="114300" distR="114300">
            <wp:extent cx="3086100" cy="1854200"/>
            <wp:effectExtent l="0" t="0" r="0" b="0"/>
            <wp:docPr id="17" name="image36.jpg" descr="Folium-zoom.jpg"/>
            <wp:cNvGraphicFramePr/>
            <a:graphic xmlns:a="http://schemas.openxmlformats.org/drawingml/2006/main">
              <a:graphicData uri="http://schemas.openxmlformats.org/drawingml/2006/picture">
                <pic:pic xmlns:pic="http://schemas.openxmlformats.org/drawingml/2006/picture">
                  <pic:nvPicPr>
                    <pic:cNvPr id="0" name="image36.jpg" descr="Folium-zoom.jpg"/>
                    <pic:cNvPicPr preferRelativeResize="0"/>
                  </pic:nvPicPr>
                  <pic:blipFill>
                    <a:blip r:embed="rId34"/>
                    <a:srcRect/>
                    <a:stretch>
                      <a:fillRect/>
                    </a:stretch>
                  </pic:blipFill>
                  <pic:spPr>
                    <a:xfrm>
                      <a:off x="0" y="0"/>
                      <a:ext cx="3086100" cy="1854200"/>
                    </a:xfrm>
                    <a:prstGeom prst="rect">
                      <a:avLst/>
                    </a:prstGeom>
                    <a:ln/>
                  </pic:spPr>
                </pic:pic>
              </a:graphicData>
            </a:graphic>
          </wp:inline>
        </w:drawing>
      </w:r>
    </w:p>
    <w:p w:rsidR="00EB1C43" w:rsidRDefault="009E54EB">
      <w:pPr>
        <w:tabs>
          <w:tab w:val="left" w:pos="288"/>
        </w:tabs>
        <w:spacing w:after="120" w:line="276" w:lineRule="auto"/>
        <w:jc w:val="both"/>
      </w:pPr>
      <w:r>
        <w:rPr>
          <w:b/>
        </w:rPr>
        <w:t xml:space="preserve">Figure 7. </w:t>
      </w:r>
      <w:r>
        <w:t>Most popular search term by municipality</w:t>
      </w:r>
    </w:p>
    <w:p w:rsidR="00EB1C43" w:rsidRDefault="009E54EB">
      <w:pPr>
        <w:tabs>
          <w:tab w:val="left" w:pos="288"/>
        </w:tabs>
        <w:spacing w:after="120" w:line="276" w:lineRule="auto"/>
        <w:jc w:val="left"/>
      </w:pPr>
      <w:r>
        <w:t>In addition to looking at the total number of search terms from the Tweet corpus, a temporal analysis was performed on the total number of filtered Tweets by month from the studied period. Recall that the filtered Tweets were Tweets with at least five Retweets and / or five Favorites. The highest number of filtered Tweets in a mont</w:t>
      </w:r>
      <w:r w:rsidR="009735B9">
        <w:t>h occurred in January 2015 (</w:t>
      </w:r>
      <w:r>
        <w:t>6</w:t>
      </w:r>
      <w:r w:rsidR="009735B9">
        <w:t>32).</w:t>
      </w:r>
      <w:r>
        <w:t xml:space="preserve"> The number of Tweets drops considerably to 66 in May 2015 and then fluctuates between 11 and 122 for the remaining 16 months. The highest number of Tweets occurs during the second month of the studied time period. The drop in Tweets is consistent with prior research into how information is diffused as time </w:t>
      </w:r>
      <w:r>
        <w:t xml:space="preserve">elapses after the initial start of the event - also known as </w:t>
      </w:r>
      <w:r>
        <w:rPr>
          <w:i/>
        </w:rPr>
        <w:t>Immediacy</w:t>
      </w:r>
      <w:r>
        <w:t xml:space="preserve"> [28].</w:t>
      </w:r>
    </w:p>
    <w:p w:rsidR="00EB1C43" w:rsidRDefault="009E54EB">
      <w:pPr>
        <w:tabs>
          <w:tab w:val="left" w:pos="288"/>
        </w:tabs>
        <w:spacing w:after="120" w:line="276" w:lineRule="auto"/>
        <w:jc w:val="both"/>
      </w:pPr>
      <w:r>
        <w:rPr>
          <w:noProof/>
        </w:rPr>
        <w:drawing>
          <wp:inline distT="114300" distB="114300" distL="114300" distR="114300">
            <wp:extent cx="3086100" cy="1854200"/>
            <wp:effectExtent l="0" t="0" r="0" b="0"/>
            <wp:docPr id="1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5"/>
                    <a:srcRect/>
                    <a:stretch>
                      <a:fillRect/>
                    </a:stretch>
                  </pic:blipFill>
                  <pic:spPr>
                    <a:xfrm>
                      <a:off x="0" y="0"/>
                      <a:ext cx="3086100" cy="1854200"/>
                    </a:xfrm>
                    <a:prstGeom prst="rect">
                      <a:avLst/>
                    </a:prstGeom>
                    <a:ln/>
                  </pic:spPr>
                </pic:pic>
              </a:graphicData>
            </a:graphic>
          </wp:inline>
        </w:drawing>
      </w:r>
    </w:p>
    <w:p w:rsidR="00EB1C43" w:rsidRDefault="009E54EB">
      <w:pPr>
        <w:tabs>
          <w:tab w:val="left" w:pos="288"/>
        </w:tabs>
        <w:spacing w:after="120" w:line="276" w:lineRule="auto"/>
        <w:jc w:val="both"/>
      </w:pPr>
      <w:r>
        <w:rPr>
          <w:b/>
        </w:rPr>
        <w:t xml:space="preserve">Figure 8. </w:t>
      </w:r>
      <w:r>
        <w:t xml:space="preserve"> Filtered Tweets by month</w:t>
      </w:r>
    </w:p>
    <w:p w:rsidR="00EB1C43" w:rsidRDefault="009E54EB">
      <w:pPr>
        <w:tabs>
          <w:tab w:val="left" w:pos="288"/>
        </w:tabs>
        <w:spacing w:line="276" w:lineRule="auto"/>
        <w:jc w:val="left"/>
      </w:pPr>
      <w:r>
        <w:rPr>
          <w:highlight w:val="white"/>
        </w:rPr>
        <w:t>Labels 1 - 6 were manually assigned to each of the municipalities in Caracas (1 = Baruta, 2 = Caracas, all, 3 = Chacao, 4 = El Hatillo, 5 = Libertador, 6 = Sucre). The training data set labels are shown in Table 3.</w:t>
      </w:r>
    </w:p>
    <w:p w:rsidR="000038EC" w:rsidRDefault="000038EC" w:rsidP="000038EC">
      <w:pPr>
        <w:jc w:val="both"/>
      </w:pPr>
    </w:p>
    <w:tbl>
      <w:tblPr>
        <w:tblStyle w:val="a1"/>
        <w:tblpPr w:leftFromText="180" w:rightFromText="180" w:vertAnchor="text" w:horzAnchor="margin" w:tblpXSpec="right" w:tblpY="18"/>
        <w:tblW w:w="4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1905"/>
        <w:gridCol w:w="1725"/>
      </w:tblGrid>
      <w:tr w:rsidR="0039252B" w:rsidTr="0039252B">
        <w:tc>
          <w:tcPr>
            <w:tcW w:w="885" w:type="dxa"/>
            <w:tcMar>
              <w:top w:w="100" w:type="dxa"/>
              <w:left w:w="100" w:type="dxa"/>
              <w:bottom w:w="100" w:type="dxa"/>
              <w:right w:w="100" w:type="dxa"/>
            </w:tcMar>
          </w:tcPr>
          <w:p w:rsidR="0039252B" w:rsidRDefault="0039252B" w:rsidP="0039252B">
            <w:pPr>
              <w:widowControl w:val="0"/>
              <w:contextualSpacing w:val="0"/>
              <w:jc w:val="left"/>
            </w:pPr>
            <w:r>
              <w:rPr>
                <w:b/>
                <w:highlight w:val="white"/>
              </w:rPr>
              <w:t>Label</w:t>
            </w:r>
          </w:p>
        </w:tc>
        <w:tc>
          <w:tcPr>
            <w:tcW w:w="1905" w:type="dxa"/>
            <w:tcMar>
              <w:top w:w="100" w:type="dxa"/>
              <w:left w:w="100" w:type="dxa"/>
              <w:bottom w:w="100" w:type="dxa"/>
              <w:right w:w="100" w:type="dxa"/>
            </w:tcMar>
          </w:tcPr>
          <w:p w:rsidR="0039252B" w:rsidRDefault="0039252B" w:rsidP="0039252B">
            <w:pPr>
              <w:widowControl w:val="0"/>
              <w:contextualSpacing w:val="0"/>
              <w:jc w:val="left"/>
            </w:pPr>
            <w:r>
              <w:rPr>
                <w:b/>
                <w:highlight w:val="white"/>
              </w:rPr>
              <w:t>Municipality</w:t>
            </w:r>
          </w:p>
        </w:tc>
        <w:tc>
          <w:tcPr>
            <w:tcW w:w="1725" w:type="dxa"/>
            <w:tcMar>
              <w:top w:w="100" w:type="dxa"/>
              <w:left w:w="100" w:type="dxa"/>
              <w:bottom w:w="100" w:type="dxa"/>
              <w:right w:w="100" w:type="dxa"/>
            </w:tcMar>
          </w:tcPr>
          <w:p w:rsidR="0039252B" w:rsidRDefault="0039252B" w:rsidP="0039252B">
            <w:pPr>
              <w:widowControl w:val="0"/>
              <w:contextualSpacing w:val="0"/>
              <w:jc w:val="left"/>
            </w:pPr>
            <w:r>
              <w:rPr>
                <w:b/>
                <w:highlight w:val="white"/>
              </w:rPr>
              <w:t># Filtered Tweets</w:t>
            </w:r>
          </w:p>
        </w:tc>
      </w:tr>
      <w:tr w:rsidR="0039252B" w:rsidTr="0039252B">
        <w:tc>
          <w:tcPr>
            <w:tcW w:w="885" w:type="dxa"/>
            <w:tcMar>
              <w:top w:w="100" w:type="dxa"/>
              <w:left w:w="100" w:type="dxa"/>
              <w:bottom w:w="100" w:type="dxa"/>
              <w:right w:w="100" w:type="dxa"/>
            </w:tcMar>
          </w:tcPr>
          <w:p w:rsidR="0039252B" w:rsidRDefault="0039252B" w:rsidP="0039252B">
            <w:pPr>
              <w:widowControl w:val="0"/>
              <w:contextualSpacing w:val="0"/>
              <w:jc w:val="left"/>
            </w:pPr>
            <w:r>
              <w:rPr>
                <w:highlight w:val="white"/>
              </w:rPr>
              <w:t>1</w:t>
            </w:r>
          </w:p>
        </w:tc>
        <w:tc>
          <w:tcPr>
            <w:tcW w:w="1905" w:type="dxa"/>
            <w:tcMar>
              <w:top w:w="100" w:type="dxa"/>
              <w:left w:w="100" w:type="dxa"/>
              <w:bottom w:w="100" w:type="dxa"/>
              <w:right w:w="100" w:type="dxa"/>
            </w:tcMar>
          </w:tcPr>
          <w:p w:rsidR="0039252B" w:rsidRDefault="0039252B" w:rsidP="0039252B">
            <w:pPr>
              <w:widowControl w:val="0"/>
              <w:contextualSpacing w:val="0"/>
              <w:jc w:val="left"/>
            </w:pPr>
            <w:r>
              <w:rPr>
                <w:highlight w:val="white"/>
              </w:rPr>
              <w:t>Baruta</w:t>
            </w:r>
          </w:p>
        </w:tc>
        <w:tc>
          <w:tcPr>
            <w:tcW w:w="1725" w:type="dxa"/>
            <w:tcMar>
              <w:top w:w="100" w:type="dxa"/>
              <w:left w:w="100" w:type="dxa"/>
              <w:bottom w:w="100" w:type="dxa"/>
              <w:right w:w="100" w:type="dxa"/>
            </w:tcMar>
          </w:tcPr>
          <w:p w:rsidR="0039252B" w:rsidRDefault="0039252B" w:rsidP="0039252B">
            <w:pPr>
              <w:widowControl w:val="0"/>
              <w:contextualSpacing w:val="0"/>
              <w:jc w:val="left"/>
            </w:pPr>
            <w:r>
              <w:rPr>
                <w:highlight w:val="white"/>
              </w:rPr>
              <w:t>65</w:t>
            </w:r>
          </w:p>
        </w:tc>
      </w:tr>
      <w:tr w:rsidR="0039252B" w:rsidTr="0039252B">
        <w:tc>
          <w:tcPr>
            <w:tcW w:w="885" w:type="dxa"/>
            <w:tcMar>
              <w:top w:w="100" w:type="dxa"/>
              <w:left w:w="100" w:type="dxa"/>
              <w:bottom w:w="100" w:type="dxa"/>
              <w:right w:w="100" w:type="dxa"/>
            </w:tcMar>
          </w:tcPr>
          <w:p w:rsidR="0039252B" w:rsidRDefault="0039252B" w:rsidP="0039252B">
            <w:pPr>
              <w:widowControl w:val="0"/>
              <w:contextualSpacing w:val="0"/>
              <w:jc w:val="left"/>
            </w:pPr>
            <w:r>
              <w:rPr>
                <w:highlight w:val="white"/>
              </w:rPr>
              <w:t>2</w:t>
            </w:r>
          </w:p>
        </w:tc>
        <w:tc>
          <w:tcPr>
            <w:tcW w:w="1905" w:type="dxa"/>
            <w:tcMar>
              <w:top w:w="100" w:type="dxa"/>
              <w:left w:w="100" w:type="dxa"/>
              <w:bottom w:w="100" w:type="dxa"/>
              <w:right w:w="100" w:type="dxa"/>
            </w:tcMar>
          </w:tcPr>
          <w:p w:rsidR="0039252B" w:rsidRDefault="0039252B" w:rsidP="0039252B">
            <w:pPr>
              <w:widowControl w:val="0"/>
              <w:contextualSpacing w:val="0"/>
              <w:jc w:val="left"/>
            </w:pPr>
            <w:r>
              <w:rPr>
                <w:highlight w:val="white"/>
              </w:rPr>
              <w:t>Caracas - all</w:t>
            </w:r>
          </w:p>
        </w:tc>
        <w:tc>
          <w:tcPr>
            <w:tcW w:w="1725" w:type="dxa"/>
            <w:tcMar>
              <w:top w:w="100" w:type="dxa"/>
              <w:left w:w="100" w:type="dxa"/>
              <w:bottom w:w="100" w:type="dxa"/>
              <w:right w:w="100" w:type="dxa"/>
            </w:tcMar>
          </w:tcPr>
          <w:p w:rsidR="0039252B" w:rsidRDefault="0039252B" w:rsidP="0039252B">
            <w:pPr>
              <w:widowControl w:val="0"/>
              <w:contextualSpacing w:val="0"/>
              <w:jc w:val="left"/>
            </w:pPr>
            <w:r>
              <w:rPr>
                <w:highlight w:val="white"/>
              </w:rPr>
              <w:t>367</w:t>
            </w:r>
          </w:p>
        </w:tc>
      </w:tr>
      <w:tr w:rsidR="0039252B" w:rsidTr="0039252B">
        <w:tc>
          <w:tcPr>
            <w:tcW w:w="885" w:type="dxa"/>
            <w:tcMar>
              <w:top w:w="100" w:type="dxa"/>
              <w:left w:w="100" w:type="dxa"/>
              <w:bottom w:w="100" w:type="dxa"/>
              <w:right w:w="100" w:type="dxa"/>
            </w:tcMar>
          </w:tcPr>
          <w:p w:rsidR="0039252B" w:rsidRDefault="0039252B" w:rsidP="0039252B">
            <w:pPr>
              <w:widowControl w:val="0"/>
              <w:contextualSpacing w:val="0"/>
              <w:jc w:val="left"/>
            </w:pPr>
            <w:r>
              <w:rPr>
                <w:highlight w:val="white"/>
              </w:rPr>
              <w:t>3</w:t>
            </w:r>
          </w:p>
        </w:tc>
        <w:tc>
          <w:tcPr>
            <w:tcW w:w="1905" w:type="dxa"/>
            <w:tcMar>
              <w:top w:w="100" w:type="dxa"/>
              <w:left w:w="100" w:type="dxa"/>
              <w:bottom w:w="100" w:type="dxa"/>
              <w:right w:w="100" w:type="dxa"/>
            </w:tcMar>
          </w:tcPr>
          <w:p w:rsidR="0039252B" w:rsidRDefault="0039252B" w:rsidP="0039252B">
            <w:pPr>
              <w:widowControl w:val="0"/>
              <w:contextualSpacing w:val="0"/>
              <w:jc w:val="left"/>
            </w:pPr>
            <w:r>
              <w:rPr>
                <w:highlight w:val="white"/>
              </w:rPr>
              <w:t>Chacao</w:t>
            </w:r>
          </w:p>
        </w:tc>
        <w:tc>
          <w:tcPr>
            <w:tcW w:w="1725" w:type="dxa"/>
            <w:tcMar>
              <w:top w:w="100" w:type="dxa"/>
              <w:left w:w="100" w:type="dxa"/>
              <w:bottom w:w="100" w:type="dxa"/>
              <w:right w:w="100" w:type="dxa"/>
            </w:tcMar>
          </w:tcPr>
          <w:p w:rsidR="0039252B" w:rsidRDefault="0039252B" w:rsidP="0039252B">
            <w:pPr>
              <w:widowControl w:val="0"/>
              <w:contextualSpacing w:val="0"/>
              <w:jc w:val="left"/>
            </w:pPr>
            <w:r>
              <w:rPr>
                <w:highlight w:val="white"/>
              </w:rPr>
              <w:t>900</w:t>
            </w:r>
          </w:p>
        </w:tc>
      </w:tr>
      <w:tr w:rsidR="0039252B" w:rsidTr="0039252B">
        <w:tc>
          <w:tcPr>
            <w:tcW w:w="885" w:type="dxa"/>
            <w:tcMar>
              <w:top w:w="100" w:type="dxa"/>
              <w:left w:w="100" w:type="dxa"/>
              <w:bottom w:w="100" w:type="dxa"/>
              <w:right w:w="100" w:type="dxa"/>
            </w:tcMar>
          </w:tcPr>
          <w:p w:rsidR="0039252B" w:rsidRDefault="0039252B" w:rsidP="0039252B">
            <w:pPr>
              <w:widowControl w:val="0"/>
              <w:contextualSpacing w:val="0"/>
              <w:jc w:val="left"/>
            </w:pPr>
            <w:r>
              <w:rPr>
                <w:highlight w:val="white"/>
              </w:rPr>
              <w:t>4</w:t>
            </w:r>
          </w:p>
        </w:tc>
        <w:tc>
          <w:tcPr>
            <w:tcW w:w="1905" w:type="dxa"/>
            <w:tcMar>
              <w:top w:w="100" w:type="dxa"/>
              <w:left w:w="100" w:type="dxa"/>
              <w:bottom w:w="100" w:type="dxa"/>
              <w:right w:w="100" w:type="dxa"/>
            </w:tcMar>
          </w:tcPr>
          <w:p w:rsidR="0039252B" w:rsidRDefault="0039252B" w:rsidP="0039252B">
            <w:pPr>
              <w:widowControl w:val="0"/>
              <w:contextualSpacing w:val="0"/>
              <w:jc w:val="left"/>
            </w:pPr>
            <w:r>
              <w:rPr>
                <w:highlight w:val="white"/>
              </w:rPr>
              <w:t>Hatillo</w:t>
            </w:r>
          </w:p>
        </w:tc>
        <w:tc>
          <w:tcPr>
            <w:tcW w:w="1725" w:type="dxa"/>
            <w:tcMar>
              <w:top w:w="100" w:type="dxa"/>
              <w:left w:w="100" w:type="dxa"/>
              <w:bottom w:w="100" w:type="dxa"/>
              <w:right w:w="100" w:type="dxa"/>
            </w:tcMar>
          </w:tcPr>
          <w:p w:rsidR="0039252B" w:rsidRDefault="0039252B" w:rsidP="0039252B">
            <w:pPr>
              <w:widowControl w:val="0"/>
              <w:contextualSpacing w:val="0"/>
              <w:jc w:val="left"/>
            </w:pPr>
            <w:r>
              <w:rPr>
                <w:highlight w:val="white"/>
              </w:rPr>
              <w:t>101</w:t>
            </w:r>
          </w:p>
        </w:tc>
      </w:tr>
      <w:tr w:rsidR="0039252B" w:rsidTr="0039252B">
        <w:tc>
          <w:tcPr>
            <w:tcW w:w="885" w:type="dxa"/>
            <w:tcMar>
              <w:top w:w="100" w:type="dxa"/>
              <w:left w:w="100" w:type="dxa"/>
              <w:bottom w:w="100" w:type="dxa"/>
              <w:right w:w="100" w:type="dxa"/>
            </w:tcMar>
          </w:tcPr>
          <w:p w:rsidR="0039252B" w:rsidRDefault="0039252B" w:rsidP="0039252B">
            <w:pPr>
              <w:widowControl w:val="0"/>
              <w:contextualSpacing w:val="0"/>
              <w:jc w:val="left"/>
            </w:pPr>
            <w:r>
              <w:rPr>
                <w:highlight w:val="white"/>
              </w:rPr>
              <w:t>5</w:t>
            </w:r>
          </w:p>
        </w:tc>
        <w:tc>
          <w:tcPr>
            <w:tcW w:w="1905" w:type="dxa"/>
            <w:tcMar>
              <w:top w:w="100" w:type="dxa"/>
              <w:left w:w="100" w:type="dxa"/>
              <w:bottom w:w="100" w:type="dxa"/>
              <w:right w:w="100" w:type="dxa"/>
            </w:tcMar>
          </w:tcPr>
          <w:p w:rsidR="0039252B" w:rsidRDefault="0039252B" w:rsidP="0039252B">
            <w:pPr>
              <w:widowControl w:val="0"/>
              <w:contextualSpacing w:val="0"/>
              <w:jc w:val="left"/>
            </w:pPr>
            <w:r>
              <w:rPr>
                <w:highlight w:val="white"/>
              </w:rPr>
              <w:t>El Libertador</w:t>
            </w:r>
          </w:p>
        </w:tc>
        <w:tc>
          <w:tcPr>
            <w:tcW w:w="1725" w:type="dxa"/>
            <w:tcMar>
              <w:top w:w="100" w:type="dxa"/>
              <w:left w:w="100" w:type="dxa"/>
              <w:bottom w:w="100" w:type="dxa"/>
              <w:right w:w="100" w:type="dxa"/>
            </w:tcMar>
          </w:tcPr>
          <w:p w:rsidR="0039252B" w:rsidRDefault="0039252B" w:rsidP="0039252B">
            <w:pPr>
              <w:widowControl w:val="0"/>
              <w:contextualSpacing w:val="0"/>
              <w:jc w:val="left"/>
            </w:pPr>
            <w:r>
              <w:rPr>
                <w:highlight w:val="white"/>
              </w:rPr>
              <w:t>749</w:t>
            </w:r>
          </w:p>
        </w:tc>
      </w:tr>
      <w:tr w:rsidR="0039252B" w:rsidTr="0039252B">
        <w:tc>
          <w:tcPr>
            <w:tcW w:w="885" w:type="dxa"/>
            <w:tcMar>
              <w:top w:w="100" w:type="dxa"/>
              <w:left w:w="100" w:type="dxa"/>
              <w:bottom w:w="100" w:type="dxa"/>
              <w:right w:w="100" w:type="dxa"/>
            </w:tcMar>
          </w:tcPr>
          <w:p w:rsidR="0039252B" w:rsidRDefault="0039252B" w:rsidP="0039252B">
            <w:pPr>
              <w:widowControl w:val="0"/>
              <w:contextualSpacing w:val="0"/>
              <w:jc w:val="left"/>
            </w:pPr>
            <w:r>
              <w:rPr>
                <w:highlight w:val="white"/>
              </w:rPr>
              <w:t>6</w:t>
            </w:r>
          </w:p>
        </w:tc>
        <w:tc>
          <w:tcPr>
            <w:tcW w:w="1905" w:type="dxa"/>
            <w:tcMar>
              <w:top w:w="100" w:type="dxa"/>
              <w:left w:w="100" w:type="dxa"/>
              <w:bottom w:w="100" w:type="dxa"/>
              <w:right w:w="100" w:type="dxa"/>
            </w:tcMar>
          </w:tcPr>
          <w:p w:rsidR="0039252B" w:rsidRDefault="0039252B" w:rsidP="0039252B">
            <w:pPr>
              <w:widowControl w:val="0"/>
              <w:contextualSpacing w:val="0"/>
              <w:jc w:val="left"/>
            </w:pPr>
            <w:r>
              <w:rPr>
                <w:highlight w:val="white"/>
              </w:rPr>
              <w:t>Sucre</w:t>
            </w:r>
          </w:p>
        </w:tc>
        <w:tc>
          <w:tcPr>
            <w:tcW w:w="1725" w:type="dxa"/>
            <w:tcMar>
              <w:top w:w="100" w:type="dxa"/>
              <w:left w:w="100" w:type="dxa"/>
              <w:bottom w:w="100" w:type="dxa"/>
              <w:right w:w="100" w:type="dxa"/>
            </w:tcMar>
          </w:tcPr>
          <w:p w:rsidR="0039252B" w:rsidRDefault="0039252B" w:rsidP="0039252B">
            <w:pPr>
              <w:widowControl w:val="0"/>
              <w:contextualSpacing w:val="0"/>
              <w:jc w:val="left"/>
            </w:pPr>
            <w:r>
              <w:rPr>
                <w:highlight w:val="white"/>
              </w:rPr>
              <w:t>638</w:t>
            </w:r>
          </w:p>
        </w:tc>
      </w:tr>
    </w:tbl>
    <w:p w:rsidR="000038EC" w:rsidRDefault="000038EC" w:rsidP="000038EC">
      <w:pPr>
        <w:jc w:val="both"/>
      </w:pPr>
    </w:p>
    <w:p w:rsidR="000038EC" w:rsidRDefault="000038EC" w:rsidP="000038EC">
      <w:pPr>
        <w:jc w:val="both"/>
      </w:pPr>
    </w:p>
    <w:p w:rsidR="00EB1C43" w:rsidRDefault="009E54EB" w:rsidP="000038EC">
      <w:pPr>
        <w:jc w:val="both"/>
      </w:pPr>
      <w:r>
        <w:rPr>
          <w:b/>
          <w:highlight w:val="white"/>
        </w:rPr>
        <w:t xml:space="preserve">Table 3.  </w:t>
      </w:r>
      <w:r>
        <w:rPr>
          <w:highlight w:val="white"/>
        </w:rPr>
        <w:t xml:space="preserve">Training data labels for the classifiers </w:t>
      </w:r>
    </w:p>
    <w:p w:rsidR="00EB1C43" w:rsidRDefault="00EB1C43">
      <w:pPr>
        <w:tabs>
          <w:tab w:val="left" w:pos="288"/>
        </w:tabs>
        <w:spacing w:line="276" w:lineRule="auto"/>
        <w:jc w:val="both"/>
      </w:pPr>
    </w:p>
    <w:p w:rsidR="00EB1C43" w:rsidRDefault="009E54EB">
      <w:pPr>
        <w:tabs>
          <w:tab w:val="left" w:pos="288"/>
        </w:tabs>
        <w:spacing w:line="276" w:lineRule="auto"/>
        <w:jc w:val="left"/>
      </w:pPr>
      <w:r>
        <w:rPr>
          <w:highlight w:val="white"/>
        </w:rPr>
        <w:t xml:space="preserve">There are a total of 2,820 labeled data points and the largest category (Chacao) has a count of 900. Therefore a majority baseline classifier would get an accuracy of 900/2820, or 0.319. The MNB accuracy is 0.383, the LR accuracy is 0.448 and the k-NN accuracy is 0.422. The MNB </w:t>
      </w:r>
      <w:r>
        <w:t>accuracy outperforms the baseline by 16.7%, the LR outperforms it by 28.8% and the k-NN outperforms it by 24.4%. Of the three types of machine learning classifiers use</w:t>
      </w:r>
      <w:r w:rsidR="009735B9">
        <w:t>d, l</w:t>
      </w:r>
      <w:r>
        <w:t xml:space="preserve">ogistic regression was the most accurate with an accuracy of 0.448. </w:t>
      </w:r>
    </w:p>
    <w:p w:rsidR="00EB1C43" w:rsidRDefault="00EB1C43">
      <w:pPr>
        <w:tabs>
          <w:tab w:val="left" w:pos="288"/>
        </w:tabs>
        <w:spacing w:line="276" w:lineRule="auto"/>
        <w:jc w:val="left"/>
      </w:pPr>
    </w:p>
    <w:p w:rsidR="00EB1C43" w:rsidRDefault="009E54EB">
      <w:pPr>
        <w:tabs>
          <w:tab w:val="left" w:pos="288"/>
        </w:tabs>
        <w:spacing w:line="276" w:lineRule="auto"/>
        <w:jc w:val="left"/>
      </w:pPr>
      <w:r>
        <w:rPr>
          <w:highlight w:val="white"/>
        </w:rPr>
        <w:t xml:space="preserve">Since all of these models perform better than the baseline classifier, a reasonable conclusion to the initial hypothesis is that words used in a Tweet in Caracas are signals of their municipality location. This is a significant finding that </w:t>
      </w:r>
      <w:r>
        <w:rPr>
          <w:highlight w:val="white"/>
        </w:rPr>
        <w:lastRenderedPageBreak/>
        <w:t>Tweet texts can be discovered at the micro / municipality level. Machine learning classifiers can also be used with a certain confidence to predict where Tweets might occur.</w:t>
      </w:r>
    </w:p>
    <w:p w:rsidR="00EB1C43" w:rsidRDefault="00EB1C43">
      <w:pPr>
        <w:tabs>
          <w:tab w:val="left" w:pos="288"/>
        </w:tabs>
        <w:spacing w:line="276" w:lineRule="auto"/>
        <w:jc w:val="left"/>
      </w:pPr>
    </w:p>
    <w:tbl>
      <w:tblPr>
        <w:tblStyle w:val="a2"/>
        <w:tblW w:w="43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080"/>
        <w:gridCol w:w="1620"/>
      </w:tblGrid>
      <w:tr w:rsidR="00EB1C43" w:rsidTr="002265E3">
        <w:trPr>
          <w:trHeight w:val="580"/>
        </w:trPr>
        <w:tc>
          <w:tcPr>
            <w:tcW w:w="1620" w:type="dxa"/>
            <w:tcMar>
              <w:top w:w="100" w:type="dxa"/>
              <w:left w:w="100" w:type="dxa"/>
              <w:bottom w:w="100" w:type="dxa"/>
              <w:right w:w="100" w:type="dxa"/>
            </w:tcMar>
          </w:tcPr>
          <w:p w:rsidR="00EB1C43" w:rsidRDefault="009E54EB">
            <w:pPr>
              <w:widowControl w:val="0"/>
              <w:contextualSpacing w:val="0"/>
              <w:jc w:val="left"/>
            </w:pPr>
            <w:r>
              <w:rPr>
                <w:b/>
              </w:rPr>
              <w:t>Classifier</w:t>
            </w:r>
          </w:p>
        </w:tc>
        <w:tc>
          <w:tcPr>
            <w:tcW w:w="1080" w:type="dxa"/>
            <w:tcMar>
              <w:top w:w="100" w:type="dxa"/>
              <w:left w:w="100" w:type="dxa"/>
              <w:bottom w:w="100" w:type="dxa"/>
              <w:right w:w="100" w:type="dxa"/>
            </w:tcMar>
          </w:tcPr>
          <w:p w:rsidR="00EB1C43" w:rsidRDefault="009E54EB">
            <w:pPr>
              <w:widowControl w:val="0"/>
              <w:contextualSpacing w:val="0"/>
              <w:jc w:val="left"/>
            </w:pPr>
            <w:r>
              <w:rPr>
                <w:b/>
              </w:rPr>
              <w:t>Accuracy</w:t>
            </w:r>
          </w:p>
        </w:tc>
        <w:tc>
          <w:tcPr>
            <w:tcW w:w="1620" w:type="dxa"/>
            <w:tcMar>
              <w:top w:w="100" w:type="dxa"/>
              <w:left w:w="100" w:type="dxa"/>
              <w:bottom w:w="100" w:type="dxa"/>
              <w:right w:w="100" w:type="dxa"/>
            </w:tcMar>
          </w:tcPr>
          <w:p w:rsidR="00EB1C43" w:rsidRDefault="009E54EB">
            <w:pPr>
              <w:widowControl w:val="0"/>
              <w:contextualSpacing w:val="0"/>
              <w:jc w:val="left"/>
            </w:pPr>
            <w:r>
              <w:rPr>
                <w:b/>
              </w:rPr>
              <w:t>% Improvement</w:t>
            </w:r>
          </w:p>
        </w:tc>
      </w:tr>
      <w:tr w:rsidR="00EB1C43" w:rsidTr="002265E3">
        <w:tc>
          <w:tcPr>
            <w:tcW w:w="1620" w:type="dxa"/>
            <w:tcMar>
              <w:top w:w="100" w:type="dxa"/>
              <w:left w:w="100" w:type="dxa"/>
              <w:bottom w:w="100" w:type="dxa"/>
              <w:right w:w="100" w:type="dxa"/>
            </w:tcMar>
          </w:tcPr>
          <w:p w:rsidR="00EB1C43" w:rsidRDefault="009E54EB">
            <w:pPr>
              <w:widowControl w:val="0"/>
              <w:contextualSpacing w:val="0"/>
              <w:jc w:val="left"/>
            </w:pPr>
            <w:r>
              <w:t>Baseline</w:t>
            </w:r>
          </w:p>
        </w:tc>
        <w:tc>
          <w:tcPr>
            <w:tcW w:w="1080" w:type="dxa"/>
            <w:tcMar>
              <w:top w:w="100" w:type="dxa"/>
              <w:left w:w="100" w:type="dxa"/>
              <w:bottom w:w="100" w:type="dxa"/>
              <w:right w:w="100" w:type="dxa"/>
            </w:tcMar>
          </w:tcPr>
          <w:p w:rsidR="00EB1C43" w:rsidRDefault="009E54EB">
            <w:pPr>
              <w:widowControl w:val="0"/>
              <w:contextualSpacing w:val="0"/>
              <w:jc w:val="left"/>
            </w:pPr>
            <w:r>
              <w:t>0.319</w:t>
            </w:r>
          </w:p>
        </w:tc>
        <w:tc>
          <w:tcPr>
            <w:tcW w:w="1620" w:type="dxa"/>
            <w:tcMar>
              <w:top w:w="100" w:type="dxa"/>
              <w:left w:w="100" w:type="dxa"/>
              <w:bottom w:w="100" w:type="dxa"/>
              <w:right w:w="100" w:type="dxa"/>
            </w:tcMar>
          </w:tcPr>
          <w:p w:rsidR="00EB1C43" w:rsidRDefault="009E54EB">
            <w:pPr>
              <w:widowControl w:val="0"/>
              <w:contextualSpacing w:val="0"/>
              <w:jc w:val="left"/>
            </w:pPr>
            <w:r>
              <w:t>n/a</w:t>
            </w:r>
          </w:p>
        </w:tc>
      </w:tr>
      <w:tr w:rsidR="00EB1C43" w:rsidTr="002265E3">
        <w:tc>
          <w:tcPr>
            <w:tcW w:w="1620" w:type="dxa"/>
            <w:tcMar>
              <w:top w:w="100" w:type="dxa"/>
              <w:left w:w="100" w:type="dxa"/>
              <w:bottom w:w="100" w:type="dxa"/>
              <w:right w:w="100" w:type="dxa"/>
            </w:tcMar>
          </w:tcPr>
          <w:p w:rsidR="00EB1C43" w:rsidRDefault="009E54EB">
            <w:pPr>
              <w:tabs>
                <w:tab w:val="left" w:pos="288"/>
              </w:tabs>
              <w:contextualSpacing w:val="0"/>
              <w:jc w:val="left"/>
            </w:pPr>
            <w:r>
              <w:rPr>
                <w:highlight w:val="white"/>
              </w:rPr>
              <w:t>Multinomial Na</w:t>
            </w:r>
            <w:r>
              <w:t>ïve Bayes</w:t>
            </w:r>
          </w:p>
        </w:tc>
        <w:tc>
          <w:tcPr>
            <w:tcW w:w="1080" w:type="dxa"/>
            <w:tcMar>
              <w:top w:w="100" w:type="dxa"/>
              <w:left w:w="100" w:type="dxa"/>
              <w:bottom w:w="100" w:type="dxa"/>
              <w:right w:w="100" w:type="dxa"/>
            </w:tcMar>
          </w:tcPr>
          <w:p w:rsidR="00EB1C43" w:rsidRDefault="009E54EB">
            <w:pPr>
              <w:widowControl w:val="0"/>
              <w:contextualSpacing w:val="0"/>
              <w:jc w:val="left"/>
            </w:pPr>
            <w:r>
              <w:t>0.383</w:t>
            </w:r>
          </w:p>
        </w:tc>
        <w:tc>
          <w:tcPr>
            <w:tcW w:w="1620" w:type="dxa"/>
            <w:tcMar>
              <w:top w:w="100" w:type="dxa"/>
              <w:left w:w="100" w:type="dxa"/>
              <w:bottom w:w="100" w:type="dxa"/>
              <w:right w:w="100" w:type="dxa"/>
            </w:tcMar>
          </w:tcPr>
          <w:p w:rsidR="00EB1C43" w:rsidRDefault="009E54EB">
            <w:pPr>
              <w:widowControl w:val="0"/>
              <w:contextualSpacing w:val="0"/>
              <w:jc w:val="left"/>
            </w:pPr>
            <w:r>
              <w:t>16.7</w:t>
            </w:r>
          </w:p>
        </w:tc>
      </w:tr>
      <w:tr w:rsidR="00EB1C43" w:rsidTr="002265E3">
        <w:tc>
          <w:tcPr>
            <w:tcW w:w="1620" w:type="dxa"/>
            <w:tcMar>
              <w:top w:w="100" w:type="dxa"/>
              <w:left w:w="100" w:type="dxa"/>
              <w:bottom w:w="100" w:type="dxa"/>
              <w:right w:w="100" w:type="dxa"/>
            </w:tcMar>
          </w:tcPr>
          <w:p w:rsidR="00EB1C43" w:rsidRDefault="009E54EB">
            <w:pPr>
              <w:widowControl w:val="0"/>
              <w:contextualSpacing w:val="0"/>
              <w:jc w:val="left"/>
            </w:pPr>
            <w:r>
              <w:t>Logistic Regression</w:t>
            </w:r>
          </w:p>
        </w:tc>
        <w:tc>
          <w:tcPr>
            <w:tcW w:w="1080" w:type="dxa"/>
            <w:tcMar>
              <w:top w:w="100" w:type="dxa"/>
              <w:left w:w="100" w:type="dxa"/>
              <w:bottom w:w="100" w:type="dxa"/>
              <w:right w:w="100" w:type="dxa"/>
            </w:tcMar>
          </w:tcPr>
          <w:p w:rsidR="00EB1C43" w:rsidRDefault="009E54EB">
            <w:pPr>
              <w:widowControl w:val="0"/>
              <w:contextualSpacing w:val="0"/>
              <w:jc w:val="left"/>
            </w:pPr>
            <w:r>
              <w:t>0.448</w:t>
            </w:r>
          </w:p>
        </w:tc>
        <w:tc>
          <w:tcPr>
            <w:tcW w:w="1620" w:type="dxa"/>
            <w:tcMar>
              <w:top w:w="100" w:type="dxa"/>
              <w:left w:w="100" w:type="dxa"/>
              <w:bottom w:w="100" w:type="dxa"/>
              <w:right w:w="100" w:type="dxa"/>
            </w:tcMar>
          </w:tcPr>
          <w:p w:rsidR="00EB1C43" w:rsidRDefault="009E54EB">
            <w:pPr>
              <w:widowControl w:val="0"/>
              <w:contextualSpacing w:val="0"/>
              <w:jc w:val="left"/>
            </w:pPr>
            <w:r>
              <w:t>28.8</w:t>
            </w:r>
          </w:p>
        </w:tc>
      </w:tr>
      <w:tr w:rsidR="00EB1C43" w:rsidTr="002265E3">
        <w:tc>
          <w:tcPr>
            <w:tcW w:w="1620" w:type="dxa"/>
            <w:tcMar>
              <w:top w:w="100" w:type="dxa"/>
              <w:left w:w="100" w:type="dxa"/>
              <w:bottom w:w="100" w:type="dxa"/>
              <w:right w:w="100" w:type="dxa"/>
            </w:tcMar>
          </w:tcPr>
          <w:p w:rsidR="00EB1C43" w:rsidRDefault="009E54EB">
            <w:pPr>
              <w:widowControl w:val="0"/>
              <w:contextualSpacing w:val="0"/>
              <w:jc w:val="left"/>
            </w:pPr>
            <w:r>
              <w:t>k-NN</w:t>
            </w:r>
          </w:p>
        </w:tc>
        <w:tc>
          <w:tcPr>
            <w:tcW w:w="1080" w:type="dxa"/>
            <w:tcMar>
              <w:top w:w="100" w:type="dxa"/>
              <w:left w:w="100" w:type="dxa"/>
              <w:bottom w:w="100" w:type="dxa"/>
              <w:right w:w="100" w:type="dxa"/>
            </w:tcMar>
          </w:tcPr>
          <w:p w:rsidR="00EB1C43" w:rsidRDefault="009E54EB">
            <w:pPr>
              <w:widowControl w:val="0"/>
              <w:contextualSpacing w:val="0"/>
              <w:jc w:val="left"/>
            </w:pPr>
            <w:r>
              <w:t>0.422</w:t>
            </w:r>
          </w:p>
        </w:tc>
        <w:tc>
          <w:tcPr>
            <w:tcW w:w="1620" w:type="dxa"/>
            <w:tcMar>
              <w:top w:w="100" w:type="dxa"/>
              <w:left w:w="100" w:type="dxa"/>
              <w:bottom w:w="100" w:type="dxa"/>
              <w:right w:w="100" w:type="dxa"/>
            </w:tcMar>
          </w:tcPr>
          <w:p w:rsidR="00EB1C43" w:rsidRDefault="009E54EB">
            <w:pPr>
              <w:widowControl w:val="0"/>
              <w:contextualSpacing w:val="0"/>
              <w:jc w:val="left"/>
            </w:pPr>
            <w:r>
              <w:t>24.4</w:t>
            </w:r>
          </w:p>
        </w:tc>
      </w:tr>
    </w:tbl>
    <w:p w:rsidR="00EB1C43" w:rsidRDefault="009E54EB">
      <w:pPr>
        <w:tabs>
          <w:tab w:val="left" w:pos="288"/>
        </w:tabs>
        <w:spacing w:line="276" w:lineRule="auto"/>
        <w:jc w:val="left"/>
      </w:pPr>
      <w:r>
        <w:br/>
      </w:r>
      <w:r>
        <w:rPr>
          <w:b/>
        </w:rPr>
        <w:t>Table 4</w:t>
      </w:r>
      <w:r>
        <w:t>. Machine learning classifier results</w:t>
      </w:r>
    </w:p>
    <w:p w:rsidR="009C20C4" w:rsidRDefault="009C20C4">
      <w:pPr>
        <w:tabs>
          <w:tab w:val="left" w:pos="288"/>
        </w:tabs>
        <w:spacing w:line="276" w:lineRule="auto"/>
        <w:jc w:val="left"/>
      </w:pPr>
    </w:p>
    <w:p w:rsidR="009C20C4" w:rsidRDefault="00E25C3D">
      <w:pPr>
        <w:tabs>
          <w:tab w:val="left" w:pos="288"/>
        </w:tabs>
        <w:spacing w:line="276" w:lineRule="auto"/>
        <w:jc w:val="left"/>
      </w:pPr>
      <w:r>
        <w:rPr>
          <w:noProof/>
        </w:rPr>
        <w:drawing>
          <wp:inline distT="0" distB="0" distL="0" distR="0" wp14:anchorId="600EFA13" wp14:editId="42F8D53B">
            <wp:extent cx="3086100" cy="1851660"/>
            <wp:effectExtent l="0" t="0" r="0" b="1524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C20C4" w:rsidRDefault="009C20C4">
      <w:pPr>
        <w:tabs>
          <w:tab w:val="left" w:pos="288"/>
        </w:tabs>
        <w:spacing w:line="276" w:lineRule="auto"/>
        <w:jc w:val="left"/>
      </w:pPr>
      <w:r w:rsidRPr="009C20C4">
        <w:rPr>
          <w:b/>
        </w:rPr>
        <w:t>Figure 9</w:t>
      </w:r>
      <w:r>
        <w:t>. A summary of classifier accuracies</w:t>
      </w:r>
    </w:p>
    <w:p w:rsidR="00EB1C43" w:rsidRDefault="00EB1C43">
      <w:pPr>
        <w:spacing w:line="276" w:lineRule="auto"/>
        <w:jc w:val="left"/>
      </w:pPr>
    </w:p>
    <w:p w:rsidR="00E25C3D" w:rsidRDefault="00E25C3D">
      <w:pPr>
        <w:spacing w:line="276" w:lineRule="auto"/>
        <w:jc w:val="left"/>
      </w:pPr>
    </w:p>
    <w:p w:rsidR="00EB1C43" w:rsidRDefault="009E54EB">
      <w:pPr>
        <w:tabs>
          <w:tab w:val="left" w:pos="288"/>
        </w:tabs>
        <w:spacing w:line="276" w:lineRule="auto"/>
        <w:jc w:val="both"/>
      </w:pPr>
      <w:r>
        <w:rPr>
          <w:b/>
        </w:rPr>
        <w:t>7. CONCLUSION</w:t>
      </w:r>
    </w:p>
    <w:p w:rsidR="00EB1C43" w:rsidRDefault="009E54EB">
      <w:pPr>
        <w:tabs>
          <w:tab w:val="left" w:pos="288"/>
        </w:tabs>
        <w:spacing w:line="276" w:lineRule="auto"/>
        <w:jc w:val="left"/>
      </w:pPr>
      <w:r>
        <w:t>SMM can be used to help provide insight into how citizens express themselves in space and time</w:t>
      </w:r>
      <w:r>
        <w:rPr>
          <w:i/>
        </w:rPr>
        <w:t>.</w:t>
      </w:r>
      <w:r>
        <w:t xml:space="preserve"> Social scientists, researchers, policy makers, governments and international aid relief organizations could use this knowledge to make data-driven decisions and/or analysis of the food shortage crisis at a city-wide or municipality level. </w:t>
      </w:r>
    </w:p>
    <w:p w:rsidR="00EB1C43" w:rsidRDefault="00EB1C43">
      <w:pPr>
        <w:tabs>
          <w:tab w:val="left" w:pos="288"/>
        </w:tabs>
        <w:spacing w:line="276" w:lineRule="auto"/>
        <w:jc w:val="left"/>
      </w:pPr>
    </w:p>
    <w:p w:rsidR="00EB1C43" w:rsidRDefault="009E54EB">
      <w:pPr>
        <w:tabs>
          <w:tab w:val="left" w:pos="288"/>
        </w:tabs>
        <w:spacing w:line="276" w:lineRule="auto"/>
        <w:jc w:val="left"/>
      </w:pPr>
      <w:r>
        <w:t>Reactions to food shortage events were examined and spatiotemporal tweeting patterns were detected using Twitter hashtags and other related Spanish terms within each of Caracas, Venezuela’s five municipalities and the entire city from December 2014 - October 2016 from over 37,000 Spanish language Tweets.</w:t>
      </w:r>
    </w:p>
    <w:p w:rsidR="00EB1C43" w:rsidRDefault="00EB1C43">
      <w:pPr>
        <w:tabs>
          <w:tab w:val="left" w:pos="288"/>
        </w:tabs>
        <w:spacing w:line="276" w:lineRule="auto"/>
        <w:jc w:val="both"/>
      </w:pPr>
    </w:p>
    <w:p w:rsidR="00EB1C43" w:rsidRDefault="009E54EB">
      <w:pPr>
        <w:tabs>
          <w:tab w:val="left" w:pos="288"/>
        </w:tabs>
        <w:spacing w:line="276" w:lineRule="auto"/>
        <w:jc w:val="left"/>
      </w:pPr>
      <w:r>
        <w:t xml:space="preserve">The hypothesis whether certain words are particular to a municipality was tested using naïve Bayes, logistic </w:t>
      </w:r>
      <w:r>
        <w:t>regression and k-nearest neighbor machine learning classifier</w:t>
      </w:r>
      <w:r w:rsidR="008A4BCF">
        <w:t>s</w:t>
      </w:r>
      <w:r>
        <w:t xml:space="preserve">. </w:t>
      </w:r>
      <w:r>
        <w:rPr>
          <w:highlight w:val="white"/>
        </w:rPr>
        <w:t xml:space="preserve">Words used in a Tweet in Caracas are signals of their municipality location. </w:t>
      </w:r>
      <w:r>
        <w:t xml:space="preserve">Overall reactions to the crisis in changed over time </w:t>
      </w:r>
      <w:r w:rsidR="008A4BCF">
        <w:t>with the most Tweets occurring right after the start of the analysis period</w:t>
      </w:r>
      <w:bookmarkStart w:id="3" w:name="_GoBack"/>
      <w:bookmarkEnd w:id="3"/>
      <w:r>
        <w:t>.</w:t>
      </w:r>
    </w:p>
    <w:p w:rsidR="00EB1C43" w:rsidRDefault="00EB1C43">
      <w:pPr>
        <w:tabs>
          <w:tab w:val="left" w:pos="288"/>
        </w:tabs>
        <w:spacing w:line="276" w:lineRule="auto"/>
        <w:jc w:val="both"/>
      </w:pPr>
    </w:p>
    <w:p w:rsidR="00EB1C43" w:rsidRDefault="009E54EB">
      <w:pPr>
        <w:tabs>
          <w:tab w:val="left" w:pos="288"/>
        </w:tabs>
        <w:spacing w:line="276" w:lineRule="auto"/>
        <w:jc w:val="left"/>
      </w:pPr>
      <w:r>
        <w:t>The research is significant because it is the first known data mining analysis of the Venezuelan food crisis using machine learning techniques. The research presents a new depth of detail about this event by looking at the texts from a micro/municipality level. The research is also significant since it presents a new feature identifier to predict the municipality where a Tweet text originates.</w:t>
      </w:r>
    </w:p>
    <w:p w:rsidR="00EB1C43" w:rsidRDefault="00EB1C43">
      <w:pPr>
        <w:tabs>
          <w:tab w:val="left" w:pos="288"/>
        </w:tabs>
        <w:spacing w:line="276" w:lineRule="auto"/>
        <w:jc w:val="both"/>
      </w:pPr>
    </w:p>
    <w:p w:rsidR="00EB1C43" w:rsidRDefault="009E54EB">
      <w:pPr>
        <w:spacing w:line="276" w:lineRule="auto"/>
        <w:jc w:val="left"/>
      </w:pPr>
      <w:r>
        <w:t>There is not a clear explanation of why certain Tweet texts are more popular in some municipalities than others or why there was a spike in the number of tweets in January 2015.</w:t>
      </w:r>
    </w:p>
    <w:p w:rsidR="00EB1C43" w:rsidRDefault="00EB1C43">
      <w:pPr>
        <w:spacing w:line="276" w:lineRule="auto"/>
        <w:jc w:val="left"/>
      </w:pPr>
    </w:p>
    <w:p w:rsidR="00EB1C43" w:rsidRDefault="009E54EB">
      <w:pPr>
        <w:tabs>
          <w:tab w:val="left" w:pos="288"/>
        </w:tabs>
        <w:spacing w:after="120" w:line="276" w:lineRule="auto"/>
        <w:jc w:val="left"/>
      </w:pPr>
      <w:r>
        <w:t xml:space="preserve">There are several opportunities to build upon this research in the future, including an analysis of the pictures extracted from this Twitter corpus. </w:t>
      </w:r>
    </w:p>
    <w:p w:rsidR="00EB1C43" w:rsidRDefault="009E54EB">
      <w:pPr>
        <w:tabs>
          <w:tab w:val="left" w:pos="288"/>
        </w:tabs>
        <w:spacing w:after="120" w:line="276" w:lineRule="auto"/>
        <w:jc w:val="left"/>
      </w:pPr>
      <w:r>
        <w:t xml:space="preserve">Future research could also be done on the adoption of hashtags during an event versus adoption of key search terms in South America, Venezuela and Caracas to see if the hashtags differ than how they are adopted in the rest of the world. </w:t>
      </w:r>
    </w:p>
    <w:p w:rsidR="00EB1C43" w:rsidRDefault="009E54EB">
      <w:pPr>
        <w:tabs>
          <w:tab w:val="left" w:pos="288"/>
        </w:tabs>
        <w:spacing w:after="120" w:line="276" w:lineRule="auto"/>
        <w:ind w:left="720" w:firstLine="720"/>
        <w:jc w:val="left"/>
      </w:pPr>
      <w:r>
        <w:rPr>
          <w:b/>
        </w:rPr>
        <w:t xml:space="preserve">Acknowledgment </w:t>
      </w:r>
    </w:p>
    <w:p w:rsidR="00EB1C43" w:rsidRDefault="009E54EB">
      <w:pPr>
        <w:tabs>
          <w:tab w:val="left" w:pos="288"/>
        </w:tabs>
        <w:spacing w:after="120" w:line="276" w:lineRule="auto"/>
        <w:ind w:firstLine="288"/>
        <w:jc w:val="left"/>
      </w:pPr>
      <w:r>
        <w:t>The author would like to thank Vincent Malic of Indiana University for advice and assistance.</w:t>
      </w:r>
    </w:p>
    <w:p w:rsidR="00EB1C43" w:rsidRDefault="00EB1C43">
      <w:pPr>
        <w:spacing w:line="276" w:lineRule="auto"/>
      </w:pPr>
    </w:p>
    <w:p w:rsidR="00EB1C43" w:rsidRDefault="009E54EB">
      <w:pPr>
        <w:pStyle w:val="Heading5"/>
        <w:spacing w:line="276" w:lineRule="auto"/>
      </w:pPr>
      <w:r>
        <w:rPr>
          <w:b/>
        </w:rPr>
        <w:t>References</w:t>
      </w:r>
    </w:p>
    <w:p w:rsidR="00EB1C43" w:rsidRDefault="009E54EB">
      <w:pPr>
        <w:spacing w:line="276" w:lineRule="auto"/>
        <w:jc w:val="left"/>
      </w:pPr>
      <w:r>
        <w:rPr>
          <w:sz w:val="16"/>
          <w:szCs w:val="16"/>
        </w:rPr>
        <w:t xml:space="preserve">[1] </w:t>
      </w:r>
      <w:r>
        <w:rPr>
          <w:sz w:val="16"/>
          <w:szCs w:val="16"/>
          <w:highlight w:val="white"/>
        </w:rPr>
        <w:t>Andrienko, G., Andrienko, N., Bosch, B., Ertl, T,, Fuchs, G., Jankowski, P., Thom, D. (2013): Discovering Thematic Patterns in Geo-Referenced Tweets through Space-Time Visual Analytics. In: Computers in Science and Engineering, v.15(3), pp.72-82.</w:t>
      </w:r>
    </w:p>
    <w:p w:rsidR="00EB1C43" w:rsidRDefault="00EB1C43">
      <w:pPr>
        <w:spacing w:line="276" w:lineRule="auto"/>
        <w:jc w:val="left"/>
      </w:pPr>
    </w:p>
    <w:p w:rsidR="00EB1C43" w:rsidRDefault="009E54EB">
      <w:pPr>
        <w:spacing w:line="276" w:lineRule="auto"/>
        <w:jc w:val="left"/>
      </w:pPr>
      <w:r>
        <w:rPr>
          <w:sz w:val="16"/>
          <w:szCs w:val="16"/>
          <w:highlight w:val="white"/>
        </w:rPr>
        <w:t>[2] Barnola, T., R. Corredor, M. López de Blanco, C. Allison and A. Aristiguieta. Análisis de la Crisis de Alimentos en Venezuela. Informe de la Comisión, 24 de augosto 2010.</w:t>
      </w:r>
    </w:p>
    <w:p w:rsidR="00EB1C43" w:rsidRDefault="009E54EB">
      <w:pPr>
        <w:spacing w:line="276" w:lineRule="auto"/>
        <w:jc w:val="left"/>
      </w:pPr>
      <w:r>
        <w:rPr>
          <w:sz w:val="16"/>
          <w:szCs w:val="16"/>
          <w:highlight w:val="white"/>
        </w:rPr>
        <w:br/>
        <w:t>[3] Bastos, M.T., Recuero, R., Zago, G.</w:t>
      </w:r>
      <w:r>
        <w:rPr>
          <w:b/>
          <w:sz w:val="16"/>
          <w:szCs w:val="16"/>
          <w:highlight w:val="white"/>
        </w:rPr>
        <w:t> </w:t>
      </w:r>
      <w:r>
        <w:rPr>
          <w:sz w:val="16"/>
          <w:szCs w:val="16"/>
          <w:highlight w:val="white"/>
        </w:rPr>
        <w:t>Taking Tweets to the Streets: A Spatial Analysis of the Vinegar Protests in Brazil.</w:t>
      </w:r>
      <w:r>
        <w:rPr>
          <w:b/>
          <w:sz w:val="16"/>
          <w:szCs w:val="16"/>
          <w:highlight w:val="white"/>
        </w:rPr>
        <w:t> </w:t>
      </w:r>
      <w:r>
        <w:rPr>
          <w:i/>
          <w:sz w:val="16"/>
          <w:szCs w:val="16"/>
          <w:highlight w:val="white"/>
        </w:rPr>
        <w:t>First Monday</w:t>
      </w:r>
      <w:r>
        <w:rPr>
          <w:sz w:val="16"/>
          <w:szCs w:val="16"/>
          <w:highlight w:val="white"/>
        </w:rPr>
        <w:t>, 2014.</w:t>
      </w:r>
      <w:r>
        <w:rPr>
          <w:sz w:val="16"/>
          <w:szCs w:val="16"/>
          <w:highlight w:val="white"/>
        </w:rPr>
        <w:br/>
      </w:r>
    </w:p>
    <w:p w:rsidR="00EB1C43" w:rsidRDefault="009E54EB">
      <w:pPr>
        <w:spacing w:line="276" w:lineRule="auto"/>
        <w:jc w:val="left"/>
      </w:pPr>
      <w:r>
        <w:rPr>
          <w:sz w:val="16"/>
          <w:szCs w:val="16"/>
          <w:highlight w:val="white"/>
        </w:rPr>
        <w:t>[4] Bird, S., E. Klein and E. Loper. Natural Language Processing with Python. 2009. O’Reilly Media.</w:t>
      </w:r>
    </w:p>
    <w:p w:rsidR="00EB1C43" w:rsidRDefault="00EB1C43">
      <w:pPr>
        <w:spacing w:line="276" w:lineRule="auto"/>
        <w:jc w:val="left"/>
      </w:pPr>
    </w:p>
    <w:p w:rsidR="00EB1C43" w:rsidRDefault="009E54EB">
      <w:pPr>
        <w:spacing w:line="276" w:lineRule="auto"/>
        <w:jc w:val="left"/>
      </w:pPr>
      <w:r>
        <w:rPr>
          <w:sz w:val="16"/>
          <w:szCs w:val="16"/>
          <w:highlight w:val="white"/>
        </w:rPr>
        <w:t xml:space="preserve">[5] </w:t>
      </w:r>
      <w:r>
        <w:rPr>
          <w:sz w:val="16"/>
          <w:szCs w:val="16"/>
        </w:rPr>
        <w:t xml:space="preserve">Bora, N., Zaytsev, V., Chang, Y.H. and R. Maheswaran. Spatiotemporal </w:t>
      </w:r>
      <w:r>
        <w:rPr>
          <w:sz w:val="16"/>
          <w:szCs w:val="16"/>
        </w:rPr>
        <w:br/>
        <w:t>Patterns in Social Networks. 2013 AAAI Fall Symposium Series.</w:t>
      </w:r>
      <w:r>
        <w:rPr>
          <w:sz w:val="16"/>
          <w:szCs w:val="16"/>
        </w:rPr>
        <w:br/>
      </w:r>
    </w:p>
    <w:p w:rsidR="00EB1C43" w:rsidRDefault="009E54EB">
      <w:pPr>
        <w:spacing w:line="276" w:lineRule="auto"/>
        <w:jc w:val="left"/>
      </w:pPr>
      <w:r>
        <w:rPr>
          <w:sz w:val="16"/>
          <w:szCs w:val="16"/>
        </w:rPr>
        <w:lastRenderedPageBreak/>
        <w:t>[6] Cheng, Z., J. Caverlee, K. Lee. You are where you tweet: a content-based approach to geo-locating twitter users. 2010. Proceedings of 19</w:t>
      </w:r>
      <w:r>
        <w:rPr>
          <w:sz w:val="16"/>
          <w:szCs w:val="16"/>
          <w:vertAlign w:val="superscript"/>
        </w:rPr>
        <w:t>th</w:t>
      </w:r>
      <w:r>
        <w:rPr>
          <w:sz w:val="16"/>
          <w:szCs w:val="16"/>
        </w:rPr>
        <w:t xml:space="preserve"> ACM International Conference on Information and Knowledge Management.</w:t>
      </w:r>
    </w:p>
    <w:p w:rsidR="00EB1C43" w:rsidRDefault="009E54EB">
      <w:pPr>
        <w:spacing w:line="276" w:lineRule="auto"/>
        <w:jc w:val="left"/>
      </w:pPr>
      <w:r>
        <w:rPr>
          <w:sz w:val="16"/>
          <w:szCs w:val="16"/>
        </w:rPr>
        <w:br/>
        <w:t>[7] Chesley, P., B. Vincent, L.Xu , R. Srihari. Using Verbs and Adjectives to Automatically Classify Blog Sentiment.</w:t>
      </w:r>
      <w:r>
        <w:rPr>
          <w:rFonts w:ascii="Helvetica Neue" w:eastAsia="Helvetica Neue" w:hAnsi="Helvetica Neue" w:cs="Helvetica Neue"/>
          <w:sz w:val="21"/>
          <w:szCs w:val="21"/>
          <w:highlight w:val="white"/>
        </w:rPr>
        <w:t xml:space="preserve"> </w:t>
      </w:r>
      <w:r>
        <w:rPr>
          <w:sz w:val="16"/>
          <w:szCs w:val="16"/>
          <w:highlight w:val="white"/>
        </w:rPr>
        <w:t xml:space="preserve">Dataset self-published online. Retrieved from the University of Minnesota Digital Conservancy, </w:t>
      </w:r>
      <w:hyperlink r:id="rId37">
        <w:r>
          <w:rPr>
            <w:color w:val="2E75B5"/>
            <w:sz w:val="16"/>
            <w:szCs w:val="16"/>
            <w:highlight w:val="white"/>
            <w:u w:val="single"/>
          </w:rPr>
          <w:t>http://hdl.handle.net/11299/127160</w:t>
        </w:r>
      </w:hyperlink>
      <w:r>
        <w:rPr>
          <w:sz w:val="16"/>
          <w:szCs w:val="16"/>
          <w:highlight w:val="white"/>
        </w:rPr>
        <w:t>. Accessed 22 November 2016.</w:t>
      </w:r>
    </w:p>
    <w:p w:rsidR="00EB1C43" w:rsidRDefault="009E54EB">
      <w:pPr>
        <w:spacing w:line="276" w:lineRule="auto"/>
        <w:jc w:val="left"/>
      </w:pPr>
      <w:r>
        <w:rPr>
          <w:sz w:val="16"/>
          <w:szCs w:val="16"/>
          <w:highlight w:val="white"/>
        </w:rPr>
        <w:br/>
        <w:t>[8] Compton, R. D. Jurgens, D. Allen. Geotagging One Hundred Million Twitter Accounts with Total Variation Minimization.</w:t>
      </w:r>
      <w:r>
        <w:rPr>
          <w:rFonts w:ascii="Arial" w:eastAsia="Arial" w:hAnsi="Arial" w:cs="Arial"/>
          <w:highlight w:val="white"/>
        </w:rPr>
        <w:t xml:space="preserve"> </w:t>
      </w:r>
      <w:r>
        <w:rPr>
          <w:sz w:val="16"/>
          <w:szCs w:val="16"/>
          <w:highlight w:val="white"/>
        </w:rPr>
        <w:t>Big Data (Big Data), 2014 IEEE International Conference on, pp. 393-401.</w:t>
      </w:r>
    </w:p>
    <w:p w:rsidR="00EB1C43" w:rsidRDefault="009E54EB">
      <w:pPr>
        <w:spacing w:line="276" w:lineRule="auto"/>
        <w:jc w:val="left"/>
      </w:pPr>
      <w:r>
        <w:rPr>
          <w:sz w:val="16"/>
          <w:szCs w:val="16"/>
          <w:highlight w:val="white"/>
        </w:rPr>
        <w:br/>
        <w:t>[9] Cranshaw, J, Schwartz, R, Hong, J and  N. Sadeh. 2012. The  livehoods project: Utilizing social media to understand the dynamics of a city. ICWSM’12.</w:t>
      </w:r>
    </w:p>
    <w:p w:rsidR="00EB1C43" w:rsidRDefault="009E54EB">
      <w:pPr>
        <w:spacing w:line="276" w:lineRule="auto"/>
        <w:jc w:val="left"/>
      </w:pPr>
      <w:r>
        <w:rPr>
          <w:sz w:val="16"/>
          <w:szCs w:val="16"/>
          <w:highlight w:val="white"/>
        </w:rPr>
        <w:br/>
        <w:t>[10] Ester, M., H. Kriegel, J. Sander, X. Xu. 1996. A density-based algorithm for discovering clusters in large spatial databases with noise. Kdd.</w:t>
      </w:r>
    </w:p>
    <w:p w:rsidR="00EB1C43" w:rsidRDefault="00EB1C43">
      <w:pPr>
        <w:spacing w:line="276" w:lineRule="auto"/>
        <w:jc w:val="left"/>
      </w:pPr>
    </w:p>
    <w:p w:rsidR="00EB1C43" w:rsidRDefault="009E54EB">
      <w:pPr>
        <w:spacing w:line="276" w:lineRule="auto"/>
        <w:jc w:val="left"/>
      </w:pPr>
      <w:r>
        <w:rPr>
          <w:sz w:val="16"/>
          <w:szCs w:val="16"/>
          <w:highlight w:val="white"/>
        </w:rPr>
        <w:t>[11] Freedom on the Net 2015. Venezuela. https://freedomhouse.org/sites/default/files/resources/FOTN%202015_Venezuela.pdf</w:t>
      </w:r>
    </w:p>
    <w:p w:rsidR="00EB1C43" w:rsidRDefault="00EB1C43">
      <w:pPr>
        <w:spacing w:line="276" w:lineRule="auto"/>
        <w:jc w:val="left"/>
      </w:pPr>
    </w:p>
    <w:p w:rsidR="00EB1C43" w:rsidRDefault="009E54EB">
      <w:pPr>
        <w:spacing w:line="276" w:lineRule="auto"/>
        <w:jc w:val="left"/>
      </w:pPr>
      <w:r>
        <w:rPr>
          <w:sz w:val="16"/>
          <w:szCs w:val="16"/>
          <w:highlight w:val="white"/>
        </w:rPr>
        <w:t>[12] Fricke, M. 2015. Big Data and Its Epistemology. Journal of the Association for Information Science and Technology, 66(4): 651-661, 2015.</w:t>
      </w:r>
    </w:p>
    <w:p w:rsidR="00EB1C43" w:rsidRDefault="009E54EB">
      <w:pPr>
        <w:spacing w:line="276" w:lineRule="auto"/>
        <w:jc w:val="left"/>
      </w:pPr>
      <w:r>
        <w:rPr>
          <w:sz w:val="16"/>
          <w:szCs w:val="16"/>
          <w:highlight w:val="white"/>
        </w:rPr>
        <w:br/>
        <w:t xml:space="preserve">[13] Hai-Jew, S. </w:t>
      </w:r>
      <w:r>
        <w:rPr>
          <w:i/>
          <w:sz w:val="16"/>
          <w:szCs w:val="16"/>
          <w:highlight w:val="white"/>
        </w:rPr>
        <w:t>Social Media Data Extraction and Content Analysis</w:t>
      </w:r>
      <w:r>
        <w:rPr>
          <w:sz w:val="16"/>
          <w:szCs w:val="16"/>
          <w:highlight w:val="white"/>
        </w:rPr>
        <w:t>. Hershey Global: IGI Global, 2016.</w:t>
      </w:r>
    </w:p>
    <w:p w:rsidR="00EB1C43" w:rsidRDefault="009E54EB">
      <w:pPr>
        <w:spacing w:line="276" w:lineRule="auto"/>
        <w:jc w:val="left"/>
      </w:pPr>
      <w:r>
        <w:rPr>
          <w:sz w:val="16"/>
          <w:szCs w:val="16"/>
          <w:highlight w:val="white"/>
        </w:rPr>
        <w:br/>
        <w:t>[14] Han, B., P. Cook, T. Baldwin. Text-Based Twitter User Geolocation Prediction. 2014. Journal of Artificial Intelligence Research 49 (2014): 451-500.</w:t>
      </w:r>
    </w:p>
    <w:p w:rsidR="00EB1C43" w:rsidRDefault="009E54EB">
      <w:pPr>
        <w:spacing w:line="276" w:lineRule="auto"/>
        <w:jc w:val="left"/>
      </w:pPr>
      <w:r>
        <w:rPr>
          <w:sz w:val="16"/>
          <w:szCs w:val="16"/>
          <w:highlight w:val="white"/>
        </w:rPr>
        <w:br/>
        <w:t>[15] He, J., L. Hong., V. Frias-Martinez, P. Torrens. Uncovering Social Media Reaction Pattern to Protest Events: A Spatiotemporal Dynamics Perspective of Ferguson Unrest.  2015. Social Informatics: 7</w:t>
      </w:r>
      <w:r>
        <w:rPr>
          <w:sz w:val="16"/>
          <w:szCs w:val="16"/>
          <w:highlight w:val="white"/>
          <w:vertAlign w:val="superscript"/>
        </w:rPr>
        <w:t>th</w:t>
      </w:r>
      <w:r>
        <w:rPr>
          <w:sz w:val="16"/>
          <w:szCs w:val="16"/>
          <w:highlight w:val="white"/>
        </w:rPr>
        <w:t xml:space="preserve"> International Conference, SocInfo2015, pp. 67-81.</w:t>
      </w:r>
    </w:p>
    <w:p w:rsidR="00EB1C43" w:rsidRDefault="009E54EB">
      <w:pPr>
        <w:spacing w:line="276" w:lineRule="auto"/>
        <w:jc w:val="left"/>
      </w:pPr>
      <w:r>
        <w:rPr>
          <w:sz w:val="16"/>
          <w:szCs w:val="16"/>
          <w:highlight w:val="white"/>
        </w:rPr>
        <w:br/>
        <w:t xml:space="preserve">[16] Kibriya, A., E. Frank, B. Pfahringer and G. Holmes. Multinomial Naïve Bayes for Text Categorization Revisited. </w:t>
      </w:r>
      <w:hyperlink r:id="rId38">
        <w:r>
          <w:rPr>
            <w:color w:val="1155CC"/>
            <w:sz w:val="16"/>
            <w:szCs w:val="16"/>
            <w:u w:val="single"/>
          </w:rPr>
          <w:t>http://www.cs.waikato.ac.nz/~eibe/pubs/kibriya_et_al_cr.pdf</w:t>
        </w:r>
      </w:hyperlink>
      <w:r>
        <w:rPr>
          <w:sz w:val="16"/>
          <w:szCs w:val="16"/>
        </w:rPr>
        <w:t xml:space="preserve"> . Accessed 29 November 2016.</w:t>
      </w:r>
    </w:p>
    <w:p w:rsidR="00EB1C43" w:rsidRDefault="00EB1C43">
      <w:pPr>
        <w:spacing w:line="276" w:lineRule="auto"/>
        <w:jc w:val="left"/>
      </w:pPr>
    </w:p>
    <w:p w:rsidR="00EB1C43" w:rsidRDefault="009E54EB">
      <w:pPr>
        <w:spacing w:line="276" w:lineRule="auto"/>
        <w:jc w:val="left"/>
      </w:pPr>
      <w:r>
        <w:rPr>
          <w:sz w:val="16"/>
          <w:szCs w:val="16"/>
          <w:highlight w:val="white"/>
        </w:rPr>
        <w:t>[17] Korkmaz, G., J. Cadena, C. Kuhlman, A. Marathe, A. Vullikanti, N. Ramakrishnan. Combining Heterogeneous Data Sources for Civil Unrest Forecasting. Proceedings of the 2015 IEEE/ACM International Conference on Advances in Social Networks Analysis and Mining 2015, pp. 258-265.</w:t>
      </w:r>
    </w:p>
    <w:p w:rsidR="00EB1C43" w:rsidRDefault="009E54EB">
      <w:pPr>
        <w:spacing w:line="276" w:lineRule="auto"/>
        <w:jc w:val="left"/>
      </w:pPr>
      <w:r>
        <w:rPr>
          <w:sz w:val="16"/>
          <w:szCs w:val="16"/>
          <w:highlight w:val="white"/>
        </w:rPr>
        <w:br/>
        <w:t>[18] Kounadi, O., T. Lampoltshammer, E. Groff, I. Sitko, M. Leitner. Exploring Twitter to Analyze the Public’s Reaction Patterns to Recently Reported Homicides in a London.  PLoS ONE, 10(3), e0121848. doi: 10.1371/journal.pone.0121848.</w:t>
      </w:r>
    </w:p>
    <w:p w:rsidR="00EB1C43" w:rsidRDefault="009E54EB">
      <w:pPr>
        <w:spacing w:line="276" w:lineRule="auto"/>
        <w:jc w:val="left"/>
      </w:pPr>
      <w:r>
        <w:rPr>
          <w:sz w:val="16"/>
          <w:szCs w:val="16"/>
          <w:highlight w:val="white"/>
        </w:rPr>
        <w:br/>
        <w:t xml:space="preserve">[19] Larose, Daniel T. k-Nearest Neighbor Algorithm, chapter 5: </w:t>
      </w:r>
      <w:r>
        <w:rPr>
          <w:i/>
          <w:sz w:val="16"/>
          <w:szCs w:val="16"/>
          <w:highlight w:val="white"/>
        </w:rPr>
        <w:t>Discovering Knowledge in Data: An Introduction to Data Mining.</w:t>
      </w:r>
      <w:r>
        <w:rPr>
          <w:sz w:val="16"/>
          <w:szCs w:val="16"/>
          <w:highlight w:val="white"/>
        </w:rPr>
        <w:t xml:space="preserve"> 2005.</w:t>
      </w:r>
    </w:p>
    <w:p w:rsidR="00EB1C43" w:rsidRDefault="00EB1C43">
      <w:pPr>
        <w:spacing w:line="276" w:lineRule="auto"/>
        <w:jc w:val="left"/>
      </w:pPr>
    </w:p>
    <w:p w:rsidR="00EB1C43" w:rsidRDefault="009E54EB">
      <w:pPr>
        <w:spacing w:line="276" w:lineRule="auto"/>
        <w:jc w:val="left"/>
      </w:pPr>
      <w:r>
        <w:rPr>
          <w:sz w:val="16"/>
          <w:szCs w:val="16"/>
          <w:highlight w:val="white"/>
        </w:rPr>
        <w:t>[20] Liu, B. Sentiment Analysis and Opinion Mining: on optimal parameters and parameters. 2015. Data Mining and Knowledge Discover, v5(5): pp.255-263.</w:t>
      </w:r>
    </w:p>
    <w:p w:rsidR="00EB1C43" w:rsidRDefault="009E54EB">
      <w:pPr>
        <w:spacing w:line="276" w:lineRule="auto"/>
        <w:jc w:val="left"/>
      </w:pPr>
      <w:r>
        <w:rPr>
          <w:sz w:val="16"/>
          <w:szCs w:val="16"/>
          <w:highlight w:val="white"/>
        </w:rPr>
        <w:br/>
        <w:t xml:space="preserve">[21] MedCalc Manual. Logistic Regression. </w:t>
      </w:r>
      <w:hyperlink r:id="rId39">
        <w:r>
          <w:rPr>
            <w:color w:val="2E75B5"/>
            <w:sz w:val="16"/>
            <w:szCs w:val="16"/>
            <w:highlight w:val="white"/>
            <w:u w:val="single"/>
          </w:rPr>
          <w:t>https://www.medcalc.org/manual/logistic_regression.php</w:t>
        </w:r>
      </w:hyperlink>
      <w:r>
        <w:rPr>
          <w:color w:val="2E75B5"/>
          <w:sz w:val="16"/>
          <w:szCs w:val="16"/>
          <w:highlight w:val="white"/>
        </w:rPr>
        <w:t xml:space="preserve"> </w:t>
      </w:r>
      <w:r>
        <w:rPr>
          <w:sz w:val="16"/>
          <w:szCs w:val="16"/>
          <w:highlight w:val="white"/>
        </w:rPr>
        <w:t>Accessed 27 November 2016.</w:t>
      </w:r>
    </w:p>
    <w:p w:rsidR="00EB1C43" w:rsidRDefault="00EB1C43">
      <w:pPr>
        <w:spacing w:line="276" w:lineRule="auto"/>
        <w:jc w:val="left"/>
      </w:pPr>
    </w:p>
    <w:p w:rsidR="00EB1C43" w:rsidRDefault="009E54EB">
      <w:pPr>
        <w:spacing w:line="276" w:lineRule="auto"/>
        <w:jc w:val="left"/>
      </w:pPr>
      <w:r>
        <w:rPr>
          <w:sz w:val="16"/>
          <w:szCs w:val="16"/>
          <w:highlight w:val="white"/>
        </w:rPr>
        <w:t>[22] Morstatter, F., J. Pfeffer, H. Liu, K. Carley. Is the Sample Good Enough? Comparing Data from Twitter’s Streaming API with Twitter’s Firehose.</w:t>
      </w:r>
      <w:r>
        <w:rPr>
          <w:rFonts w:ascii="Arial" w:eastAsia="Arial" w:hAnsi="Arial" w:cs="Arial"/>
          <w:highlight w:val="white"/>
        </w:rPr>
        <w:t xml:space="preserve"> </w:t>
      </w:r>
      <w:r>
        <w:rPr>
          <w:sz w:val="16"/>
          <w:szCs w:val="16"/>
          <w:highlight w:val="white"/>
        </w:rPr>
        <w:t>International Conference on Weblogs and Social Media, 400-408.</w:t>
      </w:r>
    </w:p>
    <w:p w:rsidR="00EB1C43" w:rsidRDefault="00EB1C43">
      <w:pPr>
        <w:spacing w:line="276" w:lineRule="auto"/>
        <w:jc w:val="left"/>
      </w:pPr>
    </w:p>
    <w:p w:rsidR="00EB1C43" w:rsidRDefault="009E54EB">
      <w:pPr>
        <w:spacing w:line="276" w:lineRule="auto"/>
        <w:jc w:val="left"/>
      </w:pPr>
      <w:r>
        <w:rPr>
          <w:sz w:val="16"/>
          <w:szCs w:val="16"/>
          <w:highlight w:val="white"/>
        </w:rPr>
        <w:t>[23] Muthiah, S., B. Huang, J. Arredondo, D. Mares, L. Getoor, G. Katz and N. Ramakrishnan. Planned Protest Modeling in News and Social Media.AAAI Publications, Twenty-Seventh IAAI Conference. 2015.</w:t>
      </w:r>
    </w:p>
    <w:p w:rsidR="00EB1C43" w:rsidRDefault="00EB1C43">
      <w:pPr>
        <w:spacing w:line="276" w:lineRule="auto"/>
        <w:jc w:val="left"/>
      </w:pPr>
    </w:p>
    <w:p w:rsidR="00EB1C43" w:rsidRDefault="009E54EB">
      <w:pPr>
        <w:spacing w:line="276" w:lineRule="auto"/>
        <w:jc w:val="left"/>
      </w:pPr>
      <w:r>
        <w:rPr>
          <w:sz w:val="16"/>
          <w:szCs w:val="16"/>
          <w:highlight w:val="white"/>
        </w:rPr>
        <w:t>[24] Peca, I., G. Fuchs, K. Vrotsou, N. Andrienko and G. Andrienko. Scalable Cluster Analysis of Spatial Events. (2012) International Workshop on Visual Analytics, pp. 19-23.</w:t>
      </w:r>
    </w:p>
    <w:p w:rsidR="00EB1C43" w:rsidRDefault="00EB1C43">
      <w:pPr>
        <w:spacing w:line="276" w:lineRule="auto"/>
        <w:jc w:val="left"/>
      </w:pPr>
    </w:p>
    <w:p w:rsidR="00EB1C43" w:rsidRDefault="009E54EB">
      <w:pPr>
        <w:spacing w:line="276" w:lineRule="auto"/>
        <w:jc w:val="left"/>
      </w:pPr>
      <w:r>
        <w:rPr>
          <w:sz w:val="16"/>
          <w:szCs w:val="16"/>
          <w:highlight w:val="white"/>
        </w:rPr>
        <w:t>[25] Priedhorsky, R., A. Culotta, S. Del Valle. 2014. Inferring the origin locations of tweets with quantitative confidence. CSCW’14. Proceedings of the 17</w:t>
      </w:r>
      <w:r>
        <w:rPr>
          <w:sz w:val="16"/>
          <w:szCs w:val="16"/>
          <w:highlight w:val="white"/>
          <w:vertAlign w:val="superscript"/>
        </w:rPr>
        <w:t>th</w:t>
      </w:r>
      <w:r>
        <w:rPr>
          <w:sz w:val="16"/>
          <w:szCs w:val="16"/>
          <w:highlight w:val="white"/>
        </w:rPr>
        <w:t xml:space="preserve"> ACM conference on Computer supported cooperative work and social computing, pp.1523-1536.</w:t>
      </w:r>
    </w:p>
    <w:p w:rsidR="00EB1C43" w:rsidRDefault="00EB1C43">
      <w:pPr>
        <w:spacing w:line="276" w:lineRule="auto"/>
        <w:jc w:val="left"/>
      </w:pPr>
    </w:p>
    <w:p w:rsidR="00EB1C43" w:rsidRDefault="009E54EB">
      <w:pPr>
        <w:spacing w:line="276" w:lineRule="auto"/>
        <w:jc w:val="left"/>
      </w:pPr>
      <w:r>
        <w:rPr>
          <w:sz w:val="16"/>
          <w:szCs w:val="16"/>
          <w:highlight w:val="white"/>
        </w:rPr>
        <w:t xml:space="preserve">[26] Recasens, M., M. Martí and M. Taulé. Where Anaphora and Coreference Meet. Annotation in the Spanish CESS-ECE Corpus. 2007. Proceedings of the International Conference on Recent Advances in Natural Language Processing. </w:t>
      </w:r>
    </w:p>
    <w:p w:rsidR="00EB1C43" w:rsidRDefault="00EB1C43">
      <w:pPr>
        <w:spacing w:line="276" w:lineRule="auto"/>
        <w:jc w:val="left"/>
      </w:pPr>
    </w:p>
    <w:p w:rsidR="00EB1C43" w:rsidRDefault="009E54EB">
      <w:pPr>
        <w:spacing w:line="276" w:lineRule="auto"/>
        <w:jc w:val="left"/>
      </w:pPr>
      <w:r>
        <w:rPr>
          <w:sz w:val="16"/>
          <w:szCs w:val="16"/>
          <w:highlight w:val="white"/>
        </w:rPr>
        <w:t>[27] Tobler WR (1970) A computer movie simulating urban growth in the Detroit region. Economic Geography, 234-240.</w:t>
      </w:r>
    </w:p>
    <w:p w:rsidR="00EB1C43" w:rsidRDefault="00EB1C43">
      <w:pPr>
        <w:spacing w:line="276" w:lineRule="auto"/>
        <w:jc w:val="left"/>
      </w:pPr>
    </w:p>
    <w:p w:rsidR="00EB1C43" w:rsidRDefault="009E54EB">
      <w:pPr>
        <w:spacing w:line="276" w:lineRule="auto"/>
        <w:jc w:val="left"/>
      </w:pPr>
      <w:r>
        <w:rPr>
          <w:sz w:val="16"/>
          <w:szCs w:val="16"/>
          <w:highlight w:val="white"/>
        </w:rPr>
        <w:t>[28] Tufekci, Z. Big Data: Pitfalls, Methods and Concepts for an Emergent Field (March 7, 2013).</w:t>
      </w:r>
    </w:p>
    <w:p w:rsidR="00EB1C43" w:rsidRDefault="00EB1C43">
      <w:pPr>
        <w:spacing w:line="276" w:lineRule="auto"/>
        <w:jc w:val="left"/>
      </w:pPr>
    </w:p>
    <w:p w:rsidR="00EB1C43" w:rsidRDefault="009E54EB">
      <w:pPr>
        <w:spacing w:line="276" w:lineRule="auto"/>
        <w:jc w:val="left"/>
      </w:pPr>
      <w:r>
        <w:rPr>
          <w:sz w:val="16"/>
          <w:szCs w:val="16"/>
          <w:highlight w:val="white"/>
        </w:rPr>
        <w:t>[29] Von Steinkirch, M. Information Diffusion in Twitter. (June 29, 2012).</w:t>
      </w:r>
    </w:p>
    <w:p w:rsidR="00EB1C43" w:rsidRDefault="00EB1C43">
      <w:pPr>
        <w:spacing w:line="276" w:lineRule="auto"/>
        <w:jc w:val="left"/>
      </w:pPr>
    </w:p>
    <w:p w:rsidR="00EB1C43" w:rsidRDefault="009E54EB" w:rsidP="000038EC">
      <w:pPr>
        <w:jc w:val="both"/>
        <w:sectPr w:rsidR="00EB1C43">
          <w:type w:val="continuous"/>
          <w:pgSz w:w="11909" w:h="16834"/>
          <w:pgMar w:top="1080" w:right="734" w:bottom="2434" w:left="734" w:header="720" w:footer="720" w:gutter="0"/>
          <w:cols w:num="2" w:space="720" w:equalWidth="0">
            <w:col w:w="4860" w:space="720"/>
            <w:col w:w="4860" w:space="0"/>
          </w:cols>
        </w:sectPr>
      </w:pPr>
      <w:r>
        <w:rPr>
          <w:sz w:val="16"/>
          <w:szCs w:val="16"/>
          <w:highlight w:val="white"/>
        </w:rPr>
        <w:t>[30] Zhao, L., T. Hua., C. Lu and I. Ch</w:t>
      </w:r>
      <w:r w:rsidR="000038EC">
        <w:rPr>
          <w:sz w:val="16"/>
          <w:szCs w:val="16"/>
          <w:highlight w:val="white"/>
        </w:rPr>
        <w:t xml:space="preserve">en. A Topic-focused Trust Model </w:t>
      </w:r>
      <w:r>
        <w:rPr>
          <w:sz w:val="16"/>
          <w:szCs w:val="16"/>
          <w:highlight w:val="white"/>
        </w:rPr>
        <w:t>for Twitter. Computer Communications, October 2015.</w:t>
      </w:r>
      <w:r>
        <w:br w:type="column"/>
      </w:r>
    </w:p>
    <w:p w:rsidR="00EB1C43" w:rsidRDefault="00EB1C43">
      <w:pPr>
        <w:spacing w:line="276" w:lineRule="auto"/>
        <w:jc w:val="both"/>
      </w:pPr>
    </w:p>
    <w:p w:rsidR="00EB1C43" w:rsidRDefault="009E54EB">
      <w:pPr>
        <w:spacing w:line="276" w:lineRule="auto"/>
        <w:jc w:val="both"/>
      </w:pPr>
      <w:r>
        <w:t>APPENDIX</w:t>
      </w:r>
    </w:p>
    <w:p w:rsidR="00EB1C43" w:rsidRDefault="00EB1C43">
      <w:pPr>
        <w:spacing w:line="276" w:lineRule="auto"/>
        <w:jc w:val="both"/>
      </w:pPr>
    </w:p>
    <w:p w:rsidR="00EB1C43" w:rsidRDefault="000038EC">
      <w:pPr>
        <w:spacing w:line="276" w:lineRule="auto"/>
        <w:jc w:val="both"/>
      </w:pPr>
      <w:r>
        <w:rPr>
          <w:b/>
        </w:rPr>
        <w:t xml:space="preserve">Appendix </w:t>
      </w:r>
      <w:r w:rsidR="009E54EB">
        <w:rPr>
          <w:b/>
        </w:rPr>
        <w:t>Table 1</w:t>
      </w:r>
      <w:r w:rsidR="009E54EB">
        <w:tab/>
        <w:t>List of Twitter Hashtags and Keywords Associated with the Food Shortage Crisis</w:t>
      </w:r>
    </w:p>
    <w:p w:rsidR="00EB1C43" w:rsidRDefault="00EB1C43">
      <w:pPr>
        <w:spacing w:line="276" w:lineRule="auto"/>
        <w:jc w:val="both"/>
      </w:pPr>
    </w:p>
    <w:p w:rsidR="00EB1C43" w:rsidRDefault="00EB1C43">
      <w:pPr>
        <w:spacing w:line="276" w:lineRule="auto"/>
        <w:jc w:val="both"/>
      </w:pPr>
    </w:p>
    <w:tbl>
      <w:tblPr>
        <w:tblStyle w:val="a3"/>
        <w:tblW w:w="72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40"/>
        <w:gridCol w:w="1640"/>
      </w:tblGrid>
      <w:tr w:rsidR="00EB1C43">
        <w:tc>
          <w:tcPr>
            <w:tcW w:w="5640" w:type="dxa"/>
            <w:tcMar>
              <w:top w:w="100" w:type="dxa"/>
              <w:left w:w="100" w:type="dxa"/>
              <w:bottom w:w="100" w:type="dxa"/>
              <w:right w:w="100" w:type="dxa"/>
            </w:tcMar>
          </w:tcPr>
          <w:p w:rsidR="00EB1C43" w:rsidRDefault="009E54EB">
            <w:pPr>
              <w:widowControl w:val="0"/>
              <w:spacing w:line="276" w:lineRule="auto"/>
              <w:contextualSpacing w:val="0"/>
              <w:jc w:val="left"/>
            </w:pPr>
            <w:r>
              <w:rPr>
                <w:b/>
              </w:rPr>
              <w:t>Search Term</w:t>
            </w:r>
          </w:p>
        </w:tc>
        <w:tc>
          <w:tcPr>
            <w:tcW w:w="1640" w:type="dxa"/>
            <w:tcMar>
              <w:top w:w="100" w:type="dxa"/>
              <w:left w:w="100" w:type="dxa"/>
              <w:bottom w:w="100" w:type="dxa"/>
              <w:right w:w="100" w:type="dxa"/>
            </w:tcMar>
          </w:tcPr>
          <w:p w:rsidR="00EB1C43" w:rsidRDefault="009E54EB">
            <w:pPr>
              <w:widowControl w:val="0"/>
              <w:spacing w:line="276" w:lineRule="auto"/>
              <w:contextualSpacing w:val="0"/>
              <w:jc w:val="left"/>
            </w:pPr>
            <w:r>
              <w:rPr>
                <w:b/>
              </w:rPr>
              <w:t>Total Number of Raw Tweets</w:t>
            </w:r>
          </w:p>
        </w:tc>
      </w:tr>
      <w:tr w:rsidR="00EB1C43">
        <w:tc>
          <w:tcPr>
            <w:tcW w:w="5640" w:type="dxa"/>
            <w:tcMar>
              <w:top w:w="100" w:type="dxa"/>
              <w:left w:w="100" w:type="dxa"/>
              <w:bottom w:w="100" w:type="dxa"/>
              <w:right w:w="100" w:type="dxa"/>
            </w:tcMar>
          </w:tcPr>
          <w:p w:rsidR="00EB1C43" w:rsidRDefault="009E54EB">
            <w:pPr>
              <w:widowControl w:val="0"/>
              <w:spacing w:line="276" w:lineRule="auto"/>
              <w:contextualSpacing w:val="0"/>
              <w:jc w:val="left"/>
            </w:pPr>
            <w:r>
              <w:t>Alimentos (Foods)</w:t>
            </w:r>
          </w:p>
        </w:tc>
        <w:tc>
          <w:tcPr>
            <w:tcW w:w="1640" w:type="dxa"/>
            <w:tcMar>
              <w:top w:w="100" w:type="dxa"/>
              <w:left w:w="100" w:type="dxa"/>
              <w:bottom w:w="100" w:type="dxa"/>
              <w:right w:w="100" w:type="dxa"/>
            </w:tcMar>
          </w:tcPr>
          <w:p w:rsidR="00EB1C43" w:rsidRDefault="009E54EB">
            <w:pPr>
              <w:widowControl w:val="0"/>
              <w:spacing w:line="276" w:lineRule="auto"/>
              <w:contextualSpacing w:val="0"/>
              <w:jc w:val="left"/>
            </w:pPr>
            <w:r>
              <w:t>8,558</w:t>
            </w:r>
          </w:p>
        </w:tc>
      </w:tr>
      <w:tr w:rsidR="00EB1C43">
        <w:tc>
          <w:tcPr>
            <w:tcW w:w="5640" w:type="dxa"/>
            <w:tcMar>
              <w:top w:w="100" w:type="dxa"/>
              <w:left w:w="100" w:type="dxa"/>
              <w:bottom w:w="100" w:type="dxa"/>
              <w:right w:w="100" w:type="dxa"/>
            </w:tcMar>
          </w:tcPr>
          <w:p w:rsidR="00EB1C43" w:rsidRDefault="009E54EB">
            <w:pPr>
              <w:widowControl w:val="0"/>
              <w:spacing w:line="276" w:lineRule="auto"/>
              <w:contextualSpacing w:val="0"/>
              <w:jc w:val="left"/>
            </w:pPr>
            <w:r>
              <w:t>#AnaquelesVaciosEnVenezuela (Empty Shelves in Venezuela)</w:t>
            </w:r>
          </w:p>
        </w:tc>
        <w:tc>
          <w:tcPr>
            <w:tcW w:w="1640" w:type="dxa"/>
            <w:tcMar>
              <w:top w:w="100" w:type="dxa"/>
              <w:left w:w="100" w:type="dxa"/>
              <w:bottom w:w="100" w:type="dxa"/>
              <w:right w:w="100" w:type="dxa"/>
            </w:tcMar>
          </w:tcPr>
          <w:p w:rsidR="00EB1C43" w:rsidRDefault="009E54EB">
            <w:pPr>
              <w:widowControl w:val="0"/>
              <w:spacing w:line="276" w:lineRule="auto"/>
              <w:contextualSpacing w:val="0"/>
              <w:jc w:val="left"/>
            </w:pPr>
            <w:r>
              <w:t>4,067</w:t>
            </w:r>
          </w:p>
        </w:tc>
      </w:tr>
      <w:tr w:rsidR="00EB1C43">
        <w:tc>
          <w:tcPr>
            <w:tcW w:w="5640" w:type="dxa"/>
            <w:tcMar>
              <w:top w:w="100" w:type="dxa"/>
              <w:left w:w="100" w:type="dxa"/>
              <w:bottom w:w="100" w:type="dxa"/>
              <w:right w:w="100" w:type="dxa"/>
            </w:tcMar>
          </w:tcPr>
          <w:p w:rsidR="00EB1C43" w:rsidRDefault="009E54EB">
            <w:pPr>
              <w:widowControl w:val="0"/>
              <w:spacing w:line="276" w:lineRule="auto"/>
              <w:contextualSpacing w:val="0"/>
              <w:jc w:val="left"/>
            </w:pPr>
            <w:r>
              <w:t>Escasez (Shortage)</w:t>
            </w:r>
          </w:p>
        </w:tc>
        <w:tc>
          <w:tcPr>
            <w:tcW w:w="1640" w:type="dxa"/>
            <w:tcMar>
              <w:top w:w="100" w:type="dxa"/>
              <w:left w:w="100" w:type="dxa"/>
              <w:bottom w:w="100" w:type="dxa"/>
              <w:right w:w="100" w:type="dxa"/>
            </w:tcMar>
          </w:tcPr>
          <w:p w:rsidR="00EB1C43" w:rsidRDefault="009E54EB">
            <w:pPr>
              <w:widowControl w:val="0"/>
              <w:spacing w:line="276" w:lineRule="auto"/>
              <w:contextualSpacing w:val="0"/>
              <w:jc w:val="left"/>
            </w:pPr>
            <w:r>
              <w:t>7,963</w:t>
            </w:r>
          </w:p>
        </w:tc>
      </w:tr>
      <w:tr w:rsidR="00EB1C43">
        <w:tc>
          <w:tcPr>
            <w:tcW w:w="5640" w:type="dxa"/>
            <w:tcMar>
              <w:top w:w="100" w:type="dxa"/>
              <w:left w:w="100" w:type="dxa"/>
              <w:bottom w:w="100" w:type="dxa"/>
              <w:right w:w="100" w:type="dxa"/>
            </w:tcMar>
          </w:tcPr>
          <w:p w:rsidR="00EB1C43" w:rsidRDefault="009E54EB">
            <w:pPr>
              <w:widowControl w:val="0"/>
              <w:spacing w:line="276" w:lineRule="auto"/>
              <w:contextualSpacing w:val="0"/>
              <w:jc w:val="left"/>
            </w:pPr>
            <w:r>
              <w:t>Hambre (Hungry)</w:t>
            </w:r>
          </w:p>
        </w:tc>
        <w:tc>
          <w:tcPr>
            <w:tcW w:w="1640" w:type="dxa"/>
            <w:tcMar>
              <w:top w:w="100" w:type="dxa"/>
              <w:left w:w="100" w:type="dxa"/>
              <w:bottom w:w="100" w:type="dxa"/>
              <w:right w:w="100" w:type="dxa"/>
            </w:tcMar>
          </w:tcPr>
          <w:p w:rsidR="00EB1C43" w:rsidRDefault="009E54EB">
            <w:pPr>
              <w:widowControl w:val="0"/>
              <w:spacing w:line="276" w:lineRule="auto"/>
              <w:contextualSpacing w:val="0"/>
              <w:jc w:val="left"/>
            </w:pPr>
            <w:r>
              <w:t>12,762</w:t>
            </w:r>
          </w:p>
        </w:tc>
      </w:tr>
      <w:tr w:rsidR="00EB1C43">
        <w:tc>
          <w:tcPr>
            <w:tcW w:w="5640" w:type="dxa"/>
            <w:tcMar>
              <w:top w:w="100" w:type="dxa"/>
              <w:left w:w="100" w:type="dxa"/>
              <w:bottom w:w="100" w:type="dxa"/>
              <w:right w:w="100" w:type="dxa"/>
            </w:tcMar>
          </w:tcPr>
          <w:p w:rsidR="00EB1C43" w:rsidRDefault="009E54EB">
            <w:pPr>
              <w:widowControl w:val="0"/>
              <w:spacing w:line="276" w:lineRule="auto"/>
              <w:contextualSpacing w:val="0"/>
              <w:jc w:val="left"/>
            </w:pPr>
            <w:r>
              <w:t>#VzlaTieneHambre (Venezuela Is Hungry)</w:t>
            </w:r>
          </w:p>
        </w:tc>
        <w:tc>
          <w:tcPr>
            <w:tcW w:w="1640" w:type="dxa"/>
            <w:tcMar>
              <w:top w:w="100" w:type="dxa"/>
              <w:left w:w="100" w:type="dxa"/>
              <w:bottom w:w="100" w:type="dxa"/>
              <w:right w:w="100" w:type="dxa"/>
            </w:tcMar>
          </w:tcPr>
          <w:p w:rsidR="00EB1C43" w:rsidRDefault="009E54EB">
            <w:pPr>
              <w:widowControl w:val="0"/>
              <w:spacing w:line="276" w:lineRule="auto"/>
              <w:contextualSpacing w:val="0"/>
              <w:jc w:val="left"/>
            </w:pPr>
            <w:r>
              <w:t>3,866</w:t>
            </w:r>
          </w:p>
        </w:tc>
      </w:tr>
    </w:tbl>
    <w:p w:rsidR="00EB1C43" w:rsidRDefault="00EB1C43">
      <w:pPr>
        <w:spacing w:line="276" w:lineRule="auto"/>
        <w:jc w:val="both"/>
      </w:pPr>
    </w:p>
    <w:p w:rsidR="00EB1C43" w:rsidRDefault="00EB1C43">
      <w:pPr>
        <w:spacing w:line="276" w:lineRule="auto"/>
        <w:jc w:val="both"/>
      </w:pPr>
    </w:p>
    <w:p w:rsidR="00EB1C43" w:rsidRDefault="00EB1C43">
      <w:pPr>
        <w:spacing w:line="276" w:lineRule="auto"/>
        <w:jc w:val="both"/>
      </w:pPr>
    </w:p>
    <w:p w:rsidR="00EB1C43" w:rsidRDefault="009E54EB">
      <w:r>
        <w:br w:type="page"/>
      </w:r>
    </w:p>
    <w:p w:rsidR="00EB1C43" w:rsidRDefault="00EB1C43"/>
    <w:p w:rsidR="00EB1C43" w:rsidRDefault="00EB1C43">
      <w:pPr>
        <w:spacing w:line="276" w:lineRule="auto"/>
        <w:jc w:val="both"/>
      </w:pPr>
    </w:p>
    <w:p w:rsidR="00EB1C43" w:rsidRDefault="000038EC" w:rsidP="00947402">
      <w:pPr>
        <w:spacing w:line="276" w:lineRule="auto"/>
        <w:jc w:val="left"/>
      </w:pPr>
      <w:r>
        <w:rPr>
          <w:b/>
        </w:rPr>
        <w:t xml:space="preserve">Appendix </w:t>
      </w:r>
      <w:r w:rsidR="009E54EB">
        <w:rPr>
          <w:b/>
        </w:rPr>
        <w:t>Table 2</w:t>
      </w:r>
      <w:r w:rsidR="009E54EB">
        <w:tab/>
        <w:t xml:space="preserve">List of Twitter Hashtags and Keywords </w:t>
      </w:r>
      <w:r w:rsidR="00947402">
        <w:t>from</w:t>
      </w:r>
      <w:r w:rsidR="009E54EB">
        <w:t xml:space="preserve"> the Food S</w:t>
      </w:r>
      <w:r w:rsidR="00947402">
        <w:t>hortage Crisis by Municipality</w:t>
      </w:r>
    </w:p>
    <w:p w:rsidR="00EB1C43" w:rsidRDefault="00EB1C43">
      <w:pPr>
        <w:spacing w:line="276" w:lineRule="auto"/>
        <w:jc w:val="both"/>
      </w:pPr>
    </w:p>
    <w:tbl>
      <w:tblPr>
        <w:tblStyle w:val="a4"/>
        <w:tblW w:w="9195" w:type="dxa"/>
        <w:tblInd w:w="-10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2805"/>
        <w:gridCol w:w="915"/>
        <w:gridCol w:w="915"/>
        <w:gridCol w:w="2790"/>
        <w:gridCol w:w="825"/>
        <w:gridCol w:w="945"/>
      </w:tblGrid>
      <w:tr w:rsidR="00EB1C43">
        <w:tc>
          <w:tcPr>
            <w:tcW w:w="2805" w:type="dxa"/>
            <w:tcMar>
              <w:top w:w="100" w:type="dxa"/>
              <w:left w:w="100" w:type="dxa"/>
              <w:bottom w:w="100" w:type="dxa"/>
              <w:right w:w="100" w:type="dxa"/>
            </w:tcMar>
          </w:tcPr>
          <w:p w:rsidR="00EB1C43" w:rsidRDefault="009E54EB">
            <w:pPr>
              <w:widowControl w:val="0"/>
              <w:spacing w:line="276" w:lineRule="auto"/>
              <w:contextualSpacing w:val="0"/>
              <w:jc w:val="left"/>
            </w:pPr>
            <w:r>
              <w:rPr>
                <w:b/>
              </w:rPr>
              <w:t>Caracas - All</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rPr>
                <w:b/>
              </w:rPr>
              <w:t xml:space="preserve">Raw </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rPr>
                <w:b/>
              </w:rPr>
              <w:t xml:space="preserve">Filtered </w:t>
            </w:r>
          </w:p>
        </w:tc>
        <w:tc>
          <w:tcPr>
            <w:tcW w:w="2790" w:type="dxa"/>
            <w:tcMar>
              <w:top w:w="100" w:type="dxa"/>
              <w:left w:w="100" w:type="dxa"/>
              <w:bottom w:w="100" w:type="dxa"/>
              <w:right w:w="100" w:type="dxa"/>
            </w:tcMar>
          </w:tcPr>
          <w:p w:rsidR="00EB1C43" w:rsidRDefault="009E54EB">
            <w:pPr>
              <w:widowControl w:val="0"/>
              <w:spacing w:line="276" w:lineRule="auto"/>
              <w:contextualSpacing w:val="0"/>
              <w:jc w:val="left"/>
            </w:pPr>
            <w:r>
              <w:rPr>
                <w:b/>
              </w:rPr>
              <w:t>El Hatillo</w:t>
            </w:r>
          </w:p>
        </w:tc>
        <w:tc>
          <w:tcPr>
            <w:tcW w:w="825" w:type="dxa"/>
            <w:tcMar>
              <w:top w:w="100" w:type="dxa"/>
              <w:left w:w="100" w:type="dxa"/>
              <w:bottom w:w="100" w:type="dxa"/>
              <w:right w:w="100" w:type="dxa"/>
            </w:tcMar>
          </w:tcPr>
          <w:p w:rsidR="00EB1C43" w:rsidRDefault="009E54EB">
            <w:pPr>
              <w:widowControl w:val="0"/>
              <w:spacing w:line="276" w:lineRule="auto"/>
              <w:contextualSpacing w:val="0"/>
              <w:jc w:val="left"/>
            </w:pPr>
            <w:r>
              <w:rPr>
                <w:b/>
              </w:rPr>
              <w:t xml:space="preserve"> Raw</w:t>
            </w:r>
          </w:p>
        </w:tc>
        <w:tc>
          <w:tcPr>
            <w:tcW w:w="945" w:type="dxa"/>
            <w:tcMar>
              <w:top w:w="100" w:type="dxa"/>
              <w:left w:w="100" w:type="dxa"/>
              <w:bottom w:w="100" w:type="dxa"/>
              <w:right w:w="100" w:type="dxa"/>
            </w:tcMar>
          </w:tcPr>
          <w:p w:rsidR="00EB1C43" w:rsidRDefault="009E54EB">
            <w:pPr>
              <w:widowControl w:val="0"/>
              <w:spacing w:line="276" w:lineRule="auto"/>
              <w:contextualSpacing w:val="0"/>
              <w:jc w:val="left"/>
            </w:pPr>
            <w:r>
              <w:rPr>
                <w:b/>
              </w:rPr>
              <w:t>Filtered</w:t>
            </w:r>
          </w:p>
        </w:tc>
      </w:tr>
      <w:tr w:rsidR="00EB1C43" w:rsidTr="00947402">
        <w:trPr>
          <w:trHeight w:val="267"/>
        </w:trPr>
        <w:tc>
          <w:tcPr>
            <w:tcW w:w="2805" w:type="dxa"/>
            <w:tcMar>
              <w:top w:w="100" w:type="dxa"/>
              <w:left w:w="100" w:type="dxa"/>
              <w:bottom w:w="100" w:type="dxa"/>
              <w:right w:w="100" w:type="dxa"/>
            </w:tcMar>
          </w:tcPr>
          <w:p w:rsidR="00EB1C43" w:rsidRDefault="009E54EB">
            <w:pPr>
              <w:widowControl w:val="0"/>
              <w:spacing w:line="276" w:lineRule="auto"/>
              <w:contextualSpacing w:val="0"/>
              <w:jc w:val="left"/>
            </w:pPr>
            <w:r>
              <w:t>Alimentos</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1,974</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180</w:t>
            </w:r>
          </w:p>
        </w:tc>
        <w:tc>
          <w:tcPr>
            <w:tcW w:w="2790" w:type="dxa"/>
            <w:tcMar>
              <w:top w:w="100" w:type="dxa"/>
              <w:left w:w="100" w:type="dxa"/>
              <w:bottom w:w="100" w:type="dxa"/>
              <w:right w:w="100" w:type="dxa"/>
            </w:tcMar>
          </w:tcPr>
          <w:p w:rsidR="00EB1C43" w:rsidRDefault="009E54EB">
            <w:pPr>
              <w:widowControl w:val="0"/>
              <w:spacing w:line="276" w:lineRule="auto"/>
              <w:contextualSpacing w:val="0"/>
              <w:jc w:val="left"/>
            </w:pPr>
            <w:r>
              <w:t>Alimentos</w:t>
            </w:r>
          </w:p>
        </w:tc>
        <w:tc>
          <w:tcPr>
            <w:tcW w:w="825" w:type="dxa"/>
            <w:tcMar>
              <w:top w:w="100" w:type="dxa"/>
              <w:left w:w="100" w:type="dxa"/>
              <w:bottom w:w="100" w:type="dxa"/>
              <w:right w:w="100" w:type="dxa"/>
            </w:tcMar>
          </w:tcPr>
          <w:p w:rsidR="00EB1C43" w:rsidRDefault="009E54EB">
            <w:pPr>
              <w:widowControl w:val="0"/>
              <w:spacing w:line="276" w:lineRule="auto"/>
              <w:contextualSpacing w:val="0"/>
              <w:jc w:val="left"/>
            </w:pPr>
            <w:r>
              <w:t>553</w:t>
            </w:r>
          </w:p>
        </w:tc>
        <w:tc>
          <w:tcPr>
            <w:tcW w:w="945" w:type="dxa"/>
            <w:tcMar>
              <w:top w:w="100" w:type="dxa"/>
              <w:left w:w="100" w:type="dxa"/>
              <w:bottom w:w="100" w:type="dxa"/>
              <w:right w:w="100" w:type="dxa"/>
            </w:tcMar>
          </w:tcPr>
          <w:p w:rsidR="00EB1C43" w:rsidRDefault="009E54EB">
            <w:pPr>
              <w:widowControl w:val="0"/>
              <w:spacing w:line="276" w:lineRule="auto"/>
              <w:contextualSpacing w:val="0"/>
              <w:jc w:val="left"/>
            </w:pPr>
            <w:r>
              <w:t>24</w:t>
            </w:r>
          </w:p>
        </w:tc>
      </w:tr>
      <w:tr w:rsidR="00EB1C43">
        <w:trPr>
          <w:trHeight w:val="320"/>
        </w:trPr>
        <w:tc>
          <w:tcPr>
            <w:tcW w:w="2805" w:type="dxa"/>
            <w:tcMar>
              <w:top w:w="100" w:type="dxa"/>
              <w:left w:w="100" w:type="dxa"/>
              <w:bottom w:w="100" w:type="dxa"/>
              <w:right w:w="100" w:type="dxa"/>
            </w:tcMar>
          </w:tcPr>
          <w:p w:rsidR="00EB1C43" w:rsidRDefault="009E54EB">
            <w:pPr>
              <w:widowControl w:val="0"/>
              <w:spacing w:line="276" w:lineRule="auto"/>
              <w:contextualSpacing w:val="0"/>
              <w:jc w:val="left"/>
            </w:pPr>
            <w:r>
              <w:t>#AnaquelesVaciosEnVenezuela</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92</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8</w:t>
            </w:r>
          </w:p>
        </w:tc>
        <w:tc>
          <w:tcPr>
            <w:tcW w:w="2790" w:type="dxa"/>
            <w:tcMar>
              <w:top w:w="100" w:type="dxa"/>
              <w:left w:w="100" w:type="dxa"/>
              <w:bottom w:w="100" w:type="dxa"/>
              <w:right w:w="100" w:type="dxa"/>
            </w:tcMar>
          </w:tcPr>
          <w:p w:rsidR="00EB1C43" w:rsidRDefault="009E54EB">
            <w:pPr>
              <w:widowControl w:val="0"/>
              <w:spacing w:line="276" w:lineRule="auto"/>
              <w:contextualSpacing w:val="0"/>
              <w:jc w:val="left"/>
            </w:pPr>
            <w:r>
              <w:t>#AnaquelesVaciosEnVenezuela</w:t>
            </w:r>
          </w:p>
        </w:tc>
        <w:tc>
          <w:tcPr>
            <w:tcW w:w="825" w:type="dxa"/>
            <w:tcMar>
              <w:top w:w="100" w:type="dxa"/>
              <w:left w:w="100" w:type="dxa"/>
              <w:bottom w:w="100" w:type="dxa"/>
              <w:right w:w="100" w:type="dxa"/>
            </w:tcMar>
          </w:tcPr>
          <w:p w:rsidR="00EB1C43" w:rsidRDefault="009E54EB">
            <w:pPr>
              <w:widowControl w:val="0"/>
              <w:spacing w:line="276" w:lineRule="auto"/>
              <w:contextualSpacing w:val="0"/>
              <w:jc w:val="left"/>
            </w:pPr>
            <w:r>
              <w:t>37</w:t>
            </w:r>
          </w:p>
        </w:tc>
        <w:tc>
          <w:tcPr>
            <w:tcW w:w="945" w:type="dxa"/>
            <w:tcMar>
              <w:top w:w="100" w:type="dxa"/>
              <w:left w:w="100" w:type="dxa"/>
              <w:bottom w:w="100" w:type="dxa"/>
              <w:right w:w="100" w:type="dxa"/>
            </w:tcMar>
          </w:tcPr>
          <w:p w:rsidR="00EB1C43" w:rsidRDefault="009E54EB">
            <w:pPr>
              <w:widowControl w:val="0"/>
              <w:spacing w:line="276" w:lineRule="auto"/>
              <w:contextualSpacing w:val="0"/>
              <w:jc w:val="left"/>
            </w:pPr>
            <w:r>
              <w:t>3</w:t>
            </w:r>
          </w:p>
        </w:tc>
      </w:tr>
      <w:tr w:rsidR="00EB1C43">
        <w:tc>
          <w:tcPr>
            <w:tcW w:w="2805" w:type="dxa"/>
            <w:tcMar>
              <w:top w:w="100" w:type="dxa"/>
              <w:left w:w="100" w:type="dxa"/>
              <w:bottom w:w="100" w:type="dxa"/>
              <w:right w:w="100" w:type="dxa"/>
            </w:tcMar>
          </w:tcPr>
          <w:p w:rsidR="00EB1C43" w:rsidRDefault="009E54EB">
            <w:pPr>
              <w:widowControl w:val="0"/>
              <w:spacing w:line="276" w:lineRule="auto"/>
              <w:contextualSpacing w:val="0"/>
              <w:jc w:val="left"/>
            </w:pPr>
            <w:r>
              <w:t>Escasez</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1,758</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192</w:t>
            </w:r>
          </w:p>
        </w:tc>
        <w:tc>
          <w:tcPr>
            <w:tcW w:w="2790" w:type="dxa"/>
            <w:tcMar>
              <w:top w:w="100" w:type="dxa"/>
              <w:left w:w="100" w:type="dxa"/>
              <w:bottom w:w="100" w:type="dxa"/>
              <w:right w:w="100" w:type="dxa"/>
            </w:tcMar>
          </w:tcPr>
          <w:p w:rsidR="00EB1C43" w:rsidRDefault="009E54EB">
            <w:pPr>
              <w:widowControl w:val="0"/>
              <w:spacing w:line="276" w:lineRule="auto"/>
              <w:contextualSpacing w:val="0"/>
              <w:jc w:val="left"/>
            </w:pPr>
            <w:r>
              <w:t>Escasez</w:t>
            </w:r>
          </w:p>
        </w:tc>
        <w:tc>
          <w:tcPr>
            <w:tcW w:w="825" w:type="dxa"/>
            <w:tcMar>
              <w:top w:w="100" w:type="dxa"/>
              <w:left w:w="100" w:type="dxa"/>
              <w:bottom w:w="100" w:type="dxa"/>
              <w:right w:w="100" w:type="dxa"/>
            </w:tcMar>
          </w:tcPr>
          <w:p w:rsidR="00EB1C43" w:rsidRDefault="009E54EB">
            <w:pPr>
              <w:widowControl w:val="0"/>
              <w:spacing w:line="276" w:lineRule="auto"/>
              <w:contextualSpacing w:val="0"/>
              <w:jc w:val="left"/>
            </w:pPr>
            <w:r>
              <w:t>502</w:t>
            </w:r>
          </w:p>
        </w:tc>
        <w:tc>
          <w:tcPr>
            <w:tcW w:w="945" w:type="dxa"/>
            <w:tcMar>
              <w:top w:w="100" w:type="dxa"/>
              <w:left w:w="100" w:type="dxa"/>
              <w:bottom w:w="100" w:type="dxa"/>
              <w:right w:w="100" w:type="dxa"/>
            </w:tcMar>
          </w:tcPr>
          <w:p w:rsidR="00EB1C43" w:rsidRDefault="009E54EB">
            <w:pPr>
              <w:widowControl w:val="0"/>
              <w:spacing w:line="276" w:lineRule="auto"/>
              <w:contextualSpacing w:val="0"/>
              <w:jc w:val="left"/>
            </w:pPr>
            <w:r>
              <w:t>26</w:t>
            </w:r>
          </w:p>
        </w:tc>
      </w:tr>
      <w:tr w:rsidR="00EB1C43">
        <w:tc>
          <w:tcPr>
            <w:tcW w:w="2805" w:type="dxa"/>
            <w:tcMar>
              <w:top w:w="100" w:type="dxa"/>
              <w:left w:w="100" w:type="dxa"/>
              <w:bottom w:w="100" w:type="dxa"/>
              <w:right w:w="100" w:type="dxa"/>
            </w:tcMar>
          </w:tcPr>
          <w:p w:rsidR="00EB1C43" w:rsidRDefault="009E54EB">
            <w:pPr>
              <w:widowControl w:val="0"/>
              <w:spacing w:line="276" w:lineRule="auto"/>
              <w:contextualSpacing w:val="0"/>
              <w:jc w:val="left"/>
            </w:pPr>
            <w:r>
              <w:t>Hambre</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3,583</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169</w:t>
            </w:r>
          </w:p>
        </w:tc>
        <w:tc>
          <w:tcPr>
            <w:tcW w:w="2790" w:type="dxa"/>
            <w:tcMar>
              <w:top w:w="100" w:type="dxa"/>
              <w:left w:w="100" w:type="dxa"/>
              <w:bottom w:w="100" w:type="dxa"/>
              <w:right w:w="100" w:type="dxa"/>
            </w:tcMar>
          </w:tcPr>
          <w:p w:rsidR="00EB1C43" w:rsidRDefault="009E54EB">
            <w:pPr>
              <w:widowControl w:val="0"/>
              <w:spacing w:line="276" w:lineRule="auto"/>
              <w:contextualSpacing w:val="0"/>
              <w:jc w:val="left"/>
            </w:pPr>
            <w:r>
              <w:t>Hambre</w:t>
            </w:r>
          </w:p>
        </w:tc>
        <w:tc>
          <w:tcPr>
            <w:tcW w:w="825" w:type="dxa"/>
            <w:tcMar>
              <w:top w:w="100" w:type="dxa"/>
              <w:left w:w="100" w:type="dxa"/>
              <w:bottom w:w="100" w:type="dxa"/>
              <w:right w:w="100" w:type="dxa"/>
            </w:tcMar>
          </w:tcPr>
          <w:p w:rsidR="00EB1C43" w:rsidRDefault="009E54EB">
            <w:pPr>
              <w:widowControl w:val="0"/>
              <w:spacing w:line="276" w:lineRule="auto"/>
              <w:contextualSpacing w:val="0"/>
              <w:jc w:val="left"/>
            </w:pPr>
            <w:r>
              <w:t>1,084</w:t>
            </w:r>
          </w:p>
        </w:tc>
        <w:tc>
          <w:tcPr>
            <w:tcW w:w="945" w:type="dxa"/>
            <w:tcMar>
              <w:top w:w="100" w:type="dxa"/>
              <w:left w:w="100" w:type="dxa"/>
              <w:bottom w:w="100" w:type="dxa"/>
              <w:right w:w="100" w:type="dxa"/>
            </w:tcMar>
          </w:tcPr>
          <w:p w:rsidR="00EB1C43" w:rsidRDefault="009E54EB">
            <w:pPr>
              <w:widowControl w:val="0"/>
              <w:spacing w:line="276" w:lineRule="auto"/>
              <w:contextualSpacing w:val="0"/>
              <w:jc w:val="left"/>
            </w:pPr>
            <w:r>
              <w:t>47</w:t>
            </w:r>
          </w:p>
        </w:tc>
      </w:tr>
      <w:tr w:rsidR="00EB1C43">
        <w:tc>
          <w:tcPr>
            <w:tcW w:w="2805" w:type="dxa"/>
            <w:tcMar>
              <w:top w:w="100" w:type="dxa"/>
              <w:left w:w="100" w:type="dxa"/>
              <w:bottom w:w="100" w:type="dxa"/>
              <w:right w:w="100" w:type="dxa"/>
            </w:tcMar>
          </w:tcPr>
          <w:p w:rsidR="00EB1C43" w:rsidRDefault="009E54EB">
            <w:pPr>
              <w:widowControl w:val="0"/>
              <w:spacing w:line="276" w:lineRule="auto"/>
              <w:contextualSpacing w:val="0"/>
              <w:jc w:val="left"/>
            </w:pPr>
            <w:r>
              <w:t>#VzlaTieneHambre</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14</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2</w:t>
            </w:r>
          </w:p>
        </w:tc>
        <w:tc>
          <w:tcPr>
            <w:tcW w:w="2790" w:type="dxa"/>
            <w:tcMar>
              <w:top w:w="100" w:type="dxa"/>
              <w:left w:w="100" w:type="dxa"/>
              <w:bottom w:w="100" w:type="dxa"/>
              <w:right w:w="100" w:type="dxa"/>
            </w:tcMar>
          </w:tcPr>
          <w:p w:rsidR="00EB1C43" w:rsidRDefault="009E54EB">
            <w:pPr>
              <w:widowControl w:val="0"/>
              <w:spacing w:line="276" w:lineRule="auto"/>
              <w:contextualSpacing w:val="0"/>
              <w:jc w:val="left"/>
            </w:pPr>
            <w:r>
              <w:t>#VzlaTieneHambre</w:t>
            </w:r>
          </w:p>
        </w:tc>
        <w:tc>
          <w:tcPr>
            <w:tcW w:w="825" w:type="dxa"/>
            <w:tcMar>
              <w:top w:w="100" w:type="dxa"/>
              <w:left w:w="100" w:type="dxa"/>
              <w:bottom w:w="100" w:type="dxa"/>
              <w:right w:w="100" w:type="dxa"/>
            </w:tcMar>
          </w:tcPr>
          <w:p w:rsidR="00EB1C43" w:rsidRDefault="009E54EB">
            <w:pPr>
              <w:widowControl w:val="0"/>
              <w:spacing w:line="276" w:lineRule="auto"/>
              <w:contextualSpacing w:val="0"/>
              <w:jc w:val="left"/>
            </w:pPr>
            <w:r>
              <w:t>2</w:t>
            </w:r>
          </w:p>
        </w:tc>
        <w:tc>
          <w:tcPr>
            <w:tcW w:w="945" w:type="dxa"/>
            <w:tcMar>
              <w:top w:w="100" w:type="dxa"/>
              <w:left w:w="100" w:type="dxa"/>
              <w:bottom w:w="100" w:type="dxa"/>
              <w:right w:w="100" w:type="dxa"/>
            </w:tcMar>
          </w:tcPr>
          <w:p w:rsidR="00EB1C43" w:rsidRDefault="009E54EB">
            <w:pPr>
              <w:widowControl w:val="0"/>
              <w:spacing w:line="276" w:lineRule="auto"/>
              <w:contextualSpacing w:val="0"/>
              <w:jc w:val="left"/>
            </w:pPr>
            <w:r>
              <w:t>1</w:t>
            </w:r>
          </w:p>
        </w:tc>
      </w:tr>
      <w:tr w:rsidR="00EB1C43">
        <w:tc>
          <w:tcPr>
            <w:tcW w:w="2805" w:type="dxa"/>
            <w:tcMar>
              <w:top w:w="100" w:type="dxa"/>
              <w:left w:w="100" w:type="dxa"/>
              <w:bottom w:w="100" w:type="dxa"/>
              <w:right w:w="100" w:type="dxa"/>
            </w:tcMar>
          </w:tcPr>
          <w:p w:rsidR="00EB1C43" w:rsidRDefault="009E54EB">
            <w:pPr>
              <w:widowControl w:val="0"/>
              <w:spacing w:line="276" w:lineRule="auto"/>
              <w:contextualSpacing w:val="0"/>
              <w:jc w:val="left"/>
            </w:pPr>
            <w:r>
              <w:rPr>
                <w:i/>
              </w:rPr>
              <w:t>All Tweets</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7,421</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551</w:t>
            </w:r>
          </w:p>
        </w:tc>
        <w:tc>
          <w:tcPr>
            <w:tcW w:w="2790" w:type="dxa"/>
            <w:tcMar>
              <w:top w:w="100" w:type="dxa"/>
              <w:left w:w="100" w:type="dxa"/>
              <w:bottom w:w="100" w:type="dxa"/>
              <w:right w:w="100" w:type="dxa"/>
            </w:tcMar>
          </w:tcPr>
          <w:p w:rsidR="00EB1C43" w:rsidRDefault="009E54EB">
            <w:pPr>
              <w:widowControl w:val="0"/>
              <w:spacing w:line="276" w:lineRule="auto"/>
              <w:contextualSpacing w:val="0"/>
              <w:jc w:val="left"/>
            </w:pPr>
            <w:r>
              <w:rPr>
                <w:i/>
              </w:rPr>
              <w:t>All Tweets</w:t>
            </w:r>
          </w:p>
        </w:tc>
        <w:tc>
          <w:tcPr>
            <w:tcW w:w="825" w:type="dxa"/>
            <w:tcMar>
              <w:top w:w="100" w:type="dxa"/>
              <w:left w:w="100" w:type="dxa"/>
              <w:bottom w:w="100" w:type="dxa"/>
              <w:right w:w="100" w:type="dxa"/>
            </w:tcMar>
          </w:tcPr>
          <w:p w:rsidR="00EB1C43" w:rsidRDefault="009E54EB">
            <w:pPr>
              <w:widowControl w:val="0"/>
              <w:spacing w:line="276" w:lineRule="auto"/>
              <w:contextualSpacing w:val="0"/>
              <w:jc w:val="left"/>
            </w:pPr>
            <w:r>
              <w:t>2,178</w:t>
            </w:r>
          </w:p>
        </w:tc>
        <w:tc>
          <w:tcPr>
            <w:tcW w:w="945" w:type="dxa"/>
            <w:tcMar>
              <w:top w:w="100" w:type="dxa"/>
              <w:left w:w="100" w:type="dxa"/>
              <w:bottom w:w="100" w:type="dxa"/>
              <w:right w:w="100" w:type="dxa"/>
            </w:tcMar>
          </w:tcPr>
          <w:p w:rsidR="00EB1C43" w:rsidRDefault="009E54EB">
            <w:pPr>
              <w:widowControl w:val="0"/>
              <w:spacing w:line="276" w:lineRule="auto"/>
              <w:contextualSpacing w:val="0"/>
              <w:jc w:val="left"/>
            </w:pPr>
            <w:r>
              <w:t>101</w:t>
            </w:r>
          </w:p>
        </w:tc>
      </w:tr>
      <w:tr w:rsidR="00EB1C43" w:rsidTr="00947402">
        <w:trPr>
          <w:trHeight w:val="123"/>
        </w:trPr>
        <w:tc>
          <w:tcPr>
            <w:tcW w:w="2805" w:type="dxa"/>
            <w:shd w:val="clear" w:color="auto" w:fill="CCCCCC"/>
            <w:tcMar>
              <w:top w:w="100" w:type="dxa"/>
              <w:left w:w="100" w:type="dxa"/>
              <w:bottom w:w="100" w:type="dxa"/>
              <w:right w:w="100" w:type="dxa"/>
            </w:tcMar>
          </w:tcPr>
          <w:p w:rsidR="00EB1C43" w:rsidRDefault="00EB1C43">
            <w:pPr>
              <w:widowControl w:val="0"/>
              <w:spacing w:line="276" w:lineRule="auto"/>
              <w:contextualSpacing w:val="0"/>
              <w:jc w:val="left"/>
            </w:pPr>
          </w:p>
        </w:tc>
        <w:tc>
          <w:tcPr>
            <w:tcW w:w="915" w:type="dxa"/>
            <w:shd w:val="clear" w:color="auto" w:fill="CCCCCC"/>
            <w:tcMar>
              <w:top w:w="100" w:type="dxa"/>
              <w:left w:w="100" w:type="dxa"/>
              <w:bottom w:w="100" w:type="dxa"/>
              <w:right w:w="100" w:type="dxa"/>
            </w:tcMar>
          </w:tcPr>
          <w:p w:rsidR="00EB1C43" w:rsidRDefault="00EB1C43">
            <w:pPr>
              <w:widowControl w:val="0"/>
              <w:spacing w:line="276" w:lineRule="auto"/>
              <w:contextualSpacing w:val="0"/>
              <w:jc w:val="left"/>
            </w:pPr>
          </w:p>
        </w:tc>
        <w:tc>
          <w:tcPr>
            <w:tcW w:w="915" w:type="dxa"/>
            <w:shd w:val="clear" w:color="auto" w:fill="CCCCCC"/>
            <w:tcMar>
              <w:top w:w="100" w:type="dxa"/>
              <w:left w:w="100" w:type="dxa"/>
              <w:bottom w:w="100" w:type="dxa"/>
              <w:right w:w="100" w:type="dxa"/>
            </w:tcMar>
          </w:tcPr>
          <w:p w:rsidR="00EB1C43" w:rsidRDefault="00EB1C43">
            <w:pPr>
              <w:widowControl w:val="0"/>
              <w:spacing w:line="276" w:lineRule="auto"/>
              <w:contextualSpacing w:val="0"/>
              <w:jc w:val="left"/>
            </w:pPr>
          </w:p>
        </w:tc>
        <w:tc>
          <w:tcPr>
            <w:tcW w:w="2790" w:type="dxa"/>
            <w:shd w:val="clear" w:color="auto" w:fill="CCCCCC"/>
            <w:tcMar>
              <w:top w:w="100" w:type="dxa"/>
              <w:left w:w="100" w:type="dxa"/>
              <w:bottom w:w="100" w:type="dxa"/>
              <w:right w:w="100" w:type="dxa"/>
            </w:tcMar>
          </w:tcPr>
          <w:p w:rsidR="00EB1C43" w:rsidRDefault="00EB1C43">
            <w:pPr>
              <w:widowControl w:val="0"/>
              <w:spacing w:line="276" w:lineRule="auto"/>
              <w:contextualSpacing w:val="0"/>
              <w:jc w:val="left"/>
            </w:pPr>
          </w:p>
        </w:tc>
        <w:tc>
          <w:tcPr>
            <w:tcW w:w="825" w:type="dxa"/>
            <w:shd w:val="clear" w:color="auto" w:fill="CCCCCC"/>
            <w:tcMar>
              <w:top w:w="100" w:type="dxa"/>
              <w:left w:w="100" w:type="dxa"/>
              <w:bottom w:w="100" w:type="dxa"/>
              <w:right w:w="100" w:type="dxa"/>
            </w:tcMar>
          </w:tcPr>
          <w:p w:rsidR="00EB1C43" w:rsidRDefault="00EB1C43">
            <w:pPr>
              <w:widowControl w:val="0"/>
              <w:spacing w:line="276" w:lineRule="auto"/>
              <w:contextualSpacing w:val="0"/>
              <w:jc w:val="left"/>
            </w:pPr>
          </w:p>
        </w:tc>
        <w:tc>
          <w:tcPr>
            <w:tcW w:w="945" w:type="dxa"/>
            <w:shd w:val="clear" w:color="auto" w:fill="CCCCCC"/>
            <w:tcMar>
              <w:top w:w="100" w:type="dxa"/>
              <w:left w:w="100" w:type="dxa"/>
              <w:bottom w:w="100" w:type="dxa"/>
              <w:right w:w="100" w:type="dxa"/>
            </w:tcMar>
          </w:tcPr>
          <w:p w:rsidR="00EB1C43" w:rsidRDefault="00EB1C43">
            <w:pPr>
              <w:widowControl w:val="0"/>
              <w:spacing w:line="276" w:lineRule="auto"/>
              <w:contextualSpacing w:val="0"/>
              <w:jc w:val="left"/>
            </w:pPr>
          </w:p>
        </w:tc>
      </w:tr>
      <w:tr w:rsidR="00EB1C43">
        <w:tc>
          <w:tcPr>
            <w:tcW w:w="2805" w:type="dxa"/>
            <w:tcMar>
              <w:top w:w="100" w:type="dxa"/>
              <w:left w:w="100" w:type="dxa"/>
              <w:bottom w:w="100" w:type="dxa"/>
              <w:right w:w="100" w:type="dxa"/>
            </w:tcMar>
          </w:tcPr>
          <w:p w:rsidR="00EB1C43" w:rsidRDefault="009E54EB">
            <w:pPr>
              <w:widowControl w:val="0"/>
              <w:spacing w:line="276" w:lineRule="auto"/>
              <w:contextualSpacing w:val="0"/>
              <w:jc w:val="left"/>
            </w:pPr>
            <w:r>
              <w:rPr>
                <w:b/>
              </w:rPr>
              <w:t>Baruta</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rPr>
                <w:b/>
              </w:rPr>
              <w:t>Raw</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rPr>
                <w:b/>
              </w:rPr>
              <w:t>Filtered</w:t>
            </w:r>
          </w:p>
        </w:tc>
        <w:tc>
          <w:tcPr>
            <w:tcW w:w="2790" w:type="dxa"/>
            <w:tcMar>
              <w:top w:w="100" w:type="dxa"/>
              <w:left w:w="100" w:type="dxa"/>
              <w:bottom w:w="100" w:type="dxa"/>
              <w:right w:w="100" w:type="dxa"/>
            </w:tcMar>
          </w:tcPr>
          <w:p w:rsidR="00EB1C43" w:rsidRDefault="009E54EB">
            <w:pPr>
              <w:widowControl w:val="0"/>
              <w:spacing w:line="276" w:lineRule="auto"/>
              <w:contextualSpacing w:val="0"/>
              <w:jc w:val="left"/>
            </w:pPr>
            <w:r>
              <w:rPr>
                <w:b/>
              </w:rPr>
              <w:t>Libertador</w:t>
            </w:r>
          </w:p>
        </w:tc>
        <w:tc>
          <w:tcPr>
            <w:tcW w:w="825" w:type="dxa"/>
            <w:tcMar>
              <w:top w:w="100" w:type="dxa"/>
              <w:left w:w="100" w:type="dxa"/>
              <w:bottom w:w="100" w:type="dxa"/>
              <w:right w:w="100" w:type="dxa"/>
            </w:tcMar>
          </w:tcPr>
          <w:p w:rsidR="00EB1C43" w:rsidRDefault="009E54EB">
            <w:pPr>
              <w:widowControl w:val="0"/>
              <w:spacing w:line="276" w:lineRule="auto"/>
              <w:contextualSpacing w:val="0"/>
              <w:jc w:val="left"/>
            </w:pPr>
            <w:r>
              <w:rPr>
                <w:b/>
              </w:rPr>
              <w:t>Raw</w:t>
            </w:r>
          </w:p>
        </w:tc>
        <w:tc>
          <w:tcPr>
            <w:tcW w:w="945" w:type="dxa"/>
            <w:tcMar>
              <w:top w:w="100" w:type="dxa"/>
              <w:left w:w="100" w:type="dxa"/>
              <w:bottom w:w="100" w:type="dxa"/>
              <w:right w:w="100" w:type="dxa"/>
            </w:tcMar>
          </w:tcPr>
          <w:p w:rsidR="00EB1C43" w:rsidRDefault="009E54EB">
            <w:pPr>
              <w:widowControl w:val="0"/>
              <w:spacing w:line="276" w:lineRule="auto"/>
              <w:contextualSpacing w:val="0"/>
              <w:jc w:val="left"/>
            </w:pPr>
            <w:r>
              <w:rPr>
                <w:b/>
              </w:rPr>
              <w:t>Filtered</w:t>
            </w:r>
          </w:p>
        </w:tc>
      </w:tr>
      <w:tr w:rsidR="00EB1C43">
        <w:tc>
          <w:tcPr>
            <w:tcW w:w="2805" w:type="dxa"/>
            <w:tcMar>
              <w:top w:w="100" w:type="dxa"/>
              <w:left w:w="100" w:type="dxa"/>
              <w:bottom w:w="100" w:type="dxa"/>
              <w:right w:w="100" w:type="dxa"/>
            </w:tcMar>
          </w:tcPr>
          <w:p w:rsidR="00EB1C43" w:rsidRDefault="009E54EB">
            <w:pPr>
              <w:widowControl w:val="0"/>
              <w:spacing w:line="276" w:lineRule="auto"/>
              <w:contextualSpacing w:val="0"/>
              <w:jc w:val="left"/>
            </w:pPr>
            <w:r>
              <w:t>Alimentos</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311</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22</w:t>
            </w:r>
          </w:p>
        </w:tc>
        <w:tc>
          <w:tcPr>
            <w:tcW w:w="2790" w:type="dxa"/>
            <w:tcMar>
              <w:top w:w="100" w:type="dxa"/>
              <w:left w:w="100" w:type="dxa"/>
              <w:bottom w:w="100" w:type="dxa"/>
              <w:right w:w="100" w:type="dxa"/>
            </w:tcMar>
          </w:tcPr>
          <w:p w:rsidR="00EB1C43" w:rsidRDefault="009E54EB">
            <w:pPr>
              <w:widowControl w:val="0"/>
              <w:spacing w:line="276" w:lineRule="auto"/>
              <w:contextualSpacing w:val="0"/>
              <w:jc w:val="left"/>
            </w:pPr>
            <w:r>
              <w:t>Alimentos</w:t>
            </w:r>
          </w:p>
        </w:tc>
        <w:tc>
          <w:tcPr>
            <w:tcW w:w="825" w:type="dxa"/>
            <w:tcMar>
              <w:top w:w="100" w:type="dxa"/>
              <w:left w:w="100" w:type="dxa"/>
              <w:bottom w:w="100" w:type="dxa"/>
              <w:right w:w="100" w:type="dxa"/>
            </w:tcMar>
          </w:tcPr>
          <w:p w:rsidR="00EB1C43" w:rsidRDefault="009E54EB">
            <w:pPr>
              <w:widowControl w:val="0"/>
              <w:spacing w:line="276" w:lineRule="auto"/>
              <w:contextualSpacing w:val="0"/>
              <w:jc w:val="left"/>
            </w:pPr>
            <w:r>
              <w:t>1,917</w:t>
            </w:r>
          </w:p>
        </w:tc>
        <w:tc>
          <w:tcPr>
            <w:tcW w:w="945" w:type="dxa"/>
            <w:tcMar>
              <w:top w:w="100" w:type="dxa"/>
              <w:left w:w="100" w:type="dxa"/>
              <w:bottom w:w="100" w:type="dxa"/>
              <w:right w:w="100" w:type="dxa"/>
            </w:tcMar>
          </w:tcPr>
          <w:p w:rsidR="00EB1C43" w:rsidRDefault="009E54EB">
            <w:pPr>
              <w:widowControl w:val="0"/>
              <w:spacing w:line="276" w:lineRule="auto"/>
              <w:contextualSpacing w:val="0"/>
              <w:jc w:val="left"/>
            </w:pPr>
            <w:r>
              <w:t>180</w:t>
            </w:r>
          </w:p>
        </w:tc>
      </w:tr>
      <w:tr w:rsidR="00EB1C43">
        <w:tc>
          <w:tcPr>
            <w:tcW w:w="2805" w:type="dxa"/>
            <w:tcMar>
              <w:top w:w="100" w:type="dxa"/>
              <w:left w:w="100" w:type="dxa"/>
              <w:bottom w:w="100" w:type="dxa"/>
              <w:right w:w="100" w:type="dxa"/>
            </w:tcMar>
          </w:tcPr>
          <w:p w:rsidR="00EB1C43" w:rsidRDefault="009E54EB">
            <w:pPr>
              <w:widowControl w:val="0"/>
              <w:spacing w:line="276" w:lineRule="auto"/>
              <w:contextualSpacing w:val="0"/>
              <w:jc w:val="left"/>
            </w:pPr>
            <w:r>
              <w:t>#AnaquelesVaciosEnVenezuela</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20</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3</w:t>
            </w:r>
          </w:p>
        </w:tc>
        <w:tc>
          <w:tcPr>
            <w:tcW w:w="2790" w:type="dxa"/>
            <w:tcMar>
              <w:top w:w="100" w:type="dxa"/>
              <w:left w:w="100" w:type="dxa"/>
              <w:bottom w:w="100" w:type="dxa"/>
              <w:right w:w="100" w:type="dxa"/>
            </w:tcMar>
          </w:tcPr>
          <w:p w:rsidR="00EB1C43" w:rsidRDefault="009E54EB">
            <w:pPr>
              <w:widowControl w:val="0"/>
              <w:spacing w:line="276" w:lineRule="auto"/>
              <w:contextualSpacing w:val="0"/>
              <w:jc w:val="left"/>
            </w:pPr>
            <w:r>
              <w:t>#AnaquelesVaciosEnVenezuela</w:t>
            </w:r>
          </w:p>
        </w:tc>
        <w:tc>
          <w:tcPr>
            <w:tcW w:w="825" w:type="dxa"/>
            <w:tcMar>
              <w:top w:w="100" w:type="dxa"/>
              <w:left w:w="100" w:type="dxa"/>
              <w:bottom w:w="100" w:type="dxa"/>
              <w:right w:w="100" w:type="dxa"/>
            </w:tcMar>
          </w:tcPr>
          <w:p w:rsidR="00EB1C43" w:rsidRDefault="009E54EB">
            <w:pPr>
              <w:widowControl w:val="0"/>
              <w:spacing w:line="276" w:lineRule="auto"/>
              <w:contextualSpacing w:val="0"/>
              <w:jc w:val="left"/>
            </w:pPr>
            <w:r>
              <w:t>1,917</w:t>
            </w:r>
          </w:p>
        </w:tc>
        <w:tc>
          <w:tcPr>
            <w:tcW w:w="945" w:type="dxa"/>
            <w:tcMar>
              <w:top w:w="100" w:type="dxa"/>
              <w:left w:w="100" w:type="dxa"/>
              <w:bottom w:w="100" w:type="dxa"/>
              <w:right w:w="100" w:type="dxa"/>
            </w:tcMar>
          </w:tcPr>
          <w:p w:rsidR="00EB1C43" w:rsidRDefault="009E54EB">
            <w:pPr>
              <w:widowControl w:val="0"/>
              <w:spacing w:line="276" w:lineRule="auto"/>
              <w:contextualSpacing w:val="0"/>
              <w:jc w:val="left"/>
            </w:pPr>
            <w:r>
              <w:t>180</w:t>
            </w:r>
          </w:p>
        </w:tc>
      </w:tr>
      <w:tr w:rsidR="00EB1C43">
        <w:tc>
          <w:tcPr>
            <w:tcW w:w="2805" w:type="dxa"/>
            <w:tcMar>
              <w:top w:w="100" w:type="dxa"/>
              <w:left w:w="100" w:type="dxa"/>
              <w:bottom w:w="100" w:type="dxa"/>
              <w:right w:w="100" w:type="dxa"/>
            </w:tcMar>
          </w:tcPr>
          <w:p w:rsidR="00EB1C43" w:rsidRDefault="009E54EB">
            <w:pPr>
              <w:widowControl w:val="0"/>
              <w:spacing w:line="276" w:lineRule="auto"/>
              <w:contextualSpacing w:val="0"/>
              <w:jc w:val="left"/>
            </w:pPr>
            <w:r>
              <w:t>Escasez</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252</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9</w:t>
            </w:r>
          </w:p>
        </w:tc>
        <w:tc>
          <w:tcPr>
            <w:tcW w:w="2790" w:type="dxa"/>
            <w:tcMar>
              <w:top w:w="100" w:type="dxa"/>
              <w:left w:w="100" w:type="dxa"/>
              <w:bottom w:w="100" w:type="dxa"/>
              <w:right w:w="100" w:type="dxa"/>
            </w:tcMar>
          </w:tcPr>
          <w:p w:rsidR="00EB1C43" w:rsidRDefault="009E54EB">
            <w:pPr>
              <w:widowControl w:val="0"/>
              <w:spacing w:line="276" w:lineRule="auto"/>
              <w:contextualSpacing w:val="0"/>
              <w:jc w:val="left"/>
            </w:pPr>
            <w:r>
              <w:t>Escasez</w:t>
            </w:r>
          </w:p>
        </w:tc>
        <w:tc>
          <w:tcPr>
            <w:tcW w:w="825" w:type="dxa"/>
            <w:tcMar>
              <w:top w:w="100" w:type="dxa"/>
              <w:left w:w="100" w:type="dxa"/>
              <w:bottom w:w="100" w:type="dxa"/>
              <w:right w:w="100" w:type="dxa"/>
            </w:tcMar>
          </w:tcPr>
          <w:p w:rsidR="00EB1C43" w:rsidRDefault="009E54EB">
            <w:pPr>
              <w:widowControl w:val="0"/>
              <w:spacing w:line="276" w:lineRule="auto"/>
              <w:contextualSpacing w:val="0"/>
              <w:jc w:val="left"/>
            </w:pPr>
            <w:r>
              <w:t>1,697</w:t>
            </w:r>
          </w:p>
        </w:tc>
        <w:tc>
          <w:tcPr>
            <w:tcW w:w="945" w:type="dxa"/>
            <w:tcMar>
              <w:top w:w="100" w:type="dxa"/>
              <w:left w:w="100" w:type="dxa"/>
              <w:bottom w:w="100" w:type="dxa"/>
              <w:right w:w="100" w:type="dxa"/>
            </w:tcMar>
          </w:tcPr>
          <w:p w:rsidR="00EB1C43" w:rsidRDefault="009E54EB">
            <w:pPr>
              <w:widowControl w:val="0"/>
              <w:spacing w:line="276" w:lineRule="auto"/>
              <w:contextualSpacing w:val="0"/>
              <w:jc w:val="left"/>
            </w:pPr>
            <w:r>
              <w:t>105</w:t>
            </w:r>
          </w:p>
        </w:tc>
      </w:tr>
      <w:tr w:rsidR="00EB1C43">
        <w:tc>
          <w:tcPr>
            <w:tcW w:w="2805" w:type="dxa"/>
            <w:tcMar>
              <w:top w:w="100" w:type="dxa"/>
              <w:left w:w="100" w:type="dxa"/>
              <w:bottom w:w="100" w:type="dxa"/>
              <w:right w:w="100" w:type="dxa"/>
            </w:tcMar>
          </w:tcPr>
          <w:p w:rsidR="00EB1C43" w:rsidRDefault="009E54EB">
            <w:pPr>
              <w:widowControl w:val="0"/>
              <w:spacing w:line="276" w:lineRule="auto"/>
              <w:contextualSpacing w:val="0"/>
              <w:jc w:val="left"/>
            </w:pPr>
            <w:r>
              <w:t>Hambre</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635</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27</w:t>
            </w:r>
          </w:p>
        </w:tc>
        <w:tc>
          <w:tcPr>
            <w:tcW w:w="2790" w:type="dxa"/>
            <w:tcMar>
              <w:top w:w="100" w:type="dxa"/>
              <w:left w:w="100" w:type="dxa"/>
              <w:bottom w:w="100" w:type="dxa"/>
              <w:right w:w="100" w:type="dxa"/>
            </w:tcMar>
          </w:tcPr>
          <w:p w:rsidR="00EB1C43" w:rsidRDefault="009E54EB">
            <w:pPr>
              <w:widowControl w:val="0"/>
              <w:spacing w:line="276" w:lineRule="auto"/>
              <w:contextualSpacing w:val="0"/>
              <w:jc w:val="left"/>
            </w:pPr>
            <w:r>
              <w:t>Hambre</w:t>
            </w:r>
          </w:p>
        </w:tc>
        <w:tc>
          <w:tcPr>
            <w:tcW w:w="825" w:type="dxa"/>
            <w:tcMar>
              <w:top w:w="100" w:type="dxa"/>
              <w:left w:w="100" w:type="dxa"/>
              <w:bottom w:w="100" w:type="dxa"/>
              <w:right w:w="100" w:type="dxa"/>
            </w:tcMar>
          </w:tcPr>
          <w:p w:rsidR="00EB1C43" w:rsidRDefault="009E54EB">
            <w:pPr>
              <w:widowControl w:val="0"/>
              <w:spacing w:line="276" w:lineRule="auto"/>
              <w:contextualSpacing w:val="0"/>
              <w:jc w:val="left"/>
            </w:pPr>
            <w:r>
              <w:t>1,697</w:t>
            </w:r>
          </w:p>
        </w:tc>
        <w:tc>
          <w:tcPr>
            <w:tcW w:w="945" w:type="dxa"/>
            <w:tcMar>
              <w:top w:w="100" w:type="dxa"/>
              <w:left w:w="100" w:type="dxa"/>
              <w:bottom w:w="100" w:type="dxa"/>
              <w:right w:w="100" w:type="dxa"/>
            </w:tcMar>
          </w:tcPr>
          <w:p w:rsidR="00EB1C43" w:rsidRDefault="009E54EB">
            <w:pPr>
              <w:widowControl w:val="0"/>
              <w:spacing w:line="276" w:lineRule="auto"/>
              <w:contextualSpacing w:val="0"/>
              <w:jc w:val="left"/>
            </w:pPr>
            <w:r>
              <w:t>105</w:t>
            </w:r>
          </w:p>
        </w:tc>
      </w:tr>
      <w:tr w:rsidR="00EB1C43">
        <w:tc>
          <w:tcPr>
            <w:tcW w:w="2805" w:type="dxa"/>
            <w:tcMar>
              <w:top w:w="100" w:type="dxa"/>
              <w:left w:w="100" w:type="dxa"/>
              <w:bottom w:w="100" w:type="dxa"/>
              <w:right w:w="100" w:type="dxa"/>
            </w:tcMar>
          </w:tcPr>
          <w:p w:rsidR="00EB1C43" w:rsidRDefault="009E54EB">
            <w:pPr>
              <w:widowControl w:val="0"/>
              <w:spacing w:line="276" w:lineRule="auto"/>
              <w:contextualSpacing w:val="0"/>
              <w:jc w:val="left"/>
            </w:pPr>
            <w:r>
              <w:t>#VzlaTieneHambre</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3</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1</w:t>
            </w:r>
          </w:p>
        </w:tc>
        <w:tc>
          <w:tcPr>
            <w:tcW w:w="2790" w:type="dxa"/>
            <w:tcMar>
              <w:top w:w="100" w:type="dxa"/>
              <w:left w:w="100" w:type="dxa"/>
              <w:bottom w:w="100" w:type="dxa"/>
              <w:right w:w="100" w:type="dxa"/>
            </w:tcMar>
          </w:tcPr>
          <w:p w:rsidR="00EB1C43" w:rsidRDefault="009E54EB">
            <w:pPr>
              <w:widowControl w:val="0"/>
              <w:spacing w:line="276" w:lineRule="auto"/>
              <w:contextualSpacing w:val="0"/>
              <w:jc w:val="left"/>
            </w:pPr>
            <w:r>
              <w:t>#VzlaTieneHambre</w:t>
            </w:r>
          </w:p>
        </w:tc>
        <w:tc>
          <w:tcPr>
            <w:tcW w:w="825" w:type="dxa"/>
            <w:tcMar>
              <w:top w:w="100" w:type="dxa"/>
              <w:left w:w="100" w:type="dxa"/>
              <w:bottom w:w="100" w:type="dxa"/>
              <w:right w:w="100" w:type="dxa"/>
            </w:tcMar>
          </w:tcPr>
          <w:p w:rsidR="00EB1C43" w:rsidRDefault="009E54EB">
            <w:pPr>
              <w:widowControl w:val="0"/>
              <w:spacing w:line="276" w:lineRule="auto"/>
              <w:contextualSpacing w:val="0"/>
              <w:jc w:val="left"/>
            </w:pPr>
            <w:r>
              <w:t>1,917</w:t>
            </w:r>
          </w:p>
        </w:tc>
        <w:tc>
          <w:tcPr>
            <w:tcW w:w="945" w:type="dxa"/>
            <w:tcMar>
              <w:top w:w="100" w:type="dxa"/>
              <w:left w:w="100" w:type="dxa"/>
              <w:bottom w:w="100" w:type="dxa"/>
              <w:right w:w="100" w:type="dxa"/>
            </w:tcMar>
          </w:tcPr>
          <w:p w:rsidR="00EB1C43" w:rsidRDefault="009E54EB">
            <w:pPr>
              <w:widowControl w:val="0"/>
              <w:spacing w:line="276" w:lineRule="auto"/>
              <w:contextualSpacing w:val="0"/>
              <w:jc w:val="left"/>
            </w:pPr>
            <w:r>
              <w:t>180</w:t>
            </w:r>
          </w:p>
        </w:tc>
      </w:tr>
      <w:tr w:rsidR="00EB1C43">
        <w:tc>
          <w:tcPr>
            <w:tcW w:w="2805" w:type="dxa"/>
            <w:tcMar>
              <w:top w:w="100" w:type="dxa"/>
              <w:left w:w="100" w:type="dxa"/>
              <w:bottom w:w="100" w:type="dxa"/>
              <w:right w:w="100" w:type="dxa"/>
            </w:tcMar>
          </w:tcPr>
          <w:p w:rsidR="00EB1C43" w:rsidRDefault="009E54EB">
            <w:pPr>
              <w:widowControl w:val="0"/>
              <w:spacing w:line="276" w:lineRule="auto"/>
              <w:contextualSpacing w:val="0"/>
              <w:jc w:val="left"/>
            </w:pPr>
            <w:r>
              <w:rPr>
                <w:i/>
              </w:rPr>
              <w:t>All Tweets</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1,221</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62</w:t>
            </w:r>
          </w:p>
        </w:tc>
        <w:tc>
          <w:tcPr>
            <w:tcW w:w="2790" w:type="dxa"/>
            <w:tcMar>
              <w:top w:w="100" w:type="dxa"/>
              <w:left w:w="100" w:type="dxa"/>
              <w:bottom w:w="100" w:type="dxa"/>
              <w:right w:w="100" w:type="dxa"/>
            </w:tcMar>
          </w:tcPr>
          <w:p w:rsidR="00EB1C43" w:rsidRDefault="009E54EB">
            <w:pPr>
              <w:widowControl w:val="0"/>
              <w:spacing w:line="276" w:lineRule="auto"/>
              <w:contextualSpacing w:val="0"/>
              <w:jc w:val="left"/>
            </w:pPr>
            <w:r>
              <w:rPr>
                <w:i/>
              </w:rPr>
              <w:t>All Tweets</w:t>
            </w:r>
          </w:p>
        </w:tc>
        <w:tc>
          <w:tcPr>
            <w:tcW w:w="825" w:type="dxa"/>
            <w:tcMar>
              <w:top w:w="100" w:type="dxa"/>
              <w:left w:w="100" w:type="dxa"/>
              <w:bottom w:w="100" w:type="dxa"/>
              <w:right w:w="100" w:type="dxa"/>
            </w:tcMar>
          </w:tcPr>
          <w:p w:rsidR="00EB1C43" w:rsidRDefault="009E54EB">
            <w:pPr>
              <w:widowControl w:val="0"/>
              <w:spacing w:line="276" w:lineRule="auto"/>
              <w:contextualSpacing w:val="0"/>
              <w:jc w:val="left"/>
            </w:pPr>
            <w:r>
              <w:t>9,145</w:t>
            </w:r>
          </w:p>
        </w:tc>
        <w:tc>
          <w:tcPr>
            <w:tcW w:w="945" w:type="dxa"/>
            <w:tcMar>
              <w:top w:w="100" w:type="dxa"/>
              <w:left w:w="100" w:type="dxa"/>
              <w:bottom w:w="100" w:type="dxa"/>
              <w:right w:w="100" w:type="dxa"/>
            </w:tcMar>
          </w:tcPr>
          <w:p w:rsidR="00EB1C43" w:rsidRDefault="009E54EB">
            <w:pPr>
              <w:widowControl w:val="0"/>
              <w:spacing w:line="276" w:lineRule="auto"/>
              <w:contextualSpacing w:val="0"/>
              <w:jc w:val="left"/>
            </w:pPr>
            <w:r>
              <w:t>750</w:t>
            </w:r>
          </w:p>
        </w:tc>
      </w:tr>
      <w:tr w:rsidR="00EB1C43">
        <w:tc>
          <w:tcPr>
            <w:tcW w:w="2805" w:type="dxa"/>
            <w:shd w:val="clear" w:color="auto" w:fill="CCCCCC"/>
            <w:tcMar>
              <w:top w:w="100" w:type="dxa"/>
              <w:left w:w="100" w:type="dxa"/>
              <w:bottom w:w="100" w:type="dxa"/>
              <w:right w:w="100" w:type="dxa"/>
            </w:tcMar>
          </w:tcPr>
          <w:p w:rsidR="00EB1C43" w:rsidRDefault="00EB1C43">
            <w:pPr>
              <w:widowControl w:val="0"/>
              <w:spacing w:line="276" w:lineRule="auto"/>
              <w:contextualSpacing w:val="0"/>
              <w:jc w:val="left"/>
            </w:pPr>
          </w:p>
        </w:tc>
        <w:tc>
          <w:tcPr>
            <w:tcW w:w="915" w:type="dxa"/>
            <w:shd w:val="clear" w:color="auto" w:fill="CCCCCC"/>
            <w:tcMar>
              <w:top w:w="100" w:type="dxa"/>
              <w:left w:w="100" w:type="dxa"/>
              <w:bottom w:w="100" w:type="dxa"/>
              <w:right w:w="100" w:type="dxa"/>
            </w:tcMar>
          </w:tcPr>
          <w:p w:rsidR="00EB1C43" w:rsidRDefault="00EB1C43">
            <w:pPr>
              <w:widowControl w:val="0"/>
              <w:spacing w:line="276" w:lineRule="auto"/>
              <w:contextualSpacing w:val="0"/>
              <w:jc w:val="left"/>
            </w:pPr>
          </w:p>
        </w:tc>
        <w:tc>
          <w:tcPr>
            <w:tcW w:w="915" w:type="dxa"/>
            <w:shd w:val="clear" w:color="auto" w:fill="CCCCCC"/>
            <w:tcMar>
              <w:top w:w="100" w:type="dxa"/>
              <w:left w:w="100" w:type="dxa"/>
              <w:bottom w:w="100" w:type="dxa"/>
              <w:right w:w="100" w:type="dxa"/>
            </w:tcMar>
          </w:tcPr>
          <w:p w:rsidR="00EB1C43" w:rsidRDefault="00EB1C43">
            <w:pPr>
              <w:widowControl w:val="0"/>
              <w:spacing w:line="276" w:lineRule="auto"/>
              <w:contextualSpacing w:val="0"/>
              <w:jc w:val="left"/>
            </w:pPr>
          </w:p>
        </w:tc>
        <w:tc>
          <w:tcPr>
            <w:tcW w:w="2790" w:type="dxa"/>
            <w:shd w:val="clear" w:color="auto" w:fill="CCCCCC"/>
            <w:tcMar>
              <w:top w:w="100" w:type="dxa"/>
              <w:left w:w="100" w:type="dxa"/>
              <w:bottom w:w="100" w:type="dxa"/>
              <w:right w:w="100" w:type="dxa"/>
            </w:tcMar>
          </w:tcPr>
          <w:p w:rsidR="00EB1C43" w:rsidRDefault="00EB1C43">
            <w:pPr>
              <w:widowControl w:val="0"/>
              <w:spacing w:line="276" w:lineRule="auto"/>
              <w:contextualSpacing w:val="0"/>
              <w:jc w:val="left"/>
            </w:pPr>
          </w:p>
        </w:tc>
        <w:tc>
          <w:tcPr>
            <w:tcW w:w="825" w:type="dxa"/>
            <w:shd w:val="clear" w:color="auto" w:fill="CCCCCC"/>
            <w:tcMar>
              <w:top w:w="100" w:type="dxa"/>
              <w:left w:w="100" w:type="dxa"/>
              <w:bottom w:w="100" w:type="dxa"/>
              <w:right w:w="100" w:type="dxa"/>
            </w:tcMar>
          </w:tcPr>
          <w:p w:rsidR="00EB1C43" w:rsidRDefault="00EB1C43">
            <w:pPr>
              <w:widowControl w:val="0"/>
              <w:spacing w:line="276" w:lineRule="auto"/>
              <w:contextualSpacing w:val="0"/>
              <w:jc w:val="left"/>
            </w:pPr>
          </w:p>
        </w:tc>
        <w:tc>
          <w:tcPr>
            <w:tcW w:w="945" w:type="dxa"/>
            <w:shd w:val="clear" w:color="auto" w:fill="CCCCCC"/>
            <w:tcMar>
              <w:top w:w="100" w:type="dxa"/>
              <w:left w:w="100" w:type="dxa"/>
              <w:bottom w:w="100" w:type="dxa"/>
              <w:right w:w="100" w:type="dxa"/>
            </w:tcMar>
          </w:tcPr>
          <w:p w:rsidR="00EB1C43" w:rsidRDefault="00EB1C43">
            <w:pPr>
              <w:widowControl w:val="0"/>
              <w:spacing w:line="276" w:lineRule="auto"/>
              <w:contextualSpacing w:val="0"/>
              <w:jc w:val="left"/>
            </w:pPr>
          </w:p>
        </w:tc>
      </w:tr>
      <w:tr w:rsidR="00EB1C43">
        <w:tc>
          <w:tcPr>
            <w:tcW w:w="2805" w:type="dxa"/>
            <w:tcMar>
              <w:top w:w="100" w:type="dxa"/>
              <w:left w:w="100" w:type="dxa"/>
              <w:bottom w:w="100" w:type="dxa"/>
              <w:right w:w="100" w:type="dxa"/>
            </w:tcMar>
          </w:tcPr>
          <w:p w:rsidR="00EB1C43" w:rsidRDefault="009E54EB">
            <w:pPr>
              <w:widowControl w:val="0"/>
              <w:spacing w:line="276" w:lineRule="auto"/>
              <w:contextualSpacing w:val="0"/>
              <w:jc w:val="left"/>
            </w:pPr>
            <w:r>
              <w:rPr>
                <w:b/>
              </w:rPr>
              <w:t>Chacao</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rPr>
                <w:b/>
              </w:rPr>
              <w:t>Raw</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rPr>
                <w:b/>
              </w:rPr>
              <w:t>Filtered</w:t>
            </w:r>
          </w:p>
        </w:tc>
        <w:tc>
          <w:tcPr>
            <w:tcW w:w="2790" w:type="dxa"/>
            <w:tcMar>
              <w:top w:w="100" w:type="dxa"/>
              <w:left w:w="100" w:type="dxa"/>
              <w:bottom w:w="100" w:type="dxa"/>
              <w:right w:w="100" w:type="dxa"/>
            </w:tcMar>
          </w:tcPr>
          <w:p w:rsidR="00EB1C43" w:rsidRDefault="009E54EB">
            <w:pPr>
              <w:widowControl w:val="0"/>
              <w:spacing w:line="276" w:lineRule="auto"/>
              <w:contextualSpacing w:val="0"/>
              <w:jc w:val="left"/>
            </w:pPr>
            <w:r>
              <w:rPr>
                <w:b/>
              </w:rPr>
              <w:t>Sucre</w:t>
            </w:r>
          </w:p>
        </w:tc>
        <w:tc>
          <w:tcPr>
            <w:tcW w:w="825" w:type="dxa"/>
            <w:tcMar>
              <w:top w:w="100" w:type="dxa"/>
              <w:left w:w="100" w:type="dxa"/>
              <w:bottom w:w="100" w:type="dxa"/>
              <w:right w:w="100" w:type="dxa"/>
            </w:tcMar>
          </w:tcPr>
          <w:p w:rsidR="00EB1C43" w:rsidRDefault="009E54EB">
            <w:pPr>
              <w:widowControl w:val="0"/>
              <w:spacing w:line="276" w:lineRule="auto"/>
              <w:contextualSpacing w:val="0"/>
              <w:jc w:val="left"/>
            </w:pPr>
            <w:r>
              <w:rPr>
                <w:b/>
              </w:rPr>
              <w:t>Raw</w:t>
            </w:r>
          </w:p>
        </w:tc>
        <w:tc>
          <w:tcPr>
            <w:tcW w:w="945" w:type="dxa"/>
            <w:tcMar>
              <w:top w:w="100" w:type="dxa"/>
              <w:left w:w="100" w:type="dxa"/>
              <w:bottom w:w="100" w:type="dxa"/>
              <w:right w:w="100" w:type="dxa"/>
            </w:tcMar>
          </w:tcPr>
          <w:p w:rsidR="00EB1C43" w:rsidRDefault="009E54EB">
            <w:pPr>
              <w:widowControl w:val="0"/>
              <w:spacing w:line="276" w:lineRule="auto"/>
              <w:contextualSpacing w:val="0"/>
              <w:jc w:val="left"/>
            </w:pPr>
            <w:r>
              <w:rPr>
                <w:b/>
              </w:rPr>
              <w:t>Filtered</w:t>
            </w:r>
          </w:p>
        </w:tc>
      </w:tr>
      <w:tr w:rsidR="00EB1C43">
        <w:tc>
          <w:tcPr>
            <w:tcW w:w="2805" w:type="dxa"/>
            <w:tcMar>
              <w:top w:w="100" w:type="dxa"/>
              <w:left w:w="100" w:type="dxa"/>
              <w:bottom w:w="100" w:type="dxa"/>
              <w:right w:w="100" w:type="dxa"/>
            </w:tcMar>
          </w:tcPr>
          <w:p w:rsidR="00EB1C43" w:rsidRDefault="009E54EB">
            <w:pPr>
              <w:widowControl w:val="0"/>
              <w:spacing w:line="276" w:lineRule="auto"/>
              <w:contextualSpacing w:val="0"/>
              <w:jc w:val="left"/>
            </w:pPr>
            <w:r>
              <w:t>Alimentos</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1,917</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180</w:t>
            </w:r>
          </w:p>
        </w:tc>
        <w:tc>
          <w:tcPr>
            <w:tcW w:w="2790" w:type="dxa"/>
            <w:tcMar>
              <w:top w:w="100" w:type="dxa"/>
              <w:left w:w="100" w:type="dxa"/>
              <w:bottom w:w="100" w:type="dxa"/>
              <w:right w:w="100" w:type="dxa"/>
            </w:tcMar>
          </w:tcPr>
          <w:p w:rsidR="00EB1C43" w:rsidRDefault="009E54EB">
            <w:pPr>
              <w:widowControl w:val="0"/>
              <w:spacing w:line="276" w:lineRule="auto"/>
              <w:contextualSpacing w:val="0"/>
              <w:jc w:val="left"/>
            </w:pPr>
            <w:r>
              <w:t>Alimentos</w:t>
            </w:r>
          </w:p>
        </w:tc>
        <w:tc>
          <w:tcPr>
            <w:tcW w:w="825" w:type="dxa"/>
            <w:tcMar>
              <w:top w:w="100" w:type="dxa"/>
              <w:left w:w="100" w:type="dxa"/>
              <w:bottom w:w="100" w:type="dxa"/>
              <w:right w:w="100" w:type="dxa"/>
            </w:tcMar>
          </w:tcPr>
          <w:p w:rsidR="00EB1C43" w:rsidRDefault="009E54EB">
            <w:pPr>
              <w:widowControl w:val="0"/>
              <w:spacing w:line="276" w:lineRule="auto"/>
              <w:contextualSpacing w:val="0"/>
              <w:jc w:val="left"/>
            </w:pPr>
            <w:r>
              <w:t>1,886</w:t>
            </w:r>
          </w:p>
        </w:tc>
        <w:tc>
          <w:tcPr>
            <w:tcW w:w="945" w:type="dxa"/>
            <w:tcMar>
              <w:top w:w="100" w:type="dxa"/>
              <w:left w:w="100" w:type="dxa"/>
              <w:bottom w:w="100" w:type="dxa"/>
              <w:right w:w="100" w:type="dxa"/>
            </w:tcMar>
          </w:tcPr>
          <w:p w:rsidR="00EB1C43" w:rsidRDefault="009E54EB">
            <w:pPr>
              <w:widowControl w:val="0"/>
              <w:spacing w:line="276" w:lineRule="auto"/>
              <w:contextualSpacing w:val="0"/>
              <w:jc w:val="left"/>
            </w:pPr>
            <w:r>
              <w:t>178</w:t>
            </w:r>
          </w:p>
        </w:tc>
      </w:tr>
      <w:tr w:rsidR="00EB1C43">
        <w:tc>
          <w:tcPr>
            <w:tcW w:w="2805" w:type="dxa"/>
            <w:tcMar>
              <w:top w:w="100" w:type="dxa"/>
              <w:left w:w="100" w:type="dxa"/>
              <w:bottom w:w="100" w:type="dxa"/>
              <w:right w:w="100" w:type="dxa"/>
            </w:tcMar>
          </w:tcPr>
          <w:p w:rsidR="00EB1C43" w:rsidRDefault="009E54EB">
            <w:pPr>
              <w:widowControl w:val="0"/>
              <w:spacing w:line="276" w:lineRule="auto"/>
              <w:contextualSpacing w:val="0"/>
              <w:jc w:val="left"/>
            </w:pPr>
            <w:r>
              <w:t>#AnaquelesVaciosEnVenezuela</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1,917</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180</w:t>
            </w:r>
          </w:p>
        </w:tc>
        <w:tc>
          <w:tcPr>
            <w:tcW w:w="2790" w:type="dxa"/>
            <w:tcMar>
              <w:top w:w="100" w:type="dxa"/>
              <w:left w:w="100" w:type="dxa"/>
              <w:bottom w:w="100" w:type="dxa"/>
              <w:right w:w="100" w:type="dxa"/>
            </w:tcMar>
          </w:tcPr>
          <w:p w:rsidR="00EB1C43" w:rsidRDefault="009E54EB">
            <w:pPr>
              <w:widowControl w:val="0"/>
              <w:spacing w:line="276" w:lineRule="auto"/>
              <w:contextualSpacing w:val="0"/>
              <w:jc w:val="left"/>
            </w:pPr>
            <w:r>
              <w:t>#AnaquelesVaciosEnVenezuela</w:t>
            </w:r>
          </w:p>
        </w:tc>
        <w:tc>
          <w:tcPr>
            <w:tcW w:w="825" w:type="dxa"/>
            <w:tcMar>
              <w:top w:w="100" w:type="dxa"/>
              <w:left w:w="100" w:type="dxa"/>
              <w:bottom w:w="100" w:type="dxa"/>
              <w:right w:w="100" w:type="dxa"/>
            </w:tcMar>
          </w:tcPr>
          <w:p w:rsidR="00EB1C43" w:rsidRDefault="009E54EB">
            <w:pPr>
              <w:widowControl w:val="0"/>
              <w:spacing w:line="276" w:lineRule="auto"/>
              <w:contextualSpacing w:val="0"/>
              <w:jc w:val="left"/>
            </w:pPr>
            <w:r>
              <w:t>84</w:t>
            </w:r>
          </w:p>
        </w:tc>
        <w:tc>
          <w:tcPr>
            <w:tcW w:w="945" w:type="dxa"/>
            <w:tcMar>
              <w:top w:w="100" w:type="dxa"/>
              <w:left w:w="100" w:type="dxa"/>
              <w:bottom w:w="100" w:type="dxa"/>
              <w:right w:w="100" w:type="dxa"/>
            </w:tcMar>
          </w:tcPr>
          <w:p w:rsidR="00EB1C43" w:rsidRDefault="009E54EB">
            <w:pPr>
              <w:widowControl w:val="0"/>
              <w:spacing w:line="276" w:lineRule="auto"/>
              <w:contextualSpacing w:val="0"/>
              <w:jc w:val="left"/>
            </w:pPr>
            <w:r>
              <w:t>8</w:t>
            </w:r>
          </w:p>
        </w:tc>
      </w:tr>
      <w:tr w:rsidR="00EB1C43">
        <w:tc>
          <w:tcPr>
            <w:tcW w:w="2805" w:type="dxa"/>
            <w:tcMar>
              <w:top w:w="100" w:type="dxa"/>
              <w:left w:w="100" w:type="dxa"/>
              <w:bottom w:w="100" w:type="dxa"/>
              <w:right w:w="100" w:type="dxa"/>
            </w:tcMar>
          </w:tcPr>
          <w:p w:rsidR="00EB1C43" w:rsidRDefault="009E54EB">
            <w:pPr>
              <w:widowControl w:val="0"/>
              <w:spacing w:line="276" w:lineRule="auto"/>
              <w:contextualSpacing w:val="0"/>
              <w:jc w:val="left"/>
            </w:pPr>
            <w:r>
              <w:t>Escasez</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1,917</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180</w:t>
            </w:r>
          </w:p>
        </w:tc>
        <w:tc>
          <w:tcPr>
            <w:tcW w:w="2790" w:type="dxa"/>
            <w:tcMar>
              <w:top w:w="100" w:type="dxa"/>
              <w:left w:w="100" w:type="dxa"/>
              <w:bottom w:w="100" w:type="dxa"/>
              <w:right w:w="100" w:type="dxa"/>
            </w:tcMar>
          </w:tcPr>
          <w:p w:rsidR="00EB1C43" w:rsidRDefault="009E54EB">
            <w:pPr>
              <w:widowControl w:val="0"/>
              <w:spacing w:line="276" w:lineRule="auto"/>
              <w:contextualSpacing w:val="0"/>
              <w:jc w:val="left"/>
            </w:pPr>
            <w:r>
              <w:t>Escasez</w:t>
            </w:r>
          </w:p>
        </w:tc>
        <w:tc>
          <w:tcPr>
            <w:tcW w:w="825" w:type="dxa"/>
            <w:tcMar>
              <w:top w:w="100" w:type="dxa"/>
              <w:left w:w="100" w:type="dxa"/>
              <w:bottom w:w="100" w:type="dxa"/>
              <w:right w:w="100" w:type="dxa"/>
            </w:tcMar>
          </w:tcPr>
          <w:p w:rsidR="00EB1C43" w:rsidRDefault="009E54EB">
            <w:pPr>
              <w:widowControl w:val="0"/>
              <w:spacing w:line="276" w:lineRule="auto"/>
              <w:contextualSpacing w:val="0"/>
              <w:jc w:val="left"/>
            </w:pPr>
            <w:r>
              <w:t>1,837</w:t>
            </w:r>
          </w:p>
        </w:tc>
        <w:tc>
          <w:tcPr>
            <w:tcW w:w="945" w:type="dxa"/>
            <w:tcMar>
              <w:top w:w="100" w:type="dxa"/>
              <w:left w:w="100" w:type="dxa"/>
              <w:bottom w:w="100" w:type="dxa"/>
              <w:right w:w="100" w:type="dxa"/>
            </w:tcMar>
          </w:tcPr>
          <w:p w:rsidR="00EB1C43" w:rsidRDefault="009E54EB">
            <w:pPr>
              <w:widowControl w:val="0"/>
              <w:spacing w:line="276" w:lineRule="auto"/>
              <w:contextualSpacing w:val="0"/>
              <w:jc w:val="left"/>
            </w:pPr>
            <w:r>
              <w:t>103</w:t>
            </w:r>
          </w:p>
        </w:tc>
      </w:tr>
      <w:tr w:rsidR="00EB1C43">
        <w:tc>
          <w:tcPr>
            <w:tcW w:w="2805" w:type="dxa"/>
            <w:tcMar>
              <w:top w:w="100" w:type="dxa"/>
              <w:left w:w="100" w:type="dxa"/>
              <w:bottom w:w="100" w:type="dxa"/>
              <w:right w:w="100" w:type="dxa"/>
            </w:tcMar>
          </w:tcPr>
          <w:p w:rsidR="00EB1C43" w:rsidRDefault="009E54EB">
            <w:pPr>
              <w:widowControl w:val="0"/>
              <w:spacing w:line="276" w:lineRule="auto"/>
              <w:contextualSpacing w:val="0"/>
              <w:jc w:val="left"/>
            </w:pPr>
            <w:r>
              <w:t>Hambre</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1,917</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180</w:t>
            </w:r>
          </w:p>
        </w:tc>
        <w:tc>
          <w:tcPr>
            <w:tcW w:w="2790" w:type="dxa"/>
            <w:tcMar>
              <w:top w:w="100" w:type="dxa"/>
              <w:left w:w="100" w:type="dxa"/>
              <w:bottom w:w="100" w:type="dxa"/>
              <w:right w:w="100" w:type="dxa"/>
            </w:tcMar>
          </w:tcPr>
          <w:p w:rsidR="00EB1C43" w:rsidRDefault="009E54EB">
            <w:pPr>
              <w:widowControl w:val="0"/>
              <w:spacing w:line="276" w:lineRule="auto"/>
              <w:contextualSpacing w:val="0"/>
              <w:jc w:val="left"/>
            </w:pPr>
            <w:r>
              <w:t>Hambre</w:t>
            </w:r>
          </w:p>
        </w:tc>
        <w:tc>
          <w:tcPr>
            <w:tcW w:w="825" w:type="dxa"/>
            <w:tcMar>
              <w:top w:w="100" w:type="dxa"/>
              <w:left w:w="100" w:type="dxa"/>
              <w:bottom w:w="100" w:type="dxa"/>
              <w:right w:w="100" w:type="dxa"/>
            </w:tcMar>
          </w:tcPr>
          <w:p w:rsidR="00EB1C43" w:rsidRDefault="009E54EB">
            <w:pPr>
              <w:widowControl w:val="0"/>
              <w:spacing w:line="276" w:lineRule="auto"/>
              <w:contextualSpacing w:val="0"/>
              <w:jc w:val="left"/>
            </w:pPr>
            <w:r>
              <w:t>3,846</w:t>
            </w:r>
          </w:p>
        </w:tc>
        <w:tc>
          <w:tcPr>
            <w:tcW w:w="945" w:type="dxa"/>
            <w:tcMar>
              <w:top w:w="100" w:type="dxa"/>
              <w:left w:w="100" w:type="dxa"/>
              <w:bottom w:w="100" w:type="dxa"/>
              <w:right w:w="100" w:type="dxa"/>
            </w:tcMar>
          </w:tcPr>
          <w:p w:rsidR="00EB1C43" w:rsidRDefault="009E54EB">
            <w:pPr>
              <w:widowControl w:val="0"/>
              <w:spacing w:line="276" w:lineRule="auto"/>
              <w:contextualSpacing w:val="0"/>
              <w:jc w:val="left"/>
            </w:pPr>
            <w:r>
              <w:t>178</w:t>
            </w:r>
          </w:p>
        </w:tc>
      </w:tr>
      <w:tr w:rsidR="00EB1C43">
        <w:tc>
          <w:tcPr>
            <w:tcW w:w="2805" w:type="dxa"/>
            <w:tcMar>
              <w:top w:w="100" w:type="dxa"/>
              <w:left w:w="100" w:type="dxa"/>
              <w:bottom w:w="100" w:type="dxa"/>
              <w:right w:w="100" w:type="dxa"/>
            </w:tcMar>
          </w:tcPr>
          <w:p w:rsidR="00EB1C43" w:rsidRDefault="009E54EB">
            <w:pPr>
              <w:widowControl w:val="0"/>
              <w:spacing w:line="276" w:lineRule="auto"/>
              <w:contextualSpacing w:val="0"/>
              <w:jc w:val="left"/>
            </w:pPr>
            <w:r>
              <w:t>#VzlaTieneHambre</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1,917</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180</w:t>
            </w:r>
          </w:p>
        </w:tc>
        <w:tc>
          <w:tcPr>
            <w:tcW w:w="2790" w:type="dxa"/>
            <w:tcMar>
              <w:top w:w="100" w:type="dxa"/>
              <w:left w:w="100" w:type="dxa"/>
              <w:bottom w:w="100" w:type="dxa"/>
              <w:right w:w="100" w:type="dxa"/>
            </w:tcMar>
          </w:tcPr>
          <w:p w:rsidR="00EB1C43" w:rsidRDefault="009E54EB">
            <w:pPr>
              <w:widowControl w:val="0"/>
              <w:spacing w:line="276" w:lineRule="auto"/>
              <w:contextualSpacing w:val="0"/>
              <w:jc w:val="left"/>
            </w:pPr>
            <w:r>
              <w:t>#VzlaTieneHambre</w:t>
            </w:r>
          </w:p>
        </w:tc>
        <w:tc>
          <w:tcPr>
            <w:tcW w:w="825" w:type="dxa"/>
            <w:tcMar>
              <w:top w:w="100" w:type="dxa"/>
              <w:left w:w="100" w:type="dxa"/>
              <w:bottom w:w="100" w:type="dxa"/>
              <w:right w:w="100" w:type="dxa"/>
            </w:tcMar>
          </w:tcPr>
          <w:p w:rsidR="00EB1C43" w:rsidRDefault="009E54EB">
            <w:pPr>
              <w:widowControl w:val="0"/>
              <w:spacing w:line="276" w:lineRule="auto"/>
              <w:contextualSpacing w:val="0"/>
              <w:jc w:val="left"/>
            </w:pPr>
            <w:r>
              <w:t>13</w:t>
            </w:r>
          </w:p>
        </w:tc>
        <w:tc>
          <w:tcPr>
            <w:tcW w:w="945" w:type="dxa"/>
            <w:tcMar>
              <w:top w:w="100" w:type="dxa"/>
              <w:left w:w="100" w:type="dxa"/>
              <w:bottom w:w="100" w:type="dxa"/>
              <w:right w:w="100" w:type="dxa"/>
            </w:tcMar>
          </w:tcPr>
          <w:p w:rsidR="00EB1C43" w:rsidRDefault="009E54EB">
            <w:pPr>
              <w:widowControl w:val="0"/>
              <w:spacing w:line="276" w:lineRule="auto"/>
              <w:contextualSpacing w:val="0"/>
              <w:jc w:val="left"/>
            </w:pPr>
            <w:r>
              <w:t>2</w:t>
            </w:r>
          </w:p>
        </w:tc>
      </w:tr>
      <w:tr w:rsidR="00EB1C43">
        <w:tc>
          <w:tcPr>
            <w:tcW w:w="2805" w:type="dxa"/>
            <w:tcMar>
              <w:top w:w="100" w:type="dxa"/>
              <w:left w:w="100" w:type="dxa"/>
              <w:bottom w:w="100" w:type="dxa"/>
              <w:right w:w="100" w:type="dxa"/>
            </w:tcMar>
          </w:tcPr>
          <w:p w:rsidR="00EB1C43" w:rsidRDefault="009E54EB">
            <w:pPr>
              <w:widowControl w:val="0"/>
              <w:spacing w:line="276" w:lineRule="auto"/>
              <w:contextualSpacing w:val="0"/>
              <w:jc w:val="left"/>
            </w:pPr>
            <w:r>
              <w:rPr>
                <w:i/>
              </w:rPr>
              <w:t>All Tweets</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9,585</w:t>
            </w:r>
          </w:p>
        </w:tc>
        <w:tc>
          <w:tcPr>
            <w:tcW w:w="915" w:type="dxa"/>
            <w:tcMar>
              <w:top w:w="100" w:type="dxa"/>
              <w:left w:w="100" w:type="dxa"/>
              <w:bottom w:w="100" w:type="dxa"/>
              <w:right w:w="100" w:type="dxa"/>
            </w:tcMar>
          </w:tcPr>
          <w:p w:rsidR="00EB1C43" w:rsidRDefault="009E54EB">
            <w:pPr>
              <w:widowControl w:val="0"/>
              <w:spacing w:line="276" w:lineRule="auto"/>
              <w:contextualSpacing w:val="0"/>
              <w:jc w:val="left"/>
            </w:pPr>
            <w:r>
              <w:t>900</w:t>
            </w:r>
          </w:p>
        </w:tc>
        <w:tc>
          <w:tcPr>
            <w:tcW w:w="2790" w:type="dxa"/>
            <w:tcMar>
              <w:top w:w="100" w:type="dxa"/>
              <w:left w:w="100" w:type="dxa"/>
              <w:bottom w:w="100" w:type="dxa"/>
              <w:right w:w="100" w:type="dxa"/>
            </w:tcMar>
          </w:tcPr>
          <w:p w:rsidR="00EB1C43" w:rsidRDefault="009E54EB">
            <w:pPr>
              <w:widowControl w:val="0"/>
              <w:spacing w:line="276" w:lineRule="auto"/>
              <w:contextualSpacing w:val="0"/>
              <w:jc w:val="left"/>
            </w:pPr>
            <w:r>
              <w:rPr>
                <w:i/>
              </w:rPr>
              <w:t>All Tweets</w:t>
            </w:r>
          </w:p>
        </w:tc>
        <w:tc>
          <w:tcPr>
            <w:tcW w:w="825" w:type="dxa"/>
            <w:tcMar>
              <w:top w:w="100" w:type="dxa"/>
              <w:left w:w="100" w:type="dxa"/>
              <w:bottom w:w="100" w:type="dxa"/>
              <w:right w:w="100" w:type="dxa"/>
            </w:tcMar>
          </w:tcPr>
          <w:p w:rsidR="00EB1C43" w:rsidRDefault="009E54EB">
            <w:pPr>
              <w:widowControl w:val="0"/>
              <w:spacing w:line="276" w:lineRule="auto"/>
              <w:contextualSpacing w:val="0"/>
              <w:jc w:val="left"/>
            </w:pPr>
            <w:r>
              <w:t>7,666</w:t>
            </w:r>
          </w:p>
        </w:tc>
        <w:tc>
          <w:tcPr>
            <w:tcW w:w="945" w:type="dxa"/>
            <w:tcMar>
              <w:top w:w="100" w:type="dxa"/>
              <w:left w:w="100" w:type="dxa"/>
              <w:bottom w:w="100" w:type="dxa"/>
              <w:right w:w="100" w:type="dxa"/>
            </w:tcMar>
          </w:tcPr>
          <w:p w:rsidR="00EB1C43" w:rsidRDefault="009E54EB">
            <w:pPr>
              <w:widowControl w:val="0"/>
              <w:spacing w:line="276" w:lineRule="auto"/>
              <w:contextualSpacing w:val="0"/>
              <w:jc w:val="left"/>
            </w:pPr>
            <w:r>
              <w:t>469</w:t>
            </w:r>
          </w:p>
        </w:tc>
      </w:tr>
      <w:tr w:rsidR="00947402" w:rsidTr="00947402">
        <w:tc>
          <w:tcPr>
            <w:tcW w:w="2805" w:type="dxa"/>
            <w:shd w:val="clear" w:color="auto" w:fill="FFFFFF" w:themeFill="background1"/>
            <w:tcMar>
              <w:top w:w="100" w:type="dxa"/>
              <w:left w:w="100" w:type="dxa"/>
              <w:bottom w:w="100" w:type="dxa"/>
              <w:right w:w="100" w:type="dxa"/>
            </w:tcMar>
          </w:tcPr>
          <w:p w:rsidR="00947402" w:rsidRPr="00947402" w:rsidRDefault="00947402" w:rsidP="00947402">
            <w:pPr>
              <w:widowControl w:val="0"/>
              <w:spacing w:line="276" w:lineRule="auto"/>
              <w:contextualSpacing w:val="0"/>
              <w:jc w:val="left"/>
              <w:rPr>
                <w:b/>
              </w:rPr>
            </w:pPr>
            <w:r w:rsidRPr="00947402">
              <w:rPr>
                <w:b/>
                <w:i/>
              </w:rPr>
              <w:t>All Neighborhoods + Caracas</w:t>
            </w:r>
          </w:p>
        </w:tc>
        <w:tc>
          <w:tcPr>
            <w:tcW w:w="915" w:type="dxa"/>
            <w:shd w:val="clear" w:color="auto" w:fill="FFFFFF" w:themeFill="background1"/>
            <w:tcMar>
              <w:top w:w="100" w:type="dxa"/>
              <w:left w:w="100" w:type="dxa"/>
              <w:bottom w:w="100" w:type="dxa"/>
              <w:right w:w="100" w:type="dxa"/>
            </w:tcMar>
          </w:tcPr>
          <w:p w:rsidR="00947402" w:rsidRPr="00947402" w:rsidRDefault="00947402" w:rsidP="00947402">
            <w:pPr>
              <w:widowControl w:val="0"/>
              <w:spacing w:line="276" w:lineRule="auto"/>
              <w:contextualSpacing w:val="0"/>
              <w:jc w:val="left"/>
              <w:rPr>
                <w:b/>
              </w:rPr>
            </w:pPr>
            <w:r w:rsidRPr="00947402">
              <w:rPr>
                <w:b/>
              </w:rPr>
              <w:t>37216</w:t>
            </w:r>
          </w:p>
        </w:tc>
        <w:tc>
          <w:tcPr>
            <w:tcW w:w="915" w:type="dxa"/>
            <w:shd w:val="clear" w:color="auto" w:fill="FFFFFF" w:themeFill="background1"/>
            <w:tcMar>
              <w:top w:w="100" w:type="dxa"/>
              <w:left w:w="100" w:type="dxa"/>
              <w:bottom w:w="100" w:type="dxa"/>
              <w:right w:w="100" w:type="dxa"/>
            </w:tcMar>
          </w:tcPr>
          <w:p w:rsidR="00947402" w:rsidRPr="00947402" w:rsidRDefault="00947402" w:rsidP="00947402">
            <w:pPr>
              <w:widowControl w:val="0"/>
              <w:spacing w:line="276" w:lineRule="auto"/>
              <w:contextualSpacing w:val="0"/>
              <w:jc w:val="left"/>
              <w:rPr>
                <w:b/>
              </w:rPr>
            </w:pPr>
            <w:r w:rsidRPr="00947402">
              <w:rPr>
                <w:b/>
              </w:rPr>
              <w:t>2833</w:t>
            </w:r>
          </w:p>
        </w:tc>
        <w:tc>
          <w:tcPr>
            <w:tcW w:w="2790" w:type="dxa"/>
            <w:shd w:val="clear" w:color="auto" w:fill="FFFFFF" w:themeFill="background1"/>
            <w:tcMar>
              <w:top w:w="100" w:type="dxa"/>
              <w:left w:w="100" w:type="dxa"/>
              <w:bottom w:w="100" w:type="dxa"/>
              <w:right w:w="100" w:type="dxa"/>
            </w:tcMar>
          </w:tcPr>
          <w:p w:rsidR="00947402" w:rsidRDefault="00947402" w:rsidP="00947402">
            <w:pPr>
              <w:widowControl w:val="0"/>
              <w:spacing w:line="276" w:lineRule="auto"/>
              <w:contextualSpacing w:val="0"/>
              <w:jc w:val="left"/>
            </w:pPr>
          </w:p>
        </w:tc>
        <w:tc>
          <w:tcPr>
            <w:tcW w:w="825" w:type="dxa"/>
            <w:shd w:val="clear" w:color="auto" w:fill="FFFFFF" w:themeFill="background1"/>
            <w:tcMar>
              <w:top w:w="100" w:type="dxa"/>
              <w:left w:w="100" w:type="dxa"/>
              <w:bottom w:w="100" w:type="dxa"/>
              <w:right w:w="100" w:type="dxa"/>
            </w:tcMar>
          </w:tcPr>
          <w:p w:rsidR="00947402" w:rsidRDefault="00947402" w:rsidP="00947402">
            <w:pPr>
              <w:widowControl w:val="0"/>
              <w:spacing w:line="276" w:lineRule="auto"/>
              <w:contextualSpacing w:val="0"/>
              <w:jc w:val="left"/>
            </w:pPr>
          </w:p>
        </w:tc>
        <w:tc>
          <w:tcPr>
            <w:tcW w:w="945" w:type="dxa"/>
            <w:shd w:val="clear" w:color="auto" w:fill="FFFFFF" w:themeFill="background1"/>
            <w:tcMar>
              <w:top w:w="100" w:type="dxa"/>
              <w:left w:w="100" w:type="dxa"/>
              <w:bottom w:w="100" w:type="dxa"/>
              <w:right w:w="100" w:type="dxa"/>
            </w:tcMar>
          </w:tcPr>
          <w:p w:rsidR="00947402" w:rsidRDefault="00947402" w:rsidP="00947402">
            <w:pPr>
              <w:widowControl w:val="0"/>
              <w:spacing w:line="276" w:lineRule="auto"/>
              <w:contextualSpacing w:val="0"/>
              <w:jc w:val="left"/>
            </w:pPr>
          </w:p>
        </w:tc>
      </w:tr>
    </w:tbl>
    <w:p w:rsidR="00EB1C43" w:rsidRDefault="00EB1C43">
      <w:pPr>
        <w:spacing w:line="276" w:lineRule="auto"/>
        <w:jc w:val="both"/>
      </w:pPr>
    </w:p>
    <w:p w:rsidR="00EB1C43" w:rsidRDefault="00EB1C43">
      <w:pPr>
        <w:spacing w:line="276" w:lineRule="auto"/>
        <w:jc w:val="both"/>
      </w:pPr>
      <w:bookmarkStart w:id="4" w:name="_2et92p0" w:colFirst="0" w:colLast="0"/>
      <w:bookmarkEnd w:id="4"/>
    </w:p>
    <w:sectPr w:rsidR="00EB1C43">
      <w:type w:val="continuous"/>
      <w:pgSz w:w="11909" w:h="16834"/>
      <w:pgMar w:top="1080" w:right="734" w:bottom="2434" w:left="7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26C" w:rsidRDefault="0078726C">
      <w:r>
        <w:separator/>
      </w:r>
    </w:p>
  </w:endnote>
  <w:endnote w:type="continuationSeparator" w:id="0">
    <w:p w:rsidR="0078726C" w:rsidRDefault="00787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5866475"/>
      <w:docPartObj>
        <w:docPartGallery w:val="Page Numbers (Bottom of Page)"/>
        <w:docPartUnique/>
      </w:docPartObj>
    </w:sdtPr>
    <w:sdtEndPr>
      <w:rPr>
        <w:noProof/>
      </w:rPr>
    </w:sdtEndPr>
    <w:sdtContent>
      <w:p w:rsidR="00854F41" w:rsidRDefault="00854F41">
        <w:pPr>
          <w:pStyle w:val="Footer"/>
        </w:pPr>
        <w:r>
          <w:fldChar w:fldCharType="begin"/>
        </w:r>
        <w:r>
          <w:instrText xml:space="preserve"> PAGE   \* MERGEFORMAT </w:instrText>
        </w:r>
        <w:r>
          <w:fldChar w:fldCharType="separate"/>
        </w:r>
        <w:r w:rsidR="008A4BCF">
          <w:rPr>
            <w:noProof/>
          </w:rPr>
          <w:t>11</w:t>
        </w:r>
        <w:r>
          <w:rPr>
            <w:noProof/>
          </w:rPr>
          <w:fldChar w:fldCharType="end"/>
        </w:r>
      </w:p>
    </w:sdtContent>
  </w:sdt>
  <w:p w:rsidR="00EB1C43" w:rsidRDefault="00EB1C43">
    <w:pPr>
      <w:spacing w:after="72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26C" w:rsidRDefault="0078726C">
      <w:r>
        <w:separator/>
      </w:r>
    </w:p>
  </w:footnote>
  <w:footnote w:type="continuationSeparator" w:id="0">
    <w:p w:rsidR="0078726C" w:rsidRDefault="007872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4C375E"/>
    <w:multiLevelType w:val="hybridMultilevel"/>
    <w:tmpl w:val="EC9A5F2A"/>
    <w:lvl w:ilvl="0" w:tplc="25E2D1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C43"/>
    <w:rsid w:val="000038EC"/>
    <w:rsid w:val="00067F7B"/>
    <w:rsid w:val="00160A7A"/>
    <w:rsid w:val="001D6EAD"/>
    <w:rsid w:val="002265E3"/>
    <w:rsid w:val="0039252B"/>
    <w:rsid w:val="005A38A6"/>
    <w:rsid w:val="006C0948"/>
    <w:rsid w:val="007006AE"/>
    <w:rsid w:val="0078726C"/>
    <w:rsid w:val="00791252"/>
    <w:rsid w:val="00854F41"/>
    <w:rsid w:val="008A4BCF"/>
    <w:rsid w:val="00947402"/>
    <w:rsid w:val="009735B9"/>
    <w:rsid w:val="009C20C4"/>
    <w:rsid w:val="009E54EB"/>
    <w:rsid w:val="00A3175B"/>
    <w:rsid w:val="00BF77EA"/>
    <w:rsid w:val="00C42B89"/>
    <w:rsid w:val="00C80B22"/>
    <w:rsid w:val="00D84481"/>
    <w:rsid w:val="00E25C3D"/>
    <w:rsid w:val="00EB1C43"/>
    <w:rsid w:val="00F20DF2"/>
    <w:rsid w:val="00FE3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89EFC0-F6EF-46B1-AE44-C2602709E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keepNext/>
      <w:keepLines/>
      <w:ind w:firstLine="288"/>
      <w:jc w:val="both"/>
      <w:outlineLvl w:val="2"/>
    </w:pPr>
    <w:rPr>
      <w:i/>
    </w:rPr>
  </w:style>
  <w:style w:type="paragraph" w:styleId="Heading4">
    <w:name w:val="heading 4"/>
    <w:basedOn w:val="Normal"/>
    <w:next w:val="Normal"/>
    <w:pPr>
      <w:keepNext/>
      <w:keepLines/>
      <w:tabs>
        <w:tab w:val="left" w:pos="821"/>
      </w:tabs>
      <w:spacing w:before="40" w:after="40"/>
      <w:ind w:firstLine="504"/>
      <w:jc w:val="both"/>
      <w:outlineLvl w:val="3"/>
    </w:pPr>
    <w:rPr>
      <w:i/>
    </w:rPr>
  </w:style>
  <w:style w:type="paragraph" w:styleId="Heading5">
    <w:name w:val="heading 5"/>
    <w:basedOn w:val="Normal"/>
    <w:next w:val="Normal"/>
    <w:pPr>
      <w:keepNext/>
      <w:keepLines/>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54F41"/>
    <w:pPr>
      <w:tabs>
        <w:tab w:val="center" w:pos="4680"/>
        <w:tab w:val="right" w:pos="9360"/>
      </w:tabs>
    </w:pPr>
  </w:style>
  <w:style w:type="character" w:customStyle="1" w:styleId="HeaderChar">
    <w:name w:val="Header Char"/>
    <w:basedOn w:val="DefaultParagraphFont"/>
    <w:link w:val="Header"/>
    <w:uiPriority w:val="99"/>
    <w:rsid w:val="00854F41"/>
  </w:style>
  <w:style w:type="paragraph" w:styleId="Footer">
    <w:name w:val="footer"/>
    <w:basedOn w:val="Normal"/>
    <w:link w:val="FooterChar"/>
    <w:uiPriority w:val="99"/>
    <w:unhideWhenUsed/>
    <w:rsid w:val="00854F41"/>
    <w:pPr>
      <w:tabs>
        <w:tab w:val="center" w:pos="4680"/>
        <w:tab w:val="right" w:pos="9360"/>
      </w:tabs>
    </w:pPr>
  </w:style>
  <w:style w:type="character" w:customStyle="1" w:styleId="FooterChar">
    <w:name w:val="Footer Char"/>
    <w:basedOn w:val="DefaultParagraphFont"/>
    <w:link w:val="Footer"/>
    <w:uiPriority w:val="99"/>
    <w:rsid w:val="00854F41"/>
  </w:style>
  <w:style w:type="paragraph" w:styleId="ListParagraph">
    <w:name w:val="List Paragraph"/>
    <w:basedOn w:val="Normal"/>
    <w:uiPriority w:val="34"/>
    <w:qFormat/>
    <w:rsid w:val="00854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lkahn@indiana.edu" TargetMode="External"/><Relationship Id="rId13" Type="http://schemas.openxmlformats.org/officeDocument/2006/relationships/hyperlink" Target="http://data.worldbank.org/indicator/IT.NET.USER.P2" TargetMode="External"/><Relationship Id="rId18" Type="http://schemas.openxmlformats.org/officeDocument/2006/relationships/hyperlink" Target="http://periodicoellibertario.blogspot.com/2016/07/el-hashtag-noscayolabrian-representa-al.html" TargetMode="External"/><Relationship Id="rId26" Type="http://schemas.openxmlformats.org/officeDocument/2006/relationships/image" Target="media/image9.png"/><Relationship Id="rId39" Type="http://schemas.openxmlformats.org/officeDocument/2006/relationships/hyperlink" Target="https://www.medcalc.org/manual/logistic_regression.php"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image" Target="media/image16.jpg"/><Relationship Id="rId7" Type="http://schemas.openxmlformats.org/officeDocument/2006/relationships/footer" Target="footer1.xml"/><Relationship Id="rId12" Type="http://schemas.openxmlformats.org/officeDocument/2006/relationships/image" Target="media/image1.jpg"/><Relationship Id="rId17" Type="http://schemas.openxmlformats.org/officeDocument/2006/relationships/hyperlink" Target="http://primeraemision.com/el-hashtag-venezuela-tiene-hambre-se-posiciono-en-twitter-como-protesta-de-los-usuarios" TargetMode="External"/><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hyperlink" Target="http://www.cs.waikato.ac.nz/~eibe/pubs/kibriya_et_al_cr.pdf" TargetMode="External"/><Relationship Id="rId2" Type="http://schemas.openxmlformats.org/officeDocument/2006/relationships/styles" Target="styles.xml"/><Relationship Id="rId16" Type="http://schemas.openxmlformats.org/officeDocument/2006/relationships/hyperlink" Target="http://periodicoellibertario.blogspot.com/2016/07/el-hashtag-noscayolabrian-representa-al.html"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twitter.com" TargetMode="Externa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hyperlink" Target="http://hdl.handle.net/11299/127160"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maduradas.com/lo-ultimo-tuiteros-posicionan-hashtag-sobre-anaqueles-vacios-en-venezuela-a-nivel-mundial/"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chart" Target="charts/chart1.xml"/><Relationship Id="rId10" Type="http://schemas.openxmlformats.org/officeDocument/2006/relationships/hyperlink" Target="http://www.emoderation.com" TargetMode="External"/><Relationship Id="rId19" Type="http://schemas.openxmlformats.org/officeDocument/2006/relationships/image" Target="media/image2.png"/><Relationship Id="rId31" Type="http://schemas.openxmlformats.org/officeDocument/2006/relationships/hyperlink" Target="https://en.wikipedia.org/wiki/Statistical_classification" TargetMode="External"/><Relationship Id="rId4" Type="http://schemas.openxmlformats.org/officeDocument/2006/relationships/webSettings" Target="webSettings.xml"/><Relationship Id="rId9" Type="http://schemas.openxmlformats.org/officeDocument/2006/relationships/hyperlink" Target="http://www.el-nacional.com" TargetMode="External"/><Relationship Id="rId14" Type="http://schemas.openxmlformats.org/officeDocument/2006/relationships/hyperlink" Target="http://data.un.org"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7.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Classifier Accuracy</c:v>
                </c:pt>
              </c:strCache>
            </c:strRef>
          </c:tx>
          <c:spPr>
            <a:solidFill>
              <a:schemeClr val="accent1"/>
            </a:solidFill>
            <a:ln>
              <a:noFill/>
            </a:ln>
            <a:effectLst/>
          </c:spPr>
          <c:invertIfNegative val="0"/>
          <c:cat>
            <c:strRef>
              <c:f>Sheet1!$A$2:$A$5</c:f>
              <c:strCache>
                <c:ptCount val="4"/>
                <c:pt idx="0">
                  <c:v>Baseline</c:v>
                </c:pt>
                <c:pt idx="1">
                  <c:v>MNB</c:v>
                </c:pt>
                <c:pt idx="2">
                  <c:v>LR</c:v>
                </c:pt>
                <c:pt idx="3">
                  <c:v>kNN</c:v>
                </c:pt>
              </c:strCache>
            </c:strRef>
          </c:cat>
          <c:val>
            <c:numRef>
              <c:f>Sheet1!$B$2:$B$5</c:f>
              <c:numCache>
                <c:formatCode>General</c:formatCode>
                <c:ptCount val="4"/>
                <c:pt idx="0">
                  <c:v>0.31900000000000001</c:v>
                </c:pt>
                <c:pt idx="1">
                  <c:v>0.38300000000000001</c:v>
                </c:pt>
                <c:pt idx="2">
                  <c:v>0.44800000000000001</c:v>
                </c:pt>
                <c:pt idx="3">
                  <c:v>0.42199999999999999</c:v>
                </c:pt>
              </c:numCache>
            </c:numRef>
          </c:val>
        </c:ser>
        <c:dLbls>
          <c:showLegendKey val="0"/>
          <c:showVal val="0"/>
          <c:showCatName val="0"/>
          <c:showSerName val="0"/>
          <c:showPercent val="0"/>
          <c:showBubbleSize val="0"/>
        </c:dLbls>
        <c:gapWidth val="219"/>
        <c:overlap val="-27"/>
        <c:axId val="243759808"/>
        <c:axId val="243760592"/>
      </c:barChart>
      <c:catAx>
        <c:axId val="24375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243760592"/>
        <c:crosses val="autoZero"/>
        <c:auto val="1"/>
        <c:lblAlgn val="ctr"/>
        <c:lblOffset val="100"/>
        <c:noMultiLvlLbl val="0"/>
      </c:catAx>
      <c:valAx>
        <c:axId val="243760592"/>
        <c:scaling>
          <c:orientation val="minMax"/>
          <c:min val="0.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43759808"/>
        <c:crosses val="autoZero"/>
        <c:crossBetween val="between"/>
        <c:majorUnit val="5.000000000000001E-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11</Pages>
  <Words>5167</Words>
  <Characters>29457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U.S. Patent and Trademark Office</Company>
  <LinksUpToDate>false</LinksUpToDate>
  <CharactersWithSpaces>34555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Kahn, Laura H.</dc:creator>
  <cp:lastModifiedBy>Kahn, Laura H.</cp:lastModifiedBy>
  <cp:revision>18</cp:revision>
  <dcterms:created xsi:type="dcterms:W3CDTF">2016-11-30T16:07:00Z</dcterms:created>
  <dcterms:modified xsi:type="dcterms:W3CDTF">2016-12-06T15:03:00Z</dcterms:modified>
</cp:coreProperties>
</file>