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697A8" w14:textId="77777777" w:rsidR="0038686D" w:rsidRPr="00F76253" w:rsidRDefault="00E73A3C" w:rsidP="00F76253">
      <w:pPr>
        <w:pStyle w:val="Heading1"/>
      </w:pPr>
      <w:r w:rsidRPr="00F76253"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B119CDF" wp14:editId="5DBBD041">
                <wp:simplePos x="0" y="0"/>
                <wp:positionH relativeFrom="margin">
                  <wp:align>right</wp:align>
                </wp:positionH>
                <wp:positionV relativeFrom="paragraph">
                  <wp:posOffset>-635</wp:posOffset>
                </wp:positionV>
                <wp:extent cx="1133475" cy="1404620"/>
                <wp:effectExtent l="0" t="0" r="28575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4620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CFED4" w14:textId="77777777" w:rsidR="00E73A3C" w:rsidRPr="00531D63" w:rsidRDefault="00E73A3C" w:rsidP="00E73A3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31D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PDF 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B119CD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.05pt;margin-top:-.05pt;width:89.2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" fillcolor="#dae3f3">
                <v:textbox style="mso-fit-shape-to-text:t">
                  <w:txbxContent>
                    <w:p w14:paraId="22DCFED4" w14:textId="77777777" w:rsidR="00E73A3C" w:rsidRPr="00531D63" w:rsidRDefault="00E73A3C" w:rsidP="00E73A3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31D6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PDF 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3E1C" w:rsidRPr="00F76253">
        <w:t>24.</w:t>
      </w:r>
    </w:p>
    <w:p w14:paraId="5A34D31C" w14:textId="77777777" w:rsidR="00F03E1C" w:rsidRPr="00F03E1C" w:rsidRDefault="00F03E1C" w:rsidP="00F03E1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93B329" w14:textId="7C25DB11" w:rsidR="0038686D" w:rsidRPr="00F03E1C" w:rsidRDefault="0038686D" w:rsidP="00F03E1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3E1C">
        <w:rPr>
          <w:rFonts w:ascii="Times New Roman" w:hAnsi="Times New Roman" w:cs="Times New Roman"/>
          <w:sz w:val="24"/>
          <w:szCs w:val="24"/>
        </w:rPr>
        <w:t xml:space="preserve">Para </w:t>
      </w:r>
      <w:r w:rsidR="00A870D2">
        <w:rPr>
          <w:rFonts w:ascii="Times New Roman" w:hAnsi="Times New Roman" w:cs="Times New Roman"/>
          <w:sz w:val="24"/>
          <w:szCs w:val="24"/>
        </w:rPr>
        <w:t>3</w:t>
      </w:r>
      <w:r w:rsidR="00F03E1C">
        <w:rPr>
          <w:rFonts w:ascii="Times New Roman" w:hAnsi="Times New Roman" w:cs="Times New Roman"/>
          <w:sz w:val="24"/>
          <w:szCs w:val="24"/>
        </w:rPr>
        <w:t>4 PD</w:t>
      </w:r>
      <w:r w:rsidR="00AA64AD">
        <w:rPr>
          <w:rFonts w:ascii="Times New Roman" w:hAnsi="Times New Roman" w:cs="Times New Roman"/>
          <w:sz w:val="24"/>
          <w:szCs w:val="24"/>
        </w:rPr>
        <w:t xml:space="preserve"> 2024</w:t>
      </w:r>
    </w:p>
    <w:p w14:paraId="384D0B81" w14:textId="77777777" w:rsidR="00F02DF1" w:rsidRPr="00500521" w:rsidRDefault="00F02DF1" w:rsidP="0038686D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7EBF2502" w14:textId="02E79240" w:rsidR="001C7AE1" w:rsidRPr="00F76253" w:rsidRDefault="001C7AE1" w:rsidP="00F76253">
      <w:pPr>
        <w:pStyle w:val="Heading2"/>
      </w:pPr>
      <w:r w:rsidRPr="00F76253">
        <w:t>C</w:t>
      </w:r>
      <w:r w:rsidR="00F76253" w:rsidRPr="00F76253">
        <w:t xml:space="preserve">onsent for Service </w:t>
      </w:r>
      <w:proofErr w:type="gramStart"/>
      <w:r w:rsidRPr="00F76253">
        <w:t>B</w:t>
      </w:r>
      <w:r w:rsidR="00F76253" w:rsidRPr="00F76253">
        <w:t>y</w:t>
      </w:r>
      <w:proofErr w:type="gramEnd"/>
      <w:r w:rsidR="00F76253" w:rsidRPr="00F76253">
        <w:t xml:space="preserve"> Way of Email or Mobile Phone Number</w:t>
      </w:r>
      <w:r w:rsidR="006A3AFA">
        <w:t xml:space="preserve"> </w:t>
      </w:r>
      <w:r w:rsidR="006A3AFA" w:rsidRPr="006A3AFA">
        <w:t>for Summonses made under Section 71 and Section 72 of the Women’s Charter 1961</w:t>
      </w:r>
    </w:p>
    <w:p w14:paraId="05FBB311" w14:textId="77777777" w:rsidR="00E73A3C" w:rsidRDefault="00E73A3C" w:rsidP="00F03E1C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24115809" w14:textId="77777777" w:rsidR="001330AC" w:rsidRPr="005533AA" w:rsidRDefault="00E73A3C" w:rsidP="00F65ECB">
      <w:pPr>
        <w:spacing w:after="0" w:line="276" w:lineRule="auto"/>
        <w:jc w:val="center"/>
        <w:rPr>
          <w:rFonts w:ascii="Times New Roman" w:hAnsi="Times New Roman" w:cs="Times New Roman"/>
          <w:bCs/>
          <w:i/>
          <w:iCs/>
          <w:sz w:val="24"/>
          <w:szCs w:val="24"/>
          <w:lang w:val="en-GB"/>
        </w:rPr>
      </w:pPr>
      <w:r w:rsidRPr="005533AA">
        <w:rPr>
          <w:rFonts w:ascii="Times New Roman" w:hAnsi="Times New Roman" w:cs="Times New Roman"/>
          <w:bCs/>
          <w:i/>
          <w:iCs/>
          <w:color w:val="7F7F7F" w:themeColor="text1" w:themeTint="80"/>
          <w:sz w:val="24"/>
          <w:szCs w:val="24"/>
          <w:lang w:val="en-GB"/>
        </w:rPr>
        <w:t xml:space="preserve">Note: </w:t>
      </w:r>
      <w:r w:rsidR="001330AC" w:rsidRPr="005533AA">
        <w:rPr>
          <w:rFonts w:ascii="Times New Roman" w:hAnsi="Times New Roman" w:cs="Times New Roman"/>
          <w:bCs/>
          <w:i/>
          <w:iCs/>
          <w:color w:val="7F7F7F" w:themeColor="text1" w:themeTint="80"/>
          <w:sz w:val="24"/>
          <w:szCs w:val="24"/>
          <w:lang w:val="en-GB"/>
        </w:rPr>
        <w:t xml:space="preserve">Only </w:t>
      </w:r>
      <w:r w:rsidR="001C7AE1" w:rsidRPr="005533AA">
        <w:rPr>
          <w:rFonts w:ascii="Times New Roman" w:hAnsi="Times New Roman" w:cs="Times New Roman"/>
          <w:bCs/>
          <w:i/>
          <w:iCs/>
          <w:color w:val="7F7F7F" w:themeColor="text1" w:themeTint="80"/>
          <w:sz w:val="24"/>
          <w:szCs w:val="24"/>
          <w:lang w:val="en-GB"/>
        </w:rPr>
        <w:t>for</w:t>
      </w:r>
      <w:r w:rsidR="001330AC" w:rsidRPr="005533AA">
        <w:rPr>
          <w:rFonts w:ascii="Times New Roman" w:hAnsi="Times New Roman" w:cs="Times New Roman"/>
          <w:bCs/>
          <w:i/>
          <w:iCs/>
          <w:color w:val="7F7F7F" w:themeColor="text1" w:themeTint="80"/>
          <w:sz w:val="24"/>
          <w:szCs w:val="24"/>
          <w:lang w:val="en-GB"/>
        </w:rPr>
        <w:t xml:space="preserve"> Variation </w:t>
      </w:r>
      <w:r w:rsidR="001C7AE1" w:rsidRPr="005533AA">
        <w:rPr>
          <w:rFonts w:ascii="Times New Roman" w:hAnsi="Times New Roman" w:cs="Times New Roman"/>
          <w:bCs/>
          <w:i/>
          <w:iCs/>
          <w:color w:val="7F7F7F" w:themeColor="text1" w:themeTint="80"/>
          <w:sz w:val="24"/>
          <w:szCs w:val="24"/>
          <w:lang w:val="en-GB"/>
        </w:rPr>
        <w:t>OR</w:t>
      </w:r>
      <w:r w:rsidR="001330AC" w:rsidRPr="005533AA">
        <w:rPr>
          <w:rFonts w:ascii="Times New Roman" w:hAnsi="Times New Roman" w:cs="Times New Roman"/>
          <w:bCs/>
          <w:i/>
          <w:iCs/>
          <w:color w:val="7F7F7F" w:themeColor="text1" w:themeTint="80"/>
          <w:sz w:val="24"/>
          <w:szCs w:val="24"/>
          <w:lang w:val="en-GB"/>
        </w:rPr>
        <w:t xml:space="preserve"> enforcement of maintenance orders (with prefix FJC / </w:t>
      </w:r>
      <w:r w:rsidR="001330AC" w:rsidRPr="005533AA">
        <w:rPr>
          <w:rFonts w:ascii="Times New Roman" w:hAnsi="Times New Roman" w:cs="Times New Roman"/>
          <w:bCs/>
          <w:i/>
          <w:iCs/>
          <w:color w:val="7F7F7F" w:themeColor="text1" w:themeTint="80"/>
          <w:sz w:val="24"/>
          <w:szCs w:val="24"/>
          <w:u w:val="single"/>
          <w:lang w:val="en-GB"/>
        </w:rPr>
        <w:t>MO</w:t>
      </w:r>
      <w:r w:rsidR="001330AC" w:rsidRPr="005533AA">
        <w:rPr>
          <w:rFonts w:ascii="Times New Roman" w:hAnsi="Times New Roman" w:cs="Times New Roman"/>
          <w:bCs/>
          <w:i/>
          <w:iCs/>
          <w:color w:val="7F7F7F" w:themeColor="text1" w:themeTint="80"/>
          <w:sz w:val="24"/>
          <w:szCs w:val="24"/>
          <w:lang w:val="en-GB"/>
        </w:rPr>
        <w:t>)</w:t>
      </w:r>
    </w:p>
    <w:p w14:paraId="486B2856" w14:textId="77777777" w:rsidR="00F03E1C" w:rsidRPr="005533AA" w:rsidRDefault="00F03E1C" w:rsidP="00F03E1C">
      <w:pPr>
        <w:spacing w:after="0" w:line="276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  <w:lang w:val="en-GB"/>
        </w:rPr>
      </w:pPr>
    </w:p>
    <w:p w14:paraId="51F747A1" w14:textId="77777777" w:rsidR="00F03E1C" w:rsidRPr="00261309" w:rsidRDefault="00F03E1C" w:rsidP="00F03E1C">
      <w:pPr>
        <w:spacing w:after="0" w:line="276" w:lineRule="auto"/>
        <w:ind w:left="567" w:hanging="567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261309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To: </w:t>
      </w:r>
      <w:r w:rsidRPr="00261309">
        <w:rPr>
          <w:rFonts w:ascii="Times New Roman" w:hAnsi="Times New Roman" w:cs="Times New Roman"/>
          <w:bCs/>
          <w:sz w:val="24"/>
          <w:szCs w:val="24"/>
          <w:lang w:val="en-GB"/>
        </w:rPr>
        <w:tab/>
        <w:t>Registrar</w:t>
      </w:r>
    </w:p>
    <w:p w14:paraId="1683C3E8" w14:textId="77777777" w:rsidR="00F03E1C" w:rsidRPr="00261309" w:rsidRDefault="00F03E1C" w:rsidP="00F03E1C">
      <w:pPr>
        <w:spacing w:after="0" w:line="276" w:lineRule="auto"/>
        <w:ind w:left="567" w:hanging="567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261309">
        <w:rPr>
          <w:rFonts w:ascii="Times New Roman" w:hAnsi="Times New Roman" w:cs="Times New Roman"/>
          <w:bCs/>
          <w:sz w:val="24"/>
          <w:szCs w:val="24"/>
          <w:lang w:val="en-GB"/>
        </w:rPr>
        <w:tab/>
        <w:t>Family Justice Courts</w:t>
      </w:r>
    </w:p>
    <w:p w14:paraId="57FF5BA5" w14:textId="77777777" w:rsidR="00F03E1C" w:rsidRPr="00261309" w:rsidRDefault="00F03E1C" w:rsidP="00F03E1C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7A6BA3E7" w14:textId="77777777" w:rsidR="00E73A3C" w:rsidRPr="00261309" w:rsidRDefault="00E73A3C" w:rsidP="00E73A3C">
      <w:pPr>
        <w:pStyle w:val="ListParagraph"/>
        <w:numPr>
          <w:ilvl w:val="0"/>
          <w:numId w:val="40"/>
        </w:numPr>
        <w:spacing w:after="0" w:line="276" w:lineRule="auto"/>
        <w:ind w:left="567" w:hanging="567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261309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A maintenance order has been made in </w:t>
      </w:r>
      <w:sdt>
        <w:sdtPr>
          <w:rPr>
            <w:rFonts w:ascii="Times New Roman" w:hAnsi="Times New Roman" w:cs="Times New Roman"/>
            <w:bCs/>
            <w:color w:val="A6A6A6" w:themeColor="background1" w:themeShade="A6"/>
            <w:sz w:val="24"/>
            <w:szCs w:val="24"/>
            <w:lang w:val="en-GB"/>
          </w:rPr>
          <w:id w:val="-596401188"/>
          <w:placeholder>
            <w:docPart w:val="DefaultPlaceholder_-1854013440"/>
          </w:placeholder>
        </w:sdtPr>
        <w:sdtContent>
          <w:r w:rsidRPr="00F76253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  <w:lang w:val="en-GB"/>
            </w:rPr>
            <w:t>[Enter case number here]</w:t>
          </w:r>
        </w:sdtContent>
      </w:sdt>
      <w:r w:rsidRPr="00261309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dated </w:t>
      </w:r>
      <w:sdt>
        <w:sdtPr>
          <w:rPr>
            <w:rFonts w:ascii="Times New Roman" w:hAnsi="Times New Roman" w:cs="Times New Roman"/>
            <w:bCs/>
            <w:color w:val="A6A6A6" w:themeColor="background1" w:themeShade="A6"/>
            <w:sz w:val="24"/>
            <w:szCs w:val="24"/>
            <w:lang w:val="en-GB"/>
          </w:rPr>
          <w:id w:val="2025821986"/>
          <w:placeholder>
            <w:docPart w:val="DefaultPlaceholder_-1854013437"/>
          </w:placeholder>
          <w:date>
            <w:dateFormat w:val="d/M/yyyy"/>
            <w:lid w:val="en-SG"/>
            <w:storeMappedDataAs w:val="dateTime"/>
            <w:calendar w:val="gregorian"/>
          </w:date>
        </w:sdtPr>
        <w:sdtContent>
          <w:r w:rsidR="00AA64AD" w:rsidRPr="00F76253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  <w:lang w:val="en-GB"/>
            </w:rPr>
            <w:t>[Enter date here]</w:t>
          </w:r>
        </w:sdtContent>
      </w:sdt>
      <w:r w:rsidRPr="00261309">
        <w:rPr>
          <w:rFonts w:ascii="Times New Roman" w:hAnsi="Times New Roman" w:cs="Times New Roman"/>
          <w:bCs/>
          <w:sz w:val="24"/>
          <w:szCs w:val="24"/>
          <w:lang w:val="en-GB"/>
        </w:rPr>
        <w:t>.</w:t>
      </w:r>
    </w:p>
    <w:p w14:paraId="0E7BC264" w14:textId="77777777" w:rsidR="00E73A3C" w:rsidRPr="00261309" w:rsidRDefault="00E73A3C" w:rsidP="00E73A3C">
      <w:pPr>
        <w:pStyle w:val="ListParagraph"/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3CDD3857" w14:textId="77777777" w:rsidR="00E73A3C" w:rsidRPr="00261309" w:rsidRDefault="00E73A3C" w:rsidP="00E73A3C">
      <w:pPr>
        <w:pStyle w:val="ListParagraph"/>
        <w:numPr>
          <w:ilvl w:val="0"/>
          <w:numId w:val="40"/>
        </w:numPr>
        <w:spacing w:after="0" w:line="276" w:lineRule="auto"/>
        <w:ind w:left="567" w:hanging="567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261309">
        <w:rPr>
          <w:rFonts w:ascii="Times New Roman" w:hAnsi="Times New Roman" w:cs="Times New Roman"/>
          <w:bCs/>
          <w:sz w:val="24"/>
          <w:szCs w:val="24"/>
          <w:lang w:val="en-GB"/>
        </w:rPr>
        <w:t>I hereby consent to receiving any summons filed against me under section 71 (for enforcement of the maintenance order) or section 72 (for rescission or variation of the maintenance order)</w:t>
      </w:r>
      <w:r w:rsidR="00AA64AD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r w:rsidRPr="00261309">
        <w:rPr>
          <w:rFonts w:ascii="Times New Roman" w:hAnsi="Times New Roman" w:cs="Times New Roman"/>
          <w:bCs/>
          <w:sz w:val="24"/>
          <w:szCs w:val="24"/>
          <w:lang w:val="en-GB"/>
        </w:rPr>
        <w:t>of the Women’s Charter 1961 (“the Summons”) in the following manner</w:t>
      </w:r>
      <w:r w:rsidRPr="00261309">
        <w:rPr>
          <w:rStyle w:val="FootnoteReference"/>
          <w:rFonts w:ascii="Times New Roman" w:hAnsi="Times New Roman" w:cs="Times New Roman"/>
          <w:bCs/>
          <w:sz w:val="24"/>
          <w:szCs w:val="24"/>
          <w:lang w:val="en-GB"/>
        </w:rPr>
        <w:footnoteReference w:id="1"/>
      </w:r>
      <w:r w:rsidRPr="00261309">
        <w:rPr>
          <w:rFonts w:ascii="Times New Roman" w:hAnsi="Times New Roman" w:cs="Times New Roman"/>
          <w:bCs/>
          <w:sz w:val="24"/>
          <w:szCs w:val="24"/>
          <w:lang w:val="en-GB"/>
        </w:rPr>
        <w:t>:</w:t>
      </w:r>
    </w:p>
    <w:p w14:paraId="0DC73C6C" w14:textId="77777777" w:rsidR="00E73A3C" w:rsidRPr="00261309" w:rsidRDefault="00E73A3C" w:rsidP="00E73A3C">
      <w:pPr>
        <w:pStyle w:val="ListParagraph"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2F65B468" w14:textId="77777777" w:rsidR="00E73A3C" w:rsidRPr="00261309" w:rsidRDefault="00000000" w:rsidP="00E73A3C">
      <w:pPr>
        <w:pStyle w:val="ListParagraph"/>
        <w:numPr>
          <w:ilvl w:val="0"/>
          <w:numId w:val="41"/>
        </w:numPr>
        <w:spacing w:after="0" w:line="276" w:lineRule="auto"/>
        <w:ind w:left="1134" w:hanging="567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sdt>
        <w:sdtPr>
          <w:rPr>
            <w:rFonts w:ascii="Times New Roman" w:hAnsi="Times New Roman" w:cs="Times New Roman"/>
            <w:bCs/>
            <w:sz w:val="24"/>
            <w:szCs w:val="24"/>
            <w:lang w:val="en-GB"/>
          </w:rPr>
          <w:id w:val="214562127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73A3C" w:rsidRPr="00261309">
            <w:rPr>
              <w:rFonts w:ascii="Segoe UI Symbol" w:eastAsia="MS Gothic" w:hAnsi="Segoe UI Symbol" w:cs="Segoe UI Symbol"/>
              <w:bCs/>
              <w:sz w:val="24"/>
              <w:szCs w:val="24"/>
              <w:lang w:val="en-GB"/>
            </w:rPr>
            <w:t>☐</w:t>
          </w:r>
        </w:sdtContent>
      </w:sdt>
      <w:r w:rsidR="00E73A3C" w:rsidRPr="00261309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by way of email to my email address at </w:t>
      </w:r>
      <w:sdt>
        <w:sdtPr>
          <w:rPr>
            <w:rFonts w:ascii="Times New Roman" w:hAnsi="Times New Roman" w:cs="Times New Roman"/>
            <w:bCs/>
            <w:color w:val="A6A6A6" w:themeColor="background1" w:themeShade="A6"/>
            <w:sz w:val="24"/>
            <w:szCs w:val="24"/>
            <w:lang w:val="en-GB"/>
          </w:rPr>
          <w:id w:val="-1485617685"/>
          <w:placeholder>
            <w:docPart w:val="DefaultPlaceholder_-1854013440"/>
          </w:placeholder>
        </w:sdtPr>
        <w:sdtContent>
          <w:r w:rsidR="00E73A3C" w:rsidRPr="00F76253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  <w:lang w:val="en-GB"/>
            </w:rPr>
            <w:t>[Enter email address here]</w:t>
          </w:r>
        </w:sdtContent>
      </w:sdt>
      <w:r w:rsidR="00E73A3C" w:rsidRPr="00261309">
        <w:rPr>
          <w:rFonts w:ascii="Times New Roman" w:hAnsi="Times New Roman" w:cs="Times New Roman"/>
          <w:bCs/>
          <w:sz w:val="24"/>
          <w:szCs w:val="24"/>
          <w:lang w:val="en-GB"/>
        </w:rPr>
        <w:t>; and/or</w:t>
      </w:r>
    </w:p>
    <w:p w14:paraId="6BC6C3F5" w14:textId="77777777" w:rsidR="00E73A3C" w:rsidRPr="00261309" w:rsidRDefault="00000000" w:rsidP="00E73A3C">
      <w:pPr>
        <w:pStyle w:val="ListParagraph"/>
        <w:numPr>
          <w:ilvl w:val="0"/>
          <w:numId w:val="41"/>
        </w:numPr>
        <w:spacing w:after="0" w:line="276" w:lineRule="auto"/>
        <w:ind w:left="1134" w:hanging="567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sdt>
        <w:sdtPr>
          <w:rPr>
            <w:rFonts w:ascii="Times New Roman" w:hAnsi="Times New Roman" w:cs="Times New Roman"/>
            <w:bCs/>
            <w:sz w:val="24"/>
            <w:szCs w:val="24"/>
            <w:lang w:val="en-GB"/>
          </w:rPr>
          <w:id w:val="-5427535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73A3C" w:rsidRPr="00261309">
            <w:rPr>
              <w:rFonts w:ascii="Segoe UI Symbol" w:eastAsia="MS Gothic" w:hAnsi="Segoe UI Symbol" w:cs="Segoe UI Symbol"/>
              <w:bCs/>
              <w:sz w:val="24"/>
              <w:szCs w:val="24"/>
              <w:lang w:val="en-GB"/>
            </w:rPr>
            <w:t>☐</w:t>
          </w:r>
        </w:sdtContent>
      </w:sdt>
      <w:r w:rsidR="00E73A3C" w:rsidRPr="00261309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by way of multimedia messaging service or other messaging communication at my mobile telephone number at </w:t>
      </w:r>
      <w:sdt>
        <w:sdtPr>
          <w:rPr>
            <w:rFonts w:ascii="Times New Roman" w:hAnsi="Times New Roman" w:cs="Times New Roman"/>
            <w:bCs/>
            <w:color w:val="A6A6A6" w:themeColor="background1" w:themeShade="A6"/>
            <w:sz w:val="24"/>
            <w:szCs w:val="24"/>
            <w:lang w:val="en-GB"/>
          </w:rPr>
          <w:id w:val="-511222455"/>
          <w:placeholder>
            <w:docPart w:val="DefaultPlaceholder_-1854013440"/>
          </w:placeholder>
        </w:sdtPr>
        <w:sdtContent>
          <w:r w:rsidR="00E73A3C" w:rsidRPr="00F76253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  <w:lang w:val="en-GB"/>
            </w:rPr>
            <w:t>[Enter mobile telephone number here]</w:t>
          </w:r>
        </w:sdtContent>
      </w:sdt>
      <w:r w:rsidR="00E73A3C" w:rsidRPr="00261309">
        <w:rPr>
          <w:rFonts w:ascii="Times New Roman" w:hAnsi="Times New Roman" w:cs="Times New Roman"/>
          <w:bCs/>
          <w:sz w:val="24"/>
          <w:szCs w:val="24"/>
          <w:lang w:val="en-GB"/>
        </w:rPr>
        <w:t>.</w:t>
      </w:r>
    </w:p>
    <w:p w14:paraId="43588776" w14:textId="77777777" w:rsidR="00F03E1C" w:rsidRPr="00261309" w:rsidRDefault="00F03E1C" w:rsidP="00F03E1C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3651A4A4" w14:textId="77777777" w:rsidR="00E73A3C" w:rsidRPr="00261309" w:rsidRDefault="00E73A3C" w:rsidP="00E73A3C">
      <w:pPr>
        <w:pStyle w:val="ListParagraph"/>
        <w:numPr>
          <w:ilvl w:val="0"/>
          <w:numId w:val="40"/>
        </w:numPr>
        <w:spacing w:after="0" w:line="276" w:lineRule="auto"/>
        <w:ind w:left="567" w:hanging="567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261309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Service in the above manner shall constitute good and sufficient service of the Summons </w:t>
      </w:r>
      <w:r w:rsidRPr="00BF30EB">
        <w:rPr>
          <w:rFonts w:ascii="Times New Roman" w:hAnsi="Times New Roman" w:cs="Times New Roman"/>
          <w:bCs/>
          <w:sz w:val="24"/>
          <w:szCs w:val="24"/>
          <w:lang w:val="en-GB"/>
        </w:rPr>
        <w:t>on me. In this regard, I understand that the Court is at liberty to effect service of any summons under</w:t>
      </w:r>
      <w:r w:rsidR="004E2DF3" w:rsidRPr="00BF30EB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r w:rsidRPr="00BF30EB">
        <w:rPr>
          <w:rFonts w:ascii="Times New Roman" w:hAnsi="Times New Roman" w:cs="Times New Roman"/>
          <w:bCs/>
          <w:sz w:val="24"/>
          <w:szCs w:val="24"/>
          <w:lang w:val="en-GB"/>
        </w:rPr>
        <w:t>section 71 or section 72 of the Women’s Charter 1961 on me in accordance with the modes of service permitted</w:t>
      </w:r>
      <w:r w:rsidRPr="00261309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at </w:t>
      </w:r>
      <w:r w:rsidR="00ED1140" w:rsidRPr="00261309">
        <w:rPr>
          <w:rFonts w:ascii="Times New Roman" w:hAnsi="Times New Roman" w:cs="Times New Roman"/>
          <w:bCs/>
          <w:sz w:val="24"/>
          <w:szCs w:val="24"/>
          <w:lang w:val="en-GB"/>
        </w:rPr>
        <w:t>law and</w:t>
      </w:r>
      <w:r w:rsidRPr="00261309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is not limited to effecting service by email and/or messaging communication at my mobile phone number.</w:t>
      </w:r>
    </w:p>
    <w:p w14:paraId="7525FB32" w14:textId="77777777" w:rsidR="00E73A3C" w:rsidRPr="00261309" w:rsidRDefault="00E73A3C" w:rsidP="00E73A3C">
      <w:pPr>
        <w:pStyle w:val="ListParagraph"/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4D22A247" w14:textId="77777777" w:rsidR="00E73A3C" w:rsidRPr="00261309" w:rsidRDefault="00E73A3C" w:rsidP="00E73A3C">
      <w:pPr>
        <w:pStyle w:val="ListParagraph"/>
        <w:numPr>
          <w:ilvl w:val="0"/>
          <w:numId w:val="40"/>
        </w:numPr>
        <w:spacing w:after="0" w:line="276" w:lineRule="auto"/>
        <w:ind w:left="567" w:hanging="567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261309">
        <w:rPr>
          <w:rFonts w:ascii="Times New Roman" w:hAnsi="Times New Roman" w:cs="Times New Roman"/>
          <w:bCs/>
          <w:sz w:val="24"/>
          <w:szCs w:val="24"/>
          <w:lang w:val="en-GB"/>
        </w:rPr>
        <w:t>I further acknowledge that:</w:t>
      </w:r>
    </w:p>
    <w:p w14:paraId="44B85409" w14:textId="77777777" w:rsidR="00E73A3C" w:rsidRPr="00261309" w:rsidRDefault="00E73A3C" w:rsidP="00E73A3C">
      <w:pPr>
        <w:pStyle w:val="ListParagraph"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6E7CB9BB" w14:textId="77777777" w:rsidR="00E73A3C" w:rsidRPr="00261309" w:rsidRDefault="00E73A3C" w:rsidP="00E73A3C">
      <w:pPr>
        <w:pStyle w:val="ListParagraph"/>
        <w:numPr>
          <w:ilvl w:val="0"/>
          <w:numId w:val="42"/>
        </w:numPr>
        <w:spacing w:after="0" w:line="276" w:lineRule="auto"/>
        <w:ind w:left="1134" w:hanging="567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261309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It is my responsibility to inform the Court of any changes in my contact details. In the event that there is a change to my email address or my mobile telephone number, I will notify the Court within seven (7) days of such change by writing in to </w:t>
      </w:r>
      <w:hyperlink r:id="rId11" w:history="1">
        <w:r w:rsidRPr="00261309">
          <w:rPr>
            <w:rStyle w:val="Hyperlink"/>
            <w:rFonts w:ascii="Times New Roman" w:hAnsi="Times New Roman" w:cs="Times New Roman"/>
            <w:bCs/>
            <w:sz w:val="24"/>
            <w:szCs w:val="24"/>
            <w:lang w:val="en-GB"/>
          </w:rPr>
          <w:t>FJC_MAINTPOS@judiciary.gov.sg</w:t>
        </w:r>
      </w:hyperlink>
      <w:r w:rsidRPr="00261309">
        <w:rPr>
          <w:rFonts w:ascii="Times New Roman" w:hAnsi="Times New Roman" w:cs="Times New Roman"/>
          <w:bCs/>
          <w:sz w:val="24"/>
          <w:szCs w:val="24"/>
          <w:lang w:val="en-GB"/>
        </w:rPr>
        <w:t>.</w:t>
      </w:r>
    </w:p>
    <w:p w14:paraId="41EE1A51" w14:textId="77777777" w:rsidR="00E73A3C" w:rsidRPr="00261309" w:rsidRDefault="00E73A3C" w:rsidP="00E73A3C">
      <w:pPr>
        <w:pStyle w:val="ListParagraph"/>
        <w:spacing w:after="0" w:line="276" w:lineRule="auto"/>
        <w:ind w:left="1134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6674781B" w14:textId="77777777" w:rsidR="00E73A3C" w:rsidRPr="00261309" w:rsidRDefault="00E73A3C" w:rsidP="00E73A3C">
      <w:pPr>
        <w:pStyle w:val="ListParagraph"/>
        <w:numPr>
          <w:ilvl w:val="0"/>
          <w:numId w:val="42"/>
        </w:numPr>
        <w:spacing w:after="0" w:line="276" w:lineRule="auto"/>
        <w:ind w:left="1134" w:hanging="567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261309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I understand that this consent continues to be valid until and unless it is revoked. If I wish to revoke my consent, I will inform the Court by writing in to </w:t>
      </w:r>
      <w:hyperlink r:id="rId12" w:history="1">
        <w:r w:rsidRPr="00261309">
          <w:rPr>
            <w:rStyle w:val="Hyperlink"/>
            <w:rFonts w:ascii="Times New Roman" w:hAnsi="Times New Roman" w:cs="Times New Roman"/>
            <w:bCs/>
            <w:sz w:val="24"/>
            <w:szCs w:val="24"/>
            <w:lang w:val="en-GB"/>
          </w:rPr>
          <w:t>FJC_MAINTPOS@judiciary.gov.sg</w:t>
        </w:r>
      </w:hyperlink>
      <w:r w:rsidRPr="00261309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. If there is revocation of consent, the date of revocation shall be taken to be the date of the email unless it is otherwise specified </w:t>
      </w:r>
      <w:r w:rsidRPr="00261309">
        <w:rPr>
          <w:rFonts w:ascii="Times New Roman" w:hAnsi="Times New Roman" w:cs="Times New Roman"/>
          <w:bCs/>
          <w:sz w:val="24"/>
          <w:szCs w:val="24"/>
          <w:lang w:val="en-GB"/>
        </w:rPr>
        <w:lastRenderedPageBreak/>
        <w:t>to take effect on a later date. Unless my consent is revoked in the manner provided, the Court is entitled to rely on this consent for purposes of serving the Summons on me.</w:t>
      </w:r>
    </w:p>
    <w:p w14:paraId="1D30861E" w14:textId="77777777" w:rsidR="00E73A3C" w:rsidRDefault="00E73A3C" w:rsidP="00F03E1C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6995EC5C" w14:textId="77777777" w:rsidR="00261309" w:rsidRDefault="00261309" w:rsidP="00F03E1C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37997FDB" w14:textId="77777777" w:rsidR="00FB7B83" w:rsidRDefault="00FB7B83" w:rsidP="00F03E1C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16CAC6C2" w14:textId="77777777" w:rsidR="00261309" w:rsidRDefault="00261309" w:rsidP="00F03E1C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sz w:val="24"/>
          <w:szCs w:val="24"/>
          <w:lang w:val="en-GB"/>
        </w:rPr>
        <w:t>__________________________</w:t>
      </w:r>
    </w:p>
    <w:p w14:paraId="7C37BDEA" w14:textId="77777777" w:rsidR="00261309" w:rsidRDefault="00261309" w:rsidP="00F03E1C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sz w:val="24"/>
          <w:szCs w:val="24"/>
          <w:lang w:val="en-GB"/>
        </w:rPr>
        <w:t>Signature of consenting party</w:t>
      </w:r>
    </w:p>
    <w:p w14:paraId="017DB81E" w14:textId="77777777" w:rsidR="00261309" w:rsidRDefault="00261309" w:rsidP="00F03E1C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Name of consenting party: </w:t>
      </w:r>
      <w:sdt>
        <w:sdtPr>
          <w:rPr>
            <w:rFonts w:ascii="Times New Roman" w:hAnsi="Times New Roman" w:cs="Times New Roman"/>
            <w:bCs/>
            <w:sz w:val="24"/>
            <w:szCs w:val="24"/>
            <w:lang w:val="en-GB"/>
          </w:rPr>
          <w:id w:val="-47306067"/>
          <w:placeholder>
            <w:docPart w:val="DefaultPlaceholder_-1854013440"/>
          </w:placeholder>
        </w:sdtPr>
        <w:sdtContent>
          <w:r w:rsidRPr="00F76253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  <w:lang w:val="en-GB"/>
            </w:rPr>
            <w:t>Enter</w:t>
          </w:r>
          <w:r w:rsidRPr="00261309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  <w:lang w:val="en-GB"/>
            </w:rPr>
            <w:t xml:space="preserve"> </w:t>
          </w:r>
          <w:r w:rsidRPr="00F76253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  <w:lang w:val="en-GB"/>
            </w:rPr>
            <w:t>name here</w:t>
          </w:r>
        </w:sdtContent>
      </w:sdt>
    </w:p>
    <w:p w14:paraId="4F0CFEFC" w14:textId="77777777" w:rsidR="00261309" w:rsidRDefault="00261309" w:rsidP="00F03E1C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Date: </w:t>
      </w:r>
      <w:sdt>
        <w:sdtPr>
          <w:rPr>
            <w:rFonts w:ascii="Times New Roman" w:hAnsi="Times New Roman" w:cs="Times New Roman"/>
            <w:bCs/>
            <w:color w:val="A6A6A6" w:themeColor="background1" w:themeShade="A6"/>
            <w:sz w:val="24"/>
            <w:szCs w:val="24"/>
            <w:lang w:val="en-GB"/>
          </w:rPr>
          <w:id w:val="-1776780399"/>
          <w:placeholder>
            <w:docPart w:val="DefaultPlaceholder_-1854013437"/>
          </w:placeholder>
          <w:date>
            <w:dateFormat w:val="d/M/yyyy"/>
            <w:lid w:val="en-SG"/>
            <w:storeMappedDataAs w:val="dateTime"/>
            <w:calendar w:val="gregorian"/>
          </w:date>
        </w:sdtPr>
        <w:sdtContent>
          <w:r w:rsidR="00AA64AD" w:rsidRPr="00F76253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  <w:lang w:val="en-GB"/>
            </w:rPr>
            <w:t>Enter date here</w:t>
          </w:r>
        </w:sdtContent>
      </w:sdt>
    </w:p>
    <w:p w14:paraId="409EEA35" w14:textId="77777777" w:rsidR="00261309" w:rsidRDefault="00261309" w:rsidP="00F03E1C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2B8BBE55" w14:textId="77777777" w:rsidR="00DE3FC2" w:rsidRPr="00261309" w:rsidRDefault="00261309" w:rsidP="00E73A3C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Interpreted by </w:t>
      </w:r>
      <w:r w:rsidRPr="004E2DF3">
        <w:rPr>
          <w:rFonts w:ascii="Times New Roman" w:hAnsi="Times New Roman" w:cs="Times New Roman"/>
          <w:bCs/>
          <w:color w:val="7F7F7F" w:themeColor="text1" w:themeTint="80"/>
          <w:sz w:val="24"/>
          <w:szCs w:val="24"/>
          <w:lang w:val="en-GB"/>
        </w:rPr>
        <w:t>(if required)</w:t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: </w:t>
      </w:r>
      <w:sdt>
        <w:sdtPr>
          <w:rPr>
            <w:rFonts w:ascii="Times New Roman" w:hAnsi="Times New Roman" w:cs="Times New Roman"/>
            <w:bCs/>
            <w:sz w:val="24"/>
            <w:szCs w:val="24"/>
            <w:lang w:val="en-GB"/>
          </w:rPr>
          <w:id w:val="-2014287667"/>
          <w:placeholder>
            <w:docPart w:val="ADCCA39FAA1D44B387D9BCAAD6153D88"/>
          </w:placeholder>
          <w:showingPlcHdr/>
        </w:sdtPr>
        <w:sdtContent>
          <w:r w:rsidR="00FC1CD3" w:rsidRPr="00F76253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  <w:lang w:val="en-GB"/>
            </w:rPr>
            <w:t>Enter name of court interpreter or consenting party’s solicitor</w:t>
          </w:r>
        </w:sdtContent>
      </w:sdt>
    </w:p>
    <w:sectPr w:rsidR="00DE3FC2" w:rsidRPr="00261309" w:rsidSect="00DB40B9">
      <w:footerReference w:type="default" r:id="rId13"/>
      <w:pgSz w:w="11906" w:h="16838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1F320" w14:textId="77777777" w:rsidR="00494EC4" w:rsidRDefault="00494EC4" w:rsidP="00A36302">
      <w:pPr>
        <w:spacing w:after="0" w:line="240" w:lineRule="auto"/>
      </w:pPr>
      <w:r>
        <w:separator/>
      </w:r>
    </w:p>
  </w:endnote>
  <w:endnote w:type="continuationSeparator" w:id="0">
    <w:p w14:paraId="2662BC2E" w14:textId="77777777" w:rsidR="00494EC4" w:rsidRDefault="00494EC4" w:rsidP="00A363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880711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1F720B75" w14:textId="247DFCE1" w:rsidR="00DB40B9" w:rsidRPr="00DB40B9" w:rsidRDefault="00DB40B9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DB40B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DB40B9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DB40B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DB40B9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DB40B9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14A1BEF5" w14:textId="77777777" w:rsidR="00756658" w:rsidRDefault="007566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F9A47" w14:textId="77777777" w:rsidR="00494EC4" w:rsidRDefault="00494EC4" w:rsidP="00A36302">
      <w:pPr>
        <w:spacing w:after="0" w:line="240" w:lineRule="auto"/>
      </w:pPr>
      <w:r>
        <w:separator/>
      </w:r>
    </w:p>
  </w:footnote>
  <w:footnote w:type="continuationSeparator" w:id="0">
    <w:p w14:paraId="1D38C166" w14:textId="77777777" w:rsidR="00494EC4" w:rsidRDefault="00494EC4" w:rsidP="00A36302">
      <w:pPr>
        <w:spacing w:after="0" w:line="240" w:lineRule="auto"/>
      </w:pPr>
      <w:r>
        <w:continuationSeparator/>
      </w:r>
    </w:p>
  </w:footnote>
  <w:footnote w:id="1">
    <w:p w14:paraId="699A54BE" w14:textId="77777777" w:rsidR="004E2DF3" w:rsidRPr="00E73A3C" w:rsidRDefault="00E73A3C">
      <w:pPr>
        <w:pStyle w:val="FootnoteText"/>
        <w:rPr>
          <w:rFonts w:ascii="Times New Roman" w:hAnsi="Times New Roman" w:cs="Times New Roman"/>
          <w:lang w:val="en-US"/>
        </w:rPr>
      </w:pPr>
      <w:r w:rsidRPr="00E73A3C">
        <w:rPr>
          <w:rStyle w:val="FootnoteReference"/>
          <w:rFonts w:ascii="Times New Roman" w:hAnsi="Times New Roman" w:cs="Times New Roman"/>
        </w:rPr>
        <w:footnoteRef/>
      </w:r>
      <w:r w:rsidRPr="00E73A3C">
        <w:rPr>
          <w:rFonts w:ascii="Times New Roman" w:hAnsi="Times New Roman" w:cs="Times New Roman"/>
        </w:rPr>
        <w:t xml:space="preserve"> </w:t>
      </w:r>
      <w:r w:rsidRPr="00E73A3C">
        <w:rPr>
          <w:rFonts w:ascii="Times New Roman" w:hAnsi="Times New Roman" w:cs="Times New Roman"/>
          <w:lang w:val="en-US"/>
        </w:rPr>
        <w:t>You may select both options if preferred.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304D3"/>
    <w:multiLevelType w:val="hybridMultilevel"/>
    <w:tmpl w:val="677C7464"/>
    <w:lvl w:ilvl="0" w:tplc="A86EF4A0">
      <w:start w:val="1"/>
      <w:numFmt w:val="lowerLetter"/>
      <w:lvlText w:val="(%1)"/>
      <w:lvlJc w:val="left"/>
      <w:pPr>
        <w:ind w:left="720" w:hanging="360"/>
      </w:pPr>
      <w:rPr>
        <w:rFonts w:hint="default"/>
        <w:i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C1B07"/>
    <w:multiLevelType w:val="hybridMultilevel"/>
    <w:tmpl w:val="474CA03C"/>
    <w:lvl w:ilvl="0" w:tplc="6444EAA2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</w:rPr>
    </w:lvl>
    <w:lvl w:ilvl="1" w:tplc="78A24B8E">
      <w:start w:val="1"/>
      <w:numFmt w:val="lowerLetter"/>
      <w:lvlText w:val="(%2)"/>
      <w:lvlJc w:val="left"/>
      <w:pPr>
        <w:ind w:left="1440" w:hanging="360"/>
      </w:pPr>
      <w:rPr>
        <w:rFonts w:ascii="Times New Roman" w:eastAsia="Calibri" w:hAnsi="Times New Roman" w:cstheme="minorBidi"/>
        <w:b w:val="0"/>
      </w:r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15BD1"/>
    <w:multiLevelType w:val="hybridMultilevel"/>
    <w:tmpl w:val="0CA4739C"/>
    <w:lvl w:ilvl="0" w:tplc="FCE45958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471BD6"/>
    <w:multiLevelType w:val="hybridMultilevel"/>
    <w:tmpl w:val="EDE4E1D8"/>
    <w:lvl w:ilvl="0" w:tplc="A7C484B0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13C65B9"/>
    <w:multiLevelType w:val="hybridMultilevel"/>
    <w:tmpl w:val="01FEA910"/>
    <w:lvl w:ilvl="0" w:tplc="2C261758">
      <w:start w:val="9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80561"/>
    <w:multiLevelType w:val="hybridMultilevel"/>
    <w:tmpl w:val="9E6E615E"/>
    <w:lvl w:ilvl="0" w:tplc="48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6" w15:restartNumberingAfterBreak="0">
    <w:nsid w:val="187A32D3"/>
    <w:multiLevelType w:val="hybridMultilevel"/>
    <w:tmpl w:val="07628DF6"/>
    <w:lvl w:ilvl="0" w:tplc="5240D6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7E404D"/>
    <w:multiLevelType w:val="hybridMultilevel"/>
    <w:tmpl w:val="298EAF6A"/>
    <w:lvl w:ilvl="0" w:tplc="B57AAA48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1D4521DE"/>
    <w:multiLevelType w:val="hybridMultilevel"/>
    <w:tmpl w:val="15E0A49E"/>
    <w:lvl w:ilvl="0" w:tplc="48090019">
      <w:start w:val="1"/>
      <w:numFmt w:val="lowerLetter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00931E4"/>
    <w:multiLevelType w:val="hybridMultilevel"/>
    <w:tmpl w:val="0F963A36"/>
    <w:lvl w:ilvl="0" w:tplc="C1266EC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616CCF"/>
    <w:multiLevelType w:val="hybridMultilevel"/>
    <w:tmpl w:val="9AC88E58"/>
    <w:lvl w:ilvl="0" w:tplc="C1266EC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AF34C8"/>
    <w:multiLevelType w:val="hybridMultilevel"/>
    <w:tmpl w:val="239095A0"/>
    <w:lvl w:ilvl="0" w:tplc="48090019">
      <w:start w:val="1"/>
      <w:numFmt w:val="lowerLetter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84519F6"/>
    <w:multiLevelType w:val="hybridMultilevel"/>
    <w:tmpl w:val="2A8A5A28"/>
    <w:lvl w:ilvl="0" w:tplc="C1266EC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933991"/>
    <w:multiLevelType w:val="hybridMultilevel"/>
    <w:tmpl w:val="637ADA32"/>
    <w:lvl w:ilvl="0" w:tplc="48090019">
      <w:start w:val="1"/>
      <w:numFmt w:val="lowerLetter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EBD44C8"/>
    <w:multiLevelType w:val="hybridMultilevel"/>
    <w:tmpl w:val="C360B65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F16ABF"/>
    <w:multiLevelType w:val="hybridMultilevel"/>
    <w:tmpl w:val="1C60CFC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586BE8"/>
    <w:multiLevelType w:val="hybridMultilevel"/>
    <w:tmpl w:val="677C7464"/>
    <w:lvl w:ilvl="0" w:tplc="A86EF4A0">
      <w:start w:val="1"/>
      <w:numFmt w:val="lowerLetter"/>
      <w:lvlText w:val="(%1)"/>
      <w:lvlJc w:val="left"/>
      <w:pPr>
        <w:ind w:left="720" w:hanging="360"/>
      </w:pPr>
      <w:rPr>
        <w:rFonts w:hint="default"/>
        <w:i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7F18B6"/>
    <w:multiLevelType w:val="hybridMultilevel"/>
    <w:tmpl w:val="88DE47B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DA793D"/>
    <w:multiLevelType w:val="hybridMultilevel"/>
    <w:tmpl w:val="B4B63F26"/>
    <w:lvl w:ilvl="0" w:tplc="48090019">
      <w:start w:val="1"/>
      <w:numFmt w:val="lowerLetter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3FE522B"/>
    <w:multiLevelType w:val="hybridMultilevel"/>
    <w:tmpl w:val="77DA4ADC"/>
    <w:lvl w:ilvl="0" w:tplc="8F8697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391FA9"/>
    <w:multiLevelType w:val="hybridMultilevel"/>
    <w:tmpl w:val="95C8A13E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36C90DA0"/>
    <w:multiLevelType w:val="hybridMultilevel"/>
    <w:tmpl w:val="17AC945C"/>
    <w:lvl w:ilvl="0" w:tplc="1B804E80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45E53528"/>
    <w:multiLevelType w:val="hybridMultilevel"/>
    <w:tmpl w:val="A5543910"/>
    <w:lvl w:ilvl="0" w:tplc="389C1C3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192BA5"/>
    <w:multiLevelType w:val="hybridMultilevel"/>
    <w:tmpl w:val="65DC07B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18153A"/>
    <w:multiLevelType w:val="hybridMultilevel"/>
    <w:tmpl w:val="0CA4739C"/>
    <w:lvl w:ilvl="0" w:tplc="FCE45958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BF53395"/>
    <w:multiLevelType w:val="hybridMultilevel"/>
    <w:tmpl w:val="927AE6B4"/>
    <w:lvl w:ilvl="0" w:tplc="4550889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DF6480"/>
    <w:multiLevelType w:val="hybridMultilevel"/>
    <w:tmpl w:val="7A20AA32"/>
    <w:lvl w:ilvl="0" w:tplc="48090019">
      <w:start w:val="1"/>
      <w:numFmt w:val="lowerLetter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0187DB2"/>
    <w:multiLevelType w:val="hybridMultilevel"/>
    <w:tmpl w:val="B2CE31D4"/>
    <w:lvl w:ilvl="0" w:tplc="48090019">
      <w:start w:val="1"/>
      <w:numFmt w:val="lowerLetter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2A41574"/>
    <w:multiLevelType w:val="hybridMultilevel"/>
    <w:tmpl w:val="9558C996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8730D40"/>
    <w:multiLevelType w:val="hybridMultilevel"/>
    <w:tmpl w:val="F97813E2"/>
    <w:lvl w:ilvl="0" w:tplc="9176C70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897042"/>
    <w:multiLevelType w:val="hybridMultilevel"/>
    <w:tmpl w:val="AAF861F4"/>
    <w:lvl w:ilvl="0" w:tplc="389C1C3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E94FED"/>
    <w:multiLevelType w:val="hybridMultilevel"/>
    <w:tmpl w:val="ECE491F4"/>
    <w:lvl w:ilvl="0" w:tplc="02362D9A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E11614"/>
    <w:multiLevelType w:val="hybridMultilevel"/>
    <w:tmpl w:val="87B6E7C2"/>
    <w:lvl w:ilvl="0" w:tplc="48090019">
      <w:start w:val="1"/>
      <w:numFmt w:val="lowerLetter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64657DE"/>
    <w:multiLevelType w:val="hybridMultilevel"/>
    <w:tmpl w:val="6262E1B0"/>
    <w:lvl w:ilvl="0" w:tplc="48090019">
      <w:start w:val="1"/>
      <w:numFmt w:val="lowerLetter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6521417"/>
    <w:multiLevelType w:val="hybridMultilevel"/>
    <w:tmpl w:val="EDE4E1D8"/>
    <w:lvl w:ilvl="0" w:tplc="A7C484B0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74C2DDA"/>
    <w:multiLevelType w:val="hybridMultilevel"/>
    <w:tmpl w:val="487AC68A"/>
    <w:lvl w:ilvl="0" w:tplc="4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E412B5"/>
    <w:multiLevelType w:val="hybridMultilevel"/>
    <w:tmpl w:val="CB62FB34"/>
    <w:lvl w:ilvl="0" w:tplc="48090019">
      <w:start w:val="1"/>
      <w:numFmt w:val="lowerLetter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2A6139C"/>
    <w:multiLevelType w:val="hybridMultilevel"/>
    <w:tmpl w:val="0366C2EC"/>
    <w:lvl w:ilvl="0" w:tplc="48090019">
      <w:start w:val="1"/>
      <w:numFmt w:val="lowerLetter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445524E"/>
    <w:multiLevelType w:val="hybridMultilevel"/>
    <w:tmpl w:val="082E36DE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2C73F1"/>
    <w:multiLevelType w:val="hybridMultilevel"/>
    <w:tmpl w:val="F4C26FF2"/>
    <w:lvl w:ilvl="0" w:tplc="05BC57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8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D45204"/>
    <w:multiLevelType w:val="hybridMultilevel"/>
    <w:tmpl w:val="69C4F09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9176C70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48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216504"/>
    <w:multiLevelType w:val="hybridMultilevel"/>
    <w:tmpl w:val="3BB2ABA6"/>
    <w:lvl w:ilvl="0" w:tplc="EEF271E0">
      <w:start w:val="1"/>
      <w:numFmt w:val="lowerLetter"/>
      <w:lvlText w:val="(%1)"/>
      <w:lvlJc w:val="left"/>
      <w:pPr>
        <w:ind w:left="720" w:hanging="360"/>
      </w:pPr>
      <w:rPr>
        <w:rFonts w:hint="default"/>
        <w:i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7052830">
    <w:abstractNumId w:val="19"/>
  </w:num>
  <w:num w:numId="2" w16cid:durableId="1462072874">
    <w:abstractNumId w:val="41"/>
  </w:num>
  <w:num w:numId="3" w16cid:durableId="14617625">
    <w:abstractNumId w:val="0"/>
  </w:num>
  <w:num w:numId="4" w16cid:durableId="233858904">
    <w:abstractNumId w:val="24"/>
  </w:num>
  <w:num w:numId="5" w16cid:durableId="151724042">
    <w:abstractNumId w:val="38"/>
  </w:num>
  <w:num w:numId="6" w16cid:durableId="257639303">
    <w:abstractNumId w:val="2"/>
  </w:num>
  <w:num w:numId="7" w16cid:durableId="1199929523">
    <w:abstractNumId w:val="16"/>
  </w:num>
  <w:num w:numId="8" w16cid:durableId="1049259600">
    <w:abstractNumId w:val="17"/>
  </w:num>
  <w:num w:numId="9" w16cid:durableId="1794057480">
    <w:abstractNumId w:val="40"/>
  </w:num>
  <w:num w:numId="10" w16cid:durableId="125053920">
    <w:abstractNumId w:val="35"/>
  </w:num>
  <w:num w:numId="11" w16cid:durableId="393941079">
    <w:abstractNumId w:val="34"/>
  </w:num>
  <w:num w:numId="12" w16cid:durableId="216356011">
    <w:abstractNumId w:val="12"/>
  </w:num>
  <w:num w:numId="13" w16cid:durableId="690229806">
    <w:abstractNumId w:val="3"/>
  </w:num>
  <w:num w:numId="14" w16cid:durableId="967513471">
    <w:abstractNumId w:val="30"/>
  </w:num>
  <w:num w:numId="15" w16cid:durableId="441150775">
    <w:abstractNumId w:val="10"/>
  </w:num>
  <w:num w:numId="16" w16cid:durableId="1417049992">
    <w:abstractNumId w:val="9"/>
  </w:num>
  <w:num w:numId="17" w16cid:durableId="51376326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024355542">
    <w:abstractNumId w:val="39"/>
  </w:num>
  <w:num w:numId="19" w16cid:durableId="1414159974">
    <w:abstractNumId w:val="28"/>
  </w:num>
  <w:num w:numId="20" w16cid:durableId="914047396">
    <w:abstractNumId w:val="20"/>
  </w:num>
  <w:num w:numId="21" w16cid:durableId="1338385045">
    <w:abstractNumId w:val="14"/>
  </w:num>
  <w:num w:numId="22" w16cid:durableId="5880068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502628139">
    <w:abstractNumId w:val="8"/>
  </w:num>
  <w:num w:numId="24" w16cid:durableId="420370400">
    <w:abstractNumId w:val="13"/>
  </w:num>
  <w:num w:numId="25" w16cid:durableId="1085878408">
    <w:abstractNumId w:val="32"/>
  </w:num>
  <w:num w:numId="26" w16cid:durableId="52417339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522285220">
    <w:abstractNumId w:val="25"/>
  </w:num>
  <w:num w:numId="28" w16cid:durableId="2055418837">
    <w:abstractNumId w:val="33"/>
  </w:num>
  <w:num w:numId="29" w16cid:durableId="519663782">
    <w:abstractNumId w:val="27"/>
  </w:num>
  <w:num w:numId="30" w16cid:durableId="662047178">
    <w:abstractNumId w:val="26"/>
  </w:num>
  <w:num w:numId="31" w16cid:durableId="2069062743">
    <w:abstractNumId w:val="18"/>
  </w:num>
  <w:num w:numId="32" w16cid:durableId="2128969363">
    <w:abstractNumId w:val="36"/>
  </w:num>
  <w:num w:numId="33" w16cid:durableId="1886479731">
    <w:abstractNumId w:val="37"/>
  </w:num>
  <w:num w:numId="34" w16cid:durableId="2009403943">
    <w:abstractNumId w:val="11"/>
  </w:num>
  <w:num w:numId="35" w16cid:durableId="619343401">
    <w:abstractNumId w:val="5"/>
  </w:num>
  <w:num w:numId="36" w16cid:durableId="1046299852">
    <w:abstractNumId w:val="29"/>
  </w:num>
  <w:num w:numId="37" w16cid:durableId="1153377981">
    <w:abstractNumId w:val="1"/>
  </w:num>
  <w:num w:numId="38" w16cid:durableId="297690291">
    <w:abstractNumId w:val="4"/>
  </w:num>
  <w:num w:numId="39" w16cid:durableId="1020552019">
    <w:abstractNumId w:val="31"/>
  </w:num>
  <w:num w:numId="40" w16cid:durableId="381297993">
    <w:abstractNumId w:val="6"/>
  </w:num>
  <w:num w:numId="41" w16cid:durableId="1187253827">
    <w:abstractNumId w:val="7"/>
  </w:num>
  <w:num w:numId="42" w16cid:durableId="16332487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D14"/>
    <w:rsid w:val="0000138C"/>
    <w:rsid w:val="00006A0B"/>
    <w:rsid w:val="00022806"/>
    <w:rsid w:val="00031AB0"/>
    <w:rsid w:val="000419E8"/>
    <w:rsid w:val="00041C8F"/>
    <w:rsid w:val="00047661"/>
    <w:rsid w:val="000549C3"/>
    <w:rsid w:val="00072AFD"/>
    <w:rsid w:val="000751D7"/>
    <w:rsid w:val="000835D1"/>
    <w:rsid w:val="000A1528"/>
    <w:rsid w:val="000C5D79"/>
    <w:rsid w:val="000E5D3D"/>
    <w:rsid w:val="00102529"/>
    <w:rsid w:val="00110586"/>
    <w:rsid w:val="00124B37"/>
    <w:rsid w:val="001330AC"/>
    <w:rsid w:val="00141A56"/>
    <w:rsid w:val="00141C6A"/>
    <w:rsid w:val="001428A6"/>
    <w:rsid w:val="00144CD2"/>
    <w:rsid w:val="0017680C"/>
    <w:rsid w:val="00176AE8"/>
    <w:rsid w:val="001828CD"/>
    <w:rsid w:val="00194C88"/>
    <w:rsid w:val="001A04AD"/>
    <w:rsid w:val="001B29AF"/>
    <w:rsid w:val="001C252C"/>
    <w:rsid w:val="001C5B7F"/>
    <w:rsid w:val="001C7AE1"/>
    <w:rsid w:val="001D22DD"/>
    <w:rsid w:val="001D2FA3"/>
    <w:rsid w:val="001D498B"/>
    <w:rsid w:val="001F1770"/>
    <w:rsid w:val="00224D69"/>
    <w:rsid w:val="00234700"/>
    <w:rsid w:val="0023711F"/>
    <w:rsid w:val="00241113"/>
    <w:rsid w:val="00244239"/>
    <w:rsid w:val="00247DDC"/>
    <w:rsid w:val="00261309"/>
    <w:rsid w:val="002617EB"/>
    <w:rsid w:val="00273B1A"/>
    <w:rsid w:val="00275396"/>
    <w:rsid w:val="00282DFA"/>
    <w:rsid w:val="00292068"/>
    <w:rsid w:val="002A304A"/>
    <w:rsid w:val="002B2831"/>
    <w:rsid w:val="002C6EF2"/>
    <w:rsid w:val="002D5D80"/>
    <w:rsid w:val="002F4E92"/>
    <w:rsid w:val="00304826"/>
    <w:rsid w:val="00307DA7"/>
    <w:rsid w:val="0031302F"/>
    <w:rsid w:val="0032425E"/>
    <w:rsid w:val="0034140A"/>
    <w:rsid w:val="00341BA0"/>
    <w:rsid w:val="00350B2C"/>
    <w:rsid w:val="00364875"/>
    <w:rsid w:val="00381282"/>
    <w:rsid w:val="00384950"/>
    <w:rsid w:val="0038686D"/>
    <w:rsid w:val="00390B49"/>
    <w:rsid w:val="003C1240"/>
    <w:rsid w:val="003C152F"/>
    <w:rsid w:val="003C248B"/>
    <w:rsid w:val="003C2EB4"/>
    <w:rsid w:val="003C39BA"/>
    <w:rsid w:val="003D2B05"/>
    <w:rsid w:val="003D59B4"/>
    <w:rsid w:val="003D76DC"/>
    <w:rsid w:val="003F63B9"/>
    <w:rsid w:val="00406516"/>
    <w:rsid w:val="00420FAF"/>
    <w:rsid w:val="00421D07"/>
    <w:rsid w:val="00426872"/>
    <w:rsid w:val="004718E8"/>
    <w:rsid w:val="0049133C"/>
    <w:rsid w:val="00492D14"/>
    <w:rsid w:val="00494EC4"/>
    <w:rsid w:val="00494EC6"/>
    <w:rsid w:val="0049529E"/>
    <w:rsid w:val="004973E5"/>
    <w:rsid w:val="004B366E"/>
    <w:rsid w:val="004C1D23"/>
    <w:rsid w:val="004C1E85"/>
    <w:rsid w:val="004C31A2"/>
    <w:rsid w:val="004E2DF3"/>
    <w:rsid w:val="00502ADE"/>
    <w:rsid w:val="00513472"/>
    <w:rsid w:val="00524562"/>
    <w:rsid w:val="00526A21"/>
    <w:rsid w:val="00550FB7"/>
    <w:rsid w:val="005518E6"/>
    <w:rsid w:val="00552272"/>
    <w:rsid w:val="005533AA"/>
    <w:rsid w:val="00554FFA"/>
    <w:rsid w:val="005654A6"/>
    <w:rsid w:val="005878FC"/>
    <w:rsid w:val="005A6008"/>
    <w:rsid w:val="005A7FAF"/>
    <w:rsid w:val="005B2330"/>
    <w:rsid w:val="005D6FF7"/>
    <w:rsid w:val="005D7428"/>
    <w:rsid w:val="005E40D9"/>
    <w:rsid w:val="005F31C6"/>
    <w:rsid w:val="00601DF2"/>
    <w:rsid w:val="00602CFA"/>
    <w:rsid w:val="0060389B"/>
    <w:rsid w:val="00620BAD"/>
    <w:rsid w:val="006257EB"/>
    <w:rsid w:val="006347C1"/>
    <w:rsid w:val="00647E95"/>
    <w:rsid w:val="00650F41"/>
    <w:rsid w:val="00664A19"/>
    <w:rsid w:val="00675A0E"/>
    <w:rsid w:val="006A0E53"/>
    <w:rsid w:val="006A2CE2"/>
    <w:rsid w:val="006A3AFA"/>
    <w:rsid w:val="006B0348"/>
    <w:rsid w:val="006B4128"/>
    <w:rsid w:val="006B4CA4"/>
    <w:rsid w:val="006C5D79"/>
    <w:rsid w:val="006C6619"/>
    <w:rsid w:val="006D572E"/>
    <w:rsid w:val="006E007C"/>
    <w:rsid w:val="006E599F"/>
    <w:rsid w:val="006F5644"/>
    <w:rsid w:val="00710068"/>
    <w:rsid w:val="00735C1A"/>
    <w:rsid w:val="00743B03"/>
    <w:rsid w:val="00746078"/>
    <w:rsid w:val="00756658"/>
    <w:rsid w:val="00763973"/>
    <w:rsid w:val="00771E48"/>
    <w:rsid w:val="007F4291"/>
    <w:rsid w:val="0082092E"/>
    <w:rsid w:val="00824789"/>
    <w:rsid w:val="008252CA"/>
    <w:rsid w:val="00825DEE"/>
    <w:rsid w:val="0084026A"/>
    <w:rsid w:val="00842374"/>
    <w:rsid w:val="00854F76"/>
    <w:rsid w:val="00877697"/>
    <w:rsid w:val="0089251B"/>
    <w:rsid w:val="008A1D59"/>
    <w:rsid w:val="008A57B7"/>
    <w:rsid w:val="008C4122"/>
    <w:rsid w:val="008C696F"/>
    <w:rsid w:val="008D21F3"/>
    <w:rsid w:val="008E02AD"/>
    <w:rsid w:val="008F1D63"/>
    <w:rsid w:val="009112F4"/>
    <w:rsid w:val="0092056D"/>
    <w:rsid w:val="00933EB8"/>
    <w:rsid w:val="00934EC0"/>
    <w:rsid w:val="00962421"/>
    <w:rsid w:val="00967501"/>
    <w:rsid w:val="009733E9"/>
    <w:rsid w:val="00976692"/>
    <w:rsid w:val="00996BB3"/>
    <w:rsid w:val="009C6969"/>
    <w:rsid w:val="009D7D46"/>
    <w:rsid w:val="009E0B27"/>
    <w:rsid w:val="009E474E"/>
    <w:rsid w:val="00A03A54"/>
    <w:rsid w:val="00A06C25"/>
    <w:rsid w:val="00A36302"/>
    <w:rsid w:val="00A4438E"/>
    <w:rsid w:val="00A51498"/>
    <w:rsid w:val="00A63B85"/>
    <w:rsid w:val="00A82161"/>
    <w:rsid w:val="00A85041"/>
    <w:rsid w:val="00A870D2"/>
    <w:rsid w:val="00AA64AD"/>
    <w:rsid w:val="00AB0979"/>
    <w:rsid w:val="00AE21FA"/>
    <w:rsid w:val="00AF04B7"/>
    <w:rsid w:val="00AF4A14"/>
    <w:rsid w:val="00B15E0D"/>
    <w:rsid w:val="00B4117E"/>
    <w:rsid w:val="00B4228A"/>
    <w:rsid w:val="00B45CC5"/>
    <w:rsid w:val="00B57121"/>
    <w:rsid w:val="00B72F9E"/>
    <w:rsid w:val="00B7362C"/>
    <w:rsid w:val="00B736E3"/>
    <w:rsid w:val="00B73E13"/>
    <w:rsid w:val="00B86BC1"/>
    <w:rsid w:val="00BE0BD2"/>
    <w:rsid w:val="00BF30EB"/>
    <w:rsid w:val="00C0076B"/>
    <w:rsid w:val="00C10B9B"/>
    <w:rsid w:val="00C14D58"/>
    <w:rsid w:val="00C30FAA"/>
    <w:rsid w:val="00C54FA6"/>
    <w:rsid w:val="00C5786A"/>
    <w:rsid w:val="00C862DD"/>
    <w:rsid w:val="00CB66C4"/>
    <w:rsid w:val="00CD6AC3"/>
    <w:rsid w:val="00CF7E93"/>
    <w:rsid w:val="00D00D5D"/>
    <w:rsid w:val="00D070F8"/>
    <w:rsid w:val="00D10D66"/>
    <w:rsid w:val="00D3028D"/>
    <w:rsid w:val="00D330F2"/>
    <w:rsid w:val="00D367EC"/>
    <w:rsid w:val="00D65204"/>
    <w:rsid w:val="00D672A4"/>
    <w:rsid w:val="00D72716"/>
    <w:rsid w:val="00D802FF"/>
    <w:rsid w:val="00D83768"/>
    <w:rsid w:val="00D97EE1"/>
    <w:rsid w:val="00DA1DC9"/>
    <w:rsid w:val="00DB0823"/>
    <w:rsid w:val="00DB40B9"/>
    <w:rsid w:val="00DC12B0"/>
    <w:rsid w:val="00DC53E7"/>
    <w:rsid w:val="00DC5866"/>
    <w:rsid w:val="00DC5B82"/>
    <w:rsid w:val="00DD744E"/>
    <w:rsid w:val="00DE021C"/>
    <w:rsid w:val="00DE3FC2"/>
    <w:rsid w:val="00DE7E19"/>
    <w:rsid w:val="00DF2714"/>
    <w:rsid w:val="00DF740E"/>
    <w:rsid w:val="00E26995"/>
    <w:rsid w:val="00E358D1"/>
    <w:rsid w:val="00E37CC9"/>
    <w:rsid w:val="00E46455"/>
    <w:rsid w:val="00E6454A"/>
    <w:rsid w:val="00E73A3C"/>
    <w:rsid w:val="00E74653"/>
    <w:rsid w:val="00E74893"/>
    <w:rsid w:val="00E810D6"/>
    <w:rsid w:val="00E83117"/>
    <w:rsid w:val="00ED1140"/>
    <w:rsid w:val="00EE1D21"/>
    <w:rsid w:val="00F021E0"/>
    <w:rsid w:val="00F02DF1"/>
    <w:rsid w:val="00F03E1C"/>
    <w:rsid w:val="00F239E2"/>
    <w:rsid w:val="00F44EB1"/>
    <w:rsid w:val="00F45F1B"/>
    <w:rsid w:val="00F65ECB"/>
    <w:rsid w:val="00F72709"/>
    <w:rsid w:val="00F74FCF"/>
    <w:rsid w:val="00F76253"/>
    <w:rsid w:val="00F84F58"/>
    <w:rsid w:val="00F8671E"/>
    <w:rsid w:val="00FA4745"/>
    <w:rsid w:val="00FB095D"/>
    <w:rsid w:val="00FB1199"/>
    <w:rsid w:val="00FB4551"/>
    <w:rsid w:val="00FB7B83"/>
    <w:rsid w:val="00FC1CD3"/>
    <w:rsid w:val="00FD3E83"/>
    <w:rsid w:val="00FE6D4D"/>
    <w:rsid w:val="00FF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BCBFA8"/>
  <w15:chartTrackingRefBased/>
  <w15:docId w15:val="{04620FAE-CD00-451E-BD7B-34F39FC1B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253"/>
    <w:pPr>
      <w:spacing w:after="0" w:line="276" w:lineRule="auto"/>
      <w:jc w:val="center"/>
      <w:outlineLvl w:val="0"/>
    </w:pPr>
    <w:rPr>
      <w:rFonts w:ascii="Times New Roman" w:eastAsia="Times New Roman" w:hAnsi="Times New Roman" w:cs="Times New Roman"/>
      <w:noProof/>
      <w:sz w:val="24"/>
      <w:szCs w:val="24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253"/>
    <w:pPr>
      <w:spacing w:after="0" w:line="276" w:lineRule="auto"/>
      <w:jc w:val="center"/>
      <w:outlineLvl w:val="1"/>
    </w:pPr>
    <w:rPr>
      <w:rFonts w:ascii="Times New Roman" w:hAnsi="Times New Roman" w:cs="Times New Roman"/>
      <w:b/>
      <w:sz w:val="32"/>
      <w:szCs w:val="32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05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41A56"/>
    <w:pPr>
      <w:ind w:left="720"/>
      <w:contextualSpacing/>
    </w:pPr>
  </w:style>
  <w:style w:type="paragraph" w:styleId="Revision">
    <w:name w:val="Revision"/>
    <w:hidden/>
    <w:uiPriority w:val="99"/>
    <w:semiHidden/>
    <w:rsid w:val="00141A5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1A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A56"/>
    <w:rPr>
      <w:rFonts w:ascii="Segoe UI" w:hAnsi="Segoe UI" w:cs="Segoe UI"/>
      <w:sz w:val="18"/>
      <w:szCs w:val="18"/>
    </w:rPr>
  </w:style>
  <w:style w:type="paragraph" w:customStyle="1" w:styleId="TableItemNoIndent">
    <w:name w:val="TableItemNoIndent"/>
    <w:basedOn w:val="Normal"/>
    <w:rsid w:val="00141A56"/>
    <w:pPr>
      <w:spacing w:before="60" w:after="6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paragraph" w:customStyle="1" w:styleId="TableItemIndent2">
    <w:name w:val="TableItemIndent(2)"/>
    <w:basedOn w:val="Normal"/>
    <w:rsid w:val="00141A56"/>
    <w:pPr>
      <w:spacing w:before="60" w:after="60" w:line="240" w:lineRule="auto"/>
      <w:ind w:left="950" w:hanging="475"/>
    </w:pPr>
    <w:rPr>
      <w:rFonts w:ascii="Times New Roman" w:eastAsia="Times New Roman" w:hAnsi="Times New Roman" w:cs="Times New Roman"/>
      <w:szCs w:val="20"/>
      <w:lang w:val="en-US"/>
    </w:rPr>
  </w:style>
  <w:style w:type="paragraph" w:customStyle="1" w:styleId="TableItemCentered">
    <w:name w:val="TableItemCentered"/>
    <w:basedOn w:val="Normal"/>
    <w:rsid w:val="00141A56"/>
    <w:pPr>
      <w:spacing w:before="60" w:after="60" w:line="240" w:lineRule="auto"/>
      <w:jc w:val="center"/>
    </w:pPr>
    <w:rPr>
      <w:rFonts w:ascii="Times New Roman" w:eastAsia="Times New Roman" w:hAnsi="Times New Roman" w:cs="Times New Roman"/>
      <w:szCs w:val="20"/>
      <w:lang w:val="en-GB"/>
    </w:rPr>
  </w:style>
  <w:style w:type="paragraph" w:customStyle="1" w:styleId="TableItemIndent3">
    <w:name w:val="TableItemIndent(3)"/>
    <w:basedOn w:val="TableItemIndent2"/>
    <w:rsid w:val="00141A56"/>
    <w:pPr>
      <w:ind w:left="1584" w:hanging="533"/>
    </w:pPr>
    <w:rPr>
      <w:lang w:val="en-GB"/>
    </w:rPr>
  </w:style>
  <w:style w:type="paragraph" w:customStyle="1" w:styleId="ScheduleSectionTextIndent">
    <w:name w:val="ScheduleSectionTextIndent"/>
    <w:basedOn w:val="Normal"/>
    <w:qFormat/>
    <w:rsid w:val="00141A56"/>
    <w:pPr>
      <w:spacing w:before="120" w:after="0" w:line="240" w:lineRule="auto"/>
      <w:jc w:val="both"/>
    </w:pPr>
    <w:rPr>
      <w:rFonts w:ascii="Times New Roman" w:eastAsia="Times New Roman" w:hAnsi="Times New Roman" w:cs="Times New Roman"/>
      <w:szCs w:val="20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F76253"/>
    <w:rPr>
      <w:rFonts w:ascii="Times New Roman" w:eastAsia="Times New Roman" w:hAnsi="Times New Roman" w:cs="Times New Roman"/>
      <w:noProof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3C2EB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F4AAA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rsid w:val="00FF4AAA"/>
  </w:style>
  <w:style w:type="table" w:customStyle="1" w:styleId="TableGrid81">
    <w:name w:val="Table Grid81"/>
    <w:basedOn w:val="TableNormal"/>
    <w:next w:val="TableGrid"/>
    <w:uiPriority w:val="59"/>
    <w:rsid w:val="00FF4A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2">
    <w:name w:val="Table Grid82"/>
    <w:basedOn w:val="TableNormal"/>
    <w:next w:val="TableGrid"/>
    <w:uiPriority w:val="59"/>
    <w:rsid w:val="00DC5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F7E93"/>
    <w:rPr>
      <w:color w:val="954F72" w:themeColor="followedHyperlink"/>
      <w:u w:val="single"/>
    </w:rPr>
  </w:style>
  <w:style w:type="paragraph" w:customStyle="1" w:styleId="Table-hdg">
    <w:name w:val="Table-hdg"/>
    <w:basedOn w:val="Normal"/>
    <w:rsid w:val="00DE3FC2"/>
    <w:pPr>
      <w:keepNext/>
      <w:keepLines/>
      <w:spacing w:before="120" w:after="12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val="en-GB"/>
    </w:rPr>
  </w:style>
  <w:style w:type="paragraph" w:customStyle="1" w:styleId="Table-text">
    <w:name w:val="Table-text"/>
    <w:basedOn w:val="Normal"/>
    <w:rsid w:val="00DE3FC2"/>
    <w:pPr>
      <w:keepLines/>
      <w:spacing w:before="120" w:after="12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val="en-GB"/>
    </w:rPr>
  </w:style>
  <w:style w:type="paragraph" w:customStyle="1" w:styleId="Table-fig">
    <w:name w:val="Table-fig"/>
    <w:basedOn w:val="Normal"/>
    <w:rsid w:val="00DE3FC2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DE3F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363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363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63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6302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363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302"/>
  </w:style>
  <w:style w:type="paragraph" w:styleId="Footer">
    <w:name w:val="footer"/>
    <w:basedOn w:val="Normal"/>
    <w:link w:val="FooterChar"/>
    <w:uiPriority w:val="99"/>
    <w:unhideWhenUsed/>
    <w:rsid w:val="00A363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302"/>
  </w:style>
  <w:style w:type="paragraph" w:customStyle="1" w:styleId="PDHeading">
    <w:name w:val="PD Heading"/>
    <w:basedOn w:val="Normal"/>
    <w:qFormat/>
    <w:rsid w:val="0038686D"/>
    <w:pPr>
      <w:spacing w:after="0" w:line="276" w:lineRule="auto"/>
    </w:pPr>
    <w:rPr>
      <w:rFonts w:ascii="Times New Roman" w:eastAsia="Times New Roman" w:hAnsi="Times New Roman" w:cs="Arial"/>
      <w:b/>
      <w:sz w:val="36"/>
      <w:szCs w:val="36"/>
      <w:lang w:eastAsia="en-SG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8686D"/>
    <w:pPr>
      <w:spacing w:after="0" w:line="240" w:lineRule="auto"/>
    </w:pPr>
    <w:rPr>
      <w:rFonts w:ascii="Arial" w:eastAsia="Times New Roman" w:hAnsi="Arial" w:cs="Arial"/>
      <w:sz w:val="20"/>
      <w:szCs w:val="20"/>
      <w:lang w:eastAsia="en-SG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8686D"/>
    <w:rPr>
      <w:rFonts w:ascii="Arial" w:eastAsia="Times New Roman" w:hAnsi="Arial" w:cs="Arial"/>
      <w:sz w:val="20"/>
      <w:szCs w:val="20"/>
      <w:lang w:eastAsia="en-SG"/>
    </w:rPr>
  </w:style>
  <w:style w:type="character" w:styleId="FootnoteReference">
    <w:name w:val="footnote reference"/>
    <w:basedOn w:val="DefaultParagraphFont"/>
    <w:uiPriority w:val="99"/>
    <w:semiHidden/>
    <w:unhideWhenUsed/>
    <w:rsid w:val="0038686D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1058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F76253"/>
    <w:rPr>
      <w:rFonts w:ascii="Times New Roman" w:hAnsi="Times New Roman" w:cs="Times New Roman"/>
      <w:b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11058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73A3C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E73A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FJC_MAINTPOS@judiciary.gov.sg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FJC_MAINTPOS@judiciary.gov.sg" TargetMode="Externa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3B9EB4-3C21-41F5-AEFE-55F00B84DB05}"/>
      </w:docPartPr>
      <w:docPartBody>
        <w:p w:rsidR="00F0712D" w:rsidRDefault="00765303">
          <w:r w:rsidRPr="006076F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EEF966-D1F3-4579-8197-33F4B4EC785B}"/>
      </w:docPartPr>
      <w:docPartBody>
        <w:p w:rsidR="00F0712D" w:rsidRDefault="00765303">
          <w:r w:rsidRPr="006076F0">
            <w:rPr>
              <w:rStyle w:val="PlaceholderText"/>
            </w:rPr>
            <w:t>Click or tap to enter a date.</w:t>
          </w:r>
        </w:p>
      </w:docPartBody>
    </w:docPart>
    <w:docPart>
      <w:docPartPr>
        <w:name w:val="ADCCA39FAA1D44B387D9BCAAD6153D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104237-E65F-4136-8588-811F726112BB}"/>
      </w:docPartPr>
      <w:docPartBody>
        <w:p w:rsidR="00230D68" w:rsidRDefault="00EA32EB" w:rsidP="00EA32EB">
          <w:pPr>
            <w:pStyle w:val="ADCCA39FAA1D44B387D9BCAAD6153D88"/>
          </w:pPr>
          <w:r w:rsidRPr="00261309">
            <w:rPr>
              <w:rFonts w:ascii="Times New Roman" w:hAnsi="Times New Roman" w:cs="Times New Roman"/>
              <w:bCs/>
              <w:color w:val="7F7F7F" w:themeColor="text1" w:themeTint="80"/>
              <w:sz w:val="24"/>
              <w:szCs w:val="24"/>
              <w:lang w:val="en-GB"/>
            </w:rPr>
            <w:t>Enter name of court interpreter or consenting party’s solicitor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303"/>
    <w:rsid w:val="000E5D3D"/>
    <w:rsid w:val="00114B7E"/>
    <w:rsid w:val="00222992"/>
    <w:rsid w:val="00230D68"/>
    <w:rsid w:val="002C19C2"/>
    <w:rsid w:val="003715F9"/>
    <w:rsid w:val="003D0530"/>
    <w:rsid w:val="003F107D"/>
    <w:rsid w:val="00513472"/>
    <w:rsid w:val="00554FFA"/>
    <w:rsid w:val="005C7D5E"/>
    <w:rsid w:val="0068659D"/>
    <w:rsid w:val="00765303"/>
    <w:rsid w:val="00944E9B"/>
    <w:rsid w:val="00947F6B"/>
    <w:rsid w:val="009C3304"/>
    <w:rsid w:val="00C16F73"/>
    <w:rsid w:val="00C37504"/>
    <w:rsid w:val="00D07E27"/>
    <w:rsid w:val="00D76832"/>
    <w:rsid w:val="00EA32EB"/>
    <w:rsid w:val="00EB4589"/>
    <w:rsid w:val="00F07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en-SG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65303"/>
    <w:rPr>
      <w:color w:val="808080"/>
    </w:rPr>
  </w:style>
  <w:style w:type="paragraph" w:customStyle="1" w:styleId="ADCCA39FAA1D44B387D9BCAAD6153D88">
    <w:name w:val="ADCCA39FAA1D44B387D9BCAAD6153D88"/>
    <w:rsid w:val="00EA32EB"/>
    <w:rPr>
      <w:rFonts w:eastAsiaTheme="minorHAnsi"/>
      <w:kern w:val="0"/>
      <w:lang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Props1.xml><?xml version="1.0" encoding="utf-8"?>
<ds:datastoreItem xmlns:ds="http://schemas.openxmlformats.org/officeDocument/2006/customXml" ds:itemID="{AAF30AD6-31ED-47F9-B873-96D4078FED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EFEA1EB-2B0C-47BF-992D-9BFF0DAC05D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7C82A17-CD11-4D3A-9AD5-C71D9C9AE64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79CF0AC-34DD-41F1-A770-9A658DEDC79B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Cassandra CHEONG (FJCOURTS)</dc:creator>
  <cp:keywords/>
  <dc:description/>
  <cp:lastModifiedBy>Author</cp:lastModifiedBy>
  <cp:revision>4</cp:revision>
  <dcterms:created xsi:type="dcterms:W3CDTF">2024-09-06T02:39:00Z</dcterms:created>
  <dcterms:modified xsi:type="dcterms:W3CDTF">2024-09-09T07:19:00Z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_dlc_DocIdItemGuid">
    <vt:lpwstr>9f4c6367-959f-4b0a-8bb8-33374bdba559</vt:lpwstr>
  </property>
  <property fmtid="{D5CDD505-2E9C-101B-9397-08002B2CF9AE}" pid="4" name="MSIP_Label_5434c4c7-833e-41e4-b0ab-cdb227a2f6f7_Enabled">
    <vt:lpwstr>true</vt:lpwstr>
  </property>
  <property fmtid="{D5CDD505-2E9C-101B-9397-08002B2CF9AE}" pid="5" name="MSIP_Label_5434c4c7-833e-41e4-b0ab-cdb227a2f6f7_SetDate">
    <vt:lpwstr>2024-09-06T02:39:15Z</vt:lpwstr>
  </property>
  <property fmtid="{D5CDD505-2E9C-101B-9397-08002B2CF9AE}" pid="6" name="MSIP_Label_5434c4c7-833e-41e4-b0ab-cdb227a2f6f7_Method">
    <vt:lpwstr>Privileged</vt:lpwstr>
  </property>
  <property fmtid="{D5CDD505-2E9C-101B-9397-08002B2CF9AE}" pid="7" name="MSIP_Label_5434c4c7-833e-41e4-b0ab-cdb227a2f6f7_Name">
    <vt:lpwstr>Official (Open)</vt:lpwstr>
  </property>
  <property fmtid="{D5CDD505-2E9C-101B-9397-08002B2CF9AE}" pid="8" name="MSIP_Label_5434c4c7-833e-41e4-b0ab-cdb227a2f6f7_SiteId">
    <vt:lpwstr>0b11c524-9a1c-4e1b-84cb-6336aefc2243</vt:lpwstr>
  </property>
  <property fmtid="{D5CDD505-2E9C-101B-9397-08002B2CF9AE}" pid="9" name="MSIP_Label_5434c4c7-833e-41e4-b0ab-cdb227a2f6f7_ActionId">
    <vt:lpwstr>f867e5c8-8f08-4321-92a7-153b8d11d456</vt:lpwstr>
  </property>
  <property fmtid="{D5CDD505-2E9C-101B-9397-08002B2CF9AE}" pid="10" name="MSIP_Label_5434c4c7-833e-41e4-b0ab-cdb227a2f6f7_ContentBits">
    <vt:lpwstr>0</vt:lpwstr>
  </property>
</Properties>
</file>