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D1B25" w14:textId="601B40DB" w:rsidR="002F4B2D" w:rsidRPr="002F4B2D" w:rsidRDefault="005E792A" w:rsidP="005E792A">
      <w:pPr>
        <w:keepNext/>
        <w:keepLines/>
        <w:tabs>
          <w:tab w:val="center" w:pos="4513"/>
          <w:tab w:val="right" w:pos="9026"/>
        </w:tabs>
        <w:spacing w:after="0" w:line="254" w:lineRule="auto"/>
        <w:jc w:val="center"/>
        <w:outlineLvl w:val="0"/>
        <w:rPr>
          <w:rFonts w:ascii="Times New Roman" w:eastAsia="Times New Roman" w:hAnsi="Times New Roman" w:cs="Times New Roman"/>
          <w:bCs/>
          <w:sz w:val="24"/>
          <w:szCs w:val="24"/>
        </w:rPr>
      </w:pPr>
      <w:r w:rsidRPr="00F94D95">
        <w:rPr>
          <w:noProof/>
        </w:rPr>
        <mc:AlternateContent>
          <mc:Choice Requires="wps">
            <w:drawing>
              <wp:anchor distT="45720" distB="45720" distL="114300" distR="114300" simplePos="0" relativeHeight="251659264" behindDoc="1" locked="0" layoutInCell="1" allowOverlap="1" wp14:anchorId="7D63A149" wp14:editId="25AD1208">
                <wp:simplePos x="0" y="0"/>
                <wp:positionH relativeFrom="margin">
                  <wp:posOffset>4781550</wp:posOffset>
                </wp:positionH>
                <wp:positionV relativeFrom="paragraph">
                  <wp:posOffset>40640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8224E1B" w14:textId="77777777" w:rsidR="005E792A" w:rsidRPr="00E16B02" w:rsidRDefault="005E792A" w:rsidP="005E792A">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3A149" id="_x0000_t202" coordsize="21600,21600" o:spt="202" path="m,l,21600r21600,l21600,xe">
                <v:stroke joinstyle="miter"/>
                <v:path gradientshapeok="t" o:connecttype="rect"/>
              </v:shapetype>
              <v:shape id="Text Box 2" o:spid="_x0000_s1026" type="#_x0000_t202" style="position:absolute;left:0;text-align:left;margin-left:376.5pt;margin-top:3.2pt;width:69.7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" fillcolor="#fae2d5 [661]">
                <v:textbox style="mso-fit-shape-to-text:t">
                  <w:txbxContent>
                    <w:p w14:paraId="18224E1B" w14:textId="77777777" w:rsidR="005E792A" w:rsidRPr="00E16B02" w:rsidRDefault="005E792A" w:rsidP="005E792A">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2F4B2D" w:rsidRPr="002F4B2D">
        <w:rPr>
          <w:rFonts w:ascii="Times New Roman" w:eastAsia="Times New Roman" w:hAnsi="Times New Roman" w:cs="Times New Roman"/>
          <w:bCs/>
          <w:sz w:val="24"/>
          <w:szCs w:val="24"/>
        </w:rPr>
        <w:t>71A.</w:t>
      </w:r>
    </w:p>
    <w:p w14:paraId="20D73B1A" w14:textId="535E34C5" w:rsidR="002F4B2D" w:rsidRPr="002F4B2D" w:rsidRDefault="002F4B2D" w:rsidP="002F4B2D">
      <w:pPr>
        <w:spacing w:after="0" w:line="254" w:lineRule="auto"/>
        <w:ind w:right="6758"/>
        <w:rPr>
          <w:rFonts w:ascii="Times New Roman" w:eastAsia="Calibri" w:hAnsi="Times New Roman" w:cs="Times New Roman"/>
          <w:sz w:val="24"/>
          <w:szCs w:val="24"/>
        </w:rPr>
      </w:pPr>
      <w:r w:rsidRPr="002F4B2D">
        <w:rPr>
          <w:rFonts w:ascii="Times New Roman" w:eastAsia="Calibri" w:hAnsi="Times New Roman" w:cs="Times New Roman"/>
          <w:sz w:val="24"/>
          <w:szCs w:val="24"/>
        </w:rPr>
        <w:t>Para 74(4</w:t>
      </w:r>
      <w:proofErr w:type="gramStart"/>
      <w:r w:rsidRPr="002F4B2D">
        <w:rPr>
          <w:rFonts w:ascii="Times New Roman" w:eastAsia="Calibri" w:hAnsi="Times New Roman" w:cs="Times New Roman"/>
          <w:sz w:val="24"/>
          <w:szCs w:val="24"/>
        </w:rPr>
        <w:t>),(</w:t>
      </w:r>
      <w:proofErr w:type="gramEnd"/>
      <w:r w:rsidRPr="002F4B2D">
        <w:rPr>
          <w:rFonts w:ascii="Times New Roman" w:eastAsia="Calibri" w:hAnsi="Times New Roman" w:cs="Times New Roman"/>
          <w:sz w:val="24"/>
          <w:szCs w:val="24"/>
        </w:rPr>
        <w:t>6) PD 2024, Third Schedule, Part 1, Division 4, Item 15 FJ(G)R 2024</w:t>
      </w:r>
    </w:p>
    <w:p w14:paraId="7C03140E" w14:textId="77777777" w:rsidR="002F4B2D" w:rsidRPr="002F4B2D" w:rsidRDefault="002F4B2D" w:rsidP="002F4B2D">
      <w:pPr>
        <w:spacing w:after="0" w:line="254" w:lineRule="auto"/>
        <w:ind w:right="6758"/>
        <w:rPr>
          <w:rFonts w:ascii="Times New Roman" w:eastAsia="Calibri" w:hAnsi="Times New Roman" w:cs="Times New Roman"/>
          <w:sz w:val="24"/>
          <w:szCs w:val="24"/>
        </w:rPr>
      </w:pPr>
    </w:p>
    <w:p w14:paraId="1D256575" w14:textId="77777777" w:rsidR="002F4B2D" w:rsidRPr="002F4B2D" w:rsidRDefault="002F4B2D" w:rsidP="002F4B2D">
      <w:pPr>
        <w:keepNext/>
        <w:keepLines/>
        <w:spacing w:after="0" w:line="254" w:lineRule="auto"/>
        <w:jc w:val="center"/>
        <w:outlineLvl w:val="1"/>
        <w:rPr>
          <w:rFonts w:ascii="Times New Roman" w:eastAsia="Times New Roman" w:hAnsi="Times New Roman" w:cs="Times New Roman"/>
          <w:b/>
          <w:sz w:val="32"/>
          <w:szCs w:val="32"/>
        </w:rPr>
      </w:pPr>
      <w:r w:rsidRPr="002F4B2D">
        <w:rPr>
          <w:rFonts w:ascii="Times New Roman" w:eastAsia="Times New Roman" w:hAnsi="Times New Roman" w:cs="Times New Roman"/>
          <w:b/>
          <w:sz w:val="32"/>
          <w:szCs w:val="32"/>
        </w:rPr>
        <w:t>Notice of Proceedings to Respondent / Co-Respondent / Named Person</w:t>
      </w:r>
      <w:r w:rsidRPr="002F4B2D">
        <w:rPr>
          <w:rFonts w:ascii="Times New Roman" w:eastAsia="Times New Roman" w:hAnsi="Times New Roman" w:cs="Times New Roman"/>
          <w:b/>
          <w:sz w:val="32"/>
          <w:szCs w:val="32"/>
          <w:vertAlign w:val="superscript"/>
        </w:rPr>
        <w:footnoteReference w:id="1"/>
      </w:r>
      <w:r w:rsidRPr="002F4B2D">
        <w:rPr>
          <w:rFonts w:ascii="Times New Roman" w:eastAsia="Times New Roman" w:hAnsi="Times New Roman" w:cs="Times New Roman"/>
          <w:b/>
          <w:sz w:val="32"/>
          <w:szCs w:val="32"/>
        </w:rPr>
        <w:t>/ Relevant Person</w:t>
      </w:r>
      <w:r w:rsidRPr="002F4B2D">
        <w:rPr>
          <w:rFonts w:ascii="Times New Roman" w:eastAsia="Times New Roman" w:hAnsi="Times New Roman" w:cs="Times New Roman"/>
          <w:b/>
          <w:sz w:val="32"/>
          <w:szCs w:val="32"/>
          <w:vertAlign w:val="superscript"/>
        </w:rPr>
        <w:footnoteReference w:id="2"/>
      </w:r>
      <w:r w:rsidRPr="002F4B2D">
        <w:rPr>
          <w:rFonts w:ascii="Times New Roman" w:eastAsia="Times New Roman" w:hAnsi="Times New Roman" w:cs="Times New Roman"/>
          <w:b/>
          <w:sz w:val="32"/>
          <w:szCs w:val="32"/>
        </w:rPr>
        <w:t>/ Non-party who has been served (General)</w:t>
      </w:r>
    </w:p>
    <w:p w14:paraId="3EB20375" w14:textId="77777777" w:rsidR="002F4B2D" w:rsidRPr="002F4B2D" w:rsidRDefault="002F4B2D" w:rsidP="002F4B2D">
      <w:pPr>
        <w:spacing w:after="0" w:line="254" w:lineRule="auto"/>
        <w:rPr>
          <w:rFonts w:ascii="Times New Roman" w:eastAsia="Calibri" w:hAnsi="Times New Roman" w:cs="Times New Roman"/>
          <w:sz w:val="24"/>
          <w:szCs w:val="24"/>
        </w:rPr>
      </w:pPr>
    </w:p>
    <w:tbl>
      <w:tblPr>
        <w:tblStyle w:val="TableGrid36"/>
        <w:tblW w:w="91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2F4B2D" w:rsidRPr="002F4B2D" w14:paraId="378D154F" w14:textId="77777777" w:rsidTr="002F4B2D">
        <w:tc>
          <w:tcPr>
            <w:tcW w:w="9107" w:type="dxa"/>
          </w:tcPr>
          <w:p w14:paraId="4E3B840F" w14:textId="77777777" w:rsidR="002F4B2D" w:rsidRPr="002F4B2D" w:rsidRDefault="002F4B2D" w:rsidP="002F4B2D">
            <w:pPr>
              <w:rPr>
                <w:rFonts w:ascii="Times New Roman" w:hAnsi="Times New Roman"/>
                <w:b/>
                <w:sz w:val="24"/>
                <w:szCs w:val="24"/>
              </w:rPr>
            </w:pPr>
            <w:r w:rsidRPr="002F4B2D">
              <w:rPr>
                <w:rFonts w:ascii="Times New Roman" w:eastAsia="Aptos" w:hAnsi="Times New Roman"/>
                <w:b/>
                <w:sz w:val="24"/>
                <w:szCs w:val="24"/>
              </w:rPr>
              <w:t>THIS DOCUMENT REQUIRES YOUR IMMEDIATE ATTENTION</w:t>
            </w:r>
          </w:p>
          <w:p w14:paraId="5C460425" w14:textId="77777777" w:rsidR="002F4B2D" w:rsidRPr="002F4B2D" w:rsidRDefault="002F4B2D" w:rsidP="002F4B2D">
            <w:pPr>
              <w:rPr>
                <w:rFonts w:ascii="Times New Roman" w:eastAsia="Aptos" w:hAnsi="Times New Roman"/>
                <w:b/>
                <w:sz w:val="24"/>
                <w:szCs w:val="24"/>
              </w:rPr>
            </w:pPr>
          </w:p>
          <w:p w14:paraId="0519F156" w14:textId="77777777" w:rsidR="002F4B2D" w:rsidRPr="002F4B2D" w:rsidRDefault="002F4B2D" w:rsidP="002F4B2D">
            <w:pPr>
              <w:rPr>
                <w:rFonts w:ascii="Times New Roman" w:eastAsia="Aptos" w:hAnsi="Times New Roman"/>
                <w:b/>
                <w:sz w:val="24"/>
                <w:szCs w:val="24"/>
              </w:rPr>
            </w:pPr>
            <w:r w:rsidRPr="002F4B2D">
              <w:rPr>
                <w:rFonts w:ascii="Times New Roman" w:eastAsia="Aptos" w:hAnsi="Times New Roman"/>
                <w:b/>
                <w:sz w:val="24"/>
                <w:szCs w:val="24"/>
              </w:rPr>
              <w:t>You may wish to seek legal advice upon receiving this document.</w:t>
            </w:r>
          </w:p>
          <w:p w14:paraId="4F4C2750" w14:textId="77777777" w:rsidR="002F4B2D" w:rsidRPr="002F4B2D" w:rsidRDefault="002F4B2D" w:rsidP="002F4B2D">
            <w:pPr>
              <w:rPr>
                <w:rFonts w:ascii="Times New Roman" w:eastAsia="Aptos" w:hAnsi="Times New Roman"/>
                <w:bCs/>
                <w:iCs/>
                <w:color w:val="808080"/>
                <w:sz w:val="24"/>
                <w:szCs w:val="24"/>
              </w:rPr>
            </w:pPr>
          </w:p>
        </w:tc>
      </w:tr>
    </w:tbl>
    <w:p w14:paraId="3A774B18" w14:textId="77777777" w:rsidR="002F4B2D" w:rsidRPr="002F4B2D" w:rsidRDefault="002F4B2D" w:rsidP="002F4B2D">
      <w:pPr>
        <w:spacing w:line="254" w:lineRule="auto"/>
        <w:rPr>
          <w:rFonts w:ascii="Calibri" w:eastAsia="Calibri" w:hAnsi="Calibri" w:cs="Times New Roman"/>
          <w:sz w:val="2"/>
        </w:rPr>
      </w:pPr>
    </w:p>
    <w:tbl>
      <w:tblPr>
        <w:tblStyle w:val="TableGrid36"/>
        <w:tblW w:w="907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133"/>
        <w:gridCol w:w="2599"/>
        <w:gridCol w:w="134"/>
        <w:gridCol w:w="2977"/>
        <w:gridCol w:w="2550"/>
      </w:tblGrid>
      <w:tr w:rsidR="002F4B2D" w:rsidRPr="002F4B2D" w14:paraId="41254FCF" w14:textId="77777777" w:rsidTr="002F4B2D">
        <w:trPr>
          <w:trHeight w:val="444"/>
        </w:trPr>
        <w:tc>
          <w:tcPr>
            <w:tcW w:w="678" w:type="dxa"/>
            <w:hideMark/>
          </w:tcPr>
          <w:p w14:paraId="0D88B7EE" w14:textId="77777777" w:rsidR="002F4B2D" w:rsidRPr="002F4B2D" w:rsidRDefault="002F4B2D" w:rsidP="002F4B2D">
            <w:pPr>
              <w:jc w:val="both"/>
              <w:rPr>
                <w:rFonts w:ascii="Times New Roman" w:hAnsi="Times New Roman"/>
                <w:color w:val="000000"/>
                <w:sz w:val="24"/>
                <w:szCs w:val="24"/>
              </w:rPr>
            </w:pPr>
            <w:r w:rsidRPr="002F4B2D">
              <w:rPr>
                <w:rFonts w:ascii="Times New Roman" w:eastAsia="Aptos" w:hAnsi="Times New Roman"/>
                <w:color w:val="000000"/>
                <w:sz w:val="24"/>
                <w:szCs w:val="24"/>
              </w:rPr>
              <w:t>1.</w:t>
            </w:r>
          </w:p>
        </w:tc>
        <w:tc>
          <w:tcPr>
            <w:tcW w:w="5843" w:type="dxa"/>
            <w:gridSpan w:val="4"/>
            <w:tcBorders>
              <w:top w:val="nil"/>
              <w:left w:val="nil"/>
              <w:bottom w:val="nil"/>
              <w:right w:val="single" w:sz="4" w:space="0" w:color="auto"/>
            </w:tcBorders>
            <w:vAlign w:val="center"/>
          </w:tcPr>
          <w:p w14:paraId="5104E1A1" w14:textId="5BE93D06" w:rsidR="002F4B2D" w:rsidRPr="002F4B2D" w:rsidRDefault="002F4B2D" w:rsidP="002F4B2D">
            <w:pPr>
              <w:jc w:val="both"/>
              <w:rPr>
                <w:rFonts w:ascii="Times New Roman" w:eastAsia="Aptos" w:hAnsi="Times New Roman"/>
                <w:sz w:val="24"/>
                <w:szCs w:val="24"/>
              </w:rPr>
            </w:pPr>
            <w:r w:rsidRPr="002F4B2D">
              <w:rPr>
                <w:rFonts w:ascii="Times New Roman" w:eastAsia="Aptos" w:hAnsi="Times New Roman"/>
                <w:sz w:val="24"/>
                <w:szCs w:val="24"/>
              </w:rPr>
              <w:t xml:space="preserve">An application for </w:t>
            </w:r>
            <w:sdt>
              <w:sdtPr>
                <w:rPr>
                  <w:rStyle w:val="tnr12b"/>
                </w:rPr>
                <w:id w:val="1449739111"/>
                <w:lock w:val="sdtLocked"/>
                <w:placeholder>
                  <w:docPart w:val="594C2ACD2908420FA5A4F4F29232F405"/>
                </w:placeholder>
                <w:showingPlcHdr/>
              </w:sdtPr>
              <w:sdtEndPr>
                <w:rPr>
                  <w:rStyle w:val="DefaultParagraphFont"/>
                  <w:rFonts w:eastAsia="Aptos"/>
                  <w:color w:val="auto"/>
                  <w:szCs w:val="24"/>
                </w:rPr>
              </w:sdtEndPr>
              <w:sdtContent>
                <w:r w:rsidR="0008678A" w:rsidRPr="0008678A">
                  <w:rPr>
                    <w:rFonts w:ascii="Times New Roman" w:eastAsia="Aptos" w:hAnsi="Times New Roman"/>
                    <w:color w:val="A6A6A6" w:themeColor="background1" w:themeShade="A6"/>
                    <w:sz w:val="24"/>
                    <w:szCs w:val="24"/>
                  </w:rPr>
                  <w:t>[nature of application]</w:t>
                </w:r>
              </w:sdtContent>
            </w:sdt>
            <w:r w:rsidR="0008678A">
              <w:rPr>
                <w:rStyle w:val="tnr12b"/>
              </w:rPr>
              <w:t xml:space="preserve"> </w:t>
            </w:r>
            <w:r w:rsidRPr="002F4B2D">
              <w:rPr>
                <w:rFonts w:ascii="Times New Roman" w:eastAsia="Aptos" w:hAnsi="Times New Roman"/>
                <w:sz w:val="24"/>
                <w:szCs w:val="24"/>
              </w:rPr>
              <w:t>has been presented to the Court. A sealed copy of the application is delivered with this Notice.</w:t>
            </w:r>
          </w:p>
          <w:p w14:paraId="4350B1DC" w14:textId="77777777" w:rsidR="002F4B2D" w:rsidRPr="002F4B2D" w:rsidRDefault="002F4B2D" w:rsidP="002F4B2D">
            <w:pPr>
              <w:jc w:val="both"/>
              <w:rPr>
                <w:rFonts w:ascii="Times New Roman" w:eastAsia="Aptos" w:hAnsi="Times New Roman"/>
                <w:color w:val="000000"/>
                <w:sz w:val="24"/>
                <w:szCs w:val="24"/>
              </w:rPr>
            </w:pPr>
          </w:p>
        </w:tc>
        <w:tc>
          <w:tcPr>
            <w:tcW w:w="2550" w:type="dxa"/>
            <w:tcBorders>
              <w:top w:val="nil"/>
              <w:left w:val="single" w:sz="4" w:space="0" w:color="auto"/>
              <w:bottom w:val="nil"/>
              <w:right w:val="nil"/>
            </w:tcBorders>
            <w:hideMark/>
          </w:tcPr>
          <w:p w14:paraId="09C40CA2" w14:textId="77777777" w:rsidR="002F4B2D" w:rsidRPr="002F4B2D" w:rsidRDefault="002F4B2D" w:rsidP="002F4B2D">
            <w:pPr>
              <w:jc w:val="center"/>
              <w:rPr>
                <w:rFonts w:ascii="Times New Roman" w:eastAsia="Aptos" w:hAnsi="Times New Roman"/>
                <w:i/>
                <w:iCs/>
                <w:color w:val="808080"/>
                <w:sz w:val="20"/>
                <w:szCs w:val="24"/>
                <w:u w:val="single"/>
              </w:rPr>
            </w:pPr>
            <w:r w:rsidRPr="002F4B2D">
              <w:rPr>
                <w:rFonts w:ascii="Times New Roman" w:eastAsia="Aptos" w:hAnsi="Times New Roman"/>
                <w:i/>
                <w:iCs/>
                <w:color w:val="808080"/>
                <w:sz w:val="20"/>
                <w:szCs w:val="24"/>
                <w:u w:val="single"/>
              </w:rPr>
              <w:t>Notes</w:t>
            </w:r>
          </w:p>
        </w:tc>
      </w:tr>
      <w:tr w:rsidR="002F4B2D" w:rsidRPr="002F4B2D" w14:paraId="54336903" w14:textId="77777777" w:rsidTr="002F4B2D">
        <w:trPr>
          <w:trHeight w:val="444"/>
        </w:trPr>
        <w:tc>
          <w:tcPr>
            <w:tcW w:w="678" w:type="dxa"/>
            <w:hideMark/>
          </w:tcPr>
          <w:p w14:paraId="4F739170" w14:textId="77777777" w:rsidR="002F4B2D" w:rsidRPr="002F4B2D" w:rsidRDefault="002F4B2D" w:rsidP="002F4B2D">
            <w:pPr>
              <w:jc w:val="both"/>
              <w:rPr>
                <w:rFonts w:ascii="Times New Roman" w:eastAsia="Aptos" w:hAnsi="Times New Roman"/>
                <w:color w:val="000000"/>
                <w:sz w:val="24"/>
                <w:szCs w:val="24"/>
              </w:rPr>
            </w:pPr>
            <w:r w:rsidRPr="002F4B2D">
              <w:rPr>
                <w:rFonts w:ascii="Times New Roman" w:eastAsia="Aptos" w:hAnsi="Times New Roman"/>
                <w:color w:val="000000"/>
                <w:sz w:val="24"/>
                <w:szCs w:val="24"/>
              </w:rPr>
              <w:t>2.</w:t>
            </w:r>
          </w:p>
        </w:tc>
        <w:tc>
          <w:tcPr>
            <w:tcW w:w="5843" w:type="dxa"/>
            <w:gridSpan w:val="4"/>
            <w:tcBorders>
              <w:top w:val="nil"/>
              <w:left w:val="nil"/>
              <w:bottom w:val="nil"/>
              <w:right w:val="single" w:sz="4" w:space="0" w:color="auto"/>
            </w:tcBorders>
            <w:vAlign w:val="center"/>
          </w:tcPr>
          <w:p w14:paraId="1F9F5C57"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r w:rsidRPr="002F4B2D">
              <w:rPr>
                <w:rFonts w:ascii="Times New Roman" w:eastAsia="Aptos" w:hAnsi="Times New Roman"/>
                <w:sz w:val="24"/>
                <w:szCs w:val="24"/>
              </w:rPr>
              <w:t xml:space="preserve">To acknowledge that you have received this document, please </w:t>
            </w:r>
            <w:proofErr w:type="gramStart"/>
            <w:r w:rsidRPr="002F4B2D">
              <w:rPr>
                <w:rFonts w:ascii="Times New Roman" w:eastAsia="Aptos" w:hAnsi="Times New Roman"/>
                <w:sz w:val="24"/>
                <w:szCs w:val="24"/>
              </w:rPr>
              <w:t>complete</w:t>
            </w:r>
            <w:proofErr w:type="gramEnd"/>
            <w:r w:rsidRPr="002F4B2D">
              <w:rPr>
                <w:rFonts w:ascii="Times New Roman" w:eastAsia="Aptos" w:hAnsi="Times New Roman"/>
                <w:sz w:val="24"/>
                <w:szCs w:val="24"/>
              </w:rPr>
              <w:t xml:space="preserve"> the </w:t>
            </w:r>
            <w:r w:rsidRPr="002F4B2D">
              <w:rPr>
                <w:rFonts w:ascii="Times New Roman" w:eastAsia="Aptos" w:hAnsi="Times New Roman"/>
                <w:b/>
                <w:sz w:val="24"/>
                <w:szCs w:val="24"/>
                <w:u w:val="single"/>
              </w:rPr>
              <w:t>Acknowledgment of Service</w:t>
            </w:r>
            <w:r w:rsidRPr="002F4B2D">
              <w:rPr>
                <w:rFonts w:ascii="Times New Roman" w:eastAsia="Aptos" w:hAnsi="Times New Roman"/>
                <w:sz w:val="24"/>
                <w:szCs w:val="24"/>
              </w:rPr>
              <w:t xml:space="preserve"> (Form 77) and return to the address stated in paragraph 6.  </w:t>
            </w:r>
          </w:p>
          <w:p w14:paraId="3FA6499A" w14:textId="77777777" w:rsidR="002F4B2D" w:rsidRPr="002F4B2D" w:rsidRDefault="002F4B2D" w:rsidP="002F4B2D">
            <w:pPr>
              <w:jc w:val="both"/>
              <w:rPr>
                <w:rFonts w:ascii="Times New Roman" w:eastAsia="Aptos" w:hAnsi="Times New Roman"/>
                <w:color w:val="000000"/>
                <w:sz w:val="24"/>
                <w:szCs w:val="24"/>
              </w:rPr>
            </w:pPr>
          </w:p>
        </w:tc>
        <w:tc>
          <w:tcPr>
            <w:tcW w:w="2550" w:type="dxa"/>
            <w:tcBorders>
              <w:top w:val="nil"/>
              <w:left w:val="single" w:sz="4" w:space="0" w:color="auto"/>
              <w:bottom w:val="nil"/>
              <w:right w:val="nil"/>
            </w:tcBorders>
          </w:tcPr>
          <w:p w14:paraId="6962642C" w14:textId="77777777" w:rsidR="002F4B2D" w:rsidRPr="002F4B2D" w:rsidRDefault="002F4B2D" w:rsidP="002F4B2D">
            <w:pPr>
              <w:jc w:val="both"/>
              <w:rPr>
                <w:rFonts w:ascii="Times New Roman" w:eastAsia="Aptos" w:hAnsi="Times New Roman"/>
                <w:i/>
                <w:color w:val="808080"/>
                <w:sz w:val="20"/>
                <w:szCs w:val="24"/>
              </w:rPr>
            </w:pPr>
            <w:r w:rsidRPr="002F4B2D">
              <w:rPr>
                <w:rFonts w:ascii="Times New Roman" w:eastAsia="Aptos" w:hAnsi="Times New Roman"/>
                <w:i/>
                <w:color w:val="808080"/>
                <w:sz w:val="20"/>
                <w:szCs w:val="24"/>
              </w:rPr>
              <w:t xml:space="preserve">You may also file the Acknowledgement of Service (Form 77) in Court. </w:t>
            </w:r>
          </w:p>
          <w:p w14:paraId="7EA9D3E8" w14:textId="77777777" w:rsidR="002F4B2D" w:rsidRPr="002F4B2D" w:rsidRDefault="002F4B2D" w:rsidP="002F4B2D">
            <w:pPr>
              <w:jc w:val="center"/>
              <w:rPr>
                <w:rFonts w:ascii="Times New Roman" w:eastAsia="Aptos" w:hAnsi="Times New Roman"/>
                <w:i/>
                <w:iCs/>
                <w:color w:val="808080"/>
                <w:sz w:val="20"/>
                <w:szCs w:val="24"/>
                <w:u w:val="single"/>
              </w:rPr>
            </w:pPr>
          </w:p>
        </w:tc>
      </w:tr>
      <w:tr w:rsidR="002F4B2D" w:rsidRPr="002F4B2D" w14:paraId="564095A0" w14:textId="77777777" w:rsidTr="002F4B2D">
        <w:trPr>
          <w:trHeight w:val="156"/>
        </w:trPr>
        <w:tc>
          <w:tcPr>
            <w:tcW w:w="811" w:type="dxa"/>
            <w:gridSpan w:val="2"/>
            <w:vMerge w:val="restart"/>
            <w:tcBorders>
              <w:top w:val="nil"/>
              <w:left w:val="nil"/>
              <w:bottom w:val="nil"/>
              <w:right w:val="single" w:sz="4" w:space="0" w:color="auto"/>
            </w:tcBorders>
            <w:hideMark/>
          </w:tcPr>
          <w:p w14:paraId="53506A23"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If you</w:t>
            </w:r>
          </w:p>
        </w:tc>
        <w:tc>
          <w:tcPr>
            <w:tcW w:w="2599" w:type="dxa"/>
            <w:tcBorders>
              <w:top w:val="nil"/>
              <w:left w:val="nil"/>
              <w:bottom w:val="nil"/>
              <w:right w:val="single" w:sz="4" w:space="0" w:color="auto"/>
            </w:tcBorders>
            <w:hideMark/>
          </w:tcPr>
          <w:p w14:paraId="4F049695"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b/>
                <w:bCs/>
                <w:sz w:val="24"/>
                <w:szCs w:val="24"/>
                <w:u w:val="single"/>
              </w:rPr>
              <w:t>oppose</w:t>
            </w:r>
            <w:r w:rsidRPr="002F4B2D">
              <w:rPr>
                <w:rFonts w:ascii="Times New Roman" w:eastAsia="Aptos" w:hAnsi="Times New Roman"/>
                <w:sz w:val="24"/>
                <w:szCs w:val="24"/>
              </w:rPr>
              <w:t xml:space="preserve"> the application </w:t>
            </w:r>
          </w:p>
        </w:tc>
        <w:tc>
          <w:tcPr>
            <w:tcW w:w="3111" w:type="dxa"/>
            <w:gridSpan w:val="2"/>
            <w:tcBorders>
              <w:top w:val="nil"/>
              <w:left w:val="nil"/>
              <w:bottom w:val="nil"/>
              <w:right w:val="single" w:sz="4" w:space="0" w:color="auto"/>
            </w:tcBorders>
            <w:hideMark/>
          </w:tcPr>
          <w:p w14:paraId="7E11B21C"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proceed to paragraph 3</w:t>
            </w:r>
          </w:p>
        </w:tc>
        <w:tc>
          <w:tcPr>
            <w:tcW w:w="2550" w:type="dxa"/>
            <w:vMerge w:val="restart"/>
            <w:tcBorders>
              <w:top w:val="nil"/>
              <w:left w:val="single" w:sz="4" w:space="0" w:color="auto"/>
              <w:bottom w:val="nil"/>
              <w:right w:val="nil"/>
            </w:tcBorders>
          </w:tcPr>
          <w:p w14:paraId="07EAD02A"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647A3471" w14:textId="77777777" w:rsidTr="002F4B2D">
        <w:trPr>
          <w:trHeight w:val="156"/>
        </w:trPr>
        <w:tc>
          <w:tcPr>
            <w:tcW w:w="0" w:type="auto"/>
            <w:gridSpan w:val="2"/>
            <w:vMerge/>
            <w:tcBorders>
              <w:top w:val="nil"/>
              <w:left w:val="nil"/>
              <w:bottom w:val="nil"/>
              <w:right w:val="single" w:sz="4" w:space="0" w:color="auto"/>
            </w:tcBorders>
            <w:vAlign w:val="center"/>
            <w:hideMark/>
          </w:tcPr>
          <w:p w14:paraId="06B90813" w14:textId="77777777" w:rsidR="002F4B2D" w:rsidRPr="002F4B2D" w:rsidRDefault="002F4B2D" w:rsidP="002F4B2D">
            <w:pPr>
              <w:rPr>
                <w:rFonts w:ascii="Times New Roman" w:hAnsi="Times New Roman"/>
                <w:sz w:val="24"/>
                <w:szCs w:val="24"/>
              </w:rPr>
            </w:pPr>
          </w:p>
        </w:tc>
        <w:tc>
          <w:tcPr>
            <w:tcW w:w="2599" w:type="dxa"/>
            <w:tcBorders>
              <w:top w:val="nil"/>
              <w:left w:val="nil"/>
              <w:bottom w:val="nil"/>
              <w:right w:val="single" w:sz="4" w:space="0" w:color="auto"/>
            </w:tcBorders>
          </w:tcPr>
          <w:p w14:paraId="0377786E"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3111" w:type="dxa"/>
            <w:gridSpan w:val="2"/>
            <w:tcBorders>
              <w:top w:val="nil"/>
              <w:left w:val="nil"/>
              <w:bottom w:val="nil"/>
              <w:right w:val="single" w:sz="4" w:space="0" w:color="auto"/>
            </w:tcBorders>
          </w:tcPr>
          <w:p w14:paraId="1953B7EE"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3BC3E021" w14:textId="77777777" w:rsidR="002F4B2D" w:rsidRPr="002F4B2D" w:rsidRDefault="002F4B2D" w:rsidP="002F4B2D">
            <w:pPr>
              <w:rPr>
                <w:rFonts w:ascii="Times New Roman" w:hAnsi="Times New Roman"/>
                <w:i/>
                <w:color w:val="808080"/>
                <w:sz w:val="20"/>
                <w:szCs w:val="24"/>
                <w:lang w:val="en-GB"/>
              </w:rPr>
            </w:pPr>
          </w:p>
        </w:tc>
      </w:tr>
      <w:tr w:rsidR="002F4B2D" w:rsidRPr="002F4B2D" w14:paraId="3EAE4683" w14:textId="77777777" w:rsidTr="002F4B2D">
        <w:trPr>
          <w:trHeight w:val="156"/>
        </w:trPr>
        <w:tc>
          <w:tcPr>
            <w:tcW w:w="0" w:type="auto"/>
            <w:gridSpan w:val="2"/>
            <w:vMerge/>
            <w:tcBorders>
              <w:top w:val="nil"/>
              <w:left w:val="nil"/>
              <w:bottom w:val="nil"/>
              <w:right w:val="single" w:sz="4" w:space="0" w:color="auto"/>
            </w:tcBorders>
            <w:vAlign w:val="center"/>
            <w:hideMark/>
          </w:tcPr>
          <w:p w14:paraId="3F3AC6D1" w14:textId="77777777" w:rsidR="002F4B2D" w:rsidRPr="002F4B2D" w:rsidRDefault="002F4B2D" w:rsidP="002F4B2D">
            <w:pPr>
              <w:rPr>
                <w:rFonts w:ascii="Times New Roman" w:hAnsi="Times New Roman"/>
                <w:sz w:val="24"/>
                <w:szCs w:val="24"/>
              </w:rPr>
            </w:pPr>
          </w:p>
        </w:tc>
        <w:tc>
          <w:tcPr>
            <w:tcW w:w="2599" w:type="dxa"/>
            <w:tcBorders>
              <w:top w:val="nil"/>
              <w:left w:val="nil"/>
              <w:bottom w:val="nil"/>
              <w:right w:val="single" w:sz="4" w:space="0" w:color="auto"/>
            </w:tcBorders>
            <w:hideMark/>
          </w:tcPr>
          <w:p w14:paraId="4CEA0BC1"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b/>
                <w:bCs/>
                <w:sz w:val="24"/>
                <w:szCs w:val="24"/>
                <w:u w:val="single"/>
              </w:rPr>
              <w:t>consent</w:t>
            </w:r>
            <w:r w:rsidRPr="002F4B2D">
              <w:rPr>
                <w:rFonts w:ascii="Times New Roman" w:eastAsia="Aptos" w:hAnsi="Times New Roman"/>
                <w:sz w:val="24"/>
                <w:szCs w:val="24"/>
              </w:rPr>
              <w:t xml:space="preserve"> to the application</w:t>
            </w:r>
          </w:p>
        </w:tc>
        <w:tc>
          <w:tcPr>
            <w:tcW w:w="3111" w:type="dxa"/>
            <w:gridSpan w:val="2"/>
            <w:tcBorders>
              <w:top w:val="nil"/>
              <w:left w:val="nil"/>
              <w:bottom w:val="nil"/>
              <w:right w:val="single" w:sz="4" w:space="0" w:color="auto"/>
            </w:tcBorders>
            <w:hideMark/>
          </w:tcPr>
          <w:p w14:paraId="49D1BE0F"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proceed to paragraph 5</w:t>
            </w:r>
          </w:p>
        </w:tc>
        <w:tc>
          <w:tcPr>
            <w:tcW w:w="0" w:type="auto"/>
            <w:vMerge/>
            <w:tcBorders>
              <w:top w:val="nil"/>
              <w:left w:val="single" w:sz="4" w:space="0" w:color="auto"/>
              <w:bottom w:val="nil"/>
              <w:right w:val="nil"/>
            </w:tcBorders>
            <w:vAlign w:val="center"/>
            <w:hideMark/>
          </w:tcPr>
          <w:p w14:paraId="0E752237" w14:textId="77777777" w:rsidR="002F4B2D" w:rsidRPr="002F4B2D" w:rsidRDefault="002F4B2D" w:rsidP="002F4B2D">
            <w:pPr>
              <w:rPr>
                <w:rFonts w:ascii="Times New Roman" w:hAnsi="Times New Roman"/>
                <w:i/>
                <w:color w:val="808080"/>
                <w:sz w:val="20"/>
                <w:szCs w:val="24"/>
                <w:lang w:val="en-GB"/>
              </w:rPr>
            </w:pPr>
          </w:p>
        </w:tc>
      </w:tr>
      <w:tr w:rsidR="002F4B2D" w:rsidRPr="002F4B2D" w14:paraId="384A7C7F" w14:textId="77777777" w:rsidTr="002F4B2D">
        <w:trPr>
          <w:trHeight w:val="156"/>
        </w:trPr>
        <w:tc>
          <w:tcPr>
            <w:tcW w:w="0" w:type="auto"/>
            <w:gridSpan w:val="2"/>
            <w:vMerge/>
            <w:tcBorders>
              <w:top w:val="nil"/>
              <w:left w:val="nil"/>
              <w:bottom w:val="nil"/>
              <w:right w:val="single" w:sz="4" w:space="0" w:color="auto"/>
            </w:tcBorders>
            <w:vAlign w:val="center"/>
            <w:hideMark/>
          </w:tcPr>
          <w:p w14:paraId="3ED3E1B6" w14:textId="77777777" w:rsidR="002F4B2D" w:rsidRPr="002F4B2D" w:rsidRDefault="002F4B2D" w:rsidP="002F4B2D">
            <w:pPr>
              <w:rPr>
                <w:rFonts w:ascii="Times New Roman" w:hAnsi="Times New Roman"/>
                <w:sz w:val="24"/>
                <w:szCs w:val="24"/>
              </w:rPr>
            </w:pPr>
          </w:p>
        </w:tc>
        <w:tc>
          <w:tcPr>
            <w:tcW w:w="2599" w:type="dxa"/>
          </w:tcPr>
          <w:p w14:paraId="6186DFF4"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3111" w:type="dxa"/>
            <w:gridSpan w:val="2"/>
            <w:tcBorders>
              <w:top w:val="nil"/>
              <w:left w:val="nil"/>
              <w:bottom w:val="nil"/>
              <w:right w:val="single" w:sz="4" w:space="0" w:color="auto"/>
            </w:tcBorders>
          </w:tcPr>
          <w:p w14:paraId="0E4A6F82"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58A475DD" w14:textId="77777777" w:rsidR="002F4B2D" w:rsidRPr="002F4B2D" w:rsidRDefault="002F4B2D" w:rsidP="002F4B2D">
            <w:pPr>
              <w:rPr>
                <w:rFonts w:ascii="Times New Roman" w:hAnsi="Times New Roman"/>
                <w:i/>
                <w:color w:val="808080"/>
                <w:sz w:val="20"/>
                <w:szCs w:val="24"/>
                <w:lang w:val="en-GB"/>
              </w:rPr>
            </w:pPr>
          </w:p>
        </w:tc>
      </w:tr>
      <w:tr w:rsidR="002F4B2D" w:rsidRPr="002F4B2D" w14:paraId="080CB25A"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1C96EC7B" w14:textId="77777777" w:rsidR="002F4B2D" w:rsidRPr="002F4B2D" w:rsidRDefault="002F4B2D" w:rsidP="002F4B2D">
            <w:pPr>
              <w:autoSpaceDE w:val="0"/>
              <w:autoSpaceDN w:val="0"/>
              <w:adjustRightInd w:val="0"/>
              <w:ind w:left="743" w:hanging="709"/>
              <w:jc w:val="both"/>
              <w:rPr>
                <w:rFonts w:ascii="Times New Roman" w:eastAsia="Aptos" w:hAnsi="Times New Roman"/>
                <w:b/>
                <w:bCs/>
                <w:sz w:val="24"/>
                <w:szCs w:val="24"/>
              </w:rPr>
            </w:pPr>
            <w:r w:rsidRPr="002F4B2D">
              <w:rPr>
                <w:rFonts w:ascii="Times New Roman" w:eastAsia="Aptos" w:hAnsi="Times New Roman"/>
                <w:b/>
                <w:bCs/>
                <w:sz w:val="24"/>
                <w:szCs w:val="24"/>
              </w:rPr>
              <w:t>To oppose the application</w:t>
            </w:r>
          </w:p>
        </w:tc>
        <w:tc>
          <w:tcPr>
            <w:tcW w:w="2550" w:type="dxa"/>
            <w:tcBorders>
              <w:top w:val="nil"/>
              <w:left w:val="single" w:sz="4" w:space="0" w:color="auto"/>
              <w:bottom w:val="nil"/>
              <w:right w:val="nil"/>
            </w:tcBorders>
            <w:vAlign w:val="center"/>
          </w:tcPr>
          <w:p w14:paraId="64FAE414"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5953BCD4" w14:textId="77777777" w:rsidTr="002F4B2D">
        <w:tc>
          <w:tcPr>
            <w:tcW w:w="678" w:type="dxa"/>
            <w:hideMark/>
          </w:tcPr>
          <w:p w14:paraId="6A22ED6D"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r w:rsidRPr="002F4B2D">
              <w:rPr>
                <w:rFonts w:ascii="Times New Roman" w:eastAsia="Aptos" w:hAnsi="Times New Roman"/>
                <w:sz w:val="24"/>
                <w:szCs w:val="24"/>
              </w:rPr>
              <w:t>3.</w:t>
            </w:r>
          </w:p>
        </w:tc>
        <w:tc>
          <w:tcPr>
            <w:tcW w:w="5843" w:type="dxa"/>
            <w:gridSpan w:val="4"/>
            <w:tcBorders>
              <w:top w:val="nil"/>
              <w:left w:val="nil"/>
              <w:bottom w:val="nil"/>
              <w:right w:val="single" w:sz="4" w:space="0" w:color="auto"/>
            </w:tcBorders>
          </w:tcPr>
          <w:p w14:paraId="58FB5A6B"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r w:rsidRPr="002F4B2D">
              <w:rPr>
                <w:rFonts w:ascii="Times New Roman" w:eastAsia="Aptos" w:hAnsi="Times New Roman"/>
                <w:sz w:val="24"/>
                <w:szCs w:val="24"/>
              </w:rPr>
              <w:t xml:space="preserve">If you </w:t>
            </w:r>
            <w:r w:rsidRPr="002F4B2D">
              <w:rPr>
                <w:rFonts w:ascii="Times New Roman" w:eastAsia="Aptos" w:hAnsi="Times New Roman"/>
                <w:b/>
                <w:sz w:val="24"/>
                <w:szCs w:val="24"/>
                <w:u w:val="single"/>
              </w:rPr>
              <w:t>oppose</w:t>
            </w:r>
            <w:r w:rsidRPr="002F4B2D">
              <w:rPr>
                <w:rFonts w:ascii="Times New Roman" w:eastAsia="Aptos" w:hAnsi="Times New Roman"/>
                <w:sz w:val="24"/>
                <w:szCs w:val="24"/>
              </w:rPr>
              <w:t xml:space="preserve"> the application, you </w:t>
            </w:r>
            <w:r w:rsidRPr="002F4B2D">
              <w:rPr>
                <w:rFonts w:ascii="Times New Roman" w:eastAsia="Aptos" w:hAnsi="Times New Roman"/>
                <w:b/>
                <w:sz w:val="24"/>
                <w:szCs w:val="24"/>
                <w:u w:val="single"/>
              </w:rPr>
              <w:t>must</w:t>
            </w:r>
            <w:r w:rsidRPr="002F4B2D">
              <w:rPr>
                <w:rFonts w:ascii="Times New Roman" w:eastAsia="Aptos" w:hAnsi="Times New Roman"/>
                <w:sz w:val="24"/>
                <w:szCs w:val="24"/>
              </w:rPr>
              <w:t xml:space="preserve"> file the following document(s) in Court:</w:t>
            </w:r>
          </w:p>
          <w:p w14:paraId="3DC8A352"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p>
        </w:tc>
        <w:tc>
          <w:tcPr>
            <w:tcW w:w="2550" w:type="dxa"/>
            <w:vMerge w:val="restart"/>
            <w:tcBorders>
              <w:top w:val="nil"/>
              <w:left w:val="single" w:sz="4" w:space="0" w:color="auto"/>
              <w:bottom w:val="nil"/>
              <w:right w:val="nil"/>
            </w:tcBorders>
          </w:tcPr>
          <w:p w14:paraId="552E6292"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you oppose the issue of costs only, you do not need to file the documents in paragraph 3. Instead, you should submit the Acknowledgment of Service </w:t>
            </w:r>
            <w:r w:rsidRPr="002F4B2D">
              <w:rPr>
                <w:rFonts w:ascii="Times New Roman" w:eastAsia="Aptos" w:hAnsi="Times New Roman"/>
                <w:i/>
                <w:color w:val="808080"/>
                <w:sz w:val="20"/>
                <w:szCs w:val="24"/>
              </w:rPr>
              <w:t>(Form 77)</w:t>
            </w:r>
            <w:r w:rsidRPr="002F4B2D">
              <w:rPr>
                <w:rFonts w:ascii="Times New Roman" w:eastAsia="Aptos" w:hAnsi="Times New Roman"/>
                <w:i/>
                <w:color w:val="808080"/>
                <w:sz w:val="20"/>
                <w:szCs w:val="24"/>
                <w:lang w:val="en-GB"/>
              </w:rPr>
              <w:t xml:space="preserve"> and inform the Court at the next Court hearing. </w:t>
            </w:r>
          </w:p>
          <w:p w14:paraId="6F885673" w14:textId="77777777" w:rsidR="002F4B2D" w:rsidRPr="002F4B2D" w:rsidRDefault="002F4B2D" w:rsidP="002F4B2D">
            <w:pPr>
              <w:jc w:val="both"/>
              <w:rPr>
                <w:rFonts w:ascii="Times New Roman" w:eastAsia="Aptos" w:hAnsi="Times New Roman"/>
                <w:i/>
                <w:color w:val="808080"/>
                <w:sz w:val="20"/>
                <w:szCs w:val="24"/>
                <w:lang w:val="en-GB"/>
              </w:rPr>
            </w:pPr>
          </w:p>
          <w:p w14:paraId="5C696AB1" w14:textId="77777777" w:rsidR="002F4B2D" w:rsidRPr="002F4B2D" w:rsidRDefault="002F4B2D" w:rsidP="002F4B2D">
            <w:pPr>
              <w:jc w:val="both"/>
              <w:rPr>
                <w:rFonts w:ascii="Times New Roman" w:eastAsia="Aptos" w:hAnsi="Times New Roman"/>
                <w:i/>
                <w:color w:val="7F7F7F"/>
                <w:sz w:val="20"/>
                <w:szCs w:val="24"/>
                <w:lang w:val="en-GB"/>
              </w:rPr>
            </w:pPr>
            <w:r w:rsidRPr="002F4B2D">
              <w:rPr>
                <w:rFonts w:ascii="Times New Roman" w:eastAsia="Aptos" w:hAnsi="Times New Roman"/>
                <w:i/>
                <w:color w:val="808080"/>
                <w:sz w:val="20"/>
                <w:szCs w:val="24"/>
                <w:u w:val="single"/>
                <w:lang w:val="en-GB"/>
              </w:rPr>
              <w:t xml:space="preserve">For options </w:t>
            </w:r>
            <w:r w:rsidRPr="002F4B2D">
              <w:rPr>
                <w:rFonts w:ascii="Times New Roman" w:eastAsia="Aptos" w:hAnsi="Times New Roman"/>
                <w:i/>
                <w:color w:val="7F7F7F"/>
                <w:sz w:val="20"/>
                <w:szCs w:val="24"/>
                <w:u w:val="single"/>
                <w:lang w:val="en-GB"/>
              </w:rPr>
              <w:t>3(a) to (c)</w:t>
            </w:r>
            <w:r w:rsidRPr="002F4B2D">
              <w:rPr>
                <w:rFonts w:ascii="Times New Roman" w:eastAsia="Aptos" w:hAnsi="Times New Roman"/>
                <w:i/>
                <w:color w:val="7F7F7F"/>
                <w:sz w:val="20"/>
                <w:szCs w:val="24"/>
                <w:lang w:val="en-GB"/>
              </w:rPr>
              <w:t xml:space="preserve"> </w:t>
            </w:r>
          </w:p>
          <w:p w14:paraId="532EFE50"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you challenge the jurisdiction of the Singapore Court to deal with this application, you must file a summons within the same </w:t>
            </w:r>
            <w:proofErr w:type="gramStart"/>
            <w:r w:rsidRPr="002F4B2D">
              <w:rPr>
                <w:rFonts w:ascii="Times New Roman" w:eastAsia="Aptos" w:hAnsi="Times New Roman"/>
                <w:i/>
                <w:color w:val="808080"/>
                <w:sz w:val="20"/>
                <w:szCs w:val="24"/>
                <w:lang w:val="en-GB"/>
              </w:rPr>
              <w:t>time-frame</w:t>
            </w:r>
            <w:proofErr w:type="gramEnd"/>
            <w:r w:rsidRPr="002F4B2D">
              <w:rPr>
                <w:rFonts w:ascii="Times New Roman" w:eastAsia="Aptos" w:hAnsi="Times New Roman"/>
                <w:i/>
                <w:color w:val="808080"/>
                <w:sz w:val="20"/>
                <w:szCs w:val="24"/>
                <w:lang w:val="en-GB"/>
              </w:rPr>
              <w:t xml:space="preserve"> for a Reply / reply affidavit.</w:t>
            </w:r>
          </w:p>
          <w:p w14:paraId="4CDF201F" w14:textId="77777777" w:rsidR="002F4B2D" w:rsidRPr="002F4B2D" w:rsidRDefault="002F4B2D" w:rsidP="002F4B2D">
            <w:pPr>
              <w:jc w:val="both"/>
              <w:rPr>
                <w:rFonts w:ascii="Times New Roman" w:eastAsia="Aptos" w:hAnsi="Times New Roman"/>
                <w:i/>
                <w:color w:val="808080"/>
                <w:sz w:val="20"/>
                <w:szCs w:val="24"/>
                <w:lang w:val="en-GB"/>
              </w:rPr>
            </w:pPr>
          </w:p>
          <w:p w14:paraId="26E03608" w14:textId="7B0451A9"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For option 3c, you must also file the Notice to Contest</w:t>
            </w:r>
            <w:r>
              <w:rPr>
                <w:rFonts w:ascii="Times New Roman" w:eastAsia="Aptos" w:hAnsi="Times New Roman"/>
                <w:i/>
                <w:color w:val="808080"/>
                <w:sz w:val="20"/>
                <w:szCs w:val="24"/>
                <w:lang w:val="en-GB"/>
              </w:rPr>
              <w:t xml:space="preserve"> (Form 4)</w:t>
            </w:r>
            <w:r w:rsidRPr="002F4B2D">
              <w:rPr>
                <w:rFonts w:ascii="Times New Roman" w:eastAsia="Aptos" w:hAnsi="Times New Roman"/>
                <w:i/>
                <w:color w:val="808080"/>
                <w:sz w:val="20"/>
                <w:szCs w:val="24"/>
                <w:lang w:val="en-GB"/>
              </w:rPr>
              <w:t xml:space="preserve"> if you intend to challenge the jurisdiction of the Singapore Court. </w:t>
            </w:r>
          </w:p>
          <w:p w14:paraId="0285928C"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5EFF9A1F" w14:textId="77777777" w:rsidTr="002F4B2D">
        <w:trPr>
          <w:trHeight w:val="785"/>
        </w:trPr>
        <w:tc>
          <w:tcPr>
            <w:tcW w:w="678" w:type="dxa"/>
          </w:tcPr>
          <w:p w14:paraId="7C800527"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5652AED7" w14:textId="6208E143" w:rsidR="002F4B2D" w:rsidRPr="002F4B2D" w:rsidRDefault="002F4B2D" w:rsidP="002F4B2D">
            <w:pPr>
              <w:numPr>
                <w:ilvl w:val="0"/>
                <w:numId w:val="1"/>
              </w:numPr>
              <w:ind w:left="360"/>
              <w:contextualSpacing/>
              <w:jc w:val="both"/>
              <w:rPr>
                <w:rFonts w:ascii="Times New Roman" w:eastAsia="Aptos" w:hAnsi="Times New Roman"/>
                <w:color w:val="FF0000"/>
                <w:sz w:val="24"/>
                <w:szCs w:val="24"/>
              </w:rPr>
            </w:pPr>
            <w:r w:rsidRPr="002F4B2D">
              <w:rPr>
                <w:rFonts w:ascii="Times New Roman" w:eastAsia="Aptos" w:hAnsi="Times New Roman"/>
                <w:sz w:val="24"/>
                <w:szCs w:val="24"/>
              </w:rPr>
              <w:t>[</w:t>
            </w:r>
            <w:proofErr w:type="gramStart"/>
            <w:r w:rsidRPr="002F4B2D">
              <w:rPr>
                <w:rFonts w:ascii="Times New Roman" w:eastAsia="Aptos" w:hAnsi="Times New Roman"/>
                <w:sz w:val="24"/>
                <w:szCs w:val="24"/>
                <w:u w:val="single"/>
              </w:rPr>
              <w:t>reply</w:t>
            </w:r>
            <w:proofErr w:type="gramEnd"/>
            <w:r w:rsidRPr="002F4B2D">
              <w:rPr>
                <w:rFonts w:ascii="Times New Roman" w:eastAsia="Aptos" w:hAnsi="Times New Roman"/>
                <w:sz w:val="24"/>
                <w:szCs w:val="24"/>
                <w:u w:val="single"/>
              </w:rPr>
              <w:t xml:space="preserve"> affidavit</w:t>
            </w:r>
            <w:r w:rsidRPr="002F4B2D">
              <w:rPr>
                <w:rFonts w:ascii="Times New Roman" w:eastAsia="Aptos" w:hAnsi="Times New Roman"/>
                <w:sz w:val="24"/>
                <w:szCs w:val="24"/>
              </w:rPr>
              <w:t xml:space="preserve"> </w:t>
            </w:r>
            <w:r>
              <w:rPr>
                <w:rFonts w:ascii="Times New Roman" w:eastAsia="Aptos" w:hAnsi="Times New Roman"/>
                <w:sz w:val="24"/>
                <w:szCs w:val="24"/>
              </w:rPr>
              <w:t xml:space="preserve">(Form 54) </w:t>
            </w:r>
            <w:r w:rsidRPr="002F4B2D">
              <w:rPr>
                <w:rFonts w:ascii="Times New Roman" w:eastAsia="Aptos" w:hAnsi="Times New Roman"/>
                <w:sz w:val="24"/>
                <w:szCs w:val="24"/>
              </w:rPr>
              <w:t xml:space="preserve">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(if you received this application in Singapore) or within </w:t>
            </w:r>
            <w:r w:rsidRPr="002F4B2D">
              <w:rPr>
                <w:rFonts w:ascii="Times New Roman" w:eastAsia="Aptos" w:hAnsi="Times New Roman"/>
                <w:b/>
                <w:sz w:val="24"/>
                <w:szCs w:val="24"/>
                <w:u w:val="single"/>
              </w:rPr>
              <w:t>28 days</w:t>
            </w:r>
            <w:r w:rsidRPr="002F4B2D">
              <w:rPr>
                <w:rFonts w:ascii="Times New Roman" w:eastAsia="Aptos" w:hAnsi="Times New Roman"/>
                <w:sz w:val="24"/>
                <w:szCs w:val="24"/>
              </w:rPr>
              <w:t xml:space="preserve"> (if you received this application outside of Singapore).] </w:t>
            </w:r>
            <w:r w:rsidRPr="002F4B2D">
              <w:rPr>
                <w:rFonts w:ascii="Times New Roman" w:eastAsia="Aptos" w:hAnsi="Times New Roman"/>
                <w:i/>
                <w:color w:val="7F7F7F"/>
                <w:sz w:val="24"/>
                <w:szCs w:val="24"/>
              </w:rPr>
              <w:t xml:space="preserve">[Option (a) to be used in all applications except: </w:t>
            </w:r>
          </w:p>
          <w:p w14:paraId="3D0A49BE" w14:textId="77777777" w:rsidR="002F4B2D" w:rsidRPr="002F4B2D" w:rsidRDefault="002F4B2D" w:rsidP="002F4B2D">
            <w:pPr>
              <w:numPr>
                <w:ilvl w:val="0"/>
                <w:numId w:val="2"/>
              </w:numPr>
              <w:ind w:left="750" w:hanging="390"/>
              <w:contextualSpacing/>
              <w:jc w:val="both"/>
              <w:rPr>
                <w:rFonts w:ascii="Times New Roman" w:eastAsia="Aptos" w:hAnsi="Times New Roman"/>
                <w:i/>
                <w:color w:val="7F7F7F"/>
                <w:sz w:val="24"/>
                <w:szCs w:val="24"/>
              </w:rPr>
            </w:pPr>
            <w:r w:rsidRPr="002F4B2D">
              <w:rPr>
                <w:rFonts w:ascii="Times New Roman" w:eastAsia="Aptos" w:hAnsi="Times New Roman"/>
                <w:i/>
                <w:color w:val="7F7F7F"/>
                <w:sz w:val="24"/>
                <w:szCs w:val="24"/>
              </w:rPr>
              <w:t xml:space="preserve">an application for dissolution of </w:t>
            </w:r>
            <w:proofErr w:type="gramStart"/>
            <w:r w:rsidRPr="002F4B2D">
              <w:rPr>
                <w:rFonts w:ascii="Times New Roman" w:eastAsia="Aptos" w:hAnsi="Times New Roman"/>
                <w:i/>
                <w:color w:val="7F7F7F"/>
                <w:sz w:val="24"/>
                <w:szCs w:val="24"/>
              </w:rPr>
              <w:t>marriage;</w:t>
            </w:r>
            <w:proofErr w:type="gramEnd"/>
          </w:p>
          <w:p w14:paraId="4EBBDD7B" w14:textId="77777777" w:rsidR="002F4B2D" w:rsidRPr="002F4B2D" w:rsidRDefault="002F4B2D" w:rsidP="002F4B2D">
            <w:pPr>
              <w:numPr>
                <w:ilvl w:val="0"/>
                <w:numId w:val="2"/>
              </w:numPr>
              <w:ind w:left="750" w:hanging="390"/>
              <w:contextualSpacing/>
              <w:jc w:val="both"/>
              <w:rPr>
                <w:rFonts w:ascii="Times New Roman" w:eastAsia="Aptos" w:hAnsi="Times New Roman"/>
                <w:color w:val="FF0000"/>
                <w:sz w:val="24"/>
                <w:szCs w:val="24"/>
              </w:rPr>
            </w:pPr>
            <w:r w:rsidRPr="002F4B2D">
              <w:rPr>
                <w:rFonts w:ascii="Times New Roman" w:eastAsia="Aptos" w:hAnsi="Times New Roman"/>
                <w:i/>
                <w:color w:val="7F7F7F"/>
                <w:sz w:val="24"/>
                <w:szCs w:val="24"/>
              </w:rPr>
              <w:t xml:space="preserve">(ii) application under the International Child Abduction Act 2010 (“ICAA”).]  </w:t>
            </w:r>
          </w:p>
          <w:p w14:paraId="182CA143"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03333832" w14:textId="77777777" w:rsidR="002F4B2D" w:rsidRPr="002F4B2D" w:rsidRDefault="002F4B2D" w:rsidP="002F4B2D">
            <w:pPr>
              <w:rPr>
                <w:rFonts w:ascii="Times New Roman" w:hAnsi="Times New Roman"/>
                <w:i/>
                <w:color w:val="808080"/>
                <w:sz w:val="20"/>
                <w:szCs w:val="24"/>
              </w:rPr>
            </w:pPr>
          </w:p>
        </w:tc>
      </w:tr>
      <w:tr w:rsidR="002F4B2D" w:rsidRPr="002F4B2D" w14:paraId="748B76E0" w14:textId="77777777" w:rsidTr="002F4B2D">
        <w:trPr>
          <w:trHeight w:val="80"/>
        </w:trPr>
        <w:tc>
          <w:tcPr>
            <w:tcW w:w="678" w:type="dxa"/>
          </w:tcPr>
          <w:p w14:paraId="0EC88DCE"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3EF4C997" w14:textId="77777777" w:rsidR="002F4B2D" w:rsidRPr="002F4B2D" w:rsidRDefault="002F4B2D" w:rsidP="002F4B2D">
            <w:pPr>
              <w:numPr>
                <w:ilvl w:val="0"/>
                <w:numId w:val="1"/>
              </w:numPr>
              <w:ind w:left="360"/>
              <w:contextualSpacing/>
              <w:jc w:val="both"/>
              <w:rPr>
                <w:rFonts w:ascii="Times New Roman" w:eastAsia="Aptos" w:hAnsi="Times New Roman"/>
                <w:sz w:val="24"/>
                <w:szCs w:val="24"/>
              </w:rPr>
            </w:pPr>
            <w:r w:rsidRPr="002F4B2D">
              <w:rPr>
                <w:rFonts w:ascii="Times New Roman" w:eastAsia="Aptos" w:hAnsi="Times New Roman"/>
                <w:sz w:val="24"/>
                <w:szCs w:val="24"/>
              </w:rPr>
              <w:t>[</w:t>
            </w:r>
            <w:proofErr w:type="gramStart"/>
            <w:r w:rsidRPr="002F4B2D">
              <w:rPr>
                <w:rFonts w:ascii="Times New Roman" w:eastAsia="Aptos" w:hAnsi="Times New Roman"/>
                <w:sz w:val="24"/>
                <w:szCs w:val="24"/>
              </w:rPr>
              <w:t>reply</w:t>
            </w:r>
            <w:proofErr w:type="gramEnd"/>
            <w:r w:rsidRPr="002F4B2D">
              <w:rPr>
                <w:rFonts w:ascii="Times New Roman" w:eastAsia="Aptos" w:hAnsi="Times New Roman"/>
                <w:sz w:val="24"/>
                <w:szCs w:val="24"/>
              </w:rPr>
              <w:t xml:space="preserve"> affidavit 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w:t>
            </w:r>
          </w:p>
          <w:p w14:paraId="4FE670B5" w14:textId="77777777" w:rsidR="002F4B2D" w:rsidRPr="002F4B2D" w:rsidRDefault="002F4B2D" w:rsidP="002F4B2D">
            <w:pPr>
              <w:ind w:left="360"/>
              <w:contextualSpacing/>
              <w:jc w:val="both"/>
              <w:rPr>
                <w:rFonts w:ascii="Times New Roman" w:eastAsia="Aptos" w:hAnsi="Times New Roman"/>
                <w:i/>
                <w:color w:val="7F7F7F"/>
                <w:sz w:val="24"/>
                <w:szCs w:val="24"/>
              </w:rPr>
            </w:pPr>
            <w:r w:rsidRPr="002F4B2D">
              <w:rPr>
                <w:rFonts w:ascii="Times New Roman" w:eastAsia="Aptos" w:hAnsi="Times New Roman"/>
                <w:i/>
                <w:color w:val="7F7F7F"/>
                <w:sz w:val="24"/>
                <w:szCs w:val="24"/>
              </w:rPr>
              <w:t>[Option (b) to be used only in ICAA applications.]</w:t>
            </w:r>
          </w:p>
          <w:p w14:paraId="567EBB33" w14:textId="77777777" w:rsidR="002F4B2D" w:rsidRPr="002F4B2D" w:rsidRDefault="002F4B2D" w:rsidP="002F4B2D">
            <w:pPr>
              <w:ind w:left="360"/>
              <w:contextualSpacing/>
              <w:jc w:val="both"/>
              <w:rPr>
                <w:rFonts w:ascii="Times New Roman" w:eastAsia="Aptos" w:hAnsi="Times New Roman"/>
                <w:sz w:val="24"/>
                <w:szCs w:val="24"/>
              </w:rPr>
            </w:pPr>
            <w:r w:rsidRPr="002F4B2D">
              <w:rPr>
                <w:rFonts w:ascii="Times New Roman" w:eastAsia="Aptos" w:hAnsi="Times New Roman"/>
                <w:i/>
                <w:color w:val="7F7F7F"/>
                <w:sz w:val="24"/>
                <w:szCs w:val="24"/>
              </w:rPr>
              <w:t xml:space="preserve">  </w:t>
            </w:r>
          </w:p>
          <w:p w14:paraId="56E07F7F" w14:textId="7C8B40DE" w:rsidR="002F4B2D" w:rsidRPr="002F4B2D" w:rsidRDefault="002F4B2D" w:rsidP="002F4B2D">
            <w:pPr>
              <w:numPr>
                <w:ilvl w:val="0"/>
                <w:numId w:val="1"/>
              </w:numPr>
              <w:ind w:left="360"/>
              <w:contextualSpacing/>
              <w:jc w:val="both"/>
              <w:rPr>
                <w:rFonts w:ascii="Times New Roman" w:eastAsia="Aptos" w:hAnsi="Times New Roman"/>
                <w:b/>
                <w:sz w:val="24"/>
                <w:szCs w:val="24"/>
              </w:rPr>
            </w:pPr>
            <w:r w:rsidRPr="002F4B2D">
              <w:rPr>
                <w:rFonts w:ascii="Times New Roman" w:eastAsia="Aptos" w:hAnsi="Times New Roman"/>
                <w:sz w:val="24"/>
                <w:szCs w:val="24"/>
              </w:rPr>
              <w:lastRenderedPageBreak/>
              <w:t xml:space="preserve">[Notice to Contest </w:t>
            </w:r>
            <w:r>
              <w:rPr>
                <w:rFonts w:ascii="Times New Roman" w:eastAsia="Aptos" w:hAnsi="Times New Roman"/>
                <w:sz w:val="24"/>
                <w:szCs w:val="24"/>
              </w:rPr>
              <w:t xml:space="preserve">(Form 4) </w:t>
            </w:r>
            <w:r w:rsidRPr="002F4B2D">
              <w:rPr>
                <w:rFonts w:ascii="Times New Roman" w:eastAsia="Aptos" w:hAnsi="Times New Roman"/>
                <w:sz w:val="24"/>
                <w:szCs w:val="24"/>
              </w:rPr>
              <w:t xml:space="preserve">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AND Reply</w:t>
            </w:r>
            <w:r>
              <w:rPr>
                <w:rFonts w:ascii="Times New Roman" w:eastAsia="Aptos" w:hAnsi="Times New Roman"/>
                <w:sz w:val="24"/>
                <w:szCs w:val="24"/>
              </w:rPr>
              <w:t xml:space="preserve"> (Form 5)</w:t>
            </w:r>
            <w:r w:rsidRPr="002F4B2D">
              <w:rPr>
                <w:rFonts w:ascii="Times New Roman" w:eastAsia="Aptos" w:hAnsi="Times New Roman"/>
                <w:sz w:val="24"/>
                <w:szCs w:val="24"/>
              </w:rPr>
              <w:t xml:space="preserve"> within </w:t>
            </w:r>
            <w:r w:rsidRPr="002F4B2D">
              <w:rPr>
                <w:rFonts w:ascii="Times New Roman" w:eastAsia="Aptos" w:hAnsi="Times New Roman"/>
                <w:b/>
                <w:sz w:val="24"/>
                <w:szCs w:val="24"/>
                <w:u w:val="single"/>
              </w:rPr>
              <w:t>28 days</w:t>
            </w:r>
            <w:r w:rsidRPr="002F4B2D">
              <w:rPr>
                <w:rFonts w:ascii="Times New Roman" w:eastAsia="Aptos" w:hAnsi="Times New Roman"/>
                <w:sz w:val="24"/>
                <w:szCs w:val="24"/>
              </w:rPr>
              <w:t>.]</w:t>
            </w:r>
          </w:p>
          <w:p w14:paraId="7D882185" w14:textId="77777777" w:rsidR="002F4B2D" w:rsidRPr="002F4B2D" w:rsidRDefault="002F4B2D" w:rsidP="002F4B2D">
            <w:pPr>
              <w:ind w:left="360"/>
              <w:contextualSpacing/>
              <w:jc w:val="both"/>
              <w:rPr>
                <w:rFonts w:ascii="Times New Roman" w:eastAsia="Aptos" w:hAnsi="Times New Roman"/>
                <w:b/>
                <w:sz w:val="24"/>
                <w:szCs w:val="24"/>
              </w:rPr>
            </w:pPr>
            <w:r w:rsidRPr="002F4B2D">
              <w:rPr>
                <w:rFonts w:ascii="Times New Roman" w:eastAsia="Aptos" w:hAnsi="Times New Roman"/>
                <w:i/>
                <w:color w:val="7F7F7F"/>
                <w:sz w:val="24"/>
                <w:szCs w:val="24"/>
              </w:rPr>
              <w:t>[Option (c) to be used in an application for dissolution of marriage.]</w:t>
            </w:r>
          </w:p>
          <w:p w14:paraId="6A7AEB37"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p w14:paraId="089E9F96" w14:textId="4094DECB" w:rsidR="002F4B2D" w:rsidRPr="002F4B2D" w:rsidRDefault="002F4B2D" w:rsidP="002F4B2D">
            <w:pPr>
              <w:numPr>
                <w:ilvl w:val="0"/>
                <w:numId w:val="1"/>
              </w:numPr>
              <w:autoSpaceDE w:val="0"/>
              <w:autoSpaceDN w:val="0"/>
              <w:adjustRightInd w:val="0"/>
              <w:ind w:left="360"/>
              <w:contextualSpacing/>
              <w:jc w:val="both"/>
              <w:rPr>
                <w:rFonts w:ascii="Times New Roman" w:eastAsia="Aptos" w:hAnsi="Times New Roman"/>
                <w:sz w:val="24"/>
                <w:szCs w:val="24"/>
              </w:rPr>
            </w:pPr>
            <w:r w:rsidRPr="002F4B2D">
              <w:rPr>
                <w:rFonts w:ascii="Times New Roman" w:eastAsia="Aptos" w:hAnsi="Times New Roman"/>
                <w:sz w:val="24"/>
                <w:szCs w:val="24"/>
              </w:rPr>
              <w:t xml:space="preserve">[First Ancillary Affidavit </w:t>
            </w:r>
            <w:r>
              <w:rPr>
                <w:rFonts w:ascii="Times New Roman" w:eastAsia="Aptos" w:hAnsi="Times New Roman"/>
                <w:sz w:val="24"/>
                <w:szCs w:val="24"/>
              </w:rPr>
              <w:t xml:space="preserve">(Form 15) </w:t>
            </w:r>
            <w:r w:rsidRPr="002F4B2D">
              <w:rPr>
                <w:rFonts w:ascii="Times New Roman" w:eastAsia="Aptos" w:hAnsi="Times New Roman"/>
                <w:sz w:val="24"/>
                <w:szCs w:val="24"/>
              </w:rPr>
              <w:t xml:space="preserve">within </w:t>
            </w:r>
            <w:r w:rsidRPr="002F4B2D">
              <w:rPr>
                <w:rFonts w:ascii="Times New Roman" w:eastAsia="Aptos" w:hAnsi="Times New Roman"/>
                <w:b/>
                <w:bCs/>
                <w:sz w:val="24"/>
                <w:szCs w:val="24"/>
                <w:u w:val="single"/>
              </w:rPr>
              <w:t>28 days</w:t>
            </w:r>
            <w:r w:rsidRPr="002F4B2D">
              <w:rPr>
                <w:rFonts w:ascii="Times New Roman" w:eastAsia="Aptos" w:hAnsi="Times New Roman"/>
                <w:sz w:val="24"/>
                <w:szCs w:val="24"/>
              </w:rPr>
              <w:t>]</w:t>
            </w:r>
          </w:p>
          <w:p w14:paraId="485CE19C" w14:textId="77777777" w:rsidR="002F4B2D" w:rsidRPr="002F4B2D" w:rsidRDefault="002F4B2D" w:rsidP="002F4B2D">
            <w:pPr>
              <w:ind w:left="360"/>
              <w:contextualSpacing/>
              <w:jc w:val="both"/>
              <w:rPr>
                <w:rFonts w:ascii="Times New Roman" w:eastAsia="Aptos" w:hAnsi="Times New Roman"/>
                <w:b/>
                <w:color w:val="7F7F7F"/>
                <w:sz w:val="24"/>
                <w:szCs w:val="24"/>
              </w:rPr>
            </w:pPr>
            <w:r w:rsidRPr="002F4B2D">
              <w:rPr>
                <w:rFonts w:ascii="Times New Roman" w:eastAsia="Aptos" w:hAnsi="Times New Roman"/>
                <w:i/>
                <w:color w:val="7F7F7F"/>
                <w:sz w:val="24"/>
                <w:szCs w:val="24"/>
              </w:rPr>
              <w:t>[Option (d) to be used in an application for financial relief after foreign divorce or disposition of assets after Syariah Court divorce.]</w:t>
            </w:r>
          </w:p>
          <w:p w14:paraId="2E47E647" w14:textId="77777777" w:rsidR="002F4B2D" w:rsidRPr="002F4B2D" w:rsidRDefault="002F4B2D" w:rsidP="002F4B2D">
            <w:pPr>
              <w:autoSpaceDE w:val="0"/>
              <w:autoSpaceDN w:val="0"/>
              <w:adjustRightInd w:val="0"/>
              <w:ind w:left="360"/>
              <w:contextualSpacing/>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175A0C02" w14:textId="77777777" w:rsidR="002F4B2D" w:rsidRPr="002F4B2D" w:rsidRDefault="002F4B2D" w:rsidP="002F4B2D">
            <w:pPr>
              <w:rPr>
                <w:rFonts w:ascii="Times New Roman" w:hAnsi="Times New Roman"/>
                <w:i/>
                <w:color w:val="808080"/>
                <w:sz w:val="20"/>
                <w:szCs w:val="24"/>
              </w:rPr>
            </w:pPr>
          </w:p>
        </w:tc>
      </w:tr>
      <w:tr w:rsidR="002F4B2D" w:rsidRPr="002F4B2D" w14:paraId="4EE12047" w14:textId="77777777" w:rsidTr="002F4B2D">
        <w:trPr>
          <w:trHeight w:val="785"/>
        </w:trPr>
        <w:tc>
          <w:tcPr>
            <w:tcW w:w="678" w:type="dxa"/>
          </w:tcPr>
          <w:p w14:paraId="255C5A86"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630996ED" w14:textId="0E4B81DF" w:rsidR="002F4B2D" w:rsidRPr="002F4B2D" w:rsidRDefault="002F4B2D" w:rsidP="002F4B2D">
            <w:pPr>
              <w:numPr>
                <w:ilvl w:val="0"/>
                <w:numId w:val="1"/>
              </w:numPr>
              <w:ind w:left="360"/>
              <w:contextualSpacing/>
              <w:jc w:val="both"/>
              <w:rPr>
                <w:rFonts w:ascii="Times New Roman" w:eastAsia="Aptos" w:hAnsi="Times New Roman"/>
                <w:color w:val="7F7F7F"/>
                <w:sz w:val="24"/>
                <w:szCs w:val="24"/>
              </w:rPr>
            </w:pPr>
            <w:r w:rsidRPr="002F4B2D">
              <w:rPr>
                <w:rFonts w:ascii="Times New Roman" w:eastAsia="Aptos" w:hAnsi="Times New Roman"/>
                <w:sz w:val="24"/>
                <w:szCs w:val="24"/>
              </w:rPr>
              <w:t xml:space="preserve">[a summons </w:t>
            </w:r>
            <w:r>
              <w:rPr>
                <w:rFonts w:ascii="Times New Roman" w:eastAsia="Aptos" w:hAnsi="Times New Roman"/>
                <w:sz w:val="24"/>
                <w:szCs w:val="24"/>
              </w:rPr>
              <w:t xml:space="preserve">(Form 67) </w:t>
            </w:r>
            <w:r w:rsidRPr="002F4B2D">
              <w:rPr>
                <w:rFonts w:ascii="Times New Roman" w:eastAsia="Aptos" w:hAnsi="Times New Roman"/>
                <w:sz w:val="24"/>
                <w:szCs w:val="24"/>
              </w:rPr>
              <w:t xml:space="preserve">to be joined as a party to the proceedings within </w:t>
            </w:r>
            <w:r w:rsidRPr="002F4B2D">
              <w:rPr>
                <w:rFonts w:ascii="Times New Roman" w:eastAsia="Aptos" w:hAnsi="Times New Roman"/>
                <w:b/>
                <w:sz w:val="24"/>
                <w:szCs w:val="24"/>
                <w:u w:val="single"/>
              </w:rPr>
              <w:t>14 days</w:t>
            </w:r>
            <w:r w:rsidRPr="002F4B2D">
              <w:rPr>
                <w:rFonts w:ascii="Times New Roman" w:eastAsia="Aptos" w:hAnsi="Times New Roman"/>
                <w:bCs/>
                <w:sz w:val="24"/>
                <w:szCs w:val="24"/>
              </w:rPr>
              <w:t>.]</w:t>
            </w:r>
          </w:p>
          <w:p w14:paraId="01EFF08C" w14:textId="77777777" w:rsidR="002F4B2D" w:rsidRPr="002F4B2D" w:rsidRDefault="002F4B2D" w:rsidP="002F4B2D">
            <w:pPr>
              <w:ind w:left="360"/>
              <w:contextualSpacing/>
              <w:jc w:val="both"/>
              <w:rPr>
                <w:rFonts w:ascii="Times New Roman" w:eastAsia="Aptos" w:hAnsi="Times New Roman"/>
                <w:color w:val="7F7F7F"/>
                <w:sz w:val="24"/>
                <w:szCs w:val="24"/>
              </w:rPr>
            </w:pPr>
            <w:r w:rsidRPr="002F4B2D">
              <w:rPr>
                <w:rFonts w:ascii="Times New Roman" w:eastAsia="Aptos" w:hAnsi="Times New Roman"/>
                <w:i/>
                <w:color w:val="7F7F7F"/>
                <w:sz w:val="24"/>
                <w:szCs w:val="24"/>
              </w:rPr>
              <w:t xml:space="preserve">[Option (e) does not apply to a Co-Respondent or a Named Person.] </w:t>
            </w:r>
          </w:p>
          <w:p w14:paraId="6CEBD44B"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2E3C2C3F"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7F7F7F"/>
                <w:sz w:val="20"/>
                <w:szCs w:val="24"/>
                <w:lang w:val="en-GB"/>
              </w:rPr>
              <w:t xml:space="preserve">Option 3(e) </w:t>
            </w:r>
            <w:r w:rsidRPr="002F4B2D">
              <w:rPr>
                <w:rFonts w:ascii="Times New Roman" w:eastAsia="Aptos" w:hAnsi="Times New Roman"/>
                <w:i/>
                <w:color w:val="808080"/>
                <w:sz w:val="20"/>
                <w:szCs w:val="24"/>
                <w:lang w:val="en-GB"/>
              </w:rPr>
              <w:t xml:space="preserve">is only applicable if you are neither a party nor a Named Person in the action. </w:t>
            </w:r>
          </w:p>
          <w:p w14:paraId="557A4620"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7C39EF0B" w14:textId="77777777" w:rsidTr="002F4B2D">
        <w:trPr>
          <w:trHeight w:val="785"/>
        </w:trPr>
        <w:tc>
          <w:tcPr>
            <w:tcW w:w="678" w:type="dxa"/>
            <w:hideMark/>
          </w:tcPr>
          <w:p w14:paraId="2DA017CA"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r w:rsidRPr="002F4B2D">
              <w:rPr>
                <w:rFonts w:ascii="Times New Roman" w:eastAsia="Aptos" w:hAnsi="Times New Roman"/>
                <w:sz w:val="24"/>
                <w:szCs w:val="24"/>
              </w:rPr>
              <w:t>4.</w:t>
            </w:r>
          </w:p>
        </w:tc>
        <w:tc>
          <w:tcPr>
            <w:tcW w:w="5843" w:type="dxa"/>
            <w:gridSpan w:val="4"/>
            <w:tcBorders>
              <w:top w:val="nil"/>
              <w:left w:val="nil"/>
              <w:bottom w:val="nil"/>
              <w:right w:val="single" w:sz="4" w:space="0" w:color="auto"/>
            </w:tcBorders>
            <w:hideMark/>
          </w:tcPr>
          <w:p w14:paraId="71BD6B9C" w14:textId="77777777" w:rsidR="002F4B2D" w:rsidRPr="002F4B2D" w:rsidRDefault="002F4B2D" w:rsidP="002F4B2D">
            <w:pPr>
              <w:autoSpaceDE w:val="0"/>
              <w:autoSpaceDN w:val="0"/>
              <w:adjustRightInd w:val="0"/>
              <w:ind w:left="35" w:hanging="1"/>
              <w:jc w:val="both"/>
              <w:rPr>
                <w:rFonts w:ascii="Times New Roman" w:eastAsia="Aptos" w:hAnsi="Times New Roman"/>
                <w:sz w:val="24"/>
                <w:szCs w:val="24"/>
              </w:rPr>
            </w:pPr>
            <w:r w:rsidRPr="002F4B2D">
              <w:rPr>
                <w:rFonts w:ascii="Times New Roman" w:eastAsia="Aptos" w:hAnsi="Times New Roman"/>
                <w:sz w:val="24"/>
                <w:szCs w:val="24"/>
              </w:rPr>
              <w:t xml:space="preserve">If you do not file the document(s) in paragraph 3 within the </w:t>
            </w:r>
            <w:proofErr w:type="gramStart"/>
            <w:r w:rsidRPr="002F4B2D">
              <w:rPr>
                <w:rFonts w:ascii="Times New Roman" w:eastAsia="Aptos" w:hAnsi="Times New Roman"/>
                <w:sz w:val="24"/>
                <w:szCs w:val="24"/>
              </w:rPr>
              <w:t>time-frame</w:t>
            </w:r>
            <w:proofErr w:type="gramEnd"/>
            <w:r w:rsidRPr="002F4B2D">
              <w:rPr>
                <w:rFonts w:ascii="Times New Roman" w:eastAsia="Aptos" w:hAnsi="Times New Roman"/>
                <w:sz w:val="24"/>
                <w:szCs w:val="24"/>
              </w:rPr>
              <w:t>, the Court may, without notice to you, proceed to hear the application and make orders in your absence.</w:t>
            </w:r>
          </w:p>
        </w:tc>
        <w:tc>
          <w:tcPr>
            <w:tcW w:w="2550" w:type="dxa"/>
            <w:tcBorders>
              <w:top w:val="nil"/>
              <w:left w:val="single" w:sz="4" w:space="0" w:color="auto"/>
              <w:bottom w:val="nil"/>
              <w:right w:val="nil"/>
            </w:tcBorders>
          </w:tcPr>
          <w:p w14:paraId="0AD6279A" w14:textId="77777777" w:rsidR="002F4B2D" w:rsidRPr="002F4B2D" w:rsidRDefault="002F4B2D" w:rsidP="002F4B2D">
            <w:pPr>
              <w:jc w:val="both"/>
              <w:rPr>
                <w:rFonts w:ascii="Times New Roman" w:eastAsia="Aptos" w:hAnsi="Times New Roman"/>
                <w:sz w:val="20"/>
                <w:szCs w:val="24"/>
              </w:rPr>
            </w:pPr>
            <w:r w:rsidRPr="002F4B2D">
              <w:rPr>
                <w:rFonts w:ascii="Times New Roman" w:eastAsia="Aptos" w:hAnsi="Times New Roman"/>
                <w:i/>
                <w:color w:val="808080"/>
                <w:sz w:val="20"/>
                <w:szCs w:val="24"/>
                <w:lang w:val="en-GB"/>
              </w:rPr>
              <w:t xml:space="preserve">All timelines start running from the day after you receive this application. If the timeline ends on a non-working day, the last day to file the document is the next working day.   </w:t>
            </w:r>
          </w:p>
          <w:p w14:paraId="54B9F006"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6C14A0EE"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5594632B" w14:textId="77777777" w:rsidR="002F4B2D" w:rsidRPr="002F4B2D" w:rsidRDefault="002F4B2D" w:rsidP="002F4B2D">
            <w:pPr>
              <w:ind w:left="751" w:hanging="751"/>
              <w:rPr>
                <w:rFonts w:ascii="Times New Roman" w:eastAsia="Aptos" w:hAnsi="Times New Roman"/>
                <w:b/>
                <w:bCs/>
                <w:color w:val="7F7F7F"/>
                <w:sz w:val="24"/>
                <w:szCs w:val="24"/>
                <w:highlight w:val="yellow"/>
              </w:rPr>
            </w:pPr>
            <w:r w:rsidRPr="002F4B2D">
              <w:rPr>
                <w:rFonts w:ascii="Times New Roman" w:eastAsia="Aptos" w:hAnsi="Times New Roman"/>
                <w:b/>
                <w:bCs/>
                <w:sz w:val="24"/>
                <w:szCs w:val="24"/>
              </w:rPr>
              <w:t>To consent to the application</w:t>
            </w:r>
          </w:p>
        </w:tc>
        <w:tc>
          <w:tcPr>
            <w:tcW w:w="2550" w:type="dxa"/>
            <w:tcBorders>
              <w:top w:val="nil"/>
              <w:left w:val="single" w:sz="4" w:space="0" w:color="auto"/>
              <w:bottom w:val="nil"/>
              <w:right w:val="nil"/>
            </w:tcBorders>
            <w:vAlign w:val="center"/>
          </w:tcPr>
          <w:p w14:paraId="38AD514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2DABBE72" w14:textId="77777777" w:rsidTr="002F4B2D">
        <w:trPr>
          <w:trHeight w:val="828"/>
        </w:trPr>
        <w:tc>
          <w:tcPr>
            <w:tcW w:w="678" w:type="dxa"/>
            <w:vMerge w:val="restart"/>
            <w:hideMark/>
          </w:tcPr>
          <w:p w14:paraId="6E6EBFDF"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5a.</w:t>
            </w:r>
          </w:p>
        </w:tc>
        <w:tc>
          <w:tcPr>
            <w:tcW w:w="5843" w:type="dxa"/>
            <w:gridSpan w:val="4"/>
            <w:tcBorders>
              <w:top w:val="nil"/>
              <w:left w:val="nil"/>
              <w:bottom w:val="nil"/>
              <w:right w:val="single" w:sz="4" w:space="0" w:color="auto"/>
            </w:tcBorders>
          </w:tcPr>
          <w:p w14:paraId="29C3C02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If you consent to the application, sign the applicable consent before a Commissioner for Oaths, Notary Public or any person who is authorised to administer oaths: </w:t>
            </w:r>
          </w:p>
          <w:p w14:paraId="55AE7E0A"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22262D7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5CBA69F3" w14:textId="77777777" w:rsidTr="002F4B2D">
        <w:trPr>
          <w:trHeight w:val="414"/>
        </w:trPr>
        <w:tc>
          <w:tcPr>
            <w:tcW w:w="0" w:type="auto"/>
            <w:vMerge/>
            <w:vAlign w:val="center"/>
            <w:hideMark/>
          </w:tcPr>
          <w:p w14:paraId="30B5F16F"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tcPr>
          <w:p w14:paraId="4EFBF6E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For Mental Capacity Act 2008 proceedings </w:t>
            </w:r>
          </w:p>
          <w:p w14:paraId="333B017C" w14:textId="77777777" w:rsidR="002F4B2D" w:rsidRPr="002F4B2D" w:rsidRDefault="002F4B2D" w:rsidP="002F4B2D">
            <w:pPr>
              <w:ind w:left="755"/>
              <w:contextualSpacing/>
              <w:jc w:val="both"/>
              <w:rPr>
                <w:rFonts w:ascii="Times New Roman" w:eastAsia="Aptos" w:hAnsi="Times New Roman"/>
                <w:sz w:val="24"/>
                <w:szCs w:val="24"/>
              </w:rPr>
            </w:pPr>
          </w:p>
        </w:tc>
        <w:tc>
          <w:tcPr>
            <w:tcW w:w="2977" w:type="dxa"/>
            <w:tcBorders>
              <w:top w:val="nil"/>
              <w:left w:val="single" w:sz="4" w:space="0" w:color="auto"/>
              <w:bottom w:val="nil"/>
              <w:right w:val="single" w:sz="4" w:space="0" w:color="auto"/>
            </w:tcBorders>
            <w:hideMark/>
          </w:tcPr>
          <w:p w14:paraId="79B4D386"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b/>
                <w:bCs/>
                <w:sz w:val="24"/>
                <w:szCs w:val="24"/>
                <w:u w:val="single"/>
              </w:rPr>
              <w:t>Consent (Mental Capacity Act 2008)</w:t>
            </w:r>
            <w:r w:rsidRPr="002F4B2D">
              <w:rPr>
                <w:rFonts w:ascii="Times New Roman" w:eastAsia="Aptos" w:hAnsi="Times New Roman"/>
                <w:sz w:val="24"/>
                <w:szCs w:val="24"/>
              </w:rPr>
              <w:t xml:space="preserve"> in Form 108B</w:t>
            </w:r>
          </w:p>
        </w:tc>
        <w:tc>
          <w:tcPr>
            <w:tcW w:w="2550" w:type="dxa"/>
            <w:tcBorders>
              <w:top w:val="nil"/>
              <w:left w:val="single" w:sz="4" w:space="0" w:color="auto"/>
              <w:bottom w:val="nil"/>
              <w:right w:val="nil"/>
            </w:tcBorders>
            <w:vAlign w:val="center"/>
            <w:hideMark/>
          </w:tcPr>
          <w:p w14:paraId="2923C7F2" w14:textId="77777777" w:rsidR="002F4B2D" w:rsidRPr="002F4B2D" w:rsidRDefault="002F4B2D" w:rsidP="002F4B2D">
            <w:pPr>
              <w:spacing w:line="256" w:lineRule="auto"/>
              <w:rPr>
                <w:rFonts w:ascii="Times New Roman" w:eastAsia="Aptos" w:hAnsi="Times New Roman"/>
                <w:sz w:val="24"/>
                <w:szCs w:val="24"/>
              </w:rPr>
            </w:pPr>
          </w:p>
        </w:tc>
      </w:tr>
      <w:tr w:rsidR="002F4B2D" w:rsidRPr="002F4B2D" w14:paraId="7CA9FA60" w14:textId="77777777" w:rsidTr="002F4B2D">
        <w:trPr>
          <w:trHeight w:val="2615"/>
        </w:trPr>
        <w:tc>
          <w:tcPr>
            <w:tcW w:w="0" w:type="auto"/>
            <w:vMerge/>
            <w:vAlign w:val="center"/>
            <w:hideMark/>
          </w:tcPr>
          <w:p w14:paraId="767F83B7"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hideMark/>
          </w:tcPr>
          <w:p w14:paraId="14ECE7AA" w14:textId="77777777" w:rsidR="002F4B2D" w:rsidRPr="002F4B2D" w:rsidRDefault="002F4B2D" w:rsidP="002F4B2D">
            <w:pPr>
              <w:ind w:left="35"/>
              <w:jc w:val="both"/>
              <w:rPr>
                <w:rFonts w:ascii="Times New Roman" w:hAnsi="Times New Roman"/>
                <w:sz w:val="24"/>
                <w:szCs w:val="24"/>
              </w:rPr>
            </w:pPr>
            <w:r w:rsidRPr="002F4B2D">
              <w:rPr>
                <w:rFonts w:ascii="Times New Roman" w:eastAsia="Aptos" w:hAnsi="Times New Roman"/>
                <w:sz w:val="24"/>
                <w:szCs w:val="24"/>
              </w:rPr>
              <w:t xml:space="preserve">For Adoption proceedings </w:t>
            </w:r>
          </w:p>
        </w:tc>
        <w:tc>
          <w:tcPr>
            <w:tcW w:w="2977" w:type="dxa"/>
            <w:tcBorders>
              <w:top w:val="nil"/>
              <w:left w:val="single" w:sz="4" w:space="0" w:color="auto"/>
              <w:bottom w:val="nil"/>
              <w:right w:val="single" w:sz="4" w:space="0" w:color="auto"/>
            </w:tcBorders>
          </w:tcPr>
          <w:p w14:paraId="5F8012B0" w14:textId="77777777" w:rsidR="002F4B2D" w:rsidRPr="002F4B2D" w:rsidRDefault="002F4B2D" w:rsidP="002F4B2D">
            <w:pPr>
              <w:numPr>
                <w:ilvl w:val="0"/>
                <w:numId w:val="3"/>
              </w:numPr>
              <w:ind w:left="379"/>
              <w:contextualSpacing/>
              <w:jc w:val="both"/>
              <w:rPr>
                <w:rFonts w:ascii="Times New Roman" w:hAnsi="Times New Roman"/>
                <w:b/>
                <w:bCs/>
                <w:sz w:val="24"/>
                <w:szCs w:val="24"/>
                <w:u w:val="single"/>
              </w:rPr>
            </w:pPr>
            <w:r w:rsidRPr="002F4B2D">
              <w:rPr>
                <w:rFonts w:ascii="Times New Roman" w:hAnsi="Times New Roman"/>
                <w:b/>
                <w:bCs/>
                <w:sz w:val="24"/>
                <w:szCs w:val="24"/>
                <w:u w:val="single"/>
              </w:rPr>
              <w:t>Consent (Relevant Person)</w:t>
            </w:r>
            <w:r w:rsidRPr="002F4B2D">
              <w:rPr>
                <w:rFonts w:ascii="Times New Roman" w:eastAsia="Aptos" w:hAnsi="Times New Roman"/>
                <w:sz w:val="24"/>
                <w:szCs w:val="24"/>
              </w:rPr>
              <w:t xml:space="preserve"> </w:t>
            </w:r>
            <w:r w:rsidRPr="002F4B2D">
              <w:rPr>
                <w:rFonts w:ascii="Times New Roman" w:hAnsi="Times New Roman"/>
                <w:sz w:val="24"/>
                <w:szCs w:val="24"/>
              </w:rPr>
              <w:t>found in the Adoption of Children (General) Regulations 2024; or</w:t>
            </w:r>
          </w:p>
          <w:p w14:paraId="4F59D10A" w14:textId="77777777" w:rsidR="002F4B2D" w:rsidRPr="002F4B2D" w:rsidRDefault="002F4B2D" w:rsidP="002F4B2D">
            <w:pPr>
              <w:jc w:val="both"/>
              <w:rPr>
                <w:rFonts w:ascii="Times New Roman" w:eastAsia="Aptos" w:hAnsi="Times New Roman"/>
                <w:sz w:val="24"/>
                <w:szCs w:val="24"/>
              </w:rPr>
            </w:pPr>
          </w:p>
        </w:tc>
        <w:tc>
          <w:tcPr>
            <w:tcW w:w="2550" w:type="dxa"/>
            <w:tcBorders>
              <w:top w:val="nil"/>
              <w:left w:val="single" w:sz="4" w:space="0" w:color="auto"/>
              <w:bottom w:val="nil"/>
              <w:right w:val="nil"/>
            </w:tcBorders>
            <w:hideMark/>
          </w:tcPr>
          <w:p w14:paraId="43B54413"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If you are a relevant person as defined in section 2 of the Adoption of Children Act 2022.</w:t>
            </w:r>
          </w:p>
          <w:p w14:paraId="1C0165C5" w14:textId="36044E49"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Applicable only for Originating Application </w:t>
            </w:r>
            <w:r w:rsidR="00007171">
              <w:rPr>
                <w:rFonts w:ascii="Times New Roman" w:eastAsia="Aptos" w:hAnsi="Times New Roman"/>
                <w:i/>
                <w:color w:val="808080"/>
                <w:sz w:val="20"/>
                <w:szCs w:val="24"/>
                <w:lang w:val="en-GB"/>
              </w:rPr>
              <w:t xml:space="preserve">for Adoption </w:t>
            </w:r>
            <w:r w:rsidRPr="002F4B2D">
              <w:rPr>
                <w:rFonts w:ascii="Times New Roman" w:eastAsia="Aptos" w:hAnsi="Times New Roman"/>
                <w:i/>
                <w:color w:val="808080"/>
                <w:sz w:val="20"/>
                <w:szCs w:val="24"/>
                <w:lang w:val="en-GB"/>
              </w:rPr>
              <w:t>of Child. For all other adoption-related applications, please use Consent (General) (Form 108A).</w:t>
            </w:r>
          </w:p>
        </w:tc>
      </w:tr>
      <w:tr w:rsidR="002F4B2D" w:rsidRPr="002F4B2D" w14:paraId="11F674FF" w14:textId="77777777" w:rsidTr="002F4B2D">
        <w:trPr>
          <w:trHeight w:val="414"/>
        </w:trPr>
        <w:tc>
          <w:tcPr>
            <w:tcW w:w="0" w:type="auto"/>
            <w:vMerge/>
            <w:vAlign w:val="center"/>
            <w:hideMark/>
          </w:tcPr>
          <w:p w14:paraId="1FF71D7A"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tcPr>
          <w:p w14:paraId="66329AAC" w14:textId="77777777" w:rsidR="002F4B2D" w:rsidRPr="002F4B2D" w:rsidRDefault="002F4B2D" w:rsidP="002F4B2D">
            <w:pPr>
              <w:ind w:left="35"/>
              <w:jc w:val="both"/>
              <w:rPr>
                <w:rFonts w:ascii="Times New Roman" w:eastAsia="Aptos" w:hAnsi="Times New Roman"/>
                <w:sz w:val="24"/>
                <w:szCs w:val="24"/>
              </w:rPr>
            </w:pPr>
          </w:p>
        </w:tc>
        <w:tc>
          <w:tcPr>
            <w:tcW w:w="2977" w:type="dxa"/>
            <w:tcBorders>
              <w:top w:val="nil"/>
              <w:left w:val="single" w:sz="4" w:space="0" w:color="auto"/>
              <w:bottom w:val="nil"/>
              <w:right w:val="single" w:sz="4" w:space="0" w:color="auto"/>
            </w:tcBorders>
          </w:tcPr>
          <w:p w14:paraId="3E64B205"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ii) </w:t>
            </w:r>
            <w:r w:rsidRPr="002F4B2D">
              <w:rPr>
                <w:rFonts w:ascii="Times New Roman" w:eastAsia="Aptos" w:hAnsi="Times New Roman"/>
                <w:b/>
                <w:bCs/>
                <w:sz w:val="24"/>
                <w:szCs w:val="24"/>
                <w:u w:val="single"/>
              </w:rPr>
              <w:t>Consent (General)</w:t>
            </w:r>
            <w:r w:rsidRPr="002F4B2D">
              <w:rPr>
                <w:rFonts w:ascii="Times New Roman" w:eastAsia="Aptos" w:hAnsi="Times New Roman"/>
                <w:sz w:val="24"/>
                <w:szCs w:val="24"/>
              </w:rPr>
              <w:t xml:space="preserve"> in Form 108A</w:t>
            </w:r>
          </w:p>
          <w:p w14:paraId="380E351F"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hideMark/>
          </w:tcPr>
          <w:p w14:paraId="1418AECC"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you are </w:t>
            </w:r>
            <w:r w:rsidRPr="002F4B2D">
              <w:rPr>
                <w:rFonts w:ascii="Times New Roman" w:eastAsia="Aptos" w:hAnsi="Times New Roman"/>
                <w:i/>
                <w:color w:val="808080"/>
                <w:sz w:val="20"/>
                <w:szCs w:val="24"/>
                <w:u w:val="single"/>
                <w:lang w:val="en-GB"/>
              </w:rPr>
              <w:t>not</w:t>
            </w:r>
            <w:r w:rsidRPr="002F4B2D">
              <w:rPr>
                <w:rFonts w:ascii="Times New Roman" w:eastAsia="Aptos" w:hAnsi="Times New Roman"/>
                <w:i/>
                <w:color w:val="808080"/>
                <w:sz w:val="20"/>
                <w:szCs w:val="24"/>
                <w:lang w:val="en-GB"/>
              </w:rPr>
              <w:t xml:space="preserve"> a relevant person.</w:t>
            </w:r>
          </w:p>
        </w:tc>
      </w:tr>
      <w:tr w:rsidR="002F4B2D" w:rsidRPr="002F4B2D" w14:paraId="1F1B0362" w14:textId="77777777" w:rsidTr="002F4B2D">
        <w:trPr>
          <w:trHeight w:val="414"/>
        </w:trPr>
        <w:tc>
          <w:tcPr>
            <w:tcW w:w="0" w:type="auto"/>
            <w:vMerge/>
            <w:vAlign w:val="center"/>
            <w:hideMark/>
          </w:tcPr>
          <w:p w14:paraId="36F3068C"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hideMark/>
          </w:tcPr>
          <w:p w14:paraId="244EED45"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For all other proceedings</w:t>
            </w:r>
          </w:p>
        </w:tc>
        <w:tc>
          <w:tcPr>
            <w:tcW w:w="2977" w:type="dxa"/>
            <w:tcBorders>
              <w:top w:val="nil"/>
              <w:left w:val="single" w:sz="4" w:space="0" w:color="auto"/>
              <w:bottom w:val="nil"/>
              <w:right w:val="single" w:sz="4" w:space="0" w:color="auto"/>
            </w:tcBorders>
          </w:tcPr>
          <w:p w14:paraId="02F143B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b/>
                <w:bCs/>
                <w:sz w:val="24"/>
                <w:szCs w:val="24"/>
                <w:u w:val="single"/>
              </w:rPr>
              <w:t>Consent (General)</w:t>
            </w:r>
            <w:r w:rsidRPr="002F4B2D">
              <w:rPr>
                <w:rFonts w:ascii="Times New Roman" w:eastAsia="Aptos" w:hAnsi="Times New Roman"/>
                <w:sz w:val="24"/>
                <w:szCs w:val="24"/>
              </w:rPr>
              <w:t xml:space="preserve"> in Form 108A</w:t>
            </w:r>
          </w:p>
          <w:p w14:paraId="7CBE85AF"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vAlign w:val="center"/>
          </w:tcPr>
          <w:p w14:paraId="341B871C" w14:textId="77777777" w:rsidR="002F4B2D" w:rsidRPr="002F4B2D" w:rsidRDefault="002F4B2D" w:rsidP="002F4B2D">
            <w:pPr>
              <w:rPr>
                <w:rFonts w:ascii="Times New Roman" w:eastAsia="Aptos" w:hAnsi="Times New Roman"/>
                <w:i/>
                <w:color w:val="808080"/>
                <w:sz w:val="20"/>
                <w:szCs w:val="24"/>
                <w:lang w:val="en-GB"/>
              </w:rPr>
            </w:pPr>
          </w:p>
        </w:tc>
      </w:tr>
      <w:tr w:rsidR="002F4B2D" w:rsidRPr="002F4B2D" w14:paraId="197D0F13" w14:textId="77777777" w:rsidTr="002F4B2D">
        <w:trPr>
          <w:trHeight w:val="414"/>
        </w:trPr>
        <w:tc>
          <w:tcPr>
            <w:tcW w:w="0" w:type="auto"/>
            <w:hideMark/>
          </w:tcPr>
          <w:p w14:paraId="6A5D81A5" w14:textId="77777777" w:rsidR="002F4B2D" w:rsidRPr="002F4B2D" w:rsidRDefault="002F4B2D" w:rsidP="002F4B2D">
            <w:pPr>
              <w:rPr>
                <w:rFonts w:ascii="Times New Roman" w:eastAsia="Aptos" w:hAnsi="Times New Roman"/>
                <w:sz w:val="24"/>
                <w:szCs w:val="24"/>
              </w:rPr>
            </w:pPr>
            <w:r w:rsidRPr="002F4B2D">
              <w:rPr>
                <w:rFonts w:ascii="Times New Roman" w:eastAsia="Aptos" w:hAnsi="Times New Roman"/>
                <w:sz w:val="24"/>
                <w:szCs w:val="24"/>
              </w:rPr>
              <w:t>5b.</w:t>
            </w:r>
          </w:p>
        </w:tc>
        <w:tc>
          <w:tcPr>
            <w:tcW w:w="5843" w:type="dxa"/>
            <w:gridSpan w:val="4"/>
            <w:tcBorders>
              <w:top w:val="nil"/>
              <w:left w:val="nil"/>
              <w:bottom w:val="nil"/>
              <w:right w:val="single" w:sz="4" w:space="0" w:color="auto"/>
            </w:tcBorders>
          </w:tcPr>
          <w:p w14:paraId="204375E1" w14:textId="77777777" w:rsidR="002F4B2D" w:rsidRPr="002F4B2D" w:rsidRDefault="002F4B2D" w:rsidP="002F4B2D">
            <w:pPr>
              <w:spacing w:line="254" w:lineRule="auto"/>
              <w:jc w:val="both"/>
              <w:rPr>
                <w:rFonts w:ascii="Times New Roman" w:eastAsia="Aptos" w:hAnsi="Times New Roman"/>
                <w:sz w:val="24"/>
                <w:szCs w:val="24"/>
              </w:rPr>
            </w:pPr>
            <w:r w:rsidRPr="002F4B2D">
              <w:rPr>
                <w:rFonts w:ascii="Times New Roman" w:eastAsia="Aptos" w:hAnsi="Times New Roman"/>
                <w:sz w:val="24"/>
                <w:szCs w:val="24"/>
              </w:rPr>
              <w:t xml:space="preserve">Return the signed form in 5a to the party / party’s lawyer in paragraph 8 below. </w:t>
            </w:r>
          </w:p>
          <w:p w14:paraId="570DF188" w14:textId="77777777" w:rsidR="002F4B2D" w:rsidRPr="002F4B2D" w:rsidRDefault="002F4B2D" w:rsidP="002F4B2D">
            <w:pPr>
              <w:jc w:val="both"/>
              <w:rPr>
                <w:rFonts w:ascii="Times New Roman" w:eastAsia="Aptos" w:hAnsi="Times New Roman"/>
                <w:b/>
                <w:bCs/>
                <w:sz w:val="24"/>
                <w:szCs w:val="24"/>
                <w:u w:val="single"/>
              </w:rPr>
            </w:pPr>
          </w:p>
          <w:p w14:paraId="4CF7E278" w14:textId="77777777" w:rsidR="002F4B2D" w:rsidRPr="002F4B2D" w:rsidRDefault="002F4B2D" w:rsidP="002F4B2D">
            <w:pPr>
              <w:jc w:val="both"/>
              <w:rPr>
                <w:rFonts w:ascii="Times New Roman" w:eastAsia="Aptos" w:hAnsi="Times New Roman"/>
                <w:b/>
                <w:bCs/>
                <w:sz w:val="24"/>
                <w:szCs w:val="24"/>
                <w:u w:val="single"/>
              </w:rPr>
            </w:pPr>
          </w:p>
        </w:tc>
        <w:tc>
          <w:tcPr>
            <w:tcW w:w="2550" w:type="dxa"/>
            <w:tcBorders>
              <w:top w:val="nil"/>
              <w:left w:val="single" w:sz="4" w:space="0" w:color="auto"/>
              <w:bottom w:val="nil"/>
              <w:right w:val="nil"/>
            </w:tcBorders>
            <w:vAlign w:val="center"/>
          </w:tcPr>
          <w:p w14:paraId="5CB7FD4B" w14:textId="77777777" w:rsidR="002F4B2D" w:rsidRPr="002F4B2D" w:rsidRDefault="002F4B2D" w:rsidP="002F4B2D">
            <w:pPr>
              <w:rPr>
                <w:rFonts w:ascii="Times New Roman" w:eastAsia="Aptos" w:hAnsi="Times New Roman"/>
                <w:i/>
                <w:color w:val="808080"/>
                <w:sz w:val="20"/>
                <w:szCs w:val="24"/>
                <w:lang w:val="en-GB"/>
              </w:rPr>
            </w:pPr>
          </w:p>
        </w:tc>
      </w:tr>
      <w:tr w:rsidR="002F4B2D" w:rsidRPr="002F4B2D" w14:paraId="2B7014A9" w14:textId="77777777" w:rsidTr="002F4B2D">
        <w:trPr>
          <w:trHeight w:val="438"/>
        </w:trPr>
        <w:tc>
          <w:tcPr>
            <w:tcW w:w="6521" w:type="dxa"/>
            <w:gridSpan w:val="5"/>
            <w:tcBorders>
              <w:top w:val="nil"/>
              <w:left w:val="nil"/>
              <w:bottom w:val="nil"/>
              <w:right w:val="single" w:sz="4" w:space="0" w:color="auto"/>
            </w:tcBorders>
            <w:shd w:val="clear" w:color="auto" w:fill="960000"/>
            <w:vAlign w:val="center"/>
            <w:hideMark/>
          </w:tcPr>
          <w:p w14:paraId="6DB803CC" w14:textId="77777777" w:rsidR="002F4B2D" w:rsidRPr="002F4B2D" w:rsidRDefault="002F4B2D" w:rsidP="002F4B2D">
            <w:pPr>
              <w:jc w:val="both"/>
              <w:rPr>
                <w:rFonts w:ascii="Times New Roman" w:eastAsia="Aptos" w:hAnsi="Times New Roman"/>
                <w:b/>
                <w:bCs/>
                <w:sz w:val="24"/>
                <w:szCs w:val="24"/>
              </w:rPr>
            </w:pPr>
            <w:r w:rsidRPr="002F4B2D">
              <w:rPr>
                <w:rFonts w:ascii="Times New Roman" w:eastAsia="Aptos" w:hAnsi="Times New Roman"/>
                <w:b/>
                <w:bCs/>
                <w:sz w:val="24"/>
                <w:szCs w:val="24"/>
              </w:rPr>
              <w:lastRenderedPageBreak/>
              <w:t xml:space="preserve">To offer to settle the claim </w:t>
            </w:r>
          </w:p>
        </w:tc>
        <w:tc>
          <w:tcPr>
            <w:tcW w:w="2550" w:type="dxa"/>
            <w:tcBorders>
              <w:top w:val="nil"/>
              <w:left w:val="single" w:sz="4" w:space="0" w:color="auto"/>
              <w:bottom w:val="nil"/>
              <w:right w:val="nil"/>
            </w:tcBorders>
          </w:tcPr>
          <w:p w14:paraId="47769648"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4017E933" w14:textId="77777777" w:rsidTr="002F4B2D">
        <w:trPr>
          <w:trHeight w:val="886"/>
        </w:trPr>
        <w:tc>
          <w:tcPr>
            <w:tcW w:w="678" w:type="dxa"/>
            <w:hideMark/>
          </w:tcPr>
          <w:p w14:paraId="05D55C55"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5c.</w:t>
            </w:r>
          </w:p>
        </w:tc>
        <w:tc>
          <w:tcPr>
            <w:tcW w:w="5843" w:type="dxa"/>
            <w:gridSpan w:val="4"/>
            <w:tcBorders>
              <w:top w:val="nil"/>
              <w:left w:val="nil"/>
              <w:bottom w:val="nil"/>
              <w:right w:val="single" w:sz="4" w:space="0" w:color="auto"/>
            </w:tcBorders>
            <w:hideMark/>
          </w:tcPr>
          <w:p w14:paraId="6543E08C" w14:textId="77777777" w:rsidR="002F4B2D" w:rsidRPr="002F4B2D" w:rsidRDefault="002F4B2D" w:rsidP="002F4B2D">
            <w:pPr>
              <w:jc w:val="both"/>
              <w:rPr>
                <w:rFonts w:ascii="Times New Roman" w:eastAsia="Aptos" w:hAnsi="Times New Roman"/>
                <w:sz w:val="24"/>
                <w:szCs w:val="24"/>
              </w:rPr>
            </w:pPr>
            <w:r w:rsidRPr="002F4B2D">
              <w:rPr>
                <w:rFonts w:ascii="Times New Roman" w:eastAsia="Aptos" w:hAnsi="Times New Roman"/>
                <w:sz w:val="24"/>
                <w:szCs w:val="24"/>
              </w:rPr>
              <w:t xml:space="preserve">You may consider sending the other party an </w:t>
            </w:r>
            <w:r w:rsidRPr="002F4B2D">
              <w:rPr>
                <w:rFonts w:ascii="Times New Roman" w:eastAsia="Aptos" w:hAnsi="Times New Roman"/>
                <w:b/>
                <w:bCs/>
                <w:sz w:val="24"/>
                <w:szCs w:val="24"/>
                <w:u w:val="single"/>
              </w:rPr>
              <w:t>Offer of Amicable Resolution</w:t>
            </w:r>
            <w:r w:rsidRPr="002F4B2D">
              <w:rPr>
                <w:rFonts w:ascii="Times New Roman" w:eastAsia="Aptos" w:hAnsi="Times New Roman"/>
                <w:sz w:val="24"/>
                <w:szCs w:val="24"/>
              </w:rPr>
              <w:t xml:space="preserve"> (Form 50). </w:t>
            </w:r>
          </w:p>
        </w:tc>
        <w:tc>
          <w:tcPr>
            <w:tcW w:w="2550" w:type="dxa"/>
            <w:tcBorders>
              <w:top w:val="nil"/>
              <w:left w:val="single" w:sz="4" w:space="0" w:color="auto"/>
              <w:bottom w:val="nil"/>
              <w:right w:val="nil"/>
            </w:tcBorders>
          </w:tcPr>
          <w:p w14:paraId="780A597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1880D5E8"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705A2CCE" w14:textId="77777777" w:rsidR="002F4B2D" w:rsidRPr="002F4B2D" w:rsidRDefault="002F4B2D" w:rsidP="002F4B2D">
            <w:pPr>
              <w:ind w:left="751" w:hanging="751"/>
              <w:rPr>
                <w:rFonts w:ascii="Times New Roman" w:eastAsia="Aptos" w:hAnsi="Times New Roman"/>
                <w:b/>
                <w:bCs/>
                <w:sz w:val="24"/>
                <w:szCs w:val="24"/>
              </w:rPr>
            </w:pPr>
            <w:r w:rsidRPr="002F4B2D">
              <w:rPr>
                <w:rFonts w:ascii="Times New Roman" w:eastAsia="Aptos" w:hAnsi="Times New Roman"/>
                <w:b/>
                <w:bCs/>
                <w:sz w:val="24"/>
                <w:szCs w:val="24"/>
              </w:rPr>
              <w:t>If you wish to engage a lawyer</w:t>
            </w:r>
          </w:p>
        </w:tc>
        <w:tc>
          <w:tcPr>
            <w:tcW w:w="2550" w:type="dxa"/>
            <w:tcBorders>
              <w:top w:val="nil"/>
              <w:left w:val="single" w:sz="4" w:space="0" w:color="auto"/>
              <w:bottom w:val="nil"/>
              <w:right w:val="nil"/>
            </w:tcBorders>
            <w:vAlign w:val="center"/>
          </w:tcPr>
          <w:p w14:paraId="4E75CE86"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10F6326E" w14:textId="77777777" w:rsidTr="002F4B2D">
        <w:trPr>
          <w:trHeight w:val="142"/>
        </w:trPr>
        <w:tc>
          <w:tcPr>
            <w:tcW w:w="678" w:type="dxa"/>
            <w:hideMark/>
          </w:tcPr>
          <w:p w14:paraId="219AD5FD"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6.</w:t>
            </w:r>
          </w:p>
        </w:tc>
        <w:tc>
          <w:tcPr>
            <w:tcW w:w="5843" w:type="dxa"/>
            <w:gridSpan w:val="4"/>
            <w:tcBorders>
              <w:top w:val="nil"/>
              <w:left w:val="nil"/>
              <w:bottom w:val="nil"/>
              <w:right w:val="single" w:sz="4" w:space="0" w:color="auto"/>
            </w:tcBorders>
            <w:hideMark/>
          </w:tcPr>
          <w:p w14:paraId="4C1000EF"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If you intend to instruct a lawyer to act for you, you should at once give him all the documents which have been served on you, so that he may complete the relevant forms on your behalf within the time specified above.</w:t>
            </w:r>
          </w:p>
        </w:tc>
        <w:tc>
          <w:tcPr>
            <w:tcW w:w="2550" w:type="dxa"/>
            <w:tcBorders>
              <w:top w:val="nil"/>
              <w:left w:val="single" w:sz="4" w:space="0" w:color="auto"/>
              <w:bottom w:val="nil"/>
              <w:right w:val="nil"/>
            </w:tcBorders>
          </w:tcPr>
          <w:p w14:paraId="1D00A93E"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the other party is represented by a lawyer, you may opt to serve the document through </w:t>
            </w:r>
            <w:proofErr w:type="spellStart"/>
            <w:r w:rsidRPr="002F4B2D">
              <w:rPr>
                <w:rFonts w:ascii="Times New Roman" w:eastAsia="Aptos" w:hAnsi="Times New Roman"/>
                <w:i/>
                <w:color w:val="808080"/>
                <w:sz w:val="20"/>
                <w:szCs w:val="24"/>
                <w:lang w:val="en-GB"/>
              </w:rPr>
              <w:t>CrimsonLogic</w:t>
            </w:r>
            <w:proofErr w:type="spellEnd"/>
            <w:r w:rsidRPr="002F4B2D">
              <w:rPr>
                <w:rFonts w:ascii="Times New Roman" w:eastAsia="Aptos" w:hAnsi="Times New Roman"/>
                <w:i/>
                <w:color w:val="808080"/>
                <w:sz w:val="20"/>
                <w:szCs w:val="24"/>
                <w:lang w:val="en-GB"/>
              </w:rPr>
              <w:t xml:space="preserve">. </w:t>
            </w:r>
          </w:p>
          <w:p w14:paraId="3D696FE3"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7E43D529"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4FF96D11" w14:textId="77777777" w:rsidR="002F4B2D" w:rsidRPr="002F4B2D" w:rsidRDefault="002F4B2D" w:rsidP="002F4B2D">
            <w:pPr>
              <w:rPr>
                <w:rFonts w:ascii="Times New Roman" w:eastAsia="Aptos" w:hAnsi="Times New Roman"/>
                <w:b/>
                <w:bCs/>
                <w:sz w:val="24"/>
                <w:szCs w:val="24"/>
              </w:rPr>
            </w:pPr>
            <w:r w:rsidRPr="002F4B2D">
              <w:rPr>
                <w:rFonts w:ascii="Times New Roman" w:eastAsia="Aptos" w:hAnsi="Times New Roman"/>
                <w:b/>
                <w:bCs/>
                <w:sz w:val="24"/>
                <w:szCs w:val="24"/>
              </w:rPr>
              <w:t>Submission (Filing) of documents to Court</w:t>
            </w:r>
          </w:p>
        </w:tc>
        <w:tc>
          <w:tcPr>
            <w:tcW w:w="2550" w:type="dxa"/>
            <w:tcBorders>
              <w:top w:val="nil"/>
              <w:left w:val="single" w:sz="4" w:space="0" w:color="auto"/>
              <w:bottom w:val="nil"/>
              <w:right w:val="nil"/>
            </w:tcBorders>
            <w:vAlign w:val="center"/>
          </w:tcPr>
          <w:p w14:paraId="2EDA0D7A"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01E8B272" w14:textId="77777777" w:rsidTr="002F4B2D">
        <w:trPr>
          <w:trHeight w:val="142"/>
        </w:trPr>
        <w:tc>
          <w:tcPr>
            <w:tcW w:w="678" w:type="dxa"/>
            <w:hideMark/>
          </w:tcPr>
          <w:p w14:paraId="0B558FEA" w14:textId="77777777" w:rsidR="002F4B2D" w:rsidRPr="002F4B2D" w:rsidRDefault="002F4B2D" w:rsidP="002F4B2D">
            <w:pPr>
              <w:ind w:left="751" w:hanging="751"/>
              <w:rPr>
                <w:rFonts w:ascii="Times New Roman" w:eastAsia="Aptos" w:hAnsi="Times New Roman"/>
                <w:sz w:val="24"/>
                <w:szCs w:val="24"/>
                <w:lang w:val="en-GB"/>
              </w:rPr>
            </w:pPr>
            <w:r w:rsidRPr="002F4B2D">
              <w:rPr>
                <w:rFonts w:ascii="Times New Roman" w:eastAsia="Aptos" w:hAnsi="Times New Roman"/>
                <w:sz w:val="24"/>
                <w:szCs w:val="24"/>
              </w:rPr>
              <w:t>7.</w:t>
            </w:r>
            <w:r w:rsidRPr="002F4B2D">
              <w:rPr>
                <w:rFonts w:ascii="Times New Roman" w:eastAsia="Aptos" w:hAnsi="Times New Roman"/>
                <w:color w:val="C00000"/>
                <w:sz w:val="24"/>
                <w:szCs w:val="24"/>
                <w:lang w:val="en-GB"/>
              </w:rPr>
              <w:t xml:space="preserve"> </w:t>
            </w:r>
          </w:p>
        </w:tc>
        <w:tc>
          <w:tcPr>
            <w:tcW w:w="5843" w:type="dxa"/>
            <w:gridSpan w:val="4"/>
            <w:tcBorders>
              <w:top w:val="nil"/>
              <w:left w:val="nil"/>
              <w:bottom w:val="nil"/>
              <w:right w:val="single" w:sz="4" w:space="0" w:color="auto"/>
            </w:tcBorders>
            <w:hideMark/>
          </w:tcPr>
          <w:p w14:paraId="6C7ECDF6"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To file a document in Court, please attend at </w:t>
            </w:r>
          </w:p>
          <w:p w14:paraId="57B03AEB"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  </w:t>
            </w:r>
            <w:proofErr w:type="spellStart"/>
            <w:r w:rsidRPr="002F4B2D">
              <w:rPr>
                <w:rFonts w:ascii="Times New Roman" w:eastAsia="Aptos" w:hAnsi="Times New Roman"/>
                <w:sz w:val="24"/>
                <w:szCs w:val="24"/>
                <w:lang w:val="en-GB"/>
              </w:rPr>
              <w:t>CrimsonLogic</w:t>
            </w:r>
            <w:proofErr w:type="spellEnd"/>
            <w:r w:rsidRPr="002F4B2D">
              <w:rPr>
                <w:rFonts w:ascii="Times New Roman" w:eastAsia="Aptos" w:hAnsi="Times New Roman"/>
                <w:sz w:val="24"/>
                <w:szCs w:val="24"/>
                <w:lang w:val="en-GB"/>
              </w:rPr>
              <w:t xml:space="preserve"> Service Bureau</w:t>
            </w:r>
          </w:p>
          <w:tbl>
            <w:tblPr>
              <w:tblStyle w:val="TableGrid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4"/>
              <w:gridCol w:w="4453"/>
            </w:tblGrid>
            <w:tr w:rsidR="002F4B2D" w:rsidRPr="002F4B2D" w14:paraId="1E24356A" w14:textId="77777777">
              <w:tc>
                <w:tcPr>
                  <w:tcW w:w="1176" w:type="dxa"/>
                  <w:hideMark/>
                </w:tcPr>
                <w:p w14:paraId="1ED14096"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Address:</w:t>
                  </w:r>
                </w:p>
              </w:tc>
              <w:tc>
                <w:tcPr>
                  <w:tcW w:w="4515" w:type="dxa"/>
                  <w:hideMark/>
                </w:tcPr>
                <w:p w14:paraId="5CA76D98"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State Courts Tower No. 1 Havelock Square, Level 2, Singapore 059724</w:t>
                  </w:r>
                </w:p>
              </w:tc>
            </w:tr>
            <w:tr w:rsidR="002F4B2D" w:rsidRPr="002F4B2D" w14:paraId="7C1FA965" w14:textId="77777777">
              <w:tc>
                <w:tcPr>
                  <w:tcW w:w="1176" w:type="dxa"/>
                  <w:hideMark/>
                </w:tcPr>
                <w:p w14:paraId="6E21EB23"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Tel:</w:t>
                  </w:r>
                </w:p>
              </w:tc>
              <w:tc>
                <w:tcPr>
                  <w:tcW w:w="4515" w:type="dxa"/>
                  <w:hideMark/>
                </w:tcPr>
                <w:p w14:paraId="2646906F"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65389507</w:t>
                  </w:r>
                </w:p>
              </w:tc>
            </w:tr>
            <w:tr w:rsidR="002F4B2D" w:rsidRPr="002F4B2D" w14:paraId="22477F6B" w14:textId="77777777">
              <w:tc>
                <w:tcPr>
                  <w:tcW w:w="1176" w:type="dxa"/>
                  <w:hideMark/>
                </w:tcPr>
                <w:p w14:paraId="65B274EF"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Opening Hours:</w:t>
                  </w:r>
                </w:p>
              </w:tc>
              <w:tc>
                <w:tcPr>
                  <w:tcW w:w="4515" w:type="dxa"/>
                  <w:hideMark/>
                </w:tcPr>
                <w:p w14:paraId="0A3CEEBC"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Monday to Friday:</w:t>
                  </w:r>
                </w:p>
                <w:p w14:paraId="5E9F6A14"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8:30am – 12:30pm, 2:00pm – 5:00pm</w:t>
                  </w:r>
                </w:p>
                <w:p w14:paraId="24B55B8E"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Saturday: 8.30am - 12.30pm </w:t>
                  </w:r>
                </w:p>
                <w:p w14:paraId="5C862BB4"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Closed on Sunday and Public Holidays</w:t>
                  </w:r>
                </w:p>
              </w:tc>
            </w:tr>
          </w:tbl>
          <w:p w14:paraId="2BEFFC58" w14:textId="77777777" w:rsidR="002F4B2D" w:rsidRPr="002F4B2D" w:rsidRDefault="002F4B2D" w:rsidP="002F4B2D">
            <w:pPr>
              <w:rPr>
                <w:rFonts w:eastAsia="Aptos"/>
              </w:rPr>
            </w:pPr>
          </w:p>
        </w:tc>
        <w:tc>
          <w:tcPr>
            <w:tcW w:w="2550" w:type="dxa"/>
            <w:tcBorders>
              <w:top w:val="nil"/>
              <w:left w:val="single" w:sz="4" w:space="0" w:color="auto"/>
              <w:bottom w:val="nil"/>
              <w:right w:val="nil"/>
            </w:tcBorders>
          </w:tcPr>
          <w:p w14:paraId="30B098F5" w14:textId="77777777" w:rsidR="002F4B2D" w:rsidRPr="002F4B2D" w:rsidRDefault="002F4B2D" w:rsidP="002F4B2D">
            <w:pPr>
              <w:jc w:val="both"/>
              <w:rPr>
                <w:rFonts w:ascii="Times New Roman" w:hAnsi="Times New Roman"/>
                <w:i/>
                <w:color w:val="808080"/>
                <w:sz w:val="20"/>
                <w:szCs w:val="24"/>
              </w:rPr>
            </w:pPr>
          </w:p>
        </w:tc>
      </w:tr>
      <w:tr w:rsidR="002F4B2D" w:rsidRPr="002F4B2D" w14:paraId="64C61C02" w14:textId="77777777" w:rsidTr="002F4B2D">
        <w:tc>
          <w:tcPr>
            <w:tcW w:w="678" w:type="dxa"/>
          </w:tcPr>
          <w:p w14:paraId="57125ECF" w14:textId="77777777" w:rsidR="002F4B2D" w:rsidRPr="002F4B2D" w:rsidRDefault="002F4B2D" w:rsidP="002F4B2D">
            <w:pPr>
              <w:ind w:left="751" w:hanging="751"/>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76CC0929"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0C885233" w14:textId="77777777" w:rsidR="002F4B2D" w:rsidRPr="002F4B2D" w:rsidRDefault="002F4B2D" w:rsidP="002F4B2D">
            <w:pPr>
              <w:jc w:val="both"/>
              <w:rPr>
                <w:rFonts w:ascii="Times New Roman" w:eastAsia="Aptos" w:hAnsi="Times New Roman"/>
                <w:sz w:val="20"/>
                <w:szCs w:val="24"/>
              </w:rPr>
            </w:pPr>
          </w:p>
        </w:tc>
      </w:tr>
      <w:tr w:rsidR="002F4B2D" w:rsidRPr="002F4B2D" w14:paraId="5E4FBE07" w14:textId="77777777" w:rsidTr="002F4B2D">
        <w:trPr>
          <w:trHeight w:val="1869"/>
        </w:trPr>
        <w:tc>
          <w:tcPr>
            <w:tcW w:w="678" w:type="dxa"/>
            <w:hideMark/>
          </w:tcPr>
          <w:p w14:paraId="1F2D5C62" w14:textId="77777777" w:rsidR="002F4B2D" w:rsidRPr="002F4B2D" w:rsidRDefault="002F4B2D" w:rsidP="002F4B2D">
            <w:pPr>
              <w:ind w:left="751" w:hanging="751"/>
              <w:rPr>
                <w:rFonts w:ascii="Times New Roman" w:eastAsia="Aptos" w:hAnsi="Times New Roman"/>
                <w:sz w:val="24"/>
                <w:szCs w:val="24"/>
              </w:rPr>
            </w:pPr>
            <w:r w:rsidRPr="002F4B2D">
              <w:rPr>
                <w:rFonts w:ascii="Times New Roman" w:eastAsia="Aptos" w:hAnsi="Times New Roman"/>
                <w:sz w:val="24"/>
                <w:szCs w:val="24"/>
              </w:rPr>
              <w:t>8.</w:t>
            </w:r>
          </w:p>
        </w:tc>
        <w:tc>
          <w:tcPr>
            <w:tcW w:w="5843" w:type="dxa"/>
            <w:gridSpan w:val="4"/>
            <w:tcBorders>
              <w:top w:val="nil"/>
              <w:left w:val="nil"/>
              <w:bottom w:val="nil"/>
              <w:right w:val="single" w:sz="4" w:space="0" w:color="auto"/>
            </w:tcBorders>
            <w:hideMark/>
          </w:tcPr>
          <w:p w14:paraId="2A3DE568" w14:textId="77777777" w:rsidR="002F4B2D" w:rsidRPr="002F4B2D" w:rsidRDefault="002F4B2D" w:rsidP="002F4B2D">
            <w:pPr>
              <w:autoSpaceDE w:val="0"/>
              <w:autoSpaceDN w:val="0"/>
              <w:adjustRightInd w:val="0"/>
              <w:jc w:val="both"/>
              <w:rPr>
                <w:rFonts w:ascii="Times New Roman" w:eastAsia="Aptos" w:hAnsi="Times New Roman"/>
                <w:color w:val="C00000"/>
                <w:sz w:val="24"/>
                <w:szCs w:val="24"/>
              </w:rPr>
            </w:pPr>
            <w:r w:rsidRPr="002F4B2D">
              <w:rPr>
                <w:rFonts w:ascii="Times New Roman" w:eastAsia="Aptos" w:hAnsi="Times New Roman"/>
                <w:sz w:val="24"/>
                <w:szCs w:val="24"/>
              </w:rPr>
              <w:t xml:space="preserve">All documents which you file in Court </w:t>
            </w:r>
            <w:r w:rsidRPr="002F4B2D">
              <w:rPr>
                <w:rFonts w:ascii="Times New Roman" w:eastAsia="Aptos" w:hAnsi="Times New Roman"/>
                <w:b/>
                <w:sz w:val="24"/>
                <w:szCs w:val="24"/>
                <w:u w:val="single"/>
              </w:rPr>
              <w:t>must</w:t>
            </w:r>
            <w:r w:rsidRPr="002F4B2D">
              <w:rPr>
                <w:rFonts w:ascii="Times New Roman" w:eastAsia="Aptos" w:hAnsi="Times New Roman"/>
                <w:sz w:val="24"/>
                <w:szCs w:val="24"/>
              </w:rPr>
              <w:t xml:space="preserve"> be served on all other parties at the same time. The address(es) for service is / are:</w:t>
            </w:r>
          </w:p>
          <w:tbl>
            <w:tblPr>
              <w:tblStyle w:val="TableGrid36"/>
              <w:tblW w:w="0" w:type="auto"/>
              <w:tblInd w:w="0" w:type="dxa"/>
              <w:tblLook w:val="04A0" w:firstRow="1" w:lastRow="0" w:firstColumn="1" w:lastColumn="0" w:noHBand="0" w:noVBand="1"/>
            </w:tblPr>
            <w:tblGrid>
              <w:gridCol w:w="5275"/>
            </w:tblGrid>
            <w:tr w:rsidR="002F4B2D" w:rsidRPr="002F4B2D" w14:paraId="64212AFE" w14:textId="77777777">
              <w:trPr>
                <w:trHeight w:val="624"/>
              </w:trPr>
              <w:sdt>
                <w:sdtPr>
                  <w:rPr>
                    <w:rStyle w:val="tnr12b"/>
                  </w:rPr>
                  <w:id w:val="-527565933"/>
                  <w:lock w:val="sdtLocked"/>
                  <w:placeholder>
                    <w:docPart w:val="DE2B09348F8A4095B3BB8A9CD4F2EE02"/>
                  </w:placeholder>
                  <w:showingPlcHdr/>
                </w:sdtPr>
                <w:sdtEndPr>
                  <w:rPr>
                    <w:rStyle w:val="DefaultParagraphFont"/>
                    <w:color w:val="auto"/>
                    <w:szCs w:val="24"/>
                  </w:rPr>
                </w:sdtEndPr>
                <w:sdtContent>
                  <w:tc>
                    <w:tcPr>
                      <w:tcW w:w="5275" w:type="dxa"/>
                      <w:tcBorders>
                        <w:top w:val="single" w:sz="4" w:space="0" w:color="auto"/>
                        <w:left w:val="single" w:sz="4" w:space="0" w:color="auto"/>
                        <w:bottom w:val="single" w:sz="4" w:space="0" w:color="auto"/>
                        <w:right w:val="single" w:sz="4" w:space="0" w:color="auto"/>
                      </w:tcBorders>
                      <w:hideMark/>
                    </w:tcPr>
                    <w:p w14:paraId="23969D67" w14:textId="77777777" w:rsidR="002F4B2D" w:rsidRPr="002F4B2D" w:rsidRDefault="002F4B2D" w:rsidP="002F4B2D">
                      <w:pPr>
                        <w:rPr>
                          <w:rFonts w:ascii="Times New Roman" w:eastAsia="Aptos" w:hAnsi="Times New Roman"/>
                          <w:sz w:val="24"/>
                          <w:szCs w:val="24"/>
                        </w:rPr>
                      </w:pPr>
                      <w:r w:rsidRPr="0008678A">
                        <w:rPr>
                          <w:rFonts w:ascii="Times New Roman" w:eastAsia="Aptos" w:hAnsi="Times New Roman"/>
                          <w:color w:val="A6A6A6" w:themeColor="background1" w:themeShade="A6"/>
                          <w:sz w:val="24"/>
                          <w:szCs w:val="24"/>
                        </w:rPr>
                        <w:t>Enter party type(s) and address(es) here.</w:t>
                      </w:r>
                    </w:p>
                  </w:tc>
                </w:sdtContent>
              </w:sdt>
            </w:tr>
          </w:tbl>
          <w:p w14:paraId="677B436A" w14:textId="77777777" w:rsidR="002F4B2D" w:rsidRPr="002F4B2D" w:rsidRDefault="002F4B2D" w:rsidP="002F4B2D">
            <w:pPr>
              <w:rPr>
                <w:rFonts w:eastAsia="Aptos"/>
              </w:rPr>
            </w:pPr>
          </w:p>
        </w:tc>
        <w:tc>
          <w:tcPr>
            <w:tcW w:w="2550" w:type="dxa"/>
            <w:tcBorders>
              <w:top w:val="nil"/>
              <w:left w:val="single" w:sz="4" w:space="0" w:color="auto"/>
              <w:bottom w:val="nil"/>
              <w:right w:val="nil"/>
            </w:tcBorders>
          </w:tcPr>
          <w:p w14:paraId="7ED61DFC" w14:textId="77777777" w:rsidR="002F4B2D" w:rsidRPr="002F4B2D" w:rsidRDefault="002F4B2D" w:rsidP="002F4B2D">
            <w:pPr>
              <w:jc w:val="both"/>
              <w:rPr>
                <w:rFonts w:ascii="Times New Roman" w:hAnsi="Times New Roman"/>
                <w:sz w:val="20"/>
                <w:szCs w:val="24"/>
              </w:rPr>
            </w:pPr>
          </w:p>
          <w:p w14:paraId="77493CA3" w14:textId="77777777" w:rsidR="002F4B2D" w:rsidRPr="002F4B2D" w:rsidRDefault="002F4B2D" w:rsidP="002F4B2D">
            <w:pPr>
              <w:jc w:val="both"/>
              <w:rPr>
                <w:rFonts w:ascii="Times New Roman" w:eastAsia="Aptos" w:hAnsi="Times New Roman"/>
                <w:sz w:val="20"/>
                <w:szCs w:val="24"/>
              </w:rPr>
            </w:pPr>
          </w:p>
          <w:p w14:paraId="4FA82F3A" w14:textId="77777777" w:rsidR="002F4B2D" w:rsidRPr="002F4B2D" w:rsidRDefault="002F4B2D" w:rsidP="002F4B2D">
            <w:pPr>
              <w:jc w:val="both"/>
              <w:rPr>
                <w:rFonts w:ascii="Times New Roman" w:eastAsia="Aptos" w:hAnsi="Times New Roman"/>
                <w:i/>
                <w:color w:val="808080"/>
                <w:sz w:val="20"/>
                <w:szCs w:val="24"/>
                <w:lang w:val="en-GB"/>
              </w:rPr>
            </w:pPr>
          </w:p>
          <w:p w14:paraId="0228A136" w14:textId="77777777" w:rsidR="002F4B2D" w:rsidRPr="002F4B2D" w:rsidRDefault="002F4B2D" w:rsidP="002F4B2D">
            <w:pPr>
              <w:jc w:val="both"/>
              <w:rPr>
                <w:rFonts w:ascii="Times New Roman" w:eastAsia="Aptos" w:hAnsi="Times New Roman"/>
                <w:i/>
                <w:color w:val="808080"/>
                <w:sz w:val="20"/>
                <w:szCs w:val="24"/>
                <w:lang w:val="en-GB"/>
              </w:rPr>
            </w:pPr>
          </w:p>
          <w:p w14:paraId="6BBD3FA0" w14:textId="77777777" w:rsidR="002F4B2D" w:rsidRPr="002F4B2D" w:rsidRDefault="002F4B2D" w:rsidP="002F4B2D">
            <w:pPr>
              <w:jc w:val="both"/>
              <w:rPr>
                <w:rFonts w:ascii="Times New Roman" w:eastAsia="Aptos" w:hAnsi="Times New Roman"/>
                <w:i/>
                <w:color w:val="808080"/>
                <w:sz w:val="20"/>
                <w:szCs w:val="24"/>
                <w:lang w:val="en-GB"/>
              </w:rPr>
            </w:pPr>
          </w:p>
          <w:p w14:paraId="563EC101" w14:textId="77777777" w:rsidR="002F4B2D" w:rsidRPr="002F4B2D" w:rsidRDefault="002F4B2D" w:rsidP="002F4B2D">
            <w:pPr>
              <w:jc w:val="both"/>
              <w:rPr>
                <w:rFonts w:ascii="Times New Roman" w:eastAsia="Aptos" w:hAnsi="Times New Roman"/>
                <w:i/>
                <w:color w:val="808080"/>
                <w:sz w:val="20"/>
                <w:szCs w:val="24"/>
                <w:lang w:val="en-GB"/>
              </w:rPr>
            </w:pPr>
          </w:p>
          <w:p w14:paraId="407F3913" w14:textId="77777777" w:rsidR="002F4B2D" w:rsidRPr="002F4B2D" w:rsidRDefault="002F4B2D" w:rsidP="002F4B2D">
            <w:pPr>
              <w:jc w:val="both"/>
              <w:rPr>
                <w:rFonts w:ascii="Times New Roman" w:eastAsia="Aptos" w:hAnsi="Times New Roman"/>
                <w:i/>
                <w:color w:val="808080"/>
                <w:sz w:val="20"/>
                <w:szCs w:val="24"/>
                <w:lang w:val="en-GB"/>
              </w:rPr>
            </w:pPr>
          </w:p>
          <w:p w14:paraId="6BBD7573" w14:textId="77777777" w:rsidR="002F4B2D" w:rsidRPr="002F4B2D" w:rsidRDefault="002F4B2D" w:rsidP="002F4B2D">
            <w:pPr>
              <w:jc w:val="both"/>
              <w:rPr>
                <w:rFonts w:ascii="Times New Roman" w:eastAsia="Aptos" w:hAnsi="Times New Roman"/>
                <w:i/>
                <w:color w:val="808080"/>
                <w:sz w:val="20"/>
                <w:szCs w:val="24"/>
              </w:rPr>
            </w:pPr>
          </w:p>
        </w:tc>
      </w:tr>
    </w:tbl>
    <w:p w14:paraId="3A719376" w14:textId="77777777" w:rsidR="004F080A" w:rsidRDefault="004F080A"/>
    <w:sectPr w:rsidR="004F080A" w:rsidSect="000867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C0089" w14:textId="77777777" w:rsidR="00F41ABB" w:rsidRDefault="00F41ABB" w:rsidP="002F4B2D">
      <w:pPr>
        <w:spacing w:after="0" w:line="240" w:lineRule="auto"/>
      </w:pPr>
      <w:r>
        <w:separator/>
      </w:r>
    </w:p>
  </w:endnote>
  <w:endnote w:type="continuationSeparator" w:id="0">
    <w:p w14:paraId="17BBF32D" w14:textId="77777777" w:rsidR="00F41ABB" w:rsidRDefault="00F41ABB" w:rsidP="002F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70003061"/>
      <w:docPartObj>
        <w:docPartGallery w:val="Page Numbers (Bottom of Page)"/>
        <w:docPartUnique/>
      </w:docPartObj>
    </w:sdtPr>
    <w:sdtEndPr>
      <w:rPr>
        <w:noProof/>
      </w:rPr>
    </w:sdtEndPr>
    <w:sdtContent>
      <w:p w14:paraId="18B25887" w14:textId="5122AF8F" w:rsidR="005E792A" w:rsidRPr="005E792A" w:rsidRDefault="005E792A">
        <w:pPr>
          <w:pStyle w:val="Footer"/>
          <w:jc w:val="right"/>
          <w:rPr>
            <w:rFonts w:ascii="Times New Roman" w:hAnsi="Times New Roman" w:cs="Times New Roman"/>
            <w:sz w:val="24"/>
            <w:szCs w:val="24"/>
          </w:rPr>
        </w:pPr>
        <w:r w:rsidRPr="005E792A">
          <w:rPr>
            <w:rFonts w:ascii="Times New Roman" w:hAnsi="Times New Roman" w:cs="Times New Roman"/>
            <w:sz w:val="24"/>
            <w:szCs w:val="24"/>
          </w:rPr>
          <w:fldChar w:fldCharType="begin"/>
        </w:r>
        <w:r w:rsidRPr="005E792A">
          <w:rPr>
            <w:rFonts w:ascii="Times New Roman" w:hAnsi="Times New Roman" w:cs="Times New Roman"/>
            <w:sz w:val="24"/>
            <w:szCs w:val="24"/>
          </w:rPr>
          <w:instrText xml:space="preserve"> PAGE   \* MERGEFORMAT </w:instrText>
        </w:r>
        <w:r w:rsidRPr="005E792A">
          <w:rPr>
            <w:rFonts w:ascii="Times New Roman" w:hAnsi="Times New Roman" w:cs="Times New Roman"/>
            <w:sz w:val="24"/>
            <w:szCs w:val="24"/>
          </w:rPr>
          <w:fldChar w:fldCharType="separate"/>
        </w:r>
        <w:r w:rsidRPr="005E792A">
          <w:rPr>
            <w:rFonts w:ascii="Times New Roman" w:hAnsi="Times New Roman" w:cs="Times New Roman"/>
            <w:noProof/>
            <w:sz w:val="24"/>
            <w:szCs w:val="24"/>
          </w:rPr>
          <w:t>2</w:t>
        </w:r>
        <w:r w:rsidRPr="005E792A">
          <w:rPr>
            <w:rFonts w:ascii="Times New Roman" w:hAnsi="Times New Roman" w:cs="Times New Roman"/>
            <w:noProof/>
            <w:sz w:val="24"/>
            <w:szCs w:val="24"/>
          </w:rPr>
          <w:fldChar w:fldCharType="end"/>
        </w:r>
      </w:p>
    </w:sdtContent>
  </w:sdt>
  <w:p w14:paraId="70EE15EC" w14:textId="77777777" w:rsidR="005E792A" w:rsidRDefault="005E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AB6B8" w14:textId="77777777" w:rsidR="00F41ABB" w:rsidRDefault="00F41ABB" w:rsidP="002F4B2D">
      <w:pPr>
        <w:spacing w:after="0" w:line="240" w:lineRule="auto"/>
      </w:pPr>
      <w:r>
        <w:separator/>
      </w:r>
    </w:p>
  </w:footnote>
  <w:footnote w:type="continuationSeparator" w:id="0">
    <w:p w14:paraId="3C8F22CA" w14:textId="77777777" w:rsidR="00F41ABB" w:rsidRDefault="00F41ABB" w:rsidP="002F4B2D">
      <w:pPr>
        <w:spacing w:after="0" w:line="240" w:lineRule="auto"/>
      </w:pPr>
      <w:r>
        <w:continuationSeparator/>
      </w:r>
    </w:p>
  </w:footnote>
  <w:footnote w:id="1">
    <w:p w14:paraId="3439F91F" w14:textId="77777777" w:rsidR="002F4B2D" w:rsidRDefault="002F4B2D" w:rsidP="002F4B2D">
      <w:pPr>
        <w:pStyle w:val="FootnoteText"/>
        <w:rPr>
          <w:rFonts w:ascii="Times New Roman" w:hAnsi="Times New Roman"/>
        </w:rPr>
      </w:pPr>
      <w:r>
        <w:rPr>
          <w:rStyle w:val="FootnoteReference"/>
          <w:rFonts w:ascii="Times New Roman" w:hAnsi="Times New Roman"/>
        </w:rPr>
        <w:footnoteRef/>
      </w:r>
      <w:r>
        <w:rPr>
          <w:rFonts w:ascii="Times New Roman" w:hAnsi="Times New Roman"/>
        </w:rPr>
        <w:t>In an Originating Application for Dissolution of Marriage</w:t>
      </w:r>
    </w:p>
  </w:footnote>
  <w:footnote w:id="2">
    <w:p w14:paraId="2F16E74A" w14:textId="77777777" w:rsidR="002F4B2D" w:rsidRDefault="002F4B2D" w:rsidP="002F4B2D">
      <w:pPr>
        <w:pStyle w:val="FootnoteText"/>
        <w:jc w:val="both"/>
        <w:rPr>
          <w:rFonts w:ascii="Calibri" w:hAnsi="Calibri"/>
        </w:rPr>
      </w:pPr>
      <w:r>
        <w:rPr>
          <w:rStyle w:val="FootnoteReference"/>
          <w:rFonts w:ascii="Times New Roman" w:hAnsi="Times New Roman"/>
        </w:rPr>
        <w:footnoteRef/>
      </w:r>
      <w:r>
        <w:rPr>
          <w:rFonts w:ascii="Times New Roman" w:hAnsi="Times New Roman"/>
        </w:rPr>
        <w:t xml:space="preserve"> In an Originating Application for orders under the Mental Capacity Act 2008 / Originating Application for orders under the Mental Capacity Act 2008 (Variation, rescission, setting aside) / Originating Application for Mental Capacity Act 2008 Orders (General).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37DA"/>
    <w:multiLevelType w:val="hybridMultilevel"/>
    <w:tmpl w:val="CE7C23A8"/>
    <w:lvl w:ilvl="0" w:tplc="4858A6BC">
      <w:start w:val="1"/>
      <w:numFmt w:val="lowerRoman"/>
      <w:lvlText w:val="(%1)"/>
      <w:lvlJc w:val="left"/>
      <w:pPr>
        <w:ind w:left="1080" w:hanging="720"/>
      </w:pPr>
      <w:rPr>
        <w:i/>
        <w:iCs/>
        <w:color w:val="7F7F7F" w:themeColor="text1" w:themeTint="8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BB83EA0"/>
    <w:multiLevelType w:val="hybridMultilevel"/>
    <w:tmpl w:val="B1FED83E"/>
    <w:lvl w:ilvl="0" w:tplc="7DDE3780">
      <w:start w:val="1"/>
      <w:numFmt w:val="lowerLetter"/>
      <w:lvlText w:val="%1)"/>
      <w:lvlJc w:val="left"/>
      <w:pPr>
        <w:ind w:left="1080" w:hanging="360"/>
      </w:pPr>
      <w:rPr>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000934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5089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5879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2D"/>
    <w:rsid w:val="00007171"/>
    <w:rsid w:val="0008678A"/>
    <w:rsid w:val="00094410"/>
    <w:rsid w:val="000E5D3D"/>
    <w:rsid w:val="00101E9D"/>
    <w:rsid w:val="002F4B2D"/>
    <w:rsid w:val="004F080A"/>
    <w:rsid w:val="00554FFA"/>
    <w:rsid w:val="005E792A"/>
    <w:rsid w:val="009F1C9D"/>
    <w:rsid w:val="00B3587E"/>
    <w:rsid w:val="00F41ABB"/>
    <w:rsid w:val="00F972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8CEC"/>
  <w15:chartTrackingRefBased/>
  <w15:docId w15:val="{D2CFBFEE-B5F7-47AB-B2BF-5DF109AA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B2D"/>
    <w:rPr>
      <w:rFonts w:eastAsiaTheme="majorEastAsia" w:cstheme="majorBidi"/>
      <w:color w:val="272727" w:themeColor="text1" w:themeTint="D8"/>
    </w:rPr>
  </w:style>
  <w:style w:type="paragraph" w:styleId="Title">
    <w:name w:val="Title"/>
    <w:basedOn w:val="Normal"/>
    <w:next w:val="Normal"/>
    <w:link w:val="TitleChar"/>
    <w:uiPriority w:val="10"/>
    <w:qFormat/>
    <w:rsid w:val="002F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B2D"/>
    <w:pPr>
      <w:spacing w:before="160"/>
      <w:jc w:val="center"/>
    </w:pPr>
    <w:rPr>
      <w:i/>
      <w:iCs/>
      <w:color w:val="404040" w:themeColor="text1" w:themeTint="BF"/>
    </w:rPr>
  </w:style>
  <w:style w:type="character" w:customStyle="1" w:styleId="QuoteChar">
    <w:name w:val="Quote Char"/>
    <w:basedOn w:val="DefaultParagraphFont"/>
    <w:link w:val="Quote"/>
    <w:uiPriority w:val="29"/>
    <w:rsid w:val="002F4B2D"/>
    <w:rPr>
      <w:i/>
      <w:iCs/>
      <w:color w:val="404040" w:themeColor="text1" w:themeTint="BF"/>
    </w:rPr>
  </w:style>
  <w:style w:type="paragraph" w:styleId="ListParagraph">
    <w:name w:val="List Paragraph"/>
    <w:basedOn w:val="Normal"/>
    <w:uiPriority w:val="34"/>
    <w:qFormat/>
    <w:rsid w:val="002F4B2D"/>
    <w:pPr>
      <w:ind w:left="720"/>
      <w:contextualSpacing/>
    </w:pPr>
  </w:style>
  <w:style w:type="character" w:styleId="IntenseEmphasis">
    <w:name w:val="Intense Emphasis"/>
    <w:basedOn w:val="DefaultParagraphFont"/>
    <w:uiPriority w:val="21"/>
    <w:qFormat/>
    <w:rsid w:val="002F4B2D"/>
    <w:rPr>
      <w:i/>
      <w:iCs/>
      <w:color w:val="0F4761" w:themeColor="accent1" w:themeShade="BF"/>
    </w:rPr>
  </w:style>
  <w:style w:type="paragraph" w:styleId="IntenseQuote">
    <w:name w:val="Intense Quote"/>
    <w:basedOn w:val="Normal"/>
    <w:next w:val="Normal"/>
    <w:link w:val="IntenseQuoteChar"/>
    <w:uiPriority w:val="30"/>
    <w:qFormat/>
    <w:rsid w:val="002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B2D"/>
    <w:rPr>
      <w:i/>
      <w:iCs/>
      <w:color w:val="0F4761" w:themeColor="accent1" w:themeShade="BF"/>
    </w:rPr>
  </w:style>
  <w:style w:type="character" w:styleId="IntenseReference">
    <w:name w:val="Intense Reference"/>
    <w:basedOn w:val="DefaultParagraphFont"/>
    <w:uiPriority w:val="32"/>
    <w:qFormat/>
    <w:rsid w:val="002F4B2D"/>
    <w:rPr>
      <w:b/>
      <w:bCs/>
      <w:smallCaps/>
      <w:color w:val="0F4761" w:themeColor="accent1" w:themeShade="BF"/>
      <w:spacing w:val="5"/>
    </w:rPr>
  </w:style>
  <w:style w:type="paragraph" w:styleId="FootnoteText">
    <w:name w:val="footnote text"/>
    <w:basedOn w:val="Normal"/>
    <w:link w:val="FootnoteTextChar"/>
    <w:uiPriority w:val="99"/>
    <w:semiHidden/>
    <w:unhideWhenUsed/>
    <w:rsid w:val="002F4B2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2F4B2D"/>
    <w:rPr>
      <w:rFonts w:ascii="Aptos" w:eastAsia="Aptos" w:hAnsi="Aptos" w:cs="Times New Roman"/>
      <w:sz w:val="20"/>
      <w:szCs w:val="20"/>
    </w:rPr>
  </w:style>
  <w:style w:type="character" w:styleId="FootnoteReference">
    <w:name w:val="footnote reference"/>
    <w:basedOn w:val="DefaultParagraphFont"/>
    <w:uiPriority w:val="99"/>
    <w:semiHidden/>
    <w:unhideWhenUsed/>
    <w:rsid w:val="002F4B2D"/>
    <w:rPr>
      <w:vertAlign w:val="superscript"/>
    </w:rPr>
  </w:style>
  <w:style w:type="table" w:customStyle="1" w:styleId="TableGrid36">
    <w:name w:val="Table Grid36"/>
    <w:basedOn w:val="TableNormal"/>
    <w:uiPriority w:val="39"/>
    <w:rsid w:val="002F4B2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7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2A"/>
  </w:style>
  <w:style w:type="paragraph" w:styleId="Footer">
    <w:name w:val="footer"/>
    <w:basedOn w:val="Normal"/>
    <w:link w:val="FooterChar"/>
    <w:uiPriority w:val="99"/>
    <w:unhideWhenUsed/>
    <w:rsid w:val="005E7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2A"/>
  </w:style>
  <w:style w:type="character" w:styleId="PlaceholderText">
    <w:name w:val="Placeholder Text"/>
    <w:basedOn w:val="DefaultParagraphFont"/>
    <w:uiPriority w:val="99"/>
    <w:semiHidden/>
    <w:rsid w:val="0008678A"/>
    <w:rPr>
      <w:color w:val="666666"/>
    </w:rPr>
  </w:style>
  <w:style w:type="character" w:customStyle="1" w:styleId="tnr12b">
    <w:name w:val="tnr12b"/>
    <w:basedOn w:val="DefaultParagraphFont"/>
    <w:uiPriority w:val="1"/>
    <w:rsid w:val="0008678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52220">
      <w:bodyDiv w:val="1"/>
      <w:marLeft w:val="0"/>
      <w:marRight w:val="0"/>
      <w:marTop w:val="0"/>
      <w:marBottom w:val="0"/>
      <w:divBdr>
        <w:top w:val="none" w:sz="0" w:space="0" w:color="auto"/>
        <w:left w:val="none" w:sz="0" w:space="0" w:color="auto"/>
        <w:bottom w:val="none" w:sz="0" w:space="0" w:color="auto"/>
        <w:right w:val="none" w:sz="0" w:space="0" w:color="auto"/>
      </w:divBdr>
    </w:div>
    <w:div w:id="9626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2B09348F8A4095B3BB8A9CD4F2EE02"/>
        <w:category>
          <w:name w:val="General"/>
          <w:gallery w:val="placeholder"/>
        </w:category>
        <w:types>
          <w:type w:val="bbPlcHdr"/>
        </w:types>
        <w:behaviors>
          <w:behavior w:val="content"/>
        </w:behaviors>
        <w:guid w:val="{E341EEA5-60AC-4B68-AC40-5EF64035F412}"/>
      </w:docPartPr>
      <w:docPartBody>
        <w:p w:rsidR="00FB1F8A" w:rsidRDefault="00591174" w:rsidP="00591174">
          <w:pPr>
            <w:pStyle w:val="DE2B09348F8A4095B3BB8A9CD4F2EE022"/>
          </w:pPr>
          <w:r w:rsidRPr="0008678A">
            <w:rPr>
              <w:rFonts w:ascii="Times New Roman" w:eastAsia="Aptos" w:hAnsi="Times New Roman"/>
              <w:color w:val="A6A6A6" w:themeColor="background1" w:themeShade="A6"/>
              <w:sz w:val="24"/>
              <w:szCs w:val="24"/>
            </w:rPr>
            <w:t>Enter party type(s) and address(es) here.</w:t>
          </w:r>
        </w:p>
      </w:docPartBody>
    </w:docPart>
    <w:docPart>
      <w:docPartPr>
        <w:name w:val="594C2ACD2908420FA5A4F4F29232F405"/>
        <w:category>
          <w:name w:val="General"/>
          <w:gallery w:val="placeholder"/>
        </w:category>
        <w:types>
          <w:type w:val="bbPlcHdr"/>
        </w:types>
        <w:behaviors>
          <w:behavior w:val="content"/>
        </w:behaviors>
        <w:guid w:val="{B69A86D7-5620-4F28-ABF4-BDB22B195886}"/>
      </w:docPartPr>
      <w:docPartBody>
        <w:p w:rsidR="00000000" w:rsidRDefault="00591174" w:rsidP="00591174">
          <w:pPr>
            <w:pStyle w:val="594C2ACD2908420FA5A4F4F29232F4051"/>
          </w:pPr>
          <w:r w:rsidRPr="0008678A">
            <w:rPr>
              <w:rFonts w:ascii="Times New Roman" w:eastAsia="Aptos" w:hAnsi="Times New Roman"/>
              <w:color w:val="A6A6A6" w:themeColor="background1" w:themeShade="A6"/>
              <w:sz w:val="24"/>
              <w:szCs w:val="24"/>
            </w:rPr>
            <w:t>[nature of application]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72"/>
    <w:rsid w:val="000E5D3D"/>
    <w:rsid w:val="00101E9D"/>
    <w:rsid w:val="00115568"/>
    <w:rsid w:val="00221D48"/>
    <w:rsid w:val="00554FFA"/>
    <w:rsid w:val="00591174"/>
    <w:rsid w:val="00AC2672"/>
    <w:rsid w:val="00F97214"/>
    <w:rsid w:val="00FB1F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4"/>
    <w:rPr>
      <w:color w:val="666666"/>
    </w:rPr>
  </w:style>
  <w:style w:type="paragraph" w:customStyle="1" w:styleId="DE2B09348F8A4095B3BB8A9CD4F2EE02">
    <w:name w:val="DE2B09348F8A4095B3BB8A9CD4F2EE02"/>
    <w:rsid w:val="00AC2672"/>
  </w:style>
  <w:style w:type="paragraph" w:customStyle="1" w:styleId="594C2ACD2908420FA5A4F4F29232F405">
    <w:name w:val="594C2ACD2908420FA5A4F4F29232F405"/>
    <w:rsid w:val="00591174"/>
    <w:pPr>
      <w:spacing w:line="259" w:lineRule="auto"/>
    </w:pPr>
    <w:rPr>
      <w:rFonts w:eastAsiaTheme="minorHAnsi"/>
      <w:kern w:val="0"/>
      <w:sz w:val="22"/>
      <w:szCs w:val="22"/>
      <w:lang w:eastAsia="en-US"/>
      <w14:ligatures w14:val="none"/>
    </w:rPr>
  </w:style>
  <w:style w:type="paragraph" w:customStyle="1" w:styleId="DE2B09348F8A4095B3BB8A9CD4F2EE021">
    <w:name w:val="DE2B09348F8A4095B3BB8A9CD4F2EE021"/>
    <w:rsid w:val="00591174"/>
    <w:pPr>
      <w:spacing w:line="259" w:lineRule="auto"/>
    </w:pPr>
    <w:rPr>
      <w:rFonts w:eastAsiaTheme="minorHAnsi"/>
      <w:kern w:val="0"/>
      <w:sz w:val="22"/>
      <w:szCs w:val="22"/>
      <w:lang w:eastAsia="en-US"/>
      <w14:ligatures w14:val="none"/>
    </w:rPr>
  </w:style>
  <w:style w:type="paragraph" w:customStyle="1" w:styleId="594C2ACD2908420FA5A4F4F29232F4051">
    <w:name w:val="594C2ACD2908420FA5A4F4F29232F4051"/>
    <w:rsid w:val="00591174"/>
    <w:pPr>
      <w:spacing w:line="259" w:lineRule="auto"/>
    </w:pPr>
    <w:rPr>
      <w:rFonts w:eastAsiaTheme="minorHAnsi"/>
      <w:kern w:val="0"/>
      <w:sz w:val="22"/>
      <w:szCs w:val="22"/>
      <w:lang w:eastAsia="en-US"/>
      <w14:ligatures w14:val="none"/>
    </w:rPr>
  </w:style>
  <w:style w:type="paragraph" w:customStyle="1" w:styleId="DE2B09348F8A4095B3BB8A9CD4F2EE022">
    <w:name w:val="DE2B09348F8A4095B3BB8A9CD4F2EE022"/>
    <w:rsid w:val="00591174"/>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2024-10-06T13:52:00Z</dcterms:created>
  <dcterms:modified xsi:type="dcterms:W3CDTF">2024-10-06T13:52:00Z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2024-09-05T15:42:56Z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2249baf9-f4ca-4033-90ba-8f3759489bad</vt:lpwstr>
  </property>
  <property fmtid="{D5CDD505-2E9C-101B-9397-08002B2CF9AE}" pid="8" name="MSIP_Label_5434c4c7-833e-41e4-b0ab-cdb227a2f6f7_ContentBits">
    <vt:lpwstr>0</vt:lpwstr>
  </property>
</Properties>
</file>