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2B7B1" w14:textId="114F7875" w:rsidR="00713A99" w:rsidRPr="00544320" w:rsidRDefault="009A0F98" w:rsidP="00544320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CCE3DE" wp14:editId="3747EE8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59574" w14:textId="77777777" w:rsidR="009A0F98" w:rsidRPr="00E16B02" w:rsidRDefault="009A0F98" w:rsidP="009A0F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CCE3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ICxmXcAAAABgEAAA8AAABkcnMv&#10;ZG93bnJldi54bWxMj01PwzAMhu9I/IfISNxYuiEQK02nCcQBcdoGjGPWuB9b47RN+rF/j3cCXyz7&#10;td73cbKabC0G7HzlSMF8FoFAypypqFDwuXu7ewLhgyaja0eo4IweVun1VaJj40ba4LANhWAT8rFW&#10;UIbQxFL6rESr/cw1SKzlrrM68NgV0nR6ZHNby0UUPUqrK+KEUjf4UmJ22vZWwc/r+b3Yf/Uu/2g3&#10;Q/5t2mo8tkrd3kzrZxABp/B3DBd8RoeUmQ6uJ+NFrYAfCbzldhHvlw8gDgoWXCDTRP7HT38B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EgLGZdwAAAAGAQAADwAAAAAAAAAAAAAAAACL&#10;BAAAZHJzL2Rvd25yZXYueG1sUEsFBgAAAAAEAAQA8wAAAJQFAAAAAA==&#10;" fillcolor="#fbe4d5 [661]">
                <v:textbox style="mso-fit-shape-to-text:t">
                  <w:txbxContent>
                    <w:p w14:paraId="5E059574" w14:textId="77777777" w:rsidR="009A0F98" w:rsidRPr="00E16B02" w:rsidRDefault="009A0F98" w:rsidP="009A0F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320" w:rsidRPr="00544320">
        <w:t>187.</w:t>
      </w:r>
    </w:p>
    <w:p w14:paraId="49DDE5EE" w14:textId="2BEB6380" w:rsidR="00544320" w:rsidRDefault="002E59E9" w:rsidP="00544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</w:t>
      </w:r>
      <w:r w:rsidR="00544320">
        <w:rPr>
          <w:rFonts w:ascii="Times New Roman" w:hAnsi="Times New Roman" w:cs="Times New Roman"/>
          <w:sz w:val="24"/>
          <w:szCs w:val="24"/>
        </w:rPr>
        <w:t>7(1) FJ(PH)R 2024</w:t>
      </w:r>
    </w:p>
    <w:p w14:paraId="60CAB320" w14:textId="77777777" w:rsidR="00544320" w:rsidRDefault="00544320" w:rsidP="005443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6C065" w14:textId="77777777" w:rsidR="00544320" w:rsidRPr="00544320" w:rsidRDefault="00544320" w:rsidP="00544320">
      <w:pPr>
        <w:pStyle w:val="Heading2"/>
      </w:pPr>
      <w:r w:rsidRPr="00544320">
        <w:t>Application for Protection Order (with Expedited Order and/or Mandatory Treatment Order)</w:t>
      </w:r>
    </w:p>
    <w:p w14:paraId="444FC080" w14:textId="77777777" w:rsidR="00544320" w:rsidRPr="00544320" w:rsidRDefault="00544320" w:rsidP="0054432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564"/>
        <w:gridCol w:w="570"/>
        <w:gridCol w:w="282"/>
        <w:gridCol w:w="6139"/>
        <w:gridCol w:w="1377"/>
        <w:gridCol w:w="94"/>
      </w:tblGrid>
      <w:tr w:rsidR="00544320" w:rsidRPr="009D1AB1" w14:paraId="69EAC500" w14:textId="77777777" w:rsidTr="001B64EE">
        <w:tc>
          <w:tcPr>
            <w:tcW w:w="5000" w:type="pct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298D839" w14:textId="77777777" w:rsidR="00544320" w:rsidRPr="00544320" w:rsidRDefault="00544320" w:rsidP="00544320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544320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7CABE7DB" w14:textId="77777777" w:rsidR="00544320" w:rsidRPr="00980B6A" w:rsidRDefault="00544320" w:rsidP="008F4DF8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544320" w:rsidRPr="009D1AB1" w14:paraId="2933B9B1" w14:textId="77777777" w:rsidTr="001B64EE">
        <w:tc>
          <w:tcPr>
            <w:tcW w:w="784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E94885C" w14:textId="77777777" w:rsidR="00544320" w:rsidRPr="00980B6A" w:rsidRDefault="00544320" w:rsidP="008F4DF8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Originating Application </w:t>
            </w:r>
            <w:r w:rsidRPr="00980B6A">
              <w:rPr>
                <w:color w:val="000000" w:themeColor="text1"/>
                <w:sz w:val="18"/>
                <w:szCs w:val="18"/>
              </w:rPr>
              <w:br/>
              <w:t>No.</w:t>
            </w:r>
          </w:p>
        </w:tc>
        <w:tc>
          <w:tcPr>
            <w:tcW w:w="3401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34018D2" w14:textId="77777777" w:rsidR="00544320" w:rsidRPr="00980B6A" w:rsidRDefault="00544320" w:rsidP="008F4DF8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15" w:type="pct"/>
            <w:gridSpan w:val="2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D05239A" w14:textId="77777777" w:rsidR="00544320" w:rsidRPr="00980B6A" w:rsidRDefault="00544320" w:rsidP="008F4DF8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544320" w:rsidRPr="009D1AB1" w14:paraId="5DBDBB2F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067809C" w14:textId="77777777" w:rsidR="00544320" w:rsidRPr="00544320" w:rsidRDefault="00544320" w:rsidP="008F4DF8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544320">
              <w:rPr>
                <w:color w:val="000000" w:themeColor="text1"/>
              </w:rPr>
              <w:t>In the matter of an application under</w:t>
            </w:r>
            <w:r>
              <w:rPr>
                <w:color w:val="000000" w:themeColor="text1"/>
              </w:rPr>
              <w:t xml:space="preserve"> </w:t>
            </w:r>
            <w:r w:rsidRPr="00544320">
              <w:rPr>
                <w:color w:val="000000" w:themeColor="text1"/>
              </w:rPr>
              <w:t>section(s) [12(2)/12(2B)/12(2C)/12(2E)/12(2F)/13/13</w:t>
            </w:r>
            <w:proofErr w:type="gramStart"/>
            <w:r w:rsidRPr="00544320">
              <w:rPr>
                <w:color w:val="000000" w:themeColor="text1"/>
              </w:rPr>
              <w:t>B]</w:t>
            </w:r>
            <w:r w:rsidRPr="00544320">
              <w:rPr>
                <w:color w:val="000000" w:themeColor="text1"/>
                <w:vertAlign w:val="superscript"/>
              </w:rPr>
              <w:t>*</w:t>
            </w:r>
            <w:proofErr w:type="gramEnd"/>
            <w:r w:rsidRPr="00544320">
              <w:rPr>
                <w:color w:val="000000" w:themeColor="text1"/>
              </w:rPr>
              <w:t xml:space="preserve"> of the Protection from Harassment Act 2014.</w:t>
            </w:r>
          </w:p>
        </w:tc>
      </w:tr>
      <w:tr w:rsidR="00544320" w:rsidRPr="009D1AB1" w14:paraId="19B56DBF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2C2E419" w14:textId="77777777" w:rsidR="00544320" w:rsidRPr="00544320" w:rsidRDefault="00544320" w:rsidP="008F4DF8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544320">
              <w:rPr>
                <w:color w:val="000000" w:themeColor="text1"/>
              </w:rPr>
              <w:t>Between (</w:t>
            </w:r>
            <w:r w:rsidRPr="00544320">
              <w:rPr>
                <w:i/>
                <w:iCs/>
                <w:color w:val="000000" w:themeColor="text1"/>
              </w:rPr>
              <w:t>name of victim</w:t>
            </w:r>
            <w:r w:rsidRPr="00544320">
              <w:rPr>
                <w:color w:val="000000" w:themeColor="text1"/>
              </w:rPr>
              <w:t>).</w:t>
            </w:r>
          </w:p>
        </w:tc>
      </w:tr>
      <w:tr w:rsidR="00544320" w:rsidRPr="009D1AB1" w14:paraId="13CBDAF9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04009FB" w14:textId="77777777" w:rsidR="00544320" w:rsidRPr="00544320" w:rsidRDefault="00544320" w:rsidP="008F4DF8">
            <w:pPr>
              <w:pStyle w:val="ptext"/>
              <w:ind w:firstLine="580"/>
              <w:jc w:val="right"/>
              <w:rPr>
                <w:color w:val="000000" w:themeColor="text1"/>
              </w:rPr>
            </w:pPr>
            <w:r w:rsidRPr="00544320">
              <w:rPr>
                <w:i/>
                <w:iCs/>
                <w:color w:val="000000" w:themeColor="text1"/>
              </w:rPr>
              <w:t>Applicant.</w:t>
            </w:r>
          </w:p>
        </w:tc>
      </w:tr>
      <w:tr w:rsidR="00544320" w:rsidRPr="009D1AB1" w14:paraId="18AE706E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E9C2E71" w14:textId="77777777" w:rsidR="00544320" w:rsidRPr="00544320" w:rsidRDefault="00544320" w:rsidP="008F4DF8">
            <w:pPr>
              <w:pStyle w:val="ptext"/>
              <w:ind w:firstLine="580"/>
              <w:rPr>
                <w:i/>
                <w:iCs/>
                <w:color w:val="000000" w:themeColor="text1"/>
              </w:rPr>
            </w:pPr>
            <w:r w:rsidRPr="00544320">
              <w:rPr>
                <w:color w:val="000000" w:themeColor="text1"/>
              </w:rPr>
              <w:t>And (</w:t>
            </w:r>
            <w:r w:rsidRPr="00544320">
              <w:rPr>
                <w:i/>
                <w:iCs/>
                <w:color w:val="000000" w:themeColor="text1"/>
              </w:rPr>
              <w:t>name of respondent</w:t>
            </w:r>
            <w:r w:rsidRPr="00544320">
              <w:rPr>
                <w:color w:val="000000" w:themeColor="text1"/>
              </w:rPr>
              <w:t>)</w:t>
            </w:r>
          </w:p>
        </w:tc>
      </w:tr>
      <w:tr w:rsidR="00544320" w:rsidRPr="009D1AB1" w14:paraId="078AACFF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71BFB75" w14:textId="77777777" w:rsidR="00544320" w:rsidRPr="00544320" w:rsidRDefault="00544320" w:rsidP="008F4DF8">
            <w:pPr>
              <w:pStyle w:val="ptext"/>
              <w:ind w:firstLine="580"/>
              <w:jc w:val="right"/>
              <w:rPr>
                <w:i/>
                <w:iCs/>
                <w:color w:val="000000" w:themeColor="text1"/>
              </w:rPr>
            </w:pPr>
            <w:r w:rsidRPr="00544320">
              <w:rPr>
                <w:i/>
                <w:iCs/>
                <w:color w:val="000000" w:themeColor="text1"/>
              </w:rPr>
              <w:t>Respondent</w:t>
            </w:r>
          </w:p>
        </w:tc>
      </w:tr>
      <w:tr w:rsidR="00544320" w:rsidRPr="009D1AB1" w14:paraId="69F66D4A" w14:textId="77777777" w:rsidTr="001B64EE">
        <w:trPr>
          <w:trHeight w:val="957"/>
        </w:trPr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E1B5EEB" w14:textId="77777777" w:rsidR="00544320" w:rsidRPr="00544320" w:rsidRDefault="00544320" w:rsidP="008F4DF8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544320">
              <w:rPr>
                <w:b/>
                <w:bCs/>
                <w:color w:val="000000" w:themeColor="text1"/>
              </w:rPr>
              <w:t xml:space="preserve">ORIGINATING APPLICATION </w:t>
            </w:r>
          </w:p>
          <w:p w14:paraId="2B1544A0" w14:textId="77777777" w:rsidR="00544320" w:rsidRPr="00544320" w:rsidRDefault="00544320" w:rsidP="008F4DF8">
            <w:pPr>
              <w:pStyle w:val="ptext"/>
              <w:jc w:val="center"/>
              <w:rPr>
                <w:strike/>
                <w:color w:val="000000" w:themeColor="text1"/>
              </w:rPr>
            </w:pPr>
            <w:r w:rsidRPr="00544320">
              <w:rPr>
                <w:b/>
                <w:bCs/>
                <w:color w:val="000000" w:themeColor="text1"/>
              </w:rPr>
              <w:t xml:space="preserve">(PROTECTION ORDER [(WITH [EXPEDITED PROTECTION ORDER / MANDATORY TREATMENT </w:t>
            </w:r>
            <w:proofErr w:type="gramStart"/>
            <w:r w:rsidRPr="00544320">
              <w:rPr>
                <w:b/>
                <w:bCs/>
                <w:color w:val="000000" w:themeColor="text1"/>
              </w:rPr>
              <w:t>ORDER]*</w:t>
            </w:r>
            <w:proofErr w:type="gramEnd"/>
            <w:r w:rsidRPr="00544320">
              <w:rPr>
                <w:b/>
                <w:bCs/>
                <w:color w:val="000000" w:themeColor="text1"/>
              </w:rPr>
              <w:t>]*)</w:t>
            </w:r>
          </w:p>
        </w:tc>
      </w:tr>
      <w:tr w:rsidR="00544320" w:rsidRPr="009D1AB1" w14:paraId="752467BA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DCB8E72" w14:textId="77777777" w:rsidR="00544320" w:rsidRPr="00544320" w:rsidRDefault="00544320" w:rsidP="008F4DF8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544320">
              <w:rPr>
                <w:color w:val="000000" w:themeColor="text1"/>
              </w:rPr>
              <w:t>Let all parties concerned attend before the Family Court on (</w:t>
            </w:r>
            <w:r w:rsidRPr="00544320">
              <w:rPr>
                <w:i/>
                <w:iCs/>
                <w:color w:val="000000" w:themeColor="text1"/>
              </w:rPr>
              <w:t>date and time</w:t>
            </w:r>
            <w:r w:rsidRPr="00544320">
              <w:rPr>
                <w:color w:val="000000" w:themeColor="text1"/>
              </w:rPr>
              <w:t>), on the hearing of an application by (</w:t>
            </w:r>
            <w:r w:rsidRPr="00544320">
              <w:rPr>
                <w:i/>
                <w:iCs/>
                <w:color w:val="000000" w:themeColor="text1"/>
              </w:rPr>
              <w:t>name of applicant</w:t>
            </w:r>
            <w:r w:rsidRPr="00544320">
              <w:rPr>
                <w:color w:val="000000" w:themeColor="text1"/>
              </w:rPr>
              <w:t>) for the following orders:</w:t>
            </w:r>
          </w:p>
        </w:tc>
      </w:tr>
      <w:tr w:rsidR="00544320" w:rsidRPr="009D1AB1" w14:paraId="2CB470ED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544320" w:rsidRPr="00544320" w14:paraId="47D2151E" w14:textId="77777777" w:rsidTr="008F4DF8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544320" w:rsidRPr="00544320" w14:paraId="751E2DFA" w14:textId="77777777" w:rsidTr="001B64EE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0AC533E" w14:textId="77777777" w:rsidR="00544320" w:rsidRPr="00544320" w:rsidRDefault="00544320" w:rsidP="008F4DF8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3E0230FD" w14:textId="77777777" w:rsidR="00544320" w:rsidRPr="00544320" w:rsidRDefault="00544320" w:rsidP="008F4DF8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</w:rPr>
                          <w:t>A protection order under section 12(2) providing that:</w:t>
                        </w:r>
                      </w:p>
                    </w:tc>
                  </w:tr>
                </w:tbl>
                <w:p w14:paraId="21D6C862" w14:textId="77777777" w:rsidR="00544320" w:rsidRPr="00544320" w:rsidRDefault="00544320" w:rsidP="008F4DF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180FE9B" w14:textId="77777777" w:rsidR="00544320" w:rsidRPr="00544320" w:rsidRDefault="00544320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B64EE" w:rsidRPr="009D1AB1" w14:paraId="49A45A93" w14:textId="77777777" w:rsidTr="000D70FE">
        <w:trPr>
          <w:gridAfter w:val="1"/>
          <w:wAfter w:w="52" w:type="pct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433EFAF" w14:textId="77777777" w:rsidR="001B64EE" w:rsidRPr="00544320" w:rsidRDefault="001B64EE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6" w:type="pct"/>
            <w:vMerge w:val="restart"/>
          </w:tcPr>
          <w:p w14:paraId="33CAFA9D" w14:textId="77A24C10" w:rsidR="001B64EE" w:rsidRPr="00FF3FB6" w:rsidRDefault="001B64EE" w:rsidP="008F4DF8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FF3FB6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320" w:type="pct"/>
            <w:gridSpan w:val="3"/>
          </w:tcPr>
          <w:p w14:paraId="7A73DAF8" w14:textId="38D4B2EE" w:rsidR="001B64EE" w:rsidRPr="00544320" w:rsidRDefault="001B64EE" w:rsidP="001B64E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44320">
              <w:rPr>
                <w:color w:val="000000" w:themeColor="text1"/>
                <w:sz w:val="24"/>
                <w:szCs w:val="24"/>
                <w:vertAlign w:val="superscript"/>
              </w:rPr>
              <w:t>*</w:t>
            </w:r>
            <w:r w:rsidRPr="00544320">
              <w:rPr>
                <w:color w:val="000000" w:themeColor="text1"/>
                <w:sz w:val="24"/>
                <w:szCs w:val="24"/>
              </w:rPr>
              <w:t>pursuant to section 12(2</w:t>
            </w:r>
            <w:proofErr w:type="gramStart"/>
            <w:r w:rsidRPr="00544320">
              <w:rPr>
                <w:color w:val="000000" w:themeColor="text1"/>
                <w:sz w:val="24"/>
                <w:szCs w:val="24"/>
              </w:rPr>
              <w:t>B)(</w:t>
            </w:r>
            <w:proofErr w:type="gramEnd"/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a</w:t>
            </w:r>
            <w:r w:rsidRPr="00544320">
              <w:rPr>
                <w:color w:val="000000" w:themeColor="text1"/>
                <w:sz w:val="24"/>
                <w:szCs w:val="24"/>
              </w:rPr>
              <w:t>): (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Name of Respondent</w:t>
            </w:r>
            <w:r w:rsidRPr="00544320">
              <w:rPr>
                <w:color w:val="000000" w:themeColor="text1"/>
                <w:sz w:val="24"/>
                <w:szCs w:val="24"/>
              </w:rPr>
              <w:t>) is prohibited from doing the following thing(s) in relation to (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name of applicant</w:t>
            </w:r>
            <w:r w:rsidRPr="00544320">
              <w:rPr>
                <w:color w:val="000000" w:themeColor="text1"/>
                <w:sz w:val="24"/>
                <w:szCs w:val="24"/>
              </w:rPr>
              <w:t>):</w:t>
            </w:r>
          </w:p>
        </w:tc>
      </w:tr>
      <w:tr w:rsidR="001B64EE" w:rsidRPr="009D1AB1" w14:paraId="1D3AADCE" w14:textId="77777777" w:rsidTr="000D70FE">
        <w:trPr>
          <w:gridAfter w:val="1"/>
          <w:wAfter w:w="52" w:type="pct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480DC0C" w14:textId="77777777" w:rsidR="001B64EE" w:rsidRPr="00544320" w:rsidRDefault="001B64EE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6" w:type="pct"/>
            <w:vMerge/>
          </w:tcPr>
          <w:p w14:paraId="7E8672CD" w14:textId="77777777" w:rsidR="001B64EE" w:rsidRPr="00FF3FB6" w:rsidRDefault="001B64EE" w:rsidP="008F4DF8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320" w:type="pct"/>
            <w:gridSpan w:val="3"/>
          </w:tcPr>
          <w:p w14:paraId="06EF1664" w14:textId="36929B9F" w:rsidR="001B64EE" w:rsidRPr="00544320" w:rsidRDefault="001B64EE" w:rsidP="001B64EE">
            <w:pPr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544320">
              <w:rPr>
                <w:color w:val="000000" w:themeColor="text1"/>
                <w:sz w:val="24"/>
                <w:szCs w:val="24"/>
              </w:rPr>
              <w:t>[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specify thing(s)</w:t>
            </w:r>
            <w:r w:rsidRPr="00544320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1B64EE" w:rsidRPr="009D1AB1" w14:paraId="6A0085FB" w14:textId="77777777" w:rsidTr="000D70FE">
        <w:trPr>
          <w:gridAfter w:val="1"/>
          <w:wAfter w:w="52" w:type="pct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2DAA358" w14:textId="77777777" w:rsidR="001B64EE" w:rsidRPr="00544320" w:rsidRDefault="001B64EE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6" w:type="pct"/>
            <w:vMerge w:val="restart"/>
          </w:tcPr>
          <w:p w14:paraId="08B925B0" w14:textId="4B410368" w:rsidR="001B64EE" w:rsidRPr="00FF3FB6" w:rsidRDefault="001B64EE" w:rsidP="008F4DF8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FF3FB6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320" w:type="pct"/>
            <w:gridSpan w:val="3"/>
          </w:tcPr>
          <w:p w14:paraId="41E785B0" w14:textId="30882836" w:rsidR="001B64EE" w:rsidRPr="00544320" w:rsidRDefault="001B64EE" w:rsidP="001B64E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44320">
              <w:rPr>
                <w:color w:val="000000" w:themeColor="text1"/>
                <w:sz w:val="24"/>
                <w:szCs w:val="24"/>
                <w:vertAlign w:val="superscript"/>
              </w:rPr>
              <w:t>*</w:t>
            </w:r>
            <w:r w:rsidRPr="00544320">
              <w:rPr>
                <w:color w:val="000000" w:themeColor="text1"/>
                <w:sz w:val="24"/>
                <w:szCs w:val="24"/>
              </w:rPr>
              <w:t>pursuant to section 12(2</w:t>
            </w:r>
            <w:proofErr w:type="gramStart"/>
            <w:r w:rsidRPr="00544320">
              <w:rPr>
                <w:color w:val="000000" w:themeColor="text1"/>
                <w:sz w:val="24"/>
                <w:szCs w:val="24"/>
              </w:rPr>
              <w:t>B)(</w:t>
            </w:r>
            <w:proofErr w:type="gramEnd"/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a</w:t>
            </w:r>
            <w:r w:rsidRPr="00544320">
              <w:rPr>
                <w:color w:val="000000" w:themeColor="text1"/>
                <w:sz w:val="24"/>
                <w:szCs w:val="24"/>
              </w:rPr>
              <w:t>): (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Name of Respondent</w:t>
            </w:r>
            <w:r w:rsidRPr="00544320">
              <w:rPr>
                <w:color w:val="000000" w:themeColor="text1"/>
                <w:sz w:val="24"/>
                <w:szCs w:val="24"/>
              </w:rPr>
              <w:t>) is prohibited from doing the following thing(s) in relation to the related person(s) named below, being [a person/persons]</w:t>
            </w:r>
            <w:r w:rsidRPr="00544320">
              <w:rPr>
                <w:color w:val="000000" w:themeColor="text1"/>
                <w:sz w:val="24"/>
                <w:szCs w:val="24"/>
                <w:vertAlign w:val="superscript"/>
              </w:rPr>
              <w:t>*</w:t>
            </w:r>
            <w:r w:rsidRPr="00544320">
              <w:rPr>
                <w:color w:val="000000" w:themeColor="text1"/>
                <w:sz w:val="24"/>
                <w:szCs w:val="24"/>
              </w:rPr>
              <w:t xml:space="preserve"> about whose safety or well</w:t>
            </w:r>
            <w:r w:rsidRPr="00544320">
              <w:rPr>
                <w:color w:val="000000" w:themeColor="text1"/>
                <w:sz w:val="24"/>
                <w:szCs w:val="24"/>
              </w:rPr>
              <w:noBreakHyphen/>
              <w:t>being (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name of applicant</w:t>
            </w:r>
            <w:r w:rsidRPr="00544320">
              <w:rPr>
                <w:color w:val="000000" w:themeColor="text1"/>
                <w:sz w:val="24"/>
                <w:szCs w:val="24"/>
              </w:rPr>
              <w:t>) would reasonably be expected to be seriously concerned:</w:t>
            </w:r>
          </w:p>
        </w:tc>
      </w:tr>
      <w:tr w:rsidR="001B64EE" w:rsidRPr="009D1AB1" w14:paraId="5C477D5E" w14:textId="77777777" w:rsidTr="000D70FE">
        <w:trPr>
          <w:gridAfter w:val="1"/>
          <w:wAfter w:w="52" w:type="pct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79A1F7E" w14:textId="77777777" w:rsidR="001B64EE" w:rsidRPr="00544320" w:rsidRDefault="001B64EE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6" w:type="pct"/>
            <w:vMerge/>
          </w:tcPr>
          <w:p w14:paraId="1EB7080E" w14:textId="77777777" w:rsidR="001B64EE" w:rsidRPr="00FF3FB6" w:rsidRDefault="001B64EE" w:rsidP="008F4DF8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320" w:type="pct"/>
            <w:gridSpan w:val="3"/>
          </w:tcPr>
          <w:p w14:paraId="6EBCCE69" w14:textId="304A98E2" w:rsidR="001B64EE" w:rsidRPr="00544320" w:rsidRDefault="001B64EE" w:rsidP="001B64EE">
            <w:pPr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544320">
              <w:rPr>
                <w:color w:val="000000" w:themeColor="text1"/>
                <w:sz w:val="24"/>
                <w:szCs w:val="24"/>
              </w:rPr>
              <w:t>[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specify related person(s) and thing(s) in relation to each named related person</w:t>
            </w:r>
            <w:r w:rsidRPr="00544320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1B64EE" w:rsidRPr="009D1AB1" w14:paraId="2E05A833" w14:textId="77777777" w:rsidTr="000D70FE">
        <w:trPr>
          <w:gridAfter w:val="1"/>
          <w:wAfter w:w="52" w:type="pct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8762B29" w14:textId="77777777" w:rsidR="001B64EE" w:rsidRPr="00544320" w:rsidRDefault="001B64EE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6" w:type="pct"/>
            <w:vMerge w:val="restart"/>
          </w:tcPr>
          <w:p w14:paraId="58629664" w14:textId="57206F38" w:rsidR="001B64EE" w:rsidRPr="00FF3FB6" w:rsidRDefault="001B64EE" w:rsidP="008F4DF8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FF3FB6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320" w:type="pct"/>
            <w:gridSpan w:val="3"/>
          </w:tcPr>
          <w:p w14:paraId="593053A4" w14:textId="699BCE06" w:rsidR="001B64EE" w:rsidRPr="00544320" w:rsidRDefault="001B64EE" w:rsidP="001B64E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44320">
              <w:rPr>
                <w:color w:val="000000" w:themeColor="text1"/>
                <w:sz w:val="24"/>
                <w:szCs w:val="24"/>
                <w:vertAlign w:val="superscript"/>
              </w:rPr>
              <w:t>*</w:t>
            </w:r>
            <w:r w:rsidRPr="00544320">
              <w:rPr>
                <w:color w:val="000000" w:themeColor="text1"/>
                <w:sz w:val="24"/>
                <w:szCs w:val="24"/>
              </w:rPr>
              <w:t>pursuant to section 12(2</w:t>
            </w:r>
            <w:proofErr w:type="gramStart"/>
            <w:r w:rsidRPr="00544320">
              <w:rPr>
                <w:color w:val="000000" w:themeColor="text1"/>
                <w:sz w:val="24"/>
                <w:szCs w:val="24"/>
              </w:rPr>
              <w:t>B)(</w:t>
            </w:r>
            <w:proofErr w:type="gramEnd"/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b</w:t>
            </w:r>
            <w:r w:rsidRPr="00544320">
              <w:rPr>
                <w:color w:val="000000" w:themeColor="text1"/>
                <w:sz w:val="24"/>
                <w:szCs w:val="24"/>
              </w:rPr>
              <w:t>): (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Name of Respondent</w:t>
            </w:r>
            <w:r w:rsidRPr="00544320">
              <w:rPr>
                <w:color w:val="000000" w:themeColor="text1"/>
                <w:sz w:val="24"/>
                <w:szCs w:val="24"/>
              </w:rPr>
              <w:t>) must stop publishing the following communication(s) or not publish any communication that is substantially similar to the following communication(s):</w:t>
            </w:r>
          </w:p>
        </w:tc>
      </w:tr>
      <w:tr w:rsidR="001B64EE" w:rsidRPr="009D1AB1" w14:paraId="5C7A5FC9" w14:textId="77777777" w:rsidTr="000D70FE">
        <w:trPr>
          <w:gridAfter w:val="1"/>
          <w:wAfter w:w="52" w:type="pct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5751D18" w14:textId="77777777" w:rsidR="001B64EE" w:rsidRPr="00544320" w:rsidRDefault="001B64EE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6" w:type="pct"/>
            <w:vMerge/>
          </w:tcPr>
          <w:p w14:paraId="78E9D4BE" w14:textId="77777777" w:rsidR="001B64EE" w:rsidRPr="00FF3FB6" w:rsidRDefault="001B64EE" w:rsidP="008F4DF8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320" w:type="pct"/>
            <w:gridSpan w:val="3"/>
          </w:tcPr>
          <w:p w14:paraId="3D93719D" w14:textId="4D515FCE" w:rsidR="001B64EE" w:rsidRPr="00544320" w:rsidRDefault="001B64EE" w:rsidP="001B64EE">
            <w:pPr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544320">
              <w:rPr>
                <w:color w:val="000000" w:themeColor="text1"/>
                <w:sz w:val="24"/>
                <w:szCs w:val="24"/>
              </w:rPr>
              <w:t>[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specify particulars of the alleged offending communication(s)</w:t>
            </w:r>
            <w:r w:rsidRPr="00544320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1B64EE" w:rsidRPr="009D1AB1" w14:paraId="7D11DD00" w14:textId="77777777" w:rsidTr="000D70FE">
        <w:trPr>
          <w:gridAfter w:val="1"/>
          <w:wAfter w:w="52" w:type="pct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256DA1B" w14:textId="77777777" w:rsidR="001B64EE" w:rsidRPr="00544320" w:rsidRDefault="001B64EE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6" w:type="pct"/>
            <w:vMerge w:val="restart"/>
          </w:tcPr>
          <w:p w14:paraId="68FA2FC6" w14:textId="7FBBA94C" w:rsidR="001B64EE" w:rsidRPr="00FF3FB6" w:rsidRDefault="001B64EE" w:rsidP="008F4DF8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FF3FB6">
              <w:rPr>
                <w:i/>
                <w:iCs/>
                <w:color w:val="000000" w:themeColor="text1"/>
                <w:sz w:val="24"/>
                <w:szCs w:val="24"/>
              </w:rPr>
              <w:t>(d)</w:t>
            </w:r>
          </w:p>
        </w:tc>
        <w:tc>
          <w:tcPr>
            <w:tcW w:w="4320" w:type="pct"/>
            <w:gridSpan w:val="3"/>
          </w:tcPr>
          <w:p w14:paraId="6107A355" w14:textId="543E73D1" w:rsidR="001B64EE" w:rsidRPr="00544320" w:rsidRDefault="001B64EE" w:rsidP="001B64E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44320">
              <w:rPr>
                <w:color w:val="000000" w:themeColor="text1"/>
                <w:sz w:val="24"/>
                <w:szCs w:val="24"/>
                <w:vertAlign w:val="superscript"/>
              </w:rPr>
              <w:t>*</w:t>
            </w:r>
            <w:proofErr w:type="gramStart"/>
            <w:r w:rsidRPr="00544320">
              <w:rPr>
                <w:color w:val="000000" w:themeColor="text1"/>
                <w:sz w:val="24"/>
                <w:szCs w:val="24"/>
              </w:rPr>
              <w:t>pursuant</w:t>
            </w:r>
            <w:proofErr w:type="gramEnd"/>
            <w:r w:rsidRPr="00544320">
              <w:rPr>
                <w:color w:val="000000" w:themeColor="text1"/>
                <w:sz w:val="24"/>
                <w:szCs w:val="24"/>
              </w:rPr>
              <w:t xml:space="preserve"> to section 12(2C): (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Name of Respondent</w:t>
            </w:r>
            <w:r w:rsidRPr="00544320">
              <w:rPr>
                <w:color w:val="000000" w:themeColor="text1"/>
                <w:sz w:val="24"/>
                <w:szCs w:val="24"/>
              </w:rPr>
              <w:t>) be excluded from the following part(s) of the shared residence:</w:t>
            </w:r>
          </w:p>
        </w:tc>
      </w:tr>
      <w:tr w:rsidR="001B64EE" w:rsidRPr="009D1AB1" w14:paraId="72A6442C" w14:textId="77777777" w:rsidTr="000D70FE">
        <w:trPr>
          <w:gridAfter w:val="1"/>
          <w:wAfter w:w="52" w:type="pct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E8F278C" w14:textId="77777777" w:rsidR="001B64EE" w:rsidRPr="00544320" w:rsidRDefault="001B64EE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6" w:type="pct"/>
            <w:vMerge/>
          </w:tcPr>
          <w:p w14:paraId="34ED0CE3" w14:textId="77777777" w:rsidR="001B64EE" w:rsidRDefault="001B64EE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20" w:type="pct"/>
            <w:gridSpan w:val="3"/>
          </w:tcPr>
          <w:p w14:paraId="051430F1" w14:textId="221C2B38" w:rsidR="001B64EE" w:rsidRPr="00544320" w:rsidRDefault="001B64EE" w:rsidP="001B64EE">
            <w:pPr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544320">
              <w:rPr>
                <w:color w:val="000000" w:themeColor="text1"/>
                <w:sz w:val="24"/>
                <w:szCs w:val="24"/>
              </w:rPr>
              <w:t>[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specify the address of the shared residence, and the part(s) of the shared residence the respondent is to be excluded from</w:t>
            </w:r>
            <w:r w:rsidRPr="00544320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544320" w:rsidRPr="009D1AB1" w14:paraId="5CA77A2D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544320" w:rsidRPr="00544320" w14:paraId="2BA91843" w14:textId="77777777" w:rsidTr="008F4DF8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765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7"/>
                    <w:gridCol w:w="7963"/>
                  </w:tblGrid>
                  <w:tr w:rsidR="00544320" w:rsidRPr="00544320" w14:paraId="5BBC1F66" w14:textId="77777777" w:rsidTr="001B64EE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5831A638" w14:textId="77777777" w:rsidR="00544320" w:rsidRPr="00544320" w:rsidRDefault="00544320" w:rsidP="008F4DF8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</w:rPr>
                          <w:lastRenderedPageBreak/>
                          <w:t>2.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03C29ADF" w14:textId="77777777" w:rsidR="00544320" w:rsidRPr="00544320" w:rsidRDefault="00544320" w:rsidP="008F4DF8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</w:rPr>
                          <w:t>A protection order under section 12(2E) providing that:</w:t>
                        </w:r>
                      </w:p>
                    </w:tc>
                  </w:tr>
                </w:tbl>
                <w:p w14:paraId="5B0D6358" w14:textId="77777777" w:rsidR="00544320" w:rsidRPr="00544320" w:rsidRDefault="00544320" w:rsidP="008F4DF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1148E65" w14:textId="77777777" w:rsidR="00544320" w:rsidRPr="00544320" w:rsidRDefault="00544320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B64EE" w:rsidRPr="009D1AB1" w14:paraId="45FE2DCB" w14:textId="77777777" w:rsidTr="000D70FE">
        <w:tc>
          <w:tcPr>
            <w:tcW w:w="312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F729A0F" w14:textId="77777777" w:rsidR="001B64EE" w:rsidRPr="00544320" w:rsidRDefault="001B64EE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6" w:type="pct"/>
          </w:tcPr>
          <w:p w14:paraId="4A8D194D" w14:textId="742E8C20" w:rsidR="001B64EE" w:rsidRPr="00FF3FB6" w:rsidRDefault="001B64EE" w:rsidP="008F4DF8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FF3FB6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372" w:type="pct"/>
            <w:gridSpan w:val="4"/>
          </w:tcPr>
          <w:p w14:paraId="53B4466A" w14:textId="50196348" w:rsidR="001B64EE" w:rsidRPr="00544320" w:rsidRDefault="001B64EE" w:rsidP="000D70F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544320">
              <w:rPr>
                <w:color w:val="000000" w:themeColor="text1"/>
                <w:sz w:val="24"/>
                <w:szCs w:val="24"/>
                <w:vertAlign w:val="superscript"/>
              </w:rPr>
              <w:t>*+</w:t>
            </w:r>
            <w:r w:rsidRPr="00544320">
              <w:rPr>
                <w:color w:val="000000" w:themeColor="text1"/>
                <w:sz w:val="24"/>
                <w:szCs w:val="24"/>
              </w:rPr>
              <w:t>(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Name of third party</w:t>
            </w:r>
            <w:r w:rsidRPr="00544320">
              <w:rPr>
                <w:color w:val="000000" w:themeColor="text1"/>
                <w:sz w:val="24"/>
                <w:szCs w:val="24"/>
              </w:rPr>
              <w:t>) must stop publishing (within the time specified by the court) or not publish the communication specified in paragraph 1(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c</w:t>
            </w:r>
            <w:r w:rsidRPr="00544320">
              <w:rPr>
                <w:color w:val="000000" w:themeColor="text1"/>
                <w:sz w:val="24"/>
                <w:szCs w:val="24"/>
              </w:rPr>
              <w:t xml:space="preserve">) or any communication that is substantially </w:t>
            </w:r>
            <w:proofErr w:type="gramStart"/>
            <w:r w:rsidRPr="00544320">
              <w:rPr>
                <w:color w:val="000000" w:themeColor="text1"/>
                <w:sz w:val="24"/>
                <w:szCs w:val="24"/>
              </w:rPr>
              <w:t>similar to</w:t>
            </w:r>
            <w:proofErr w:type="gramEnd"/>
            <w:r w:rsidRPr="00544320">
              <w:rPr>
                <w:color w:val="000000" w:themeColor="text1"/>
                <w:sz w:val="24"/>
                <w:szCs w:val="24"/>
              </w:rPr>
              <w:t xml:space="preserve"> that communication.</w:t>
            </w:r>
          </w:p>
        </w:tc>
      </w:tr>
      <w:tr w:rsidR="001B64EE" w:rsidRPr="009D1AB1" w14:paraId="5A9BC6E4" w14:textId="77777777" w:rsidTr="000D70FE">
        <w:tc>
          <w:tcPr>
            <w:tcW w:w="312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98DD000" w14:textId="77777777" w:rsidR="001B64EE" w:rsidRPr="00544320" w:rsidRDefault="001B64EE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6" w:type="pct"/>
          </w:tcPr>
          <w:p w14:paraId="6071729B" w14:textId="6A803CE1" w:rsidR="001B64EE" w:rsidRPr="00FF3FB6" w:rsidRDefault="001B64EE" w:rsidP="008F4DF8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FF3FB6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372" w:type="pct"/>
            <w:gridSpan w:val="4"/>
          </w:tcPr>
          <w:p w14:paraId="7B467FA5" w14:textId="06D59343" w:rsidR="001B64EE" w:rsidRPr="00544320" w:rsidRDefault="001B64EE" w:rsidP="000D70FE">
            <w:pPr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544320">
              <w:rPr>
                <w:color w:val="000000" w:themeColor="text1"/>
                <w:sz w:val="24"/>
                <w:szCs w:val="24"/>
                <w:vertAlign w:val="superscript"/>
              </w:rPr>
              <w:t>*+</w:t>
            </w:r>
            <w:r w:rsidRPr="00544320">
              <w:rPr>
                <w:color w:val="000000" w:themeColor="text1"/>
                <w:sz w:val="24"/>
                <w:szCs w:val="24"/>
              </w:rPr>
              <w:t>any third party must stop publishing (within the time specified by the court) or not publish the communication specified in paragraph 1(</w:t>
            </w:r>
            <w:r w:rsidRPr="00544320">
              <w:rPr>
                <w:i/>
                <w:iCs/>
                <w:color w:val="000000" w:themeColor="text1"/>
                <w:sz w:val="24"/>
                <w:szCs w:val="24"/>
              </w:rPr>
              <w:t>c</w:t>
            </w:r>
            <w:r w:rsidRPr="00544320">
              <w:rPr>
                <w:color w:val="000000" w:themeColor="text1"/>
                <w:sz w:val="24"/>
                <w:szCs w:val="24"/>
              </w:rPr>
              <w:t xml:space="preserve">) or any communication that is substantially </w:t>
            </w:r>
            <w:proofErr w:type="gramStart"/>
            <w:r w:rsidRPr="00544320">
              <w:rPr>
                <w:color w:val="000000" w:themeColor="text1"/>
                <w:sz w:val="24"/>
                <w:szCs w:val="24"/>
              </w:rPr>
              <w:t>similar to</w:t>
            </w:r>
            <w:proofErr w:type="gramEnd"/>
            <w:r w:rsidRPr="00544320">
              <w:rPr>
                <w:color w:val="000000" w:themeColor="text1"/>
                <w:sz w:val="24"/>
                <w:szCs w:val="24"/>
              </w:rPr>
              <w:t xml:space="preserve"> that communication.</w:t>
            </w:r>
          </w:p>
        </w:tc>
      </w:tr>
      <w:tr w:rsidR="00544320" w:rsidRPr="009D1AB1" w14:paraId="3B22AFD7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544320" w:rsidRPr="00544320" w14:paraId="7DE8044D" w14:textId="77777777" w:rsidTr="008F4DF8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544320" w:rsidRPr="00544320" w14:paraId="580635DB" w14:textId="77777777" w:rsidTr="001B64EE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5B2FE3BA" w14:textId="77777777" w:rsidR="00544320" w:rsidRPr="00544320" w:rsidRDefault="00544320" w:rsidP="008F4DF8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7404790" w14:textId="77777777" w:rsidR="00544320" w:rsidRPr="00544320" w:rsidRDefault="00544320" w:rsidP="008F4DF8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*+</w:t>
                        </w: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</w:rPr>
                          <w:t>A protection order under section 12(2F) providing that the internet intermediary must disable access by end</w:t>
                        </w: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</w:rPr>
                          <w:noBreakHyphen/>
                          <w:t>users of its internet intermediary service provided in Singapore to the following material:</w:t>
                        </w:r>
                      </w:p>
                    </w:tc>
                  </w:tr>
                </w:tbl>
                <w:p w14:paraId="014CE489" w14:textId="77777777" w:rsidR="00544320" w:rsidRPr="00544320" w:rsidRDefault="00544320" w:rsidP="008F4DF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8FA0871" w14:textId="77777777" w:rsidR="00544320" w:rsidRPr="00544320" w:rsidRDefault="00544320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44320" w:rsidRPr="009D1AB1" w14:paraId="3FC17F65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544320" w:rsidRPr="00544320" w14:paraId="65CC6D36" w14:textId="77777777" w:rsidTr="001B64EE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CC0AE50" w14:textId="77777777" w:rsidR="00544320" w:rsidRPr="00544320" w:rsidRDefault="00544320" w:rsidP="008F4DF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544320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46EBF96C" w14:textId="77777777" w:rsidR="00544320" w:rsidRPr="00544320" w:rsidRDefault="00544320" w:rsidP="008F4DF8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544320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544320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specify internet intermediary; its internet intermediary service; and the material to which access is to be disabled</w:t>
                  </w:r>
                  <w:r w:rsidRPr="00544320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E86ADAC" w14:textId="77777777" w:rsidR="00544320" w:rsidRPr="00544320" w:rsidRDefault="00544320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44320" w:rsidRPr="009D1AB1" w14:paraId="0AF723BA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544320" w:rsidRPr="00544320" w14:paraId="46E43A0C" w14:textId="77777777" w:rsidTr="008F4DF8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544320" w:rsidRPr="00544320" w14:paraId="2A4BD2CC" w14:textId="77777777" w:rsidTr="001B64EE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7D410C58" w14:textId="77777777" w:rsidR="00544320" w:rsidRPr="00544320" w:rsidRDefault="00544320" w:rsidP="008F4DF8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43839730" w14:textId="77777777" w:rsidR="00544320" w:rsidRPr="00544320" w:rsidRDefault="00544320" w:rsidP="008F4DF8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</w:rPr>
                          <w:t>An expedited protection order under section 13 in respect of the following orders:</w:t>
                        </w:r>
                      </w:p>
                    </w:tc>
                  </w:tr>
                </w:tbl>
                <w:p w14:paraId="39E2A517" w14:textId="77777777" w:rsidR="00544320" w:rsidRPr="00544320" w:rsidRDefault="00544320" w:rsidP="008F4DF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C93BE45" w14:textId="77777777" w:rsidR="00544320" w:rsidRPr="00544320" w:rsidRDefault="00544320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44320" w:rsidRPr="009D1AB1" w14:paraId="63F941BC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4983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493"/>
              <w:gridCol w:w="8373"/>
            </w:tblGrid>
            <w:tr w:rsidR="00544320" w:rsidRPr="00544320" w14:paraId="04CE5A3A" w14:textId="77777777" w:rsidTr="001B64EE">
              <w:tc>
                <w:tcPr>
                  <w:tcW w:w="4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622550F" w14:textId="77777777" w:rsidR="00544320" w:rsidRPr="00544320" w:rsidRDefault="00544320" w:rsidP="008F4DF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544320">
                    <w:rPr>
                      <w:color w:val="000000" w:themeColor="text1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364" w:type="dxa"/>
                  <w:tcMar>
                    <w:top w:w="20" w:type="dxa"/>
                    <w:left w:w="91" w:type="dxa"/>
                    <w:bottom w:w="77" w:type="dxa"/>
                    <w:right w:w="20" w:type="dxa"/>
                  </w:tcMar>
                </w:tcPr>
                <w:p w14:paraId="2E260D06" w14:textId="77777777" w:rsidR="00544320" w:rsidRPr="00544320" w:rsidRDefault="00544320" w:rsidP="008F4DF8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544320">
                    <w:rPr>
                      <w:color w:val="000000" w:themeColor="text1"/>
                      <w:sz w:val="24"/>
                      <w:szCs w:val="24"/>
                    </w:rPr>
                    <w:t>[</w:t>
                  </w:r>
                  <w:r w:rsidRPr="00544320">
                    <w:rPr>
                      <w:i/>
                      <w:iCs/>
                      <w:color w:val="000000" w:themeColor="text1"/>
                      <w:sz w:val="24"/>
                      <w:szCs w:val="24"/>
                    </w:rPr>
                    <w:t>specify for which of the above orders an expedited protection order is sought, e.g. the order mentioned in paragraph 1(a)</w:t>
                  </w:r>
                  <w:r w:rsidRPr="00544320">
                    <w:rPr>
                      <w:color w:val="000000" w:themeColor="text1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681BA3" w14:textId="77777777" w:rsidR="00544320" w:rsidRPr="00544320" w:rsidRDefault="00544320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44320" w:rsidRPr="009D1AB1" w14:paraId="244B4BC6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544320" w:rsidRPr="00544320" w14:paraId="2D5C88F1" w14:textId="77777777" w:rsidTr="008F4DF8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544320" w:rsidRPr="00544320" w14:paraId="18271405" w14:textId="77777777" w:rsidTr="001B64EE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6C5BBD82" w14:textId="77777777" w:rsidR="00544320" w:rsidRPr="00544320" w:rsidRDefault="00544320" w:rsidP="008F4DF8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168219DE" w14:textId="77777777" w:rsidR="00544320" w:rsidRPr="00544320" w:rsidRDefault="00544320" w:rsidP="008F4DF8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</w:rPr>
                          <w:t>Where the court makes a protection order under section 12(2) mentioned in paragraph 1, a mandatory treatment order under section 13B providing that (</w:t>
                        </w:r>
                        <w:r w:rsidRPr="00544320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Name of Respondent</w:t>
                        </w:r>
                        <w:r w:rsidRPr="00544320">
                          <w:rPr>
                            <w:color w:val="000000" w:themeColor="text1"/>
                            <w:sz w:val="24"/>
                            <w:szCs w:val="24"/>
                          </w:rPr>
                          <w:t>) must undergo psychiatric treatment for a period not exceeding 36 months.</w:t>
                        </w:r>
                      </w:p>
                    </w:tc>
                  </w:tr>
                </w:tbl>
                <w:p w14:paraId="2E37CA66" w14:textId="77777777" w:rsidR="00544320" w:rsidRPr="00544320" w:rsidRDefault="00544320" w:rsidP="008F4DF8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1FE4FE1" w14:textId="77777777" w:rsidR="00544320" w:rsidRPr="00544320" w:rsidRDefault="00544320" w:rsidP="008F4DF8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44320" w:rsidRPr="009D1AB1" w14:paraId="4F625E94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7A6A705" w14:textId="77777777" w:rsidR="00544320" w:rsidRPr="00544320" w:rsidRDefault="00544320" w:rsidP="008F4DF8">
            <w:pPr>
              <w:pStyle w:val="ptext"/>
              <w:jc w:val="both"/>
              <w:rPr>
                <w:color w:val="000000" w:themeColor="text1"/>
              </w:rPr>
            </w:pPr>
            <w:r w:rsidRPr="00544320">
              <w:rPr>
                <w:color w:val="000000" w:themeColor="text1"/>
              </w:rPr>
              <w:t> </w:t>
            </w:r>
          </w:p>
        </w:tc>
      </w:tr>
      <w:tr w:rsidR="00544320" w:rsidRPr="009D1AB1" w14:paraId="43327AD2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BD34609" w14:textId="77777777" w:rsidR="00544320" w:rsidRPr="00544320" w:rsidRDefault="00544320" w:rsidP="001B64EE">
            <w:pPr>
              <w:pStyle w:val="ptext"/>
              <w:pBdr>
                <w:left w:val="none" w:sz="0" w:space="31" w:color="auto"/>
              </w:pBdr>
              <w:ind w:left="634"/>
              <w:jc w:val="both"/>
              <w:rPr>
                <w:color w:val="000000" w:themeColor="text1"/>
              </w:rPr>
            </w:pPr>
            <w:r w:rsidRPr="00544320">
              <w:rPr>
                <w:color w:val="000000" w:themeColor="text1"/>
              </w:rPr>
              <w:t>Dated this      day of           20  </w:t>
            </w:r>
            <w:proofErr w:type="gramStart"/>
            <w:r w:rsidRPr="00544320">
              <w:rPr>
                <w:color w:val="000000" w:themeColor="text1"/>
              </w:rPr>
              <w:t>  .</w:t>
            </w:r>
            <w:proofErr w:type="gramEnd"/>
          </w:p>
        </w:tc>
      </w:tr>
      <w:tr w:rsidR="00544320" w:rsidRPr="009D1AB1" w14:paraId="1ADD59BB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29EA2EF" w14:textId="77777777" w:rsidR="00544320" w:rsidRPr="00544320" w:rsidRDefault="00544320" w:rsidP="008F4DF8">
            <w:pPr>
              <w:pStyle w:val="ptext"/>
              <w:jc w:val="right"/>
              <w:rPr>
                <w:color w:val="000000" w:themeColor="text1"/>
              </w:rPr>
            </w:pPr>
            <w:r w:rsidRPr="00544320">
              <w:rPr>
                <w:i/>
                <w:iCs/>
                <w:color w:val="000000" w:themeColor="text1"/>
              </w:rPr>
              <w:t>Registrar.</w:t>
            </w:r>
          </w:p>
        </w:tc>
      </w:tr>
      <w:tr w:rsidR="00544320" w:rsidRPr="009D1AB1" w14:paraId="71EE4C00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8C82989" w14:textId="4E289723" w:rsidR="00544320" w:rsidRPr="00544320" w:rsidRDefault="00544320" w:rsidP="008F4DF8">
            <w:pPr>
              <w:pStyle w:val="ptext"/>
              <w:jc w:val="both"/>
              <w:rPr>
                <w:color w:val="000000" w:themeColor="text1"/>
              </w:rPr>
            </w:pPr>
            <w:r w:rsidRPr="00544320">
              <w:rPr>
                <w:color w:val="000000" w:themeColor="text1"/>
              </w:rPr>
              <w:t xml:space="preserve">This </w:t>
            </w:r>
            <w:r w:rsidR="000C6B81">
              <w:rPr>
                <w:color w:val="000000" w:themeColor="text1"/>
              </w:rPr>
              <w:t>application</w:t>
            </w:r>
            <w:r w:rsidRPr="00544320">
              <w:rPr>
                <w:color w:val="000000" w:themeColor="text1"/>
              </w:rPr>
              <w:t xml:space="preserve"> is taken out by (</w:t>
            </w:r>
            <w:r w:rsidRPr="00544320">
              <w:rPr>
                <w:i/>
                <w:iCs/>
                <w:color w:val="000000" w:themeColor="text1"/>
              </w:rPr>
              <w:t>name of applicant or applicant’s solicitor</w:t>
            </w:r>
            <w:r w:rsidRPr="00544320">
              <w:rPr>
                <w:color w:val="000000" w:themeColor="text1"/>
              </w:rPr>
              <w:t>) whose address is (</w:t>
            </w:r>
            <w:r w:rsidRPr="00544320">
              <w:rPr>
                <w:i/>
                <w:iCs/>
                <w:color w:val="000000" w:themeColor="text1"/>
              </w:rPr>
              <w:t>address of applicant or applicant’s solicitor</w:t>
            </w:r>
            <w:r w:rsidRPr="00544320">
              <w:rPr>
                <w:color w:val="000000" w:themeColor="text1"/>
              </w:rPr>
              <w:t>).</w:t>
            </w:r>
          </w:p>
        </w:tc>
      </w:tr>
      <w:tr w:rsidR="00544320" w:rsidRPr="009D1AB1" w14:paraId="723CF1A2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DE69708" w14:textId="77777777" w:rsidR="00544320" w:rsidRPr="00980B6A" w:rsidRDefault="00544320" w:rsidP="008F4DF8">
            <w:pPr>
              <w:pStyle w:val="ptext"/>
              <w:jc w:val="both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</w:tc>
      </w:tr>
      <w:tr w:rsidR="00544320" w:rsidRPr="009D1AB1" w14:paraId="7D8E1E8D" w14:textId="77777777" w:rsidTr="001B64EE">
        <w:tc>
          <w:tcPr>
            <w:tcW w:w="0" w:type="auto"/>
            <w:gridSpan w:val="6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70ECAFD" w14:textId="5DE8B761" w:rsidR="00544320" w:rsidRPr="00980B6A" w:rsidRDefault="00544320" w:rsidP="008F4DF8">
            <w:pPr>
              <w:pStyle w:val="ptext"/>
              <w:jc w:val="both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+</w:t>
            </w:r>
            <w:r w:rsidRPr="00980B6A">
              <w:rPr>
                <w:color w:val="000000" w:themeColor="text1"/>
                <w:sz w:val="18"/>
                <w:szCs w:val="18"/>
              </w:rPr>
              <w:t xml:space="preserve">Repeat this </w:t>
            </w:r>
            <w:r w:rsidRPr="000C6B81">
              <w:rPr>
                <w:color w:val="000000" w:themeColor="text1"/>
                <w:sz w:val="18"/>
                <w:szCs w:val="18"/>
              </w:rPr>
              <w:t xml:space="preserve">Part if there is more than one person to whom the order under section 12(2E) or (2F) of the Protection from Harassment Act </w:t>
            </w:r>
            <w:r w:rsidR="00A122A6" w:rsidRPr="000C6B81">
              <w:rPr>
                <w:color w:val="000000" w:themeColor="text1"/>
                <w:sz w:val="18"/>
                <w:szCs w:val="18"/>
              </w:rPr>
              <w:t xml:space="preserve">2014 </w:t>
            </w:r>
            <w:r w:rsidRPr="000C6B81">
              <w:rPr>
                <w:color w:val="000000" w:themeColor="text1"/>
                <w:sz w:val="18"/>
                <w:szCs w:val="18"/>
              </w:rPr>
              <w:t>is</w:t>
            </w:r>
            <w:r w:rsidRPr="00980B6A">
              <w:rPr>
                <w:color w:val="000000" w:themeColor="text1"/>
                <w:sz w:val="18"/>
                <w:szCs w:val="18"/>
              </w:rPr>
              <w:t xml:space="preserve"> to apply.</w:t>
            </w:r>
          </w:p>
        </w:tc>
      </w:tr>
    </w:tbl>
    <w:p w14:paraId="503714D6" w14:textId="77777777" w:rsidR="00544320" w:rsidRDefault="00544320" w:rsidP="003E3335"/>
    <w:sectPr w:rsidR="0054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0C6B81"/>
    <w:rsid w:val="000D70FE"/>
    <w:rsid w:val="001B64EE"/>
    <w:rsid w:val="002E59E9"/>
    <w:rsid w:val="003E3335"/>
    <w:rsid w:val="00403330"/>
    <w:rsid w:val="00513472"/>
    <w:rsid w:val="00544320"/>
    <w:rsid w:val="00596DDF"/>
    <w:rsid w:val="006E6590"/>
    <w:rsid w:val="00713A99"/>
    <w:rsid w:val="007356FC"/>
    <w:rsid w:val="00840015"/>
    <w:rsid w:val="009308B5"/>
    <w:rsid w:val="009A0F98"/>
    <w:rsid w:val="009F137D"/>
    <w:rsid w:val="00A122A6"/>
    <w:rsid w:val="00C3069F"/>
    <w:rsid w:val="00EE4546"/>
    <w:rsid w:val="00EF5F64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70F5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46"/>
  </w:style>
  <w:style w:type="paragraph" w:styleId="Heading1">
    <w:name w:val="heading 1"/>
    <w:basedOn w:val="Normal"/>
    <w:next w:val="Normal"/>
    <w:link w:val="Heading1Char"/>
    <w:uiPriority w:val="9"/>
    <w:qFormat/>
    <w:rsid w:val="00544320"/>
    <w:pPr>
      <w:spacing w:after="0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320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4320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443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4</cp:revision>
  <dcterms:created xsi:type="dcterms:W3CDTF">2024-04-16T07:20:00Z</dcterms:created>
  <dcterms:modified xsi:type="dcterms:W3CDTF">2024-07-29T00:44:00Z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