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DC" w:rsidRPr="001951FD" w:rsidRDefault="001951FD" w:rsidP="001951FD">
      <w:pPr>
        <w:pStyle w:val="Heading1"/>
        <w:rPr>
          <w:lang w:val="en-GB"/>
        </w:rPr>
      </w:pPr>
      <w:r w:rsidRPr="001951FD">
        <w:rPr>
          <w:lang w:val="en-GB"/>
        </w:rPr>
        <w:t>Questions on image classification</w:t>
      </w:r>
    </w:p>
    <w:p w:rsidR="001951FD" w:rsidRPr="001951FD" w:rsidRDefault="001951FD" w:rsidP="001951FD">
      <w:pPr>
        <w:rPr>
          <w:lang w:val="en-GB"/>
        </w:rPr>
      </w:pPr>
      <w:r w:rsidRPr="001951FD">
        <w:rPr>
          <w:lang w:val="en-GB"/>
        </w:rPr>
        <w:t xml:space="preserve">For meeting with Laurens van de </w:t>
      </w:r>
      <w:proofErr w:type="spellStart"/>
      <w:r w:rsidRPr="001951FD">
        <w:rPr>
          <w:lang w:val="en-GB"/>
        </w:rPr>
        <w:t>Maaten</w:t>
      </w:r>
      <w:proofErr w:type="spellEnd"/>
      <w:r w:rsidRPr="001951FD">
        <w:rPr>
          <w:lang w:val="en-GB"/>
        </w:rPr>
        <w:t>, 6 Jan 2014</w:t>
      </w:r>
    </w:p>
    <w:p w:rsidR="001951FD" w:rsidRDefault="001951FD" w:rsidP="001951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does Naïve Bayes relate to the </w:t>
      </w:r>
      <w:proofErr w:type="spellStart"/>
      <w:r>
        <w:rPr>
          <w:lang w:val="en-GB"/>
        </w:rPr>
        <w:t>GridCRF</w:t>
      </w:r>
      <w:proofErr w:type="spellEnd"/>
      <w:r>
        <w:rPr>
          <w:lang w:val="en-GB"/>
        </w:rPr>
        <w:t>?</w:t>
      </w:r>
      <w:r>
        <w:rPr>
          <w:lang w:val="en-GB"/>
        </w:rPr>
        <w:br/>
        <w:t xml:space="preserve">Are the edges between </w:t>
      </w:r>
      <w:proofErr w:type="spellStart"/>
      <w:r>
        <w:rPr>
          <w:lang w:val="en-GB"/>
        </w:rPr>
        <w:t>superpixels</w:t>
      </w:r>
      <w:proofErr w:type="spellEnd"/>
      <w:r>
        <w:rPr>
          <w:lang w:val="en-GB"/>
        </w:rPr>
        <w:t xml:space="preserve"> and their features directed or undirected?</w:t>
      </w:r>
      <w:r w:rsidR="006E3ED1">
        <w:rPr>
          <w:lang w:val="en-GB"/>
        </w:rPr>
        <w:t xml:space="preserve"> What would be the consequence for model performance in case of dependencies between features?</w:t>
      </w:r>
    </w:p>
    <w:p w:rsidR="001951FD" w:rsidRDefault="006E3ED1" w:rsidP="001951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rules of thumb exist for manual classification?</w:t>
      </w:r>
      <w:r>
        <w:rPr>
          <w:lang w:val="en-GB"/>
        </w:rPr>
        <w:br/>
        <w:t>How to choose the number of classes and the number of subsequent steps in classification?</w:t>
      </w:r>
    </w:p>
    <w:p w:rsidR="00B95F70" w:rsidRPr="001951FD" w:rsidRDefault="00B95F70" w:rsidP="001951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leads to a stronger training: consistency in location features or consistency in intensity features?</w:t>
      </w:r>
      <w:r>
        <w:rPr>
          <w:lang w:val="en-GB"/>
        </w:rPr>
        <w:br/>
        <w:t>E.g.: should not-connected runnels in the intertidal beach be classified as beach or sea?</w:t>
      </w:r>
      <w:bookmarkStart w:id="0" w:name="_GoBack"/>
      <w:bookmarkEnd w:id="0"/>
    </w:p>
    <w:sectPr w:rsidR="00B95F70" w:rsidRPr="0019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6EF"/>
    <w:multiLevelType w:val="hybridMultilevel"/>
    <w:tmpl w:val="BC0CC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DC"/>
    <w:rsid w:val="001951FD"/>
    <w:rsid w:val="005A4A03"/>
    <w:rsid w:val="006E3ED1"/>
    <w:rsid w:val="008F7DDC"/>
    <w:rsid w:val="00B95F70"/>
    <w:rsid w:val="00CA3995"/>
    <w:rsid w:val="00C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C69BB557.dotm</Template>
  <TotalTime>48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Radermacher</dc:creator>
  <cp:keywords/>
  <dc:description/>
  <cp:lastModifiedBy>Max Radermacher</cp:lastModifiedBy>
  <cp:revision>3</cp:revision>
  <dcterms:created xsi:type="dcterms:W3CDTF">2013-12-18T13:28:00Z</dcterms:created>
  <dcterms:modified xsi:type="dcterms:W3CDTF">2013-12-19T14:41:00Z</dcterms:modified>
</cp:coreProperties>
</file>