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M4 Approval Memo</w:t>
      </w:r>
    </w:p>
    <w:p>
      <w:pPr>
        <w:jc w:val="left"/>
      </w:pPr>
      <w:r>
        <w:rPr>
          <w:color w:val="536C60"/>
        </w:rPr>
        <w:t>Controlled document fixture · file.docx-pair.v1</w:t>
      </w:r>
    </w:p>
    <w:p>
      <w:pPr>
        <w:pStyle w:val="Heading1"/>
      </w:pPr>
      <w:r>
        <w:t>Decision</w:t>
      </w:r>
    </w:p>
    <w:p>
      <w:r>
        <w:t>Approve the file and artifact alpha when every hard gate is backed by reproducible evidence.</w:t>
      </w:r>
    </w:p>
    <w:p>
      <w:pPr>
        <w:pStyle w:val="Heading1"/>
      </w:pPr>
      <w:r>
        <w:t>Requested changes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CEBE3"/>
          </w:tcPr>
          <w:p>
            <w:r>
              <w:t>Item</w:t>
            </w:r>
          </w:p>
        </w:tc>
        <w:tc>
          <w:tcPr>
            <w:tcW w:type="dxa" w:w="3312"/>
            <w:shd w:fill="DCEBE3"/>
          </w:tcPr>
          <w:p>
            <w:r>
              <w:t>Current</w:t>
            </w:r>
          </w:p>
        </w:tc>
        <w:tc>
          <w:tcPr>
            <w:tcW w:type="dxa" w:w="3312"/>
            <w:shd w:fill="DCEBE3"/>
          </w:tcPr>
          <w:p>
            <w:r>
              <w:t>Approved</w:t>
            </w:r>
          </w:p>
        </w:tc>
      </w:tr>
      <w:tr>
        <w:tc>
          <w:tcPr>
            <w:tcW w:type="dxa" w:w="3312"/>
          </w:tcPr>
          <w:p>
            <w:r>
              <w:t>Scope</w:t>
            </w:r>
          </w:p>
        </w:tc>
        <w:tc>
          <w:tcPr>
            <w:tcW w:type="dxa" w:w="3312"/>
          </w:tcPr>
          <w:p>
            <w:r>
              <w:t>Files only</w:t>
            </w:r>
          </w:p>
        </w:tc>
        <w:tc>
          <w:tcPr>
            <w:tcW w:type="dxa" w:w="3312"/>
          </w:tcPr>
          <w:p>
            <w:r>
              <w:t>Files and folders</w:t>
            </w:r>
          </w:p>
        </w:tc>
      </w:tr>
      <w:tr>
        <w:tc>
          <w:tcPr>
            <w:tcW w:type="dxa" w:w="3312"/>
          </w:tcPr>
          <w:p>
            <w:r>
              <w:t>Versions</w:t>
            </w:r>
          </w:p>
        </w:tc>
        <w:tc>
          <w:tcPr>
            <w:tcW w:type="dxa" w:w="3312"/>
          </w:tcPr>
          <w:p>
            <w:r>
              <w:t>Replace</w:t>
            </w:r>
          </w:p>
        </w:tc>
        <w:tc>
          <w:tcPr>
            <w:tcW w:type="dxa" w:w="3312"/>
          </w:tcPr>
          <w:p>
            <w:r>
              <w:t>Append immutable version</w:t>
            </w:r>
          </w:p>
        </w:tc>
      </w:tr>
      <w:tr>
        <w:tc>
          <w:tcPr>
            <w:tcW w:type="dxa" w:w="3312"/>
          </w:tcPr>
          <w:p>
            <w:r>
              <w:t>Citation</w:t>
            </w:r>
          </w:p>
        </w:tc>
        <w:tc>
          <w:tcPr>
            <w:tcW w:type="dxa" w:w="3312"/>
          </w:tcPr>
          <w:p>
            <w:r>
              <w:t>Text only</w:t>
            </w:r>
          </w:p>
        </w:tc>
        <w:tc>
          <w:tcPr>
            <w:tcW w:type="dxa" w:w="3312"/>
          </w:tcPr>
          <w:p>
            <w:r>
              <w:t>Page, sheet/range, slide, text range</w:t>
            </w:r>
          </w:p>
        </w:tc>
      </w:tr>
    </w:tbl>
    <w:p>
      <w:r>
        <w:br w:type="page"/>
      </w:r>
    </w:p>
    <w:p>
      <w:pPr>
        <w:pStyle w:val="Heading1"/>
      </w:pPr>
      <w:r>
        <w:t>Fixed verification text</w:t>
      </w:r>
    </w:p>
    <w:p>
      <w:r>
        <w:t>GT-FILE-06 FIXED TEXT: Originals are preserved; approved edits create a new artifact version.</w:t>
      </w:r>
    </w:p>
    <w:p>
      <w:pPr>
        <w:pStyle w:val="Heading2"/>
      </w:pPr>
      <w:r>
        <w:t>Acceptance</w:t>
      </w:r>
    </w:p>
    <w:p>
      <w:pPr>
        <w:spacing w:after="140"/>
      </w:pPr>
      <w:r>
        <w:rPr>
          <w:color w:val="68A57E"/>
        </w:rPr>
        <w:t xml:space="preserve">•  </w:t>
      </w:r>
      <w:r>
        <w:t>The document opens and renders without clipped text.</w:t>
      </w:r>
    </w:p>
    <w:p>
      <w:pPr>
        <w:spacing w:after="140"/>
      </w:pPr>
      <w:r>
        <w:rPr>
          <w:color w:val="68A57E"/>
        </w:rPr>
        <w:t xml:space="preserve">•  </w:t>
      </w:r>
      <w:r>
        <w:t>Heading styles remain present.</w:t>
      </w:r>
    </w:p>
    <w:p>
      <w:pPr>
        <w:spacing w:after="140"/>
      </w:pPr>
      <w:r>
        <w:rPr>
          <w:color w:val="68A57E"/>
        </w:rPr>
        <w:t xml:space="preserve">•  </w:t>
      </w:r>
      <w:r>
        <w:t>The approved version does not overwrite the source.</w:t>
      </w:r>
    </w:p>
    <w:sectPr w:rsidR="00FC693F" w:rsidRPr="0006063C" w:rsidSect="00034616">
      <w:footerReference w:type="default" r:id="rId9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</w:tblPr>
    <w:tblGrid>
      <w:gridCol w:w="4896"/>
      <w:gridCol w:w="4896"/>
    </w:tblGrid>
    <w:tr>
      <w:tc>
        <w:tcPr>
          <w:tcW w:type="dxa" w:w="4896"/>
        </w:tcPr>
        <w:p>
          <w:r>
            <w:t>OpenerX M4</w:t>
          </w:r>
        </w:p>
      </w:tc>
      <w:tc>
        <w:tcPr>
          <w:tcW w:type="dxa" w:w="4896"/>
        </w:tcPr>
        <w:p>
          <w:pPr>
            <w:jc w:val="right"/>
          </w:pPr>
          <w:r>
            <w:t>Controlled fixture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7342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372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4372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4372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OpenerX M4 Approval Memo</dc:title>
  <dc:subject/>
  <dc:creator>OpenerX M4 tests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