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Arena Mobile – What's new (versions 2.6 to 2.9)</w:t>
      </w:r>
    </w:p>
    <w:p>
      <w:pPr>
        <w:spacing w:after="120"/>
      </w:pPr>
      <w:r>
        <w:t xml:space="preserve">This chapter describes the features added to Arena Mobile from version 2.6.0 to version 2.9.1. Each section can be copied into the corresponding chapter of the manual.</w:t>
      </w:r>
    </w:p>
    <w:p>
      <w:pPr>
        <w:pStyle w:val="Heading1"/>
      </w:pPr>
      <w:r>
        <w:t xml:space="preserve">Summary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Version</w:t>
            </w:r>
          </w:p>
        </w:tc>
        <w:tc>
          <w:tcPr>
            <w:tcW w:type="dxa" w:w="7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New features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Conditionally required attributes ("required if").</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2.9.0</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map; choice of the map app; free map layers and custom map layers; georeferenced PDF maps; moving a point manually on the map.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2.8.0 – 2.8.3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auto-sync (with automatic merge of records modified on several devices); re-validating records; offline maps. Fix: values that become not applicable are cleared also when adding or deleting nodes.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2.7.0 – 2.7.5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groups; audio file attributes; record completion progress bar; automatic creation of the minimum number of entities; merging records with the same keys.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2.6.0 – 2.6.5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"Editable if" and "visible if" conditions; Location Navigator improvements (radar view, distance functions); external GPS receivers.</w:t>
            </w:r>
          </w:p>
        </w:tc>
      </w:tr>
    </w:tbl>
    <w:p/>
    <w:p>
      <w:pPr>
        <w:pStyle w:val="Heading1"/>
      </w:pPr>
      <w:r>
        <w:t xml:space="preserve">Data entry</w:t>
      </w:r>
    </w:p>
    <w:p>
      <w:pPr>
        <w:pStyle w:val="Heading2"/>
      </w:pPr>
      <w:r>
        <w:t xml:space="preserve">Conditionally required attributes ("required if")</w:t>
      </w:r>
    </w:p>
    <w:p>
      <w:pPr>
        <w:spacing w:after="120"/>
      </w:pPr>
      <w:r>
        <w:t xml:space="preserve">In Arena, the survey designer can make an attribute required only when a condition is met ("required if" expression), in addition to the attributes that are always required.</w:t>
      </w:r>
    </w:p>
    <w:p>
      <w:pPr>
        <w:pStyle w:val="ListParagraph"/>
        <w:numPr>
          <w:ilvl w:val="0"/>
          <w:numId w:val="2"/>
        </w:numPr>
      </w:pPr>
      <w:r>
        <w:t xml:space="preserve">When the condition is met and the attribute has no value, Arena Mobile shows the </w:t>
      </w:r>
      <w:r>
        <w:rPr>
          <w:b/>
          <w:bCs/>
        </w:rPr>
        <w:t xml:space="preserve">Required value</w:t>
      </w:r>
      <w:r>
        <w:t xml:space="preserve"> validation error on the attribute, in the validation report and in the records list, exactly as for attributes that are always required.</w:t>
      </w:r>
    </w:p>
    <w:p>
      <w:pPr>
        <w:pStyle w:val="ListParagraph"/>
        <w:numPr>
          <w:ilvl w:val="0"/>
          <w:numId w:val="2"/>
        </w:numPr>
      </w:pPr>
      <w:r>
        <w:t xml:space="preserve">When the condition is no longer met, the error disappears automatically.</w:t>
      </w:r>
    </w:p>
    <w:p>
      <w:pPr>
        <w:pStyle w:val="ListParagraph"/>
        <w:numPr>
          <w:ilvl w:val="0"/>
          <w:numId w:val="2"/>
        </w:numPr>
      </w:pPr>
      <w:r>
        <w:t xml:space="preserve">The delete button of a coordinate attribute is hidden while the attribute is required.</w:t>
      </w:r>
    </w:p>
    <w:p>
      <w:pPr>
        <w:pStyle w:val="Heading2"/>
      </w:pPr>
      <w:r>
        <w:t xml:space="preserve">"Editable if" and "visible if"</w:t>
      </w:r>
    </w:p>
    <w:p>
      <w:pPr>
        <w:spacing w:after="120"/>
      </w:pPr>
      <w:r>
        <w:t xml:space="preserve">Arena Mobile supports the "editable if" and "visible if" conditions defined in the survey:</w:t>
      </w:r>
    </w:p>
    <w:p>
      <w:pPr>
        <w:pStyle w:val="ListParagraph"/>
        <w:numPr>
          <w:ilvl w:val="0"/>
          <w:numId w:val="2"/>
        </w:numPr>
      </w:pPr>
      <w:r>
        <w:rPr>
          <w:b/>
          <w:bCs/>
        </w:rPr>
        <w:t xml:space="preserve">Editable if</w:t>
      </w:r>
      <w:r>
        <w:t xml:space="preserve">: when the condition is not met, the attribute is shown as read-only and its value cannot be changed.</w:t>
      </w:r>
    </w:p>
    <w:p>
      <w:pPr>
        <w:pStyle w:val="ListParagraph"/>
        <w:numPr>
          <w:ilvl w:val="0"/>
          <w:numId w:val="2"/>
        </w:numPr>
      </w:pPr>
      <w:r>
        <w:rPr>
          <w:b/>
          <w:bCs/>
        </w:rPr>
        <w:t xml:space="preserve">Visible if</w:t>
      </w:r>
      <w:r>
        <w:t xml:space="preserve">: when the condition is not met, the attribute is hidden from the form. Hidden attributes are not shown in the entity lists (tables) either.</w:t>
      </w:r>
    </w:p>
    <w:p>
      <w:pPr>
        <w:pStyle w:val="Heading2"/>
      </w:pPr>
      <w:r>
        <w:t xml:space="preserve">Values that no longer apply</w:t>
      </w:r>
    </w:p>
    <w:p>
      <w:pPr>
        <w:spacing w:after="120"/>
      </w:pPr>
      <w:r>
        <w:t xml:space="preserve">When a change makes other attributes or entities not applicable (their "relevant if" condition is no longer met), Arena Mobile asks for confirmation before clearing them:</w:t>
      </w:r>
    </w:p>
    <w:p>
      <w:pPr>
        <w:pStyle w:val="ListParagraph"/>
        <w:numPr>
          <w:ilvl w:val="0"/>
          <w:numId w:val="2"/>
        </w:numPr>
      </w:pPr>
      <w:r>
        <w:t xml:space="preserve">A dialog titled </w:t>
      </w:r>
      <w:r>
        <w:rPr>
          <w:b/>
          <w:bCs/>
        </w:rPr>
        <w:t xml:space="preserve">Nodes will no longer apply</w:t>
      </w:r>
      <w:r>
        <w:t xml:space="preserve"> lists the affected attributes and entities.</w:t>
      </w:r>
    </w:p>
    <w:p>
      <w:pPr>
        <w:pStyle w:val="ListParagraph"/>
        <w:numPr>
          <w:ilvl w:val="0"/>
          <w:numId w:val="2"/>
        </w:numPr>
      </w:pPr>
      <w:r>
        <w:t xml:space="preserve">Confirming clears their values; cancelling keeps the previous value of the attribute you were editing.</w:t>
      </w:r>
    </w:p>
    <w:p>
      <w:pPr>
        <w:pStyle w:val="ListParagraph"/>
        <w:numPr>
          <w:ilvl w:val="0"/>
          <w:numId w:val="2"/>
        </w:numPr>
      </w:pPr>
      <w:r>
        <w:t xml:space="preserve">From version 2.8.2 the values are cleared also when the change is caused by adding or deleting an entity.</w:t>
      </w:r>
    </w:p>
    <w:p>
      <w:pPr>
        <w:pStyle w:val="Heading2"/>
      </w:pPr>
      <w:r>
        <w:t xml:space="preserve">Automatic creation of the minimum number of entities</w:t>
      </w:r>
    </w:p>
    <w:p>
      <w:pPr>
        <w:spacing w:after="120"/>
      </w:pPr>
      <w:r>
        <w:t xml:space="preserve">When the survey defines a minimum count for a multiple entity, Arena Mobile creates that number of entities automatically when the parent entity (or the record) is created, so the enumerator only has to fill them in.</w:t>
      </w:r>
    </w:p>
    <w:p>
      <w:pPr>
        <w:pStyle w:val="Heading2"/>
      </w:pPr>
      <w:r>
        <w:t xml:space="preserve">Record completion progress bar</w:t>
      </w:r>
    </w:p>
    <w:p>
      <w:pPr>
        <w:spacing w:after="120"/>
      </w:pPr>
      <w:r>
        <w:t xml:space="preserve">While editing a record, a progress bar at the top of the editor shows the percentage of the record's requirements already met (e.g. "75% completed").</w:t>
      </w:r>
    </w:p>
    <w:p>
      <w:pPr>
        <w:pStyle w:val="ListParagraph"/>
        <w:numPr>
          <w:ilvl w:val="0"/>
          <w:numId w:val="2"/>
        </w:numPr>
      </w:pPr>
      <w:r>
        <w:t xml:space="preserve">It can be shown or hidden in </w:t>
      </w:r>
      <w:r>
        <w:rPr>
          <w:b/>
          <w:bCs/>
        </w:rPr>
        <w:t xml:space="preserve">Settings &gt; Data entry &gt; Show record completion progress</w:t>
      </w:r>
      <w:r>
        <w:t xml:space="preserve">.</w:t>
      </w:r>
    </w:p>
    <w:p>
      <w:pPr>
        <w:pStyle w:val="Heading2"/>
      </w:pPr>
      <w:r>
        <w:t xml:space="preserve">Audio file attributes</w:t>
      </w:r>
    </w:p>
    <w:p>
      <w:pPr>
        <w:spacing w:after="120"/>
      </w:pPr>
      <w:r>
        <w:t xml:space="preserve">File attributes of type audio are supported. On the attribute you can:</w:t>
      </w:r>
    </w:p>
    <w:p>
      <w:pPr>
        <w:pStyle w:val="ListParagraph"/>
        <w:numPr>
          <w:ilvl w:val="0"/>
          <w:numId w:val="2"/>
        </w:numPr>
      </w:pPr>
      <w:r>
        <w:t xml:space="preserve">record audio directly with the device microphone (with pause and resume), or</w:t>
      </w:r>
    </w:p>
    <w:p>
      <w:pPr>
        <w:pStyle w:val="ListParagraph"/>
        <w:numPr>
          <w:ilvl w:val="0"/>
          <w:numId w:val="2"/>
        </w:numPr>
      </w:pPr>
      <w:r>
        <w:t xml:space="preserve">select an existing audio file with </w:t>
      </w:r>
      <w:r>
        <w:rPr>
          <w:b/>
          <w:bCs/>
        </w:rPr>
        <w:t xml:space="preserve">Select audio</w:t>
      </w:r>
      <w:r>
        <w:t xml:space="preserve">.</w:t>
      </w:r>
    </w:p>
    <w:p>
      <w:pPr>
        <w:spacing w:after="120"/>
      </w:pPr>
      <w:r>
        <w:t xml:space="preserve">The recording is stored with the record and uploaded to the server like images and videos.</w:t>
      </w:r>
    </w:p>
    <w:p>
      <w:pPr>
        <w:pStyle w:val="Heading2"/>
      </w:pPr>
      <w:r>
        <w:t xml:space="preserve">User groups</w:t>
      </w:r>
    </w:p>
    <w:p>
      <w:pPr>
        <w:spacing w:after="120"/>
      </w:pPr>
      <w:r>
        <w:t xml:space="preserve">In Arena, users can be assigned to a user group for a survey. A group fixes the values of one or more "qualifier" attributes (for example, everyone in the group "Region North" collects data only for region North).</w:t>
      </w:r>
    </w:p>
    <w:p>
      <w:pPr>
        <w:pStyle w:val="ListParagraph"/>
        <w:numPr>
          <w:ilvl w:val="0"/>
          <w:numId w:val="2"/>
        </w:numPr>
      </w:pPr>
      <w:r>
        <w:t xml:space="preserve">When a survey is selected, Arena Mobile fetches the user group of the logged-in user; the home screen shows </w:t>
      </w:r>
      <w:r>
        <w:rPr>
          <w:b/>
          <w:bCs/>
        </w:rPr>
        <w:t xml:space="preserve">User group: &lt;name&gt;</w:t>
      </w:r>
      <w:r>
        <w:t xml:space="preserve"> (or </w:t>
      </w:r>
      <w:r>
        <w:rPr>
          <w:b/>
          <w:bCs/>
        </w:rPr>
        <w:t xml:space="preserve">No user group assigned</w:t>
      </w:r>
      <w:r>
        <w:t xml:space="preserve">).</w:t>
      </w:r>
    </w:p>
    <w:p>
      <w:pPr>
        <w:pStyle w:val="ListParagraph"/>
        <w:numPr>
          <w:ilvl w:val="0"/>
          <w:numId w:val="2"/>
        </w:numPr>
      </w:pPr>
      <w:r>
        <w:t xml:space="preserve">In new records, the qualifier attributes are pre-filled with the values of the group and cannot be changed.</w:t>
      </w:r>
    </w:p>
    <w:p>
      <w:pPr>
        <w:pStyle w:val="ListParagraph"/>
        <w:numPr>
          <w:ilvl w:val="0"/>
          <w:numId w:val="2"/>
        </w:numPr>
      </w:pPr>
      <w:r>
        <w:t xml:space="preserve">Only the records matching the user's group are listed and downloaded from the server.</w:t>
      </w:r>
    </w:p>
    <w:p>
      <w:pPr>
        <w:pStyle w:val="ListParagraph"/>
        <w:numPr>
          <w:ilvl w:val="0"/>
          <w:numId w:val="2"/>
        </w:numPr>
      </w:pPr>
      <w:r>
        <w:t xml:space="preserve">If the group information has not been fetched yet when creating a record, the app warns you (</w:t>
      </w:r>
      <w:r>
        <w:rPr>
          <w:b/>
          <w:bCs/>
        </w:rPr>
        <w:t xml:space="preserve">User information not ready</w:t>
      </w:r>
      <w:r>
        <w:t xml:space="preserve">) and offers to fetch it again: creating the record without it could leave the qualifier attributes empty or wrong.</w:t>
      </w:r>
    </w:p>
    <w:p>
      <w:pPr>
        <w:pStyle w:val="Heading1"/>
      </w:pPr>
      <w:r>
        <w:t xml:space="preserve">Location and GPS</w:t>
      </w:r>
    </w:p>
    <w:p>
      <w:pPr>
        <w:pStyle w:val="Heading2"/>
      </w:pPr>
      <w:r>
        <w:t xml:space="preserve">External GPS receivers</w:t>
      </w:r>
    </w:p>
    <w:p>
      <w:pPr>
        <w:spacing w:after="120"/>
      </w:pPr>
      <w:r>
        <w:t xml:space="preserve">Coordinates can be recorded with an external Bluetooth GPS receiver instead of the internal GPS of the device. Supported receivers include Bad Elf, Garmin GLO, Eos Arrow, Trimble (R1, R2, Catalyst, DA1/DA2), Geneq SXBlue and Dual XGPS150/160.</w:t>
      </w:r>
    </w:p>
    <w:p>
      <w:pPr>
        <w:pStyle w:val="Heading3"/>
      </w:pPr>
      <w:r>
        <w:t xml:space="preserve">Pairing a receiver</w:t>
      </w:r>
    </w:p>
    <w:p>
      <w:pPr>
        <w:pStyle w:val="ListParagraph"/>
        <w:numPr>
          <w:ilvl w:val="0"/>
          <w:numId w:val="3"/>
        </w:numPr>
      </w:pPr>
      <w:r>
        <w:t xml:space="preserve">Turn on the receiver and put it in pairing mode.</w:t>
      </w:r>
    </w:p>
    <w:p>
      <w:pPr>
        <w:pStyle w:val="ListParagraph"/>
        <w:numPr>
          <w:ilvl w:val="0"/>
          <w:numId w:val="3"/>
        </w:numPr>
      </w:pPr>
      <w:r>
        <w:t xml:space="preserve">Open </w:t>
      </w:r>
      <w:r>
        <w:rPr>
          <w:b/>
          <w:bCs/>
        </w:rPr>
        <w:t xml:space="preserve">Settings &gt; Location &amp; GPS &gt; GPS source</w:t>
      </w:r>
      <w:r>
        <w:t xml:space="preserve"> and choose </w:t>
      </w:r>
      <w:r>
        <w:rPr>
          <w:b/>
          <w:bCs/>
        </w:rPr>
        <w:t xml:space="preserve">Pair a new device…</w:t>
      </w:r>
      <w:r>
        <w:t xml:space="preserve">.</w:t>
      </w:r>
    </w:p>
    <w:p>
      <w:pPr>
        <w:pStyle w:val="ListParagraph"/>
        <w:numPr>
          <w:ilvl w:val="0"/>
          <w:numId w:val="3"/>
        </w:numPr>
      </w:pPr>
      <w:r>
        <w:t xml:space="preserve">Tap </w:t>
      </w:r>
      <w:r>
        <w:rPr>
          <w:b/>
          <w:bCs/>
        </w:rPr>
        <w:t xml:space="preserve">Scan for devices</w:t>
      </w:r>
      <w:r>
        <w:t xml:space="preserve">. Only devices recognized as GPS receivers are listed, under </w:t>
      </w:r>
      <w:r>
        <w:rPr>
          <w:b/>
          <w:bCs/>
        </w:rPr>
        <w:t xml:space="preserve">Paired devices</w:t>
      </w:r>
      <w:r>
        <w:t xml:space="preserve"> and </w:t>
      </w:r>
      <w:r>
        <w:rPr>
          <w:b/>
          <w:bCs/>
        </w:rPr>
        <w:t xml:space="preserve">New devices</w:t>
      </w:r>
      <w:r>
        <w:t xml:space="preserve">.</w:t>
      </w:r>
    </w:p>
    <w:p>
      <w:pPr>
        <w:pStyle w:val="ListParagraph"/>
        <w:numPr>
          <w:ilvl w:val="0"/>
          <w:numId w:val="3"/>
        </w:numPr>
      </w:pPr>
      <w:r>
        <w:t xml:space="preserve">Tap </w:t>
      </w:r>
      <w:r>
        <w:rPr>
          <w:b/>
          <w:bCs/>
        </w:rPr>
        <w:t xml:space="preserve">Pair</w:t>
      </w:r>
      <w:r>
        <w:t xml:space="preserve"> next to your receiver. If Bluetooth is off, or the Bluetooth permission is missing, the dialog lets you enable it or open the app settings.</w:t>
      </w:r>
    </w:p>
    <w:p>
      <w:pPr>
        <w:pStyle w:val="Heading3"/>
      </w:pPr>
      <w:r>
        <w:t xml:space="preserve">Choosing the GPS source</w:t>
      </w:r>
    </w:p>
    <w:p>
      <w:pPr>
        <w:spacing w:after="120"/>
      </w:pPr>
      <w:r>
        <w:t xml:space="preserve">The </w:t>
      </w:r>
      <w:r>
        <w:rPr>
          <w:b/>
          <w:bCs/>
        </w:rPr>
        <w:t xml:space="preserve">GPS source</w:t>
      </w:r>
      <w:r>
        <w:t xml:space="preserve"> setting can be:</w:t>
      </w:r>
    </w:p>
    <w:p>
      <w:pPr>
        <w:pStyle w:val="ListParagraph"/>
        <w:numPr>
          <w:ilvl w:val="0"/>
          <w:numId w:val="2"/>
        </w:numPr>
      </w:pPr>
      <w:r>
        <w:rPr>
          <w:b/>
          <w:bCs/>
        </w:rPr>
        <w:t xml:space="preserve">Auto (external if available)</w:t>
      </w:r>
      <w:r>
        <w:t xml:space="preserve">: the paired external receiver is used when connected; otherwise the internal GPS is used.</w:t>
      </w:r>
    </w:p>
    <w:p>
      <w:pPr>
        <w:pStyle w:val="ListParagraph"/>
        <w:numPr>
          <w:ilvl w:val="0"/>
          <w:numId w:val="2"/>
        </w:numPr>
      </w:pPr>
      <w:r>
        <w:rPr>
          <w:b/>
          <w:bCs/>
        </w:rPr>
        <w:t xml:space="preserve">Internal GPS</w:t>
      </w:r>
      <w:r>
        <w:t xml:space="preserve">: always the device GPS.</w:t>
      </w:r>
    </w:p>
    <w:p>
      <w:pPr>
        <w:pStyle w:val="ListParagraph"/>
        <w:numPr>
          <w:ilvl w:val="0"/>
          <w:numId w:val="2"/>
        </w:numPr>
      </w:pPr>
      <w:r>
        <w:t xml:space="preserve">A specific paired receiver.</w:t>
      </w:r>
    </w:p>
    <w:p>
      <w:pPr>
        <w:spacing w:after="120"/>
      </w:pPr>
      <w:r>
        <w:t xml:space="preserve">When getting a location, the coordinate attribute shows which source is in use (e.g. "Using Bad Elf Flex"), or "Using internal GPS (… unavailable)" when it had to fall back to the internal GPS. The app reconnects automatically if the receiver stops sending data.</w:t>
      </w:r>
    </w:p>
    <w:p>
      <w:pPr>
        <w:pStyle w:val="Heading2"/>
      </w:pPr>
      <w:r>
        <w:t xml:space="preserve">Location Navigator (navigate to target)</w:t>
      </w:r>
    </w:p>
    <w:p>
      <w:pPr>
        <w:spacing w:after="120"/>
      </w:pPr>
      <w:r>
        <w:t xml:space="preserve">For coordinate attributes with a target location (e.g. a sampling point), </w:t>
      </w:r>
      <w:r>
        <w:rPr>
          <w:b/>
          <w:bCs/>
        </w:rPr>
        <w:t xml:space="preserve">Navigate to target</w:t>
      </w:r>
      <w:r>
        <w:t xml:space="preserve"> opens the Location Navigator, which guides you to the target using the GPS and the device sensors. Tap the information icon in the navigator for an in-app explanation.</w:t>
      </w:r>
    </w:p>
    <w:p>
      <w:pPr>
        <w:pStyle w:val="ListParagraph"/>
        <w:numPr>
          <w:ilvl w:val="0"/>
          <w:numId w:val="2"/>
        </w:numPr>
      </w:pPr>
      <w:r>
        <w:rPr>
          <w:b/>
          <w:bCs/>
        </w:rPr>
        <w:t xml:space="preserve">View modes</w:t>
      </w:r>
      <w:r>
        <w:t xml:space="preserve">: </w:t>
      </w:r>
      <w:r>
        <w:rPr>
          <w:b/>
          <w:bCs/>
        </w:rPr>
        <w:t xml:space="preserve">Compass</w:t>
      </w:r>
      <w:r>
        <w:t xml:space="preserve"> (rotating compass rose with an arrow pointing to the target; close to the target the arrow becomes a dot on the accuracy circle) and </w:t>
      </w:r>
      <w:r>
        <w:rPr>
          <w:b/>
          <w:bCs/>
        </w:rPr>
        <w:t xml:space="preserve">Radar</w:t>
      </w:r>
      <w:r>
        <w:t xml:space="preserve"> (your position fixed at the center, the target dot moving around you in real time).</w:t>
      </w:r>
    </w:p>
    <w:p>
      <w:pPr>
        <w:pStyle w:val="ListParagraph"/>
        <w:numPr>
          <w:ilvl w:val="0"/>
          <w:numId w:val="2"/>
        </w:numPr>
      </w:pPr>
      <w:r>
        <w:rPr>
          <w:b/>
          <w:bCs/>
        </w:rPr>
        <w:t xml:space="preserve">Heading source</w:t>
      </w:r>
      <w:r>
        <w:t xml:space="preserve">: </w:t>
      </w:r>
      <w:r>
        <w:rPr>
          <w:b/>
          <w:bCs/>
        </w:rPr>
        <w:t xml:space="preserve">Sensor</w:t>
      </w:r>
      <w:r>
        <w:t xml:space="preserve"> (magnetometer; works standing still, but is affected by metal objects) or </w:t>
      </w:r>
      <w:r>
        <w:rPr>
          <w:b/>
          <w:bCs/>
        </w:rPr>
        <w:t xml:space="preserve">GPS</w:t>
      </w:r>
      <w:r>
        <w:t xml:space="preserve"> (derived from your movement; more accurate in open areas, requires walking).</w:t>
      </w:r>
    </w:p>
    <w:p>
      <w:pPr>
        <w:pStyle w:val="ListParagraph"/>
        <w:numPr>
          <w:ilvl w:val="0"/>
          <w:numId w:val="2"/>
        </w:numPr>
      </w:pPr>
      <w:r>
        <w:t xml:space="preserve">The distance and angle to the target are shown, and the </w:t>
      </w:r>
      <w:r>
        <w:rPr>
          <w:b/>
          <w:bCs/>
        </w:rPr>
        <w:t xml:space="preserve">distance</w:t>
      </w:r>
      <w:r>
        <w:t xml:space="preserve"> and </w:t>
      </w:r>
      <w:r>
        <w:rPr>
          <w:b/>
          <w:bCs/>
        </w:rPr>
        <w:t xml:space="preserve">geoDistance</w:t>
      </w:r>
      <w:r>
        <w:t xml:space="preserve"> functions used in survey expressions are supported.</w:t>
      </w:r>
    </w:p>
    <w:p>
      <w:pPr>
        <w:pStyle w:val="Heading2"/>
      </w:pPr>
      <w:r>
        <w:t xml:space="preserve">Showing a coordinate on a map</w:t>
      </w:r>
    </w:p>
    <w:p>
      <w:pPr>
        <w:spacing w:after="120"/>
      </w:pPr>
      <w:r>
        <w:t xml:space="preserve">The map button of a coordinate attribute (and of a target location, or of an image with GPS position) opens the </w:t>
      </w:r>
      <w:r>
        <w:rPr>
          <w:b/>
          <w:bCs/>
        </w:rPr>
        <w:t xml:space="preserve">Show on map</w:t>
      </w:r>
      <w:r>
        <w:t xml:space="preserve"> chooser:</w:t>
      </w:r>
    </w:p>
    <w:p>
      <w:pPr>
        <w:pStyle w:val="ListParagraph"/>
        <w:numPr>
          <w:ilvl w:val="0"/>
          <w:numId w:val="2"/>
        </w:numPr>
      </w:pPr>
      <w:r>
        <w:rPr>
          <w:b/>
          <w:bCs/>
        </w:rPr>
        <w:t xml:space="preserve">Arena Mobile</w:t>
      </w:r>
      <w:r>
        <w:t xml:space="preserve">: shows the point inside the app. It works offline with the downloaded maps (see Maps).</w:t>
      </w:r>
    </w:p>
    <w:p>
      <w:pPr>
        <w:pStyle w:val="ListParagraph"/>
        <w:numPr>
          <w:ilvl w:val="0"/>
          <w:numId w:val="2"/>
        </w:numPr>
      </w:pPr>
      <w:r>
        <w:t xml:space="preserve">The external map apps installed on the device (Google Maps, Apple Maps, OsmAnd, etc.). The app used last is listed first.</w:t>
      </w:r>
    </w:p>
    <w:p>
      <w:pPr>
        <w:pStyle w:val="Heading2"/>
      </w:pPr>
      <w:r>
        <w:t xml:space="preserve">Moving a point manually on the map</w:t>
      </w:r>
    </w:p>
    <w:p>
      <w:pPr>
        <w:spacing w:after="120"/>
      </w:pPr>
      <w:r>
        <w:t xml:space="preserve">When the coordinate attribute is editable, its position can be corrected directly on the in-app map:</w:t>
      </w:r>
    </w:p>
    <w:p>
      <w:pPr>
        <w:pStyle w:val="ListParagraph"/>
        <w:numPr>
          <w:ilvl w:val="0"/>
          <w:numId w:val="4"/>
        </w:numPr>
      </w:pPr>
      <w:r>
        <w:t xml:space="preserve">Tap the map button of the coordinate attribute and choose </w:t>
      </w:r>
      <w:r>
        <w:rPr>
          <w:b/>
          <w:bCs/>
        </w:rPr>
        <w:t xml:space="preserve">Arena Mobile</w:t>
      </w:r>
      <w:r>
        <w:t xml:space="preserve"> ("The position can be relocated").</w:t>
      </w:r>
    </w:p>
    <w:p>
      <w:pPr>
        <w:pStyle w:val="ListParagraph"/>
        <w:numPr>
          <w:ilvl w:val="0"/>
          <w:numId w:val="4"/>
        </w:numPr>
      </w:pPr>
      <w:r>
        <w:t xml:space="preserve">Long press the marker and drag it to the new position.</w:t>
      </w:r>
    </w:p>
    <w:p>
      <w:pPr>
        <w:pStyle w:val="ListParagraph"/>
        <w:numPr>
          <w:ilvl w:val="0"/>
          <w:numId w:val="4"/>
        </w:numPr>
      </w:pPr>
      <w:r>
        <w:t xml:space="preserve">Tap </w:t>
      </w:r>
      <w:r>
        <w:rPr>
          <w:b/>
          <w:bCs/>
        </w:rPr>
        <w:t xml:space="preserve">Save new position</w:t>
      </w:r>
      <w:r>
        <w:t xml:space="preserve">. The attribute value is updated (and converted to the attribute's SRS).</w:t>
      </w:r>
    </w:p>
    <w:p>
      <w:pPr>
        <w:spacing w:after="120"/>
      </w:pPr>
      <w:r>
        <w:t xml:space="preserve">The crosshair button zooms the map to show both the point and your current location.</w:t>
      </w:r>
    </w:p>
    <w:p>
      <w:pPr>
        <w:pStyle w:val="Heading1"/>
      </w:pPr>
      <w:r>
        <w:t xml:space="preserve">Maps</w:t>
      </w:r>
    </w:p>
    <w:p>
      <w:pPr>
        <w:spacing w:after="120"/>
      </w:pPr>
      <w:r>
        <w:t xml:space="preserve">Maps are configured in </w:t>
      </w:r>
      <w:r>
        <w:rPr>
          <w:b/>
          <w:bCs/>
        </w:rPr>
        <w:t xml:space="preserve">Settings &gt; Maps</w:t>
      </w:r>
      <w:r>
        <w:t xml:space="preserve">, and managed from </w:t>
      </w:r>
      <w:r>
        <w:rPr>
          <w:b/>
          <w:bCs/>
        </w:rPr>
        <w:t xml:space="preserve">Offline maps</w:t>
      </w:r>
      <w:r>
        <w:t xml:space="preserve"> (in the main menu or in the Maps section of the settings).</w:t>
      </w:r>
    </w:p>
    <w:p>
      <w:pPr>
        <w:pStyle w:val="Heading2"/>
      </w:pPr>
      <w:r>
        <w:t xml:space="preserve">Map provider and map layers</w:t>
      </w:r>
    </w:p>
    <w:p>
      <w:pPr>
        <w:spacing w:after="120"/>
      </w:pPr>
      <w:r>
        <w:t xml:space="preserve">The </w:t>
      </w:r>
      <w:r>
        <w:rPr>
          <w:b/>
          <w:bCs/>
        </w:rPr>
        <w:t xml:space="preserve">Map provider</w:t>
      </w:r>
      <w:r>
        <w:t xml:space="preserve"> setting chooses the map used when drawing or viewing geographic attributes and in the records map:</w:t>
      </w:r>
    </w:p>
    <w:p>
      <w:pPr>
        <w:pStyle w:val="ListParagraph"/>
        <w:numPr>
          <w:ilvl w:val="0"/>
          <w:numId w:val="2"/>
        </w:numPr>
      </w:pPr>
      <w:r>
        <w:rPr>
          <w:b/>
          <w:bCs/>
        </w:rPr>
        <w:t xml:space="preserve">Google Maps (Apple Maps on iOS)</w:t>
      </w:r>
      <w:r>
        <w:t xml:space="preserve">: the default; requires an internet connection.</w:t>
      </w:r>
    </w:p>
    <w:p>
      <w:pPr>
        <w:pStyle w:val="ListParagraph"/>
        <w:numPr>
          <w:ilvl w:val="0"/>
          <w:numId w:val="2"/>
        </w:numPr>
      </w:pPr>
      <w:r>
        <w:rPr>
          <w:b/>
          <w:bCs/>
        </w:rPr>
        <w:t xml:space="preserve">Free map layers (satellite, topographic) – offline capable</w:t>
      </w:r>
      <w:r>
        <w:t xml:space="preserve">: Satellite (Esri World Imagery), Topographic (OpenTopoMap) and Standard (OpenStreetMap, online only), plus your custom layers. These layers can be downloaded for offline use.</w:t>
      </w:r>
    </w:p>
    <w:p>
      <w:pPr>
        <w:spacing w:after="120"/>
      </w:pPr>
      <w:r>
        <w:t xml:space="preserve">With free map layers, </w:t>
      </w:r>
      <w:r>
        <w:rPr>
          <w:b/>
          <w:bCs/>
        </w:rPr>
        <w:t xml:space="preserve">Default map layer</w:t>
      </w:r>
      <w:r>
        <w:t xml:space="preserve"> chooses the layer shown when a map opens; it can always be changed on the map with the layers button.</w:t>
      </w:r>
    </w:p>
    <w:p>
      <w:pPr>
        <w:pStyle w:val="Heading2"/>
      </w:pPr>
      <w:r>
        <w:t xml:space="preserve">Custom map layers</w:t>
      </w:r>
    </w:p>
    <w:p>
      <w:pPr>
        <w:spacing w:after="120"/>
      </w:pPr>
      <w:r>
        <w:t xml:space="preserve">Map layers from other tile providers (XYZ raster tiles) can be added in </w:t>
      </w:r>
      <w:r>
        <w:rPr>
          <w:b/>
          <w:bCs/>
        </w:rPr>
        <w:t xml:space="preserve">Settings &gt; Maps &gt; Custom map layers &gt; Add layer</w:t>
      </w:r>
      <w:r>
        <w:t xml:space="preserve">:</w:t>
      </w:r>
    </w:p>
    <w:p>
      <w:pPr>
        <w:pStyle w:val="ListParagraph"/>
        <w:numPr>
          <w:ilvl w:val="0"/>
          <w:numId w:val="2"/>
        </w:numPr>
      </w:pPr>
      <w:r>
        <w:rPr>
          <w:b/>
          <w:bCs/>
        </w:rPr>
        <w:t xml:space="preserve">Name</w:t>
      </w:r>
      <w:r>
        <w:t xml:space="preserve"> of the layer.</w:t>
      </w:r>
    </w:p>
    <w:p>
      <w:pPr>
        <w:pStyle w:val="ListParagraph"/>
        <w:numPr>
          <w:ilvl w:val="0"/>
          <w:numId w:val="2"/>
        </w:numPr>
      </w:pPr>
      <w:r>
        <w:rPr>
          <w:b/>
          <w:bCs/>
        </w:rPr>
        <w:t xml:space="preserve">URL template</w:t>
      </w:r>
      <w:r>
        <w:t xml:space="preserve">, starting with https:// and containing the {x}, {y} and {z} placeholders, e.g. https://tiles.example.org/{z}/{x}/{y}.png?key={apiKey}. The {s} (subdomain) placeholder is not supported: replace it with one of the provider's subdomains.</w:t>
      </w:r>
    </w:p>
    <w:p>
      <w:pPr>
        <w:pStyle w:val="ListParagraph"/>
        <w:numPr>
          <w:ilvl w:val="0"/>
          <w:numId w:val="2"/>
        </w:numPr>
      </w:pPr>
      <w:r>
        <w:rPr>
          <w:b/>
          <w:bCs/>
        </w:rPr>
        <w:t xml:space="preserve">API key</w:t>
      </w:r>
      <w:r>
        <w:t xml:space="preserve"> (optional): replaces {apiKey} in the URL. It is stored in the secure storage of the device and sent only to the tile provider.</w:t>
      </w:r>
    </w:p>
    <w:p>
      <w:pPr>
        <w:pStyle w:val="ListParagraph"/>
        <w:numPr>
          <w:ilvl w:val="0"/>
          <w:numId w:val="2"/>
        </w:numPr>
      </w:pPr>
      <w:r>
        <w:rPr>
          <w:b/>
          <w:bCs/>
        </w:rPr>
        <w:t xml:space="preserve">Attribution</w:t>
      </w:r>
      <w:r>
        <w:t xml:space="preserve"> (optional): copyright notice shown on the map.</w:t>
      </w:r>
    </w:p>
    <w:p>
      <w:pPr>
        <w:pStyle w:val="ListParagraph"/>
        <w:numPr>
          <w:ilvl w:val="0"/>
          <w:numId w:val="2"/>
        </w:numPr>
      </w:pPr>
      <w:r>
        <w:rPr>
          <w:b/>
          <w:bCs/>
        </w:rPr>
        <w:t xml:space="preserve">Test</w:t>
      </w:r>
      <w:r>
        <w:t xml:space="preserve"> downloads one tile to check the URL and the API key.</w:t>
      </w:r>
    </w:p>
    <w:p>
      <w:pPr>
        <w:spacing w:after="120"/>
      </w:pPr>
      <w:r>
        <w:t xml:space="preserve">Custom layers can be selected as default map layer and used for offline map areas.</w:t>
      </w:r>
    </w:p>
    <w:p>
      <w:pPr>
        <w:pBdr>
          <w:left w:val="single" w:color="2E75B6" w:sz="18" w:space="6"/>
        </w:pBdr>
        <w:shd w:fill="EEF4FB" w:color="auto" w:val="clear"/>
        <w:spacing w:after="160" w:before="80"/>
        <w:ind w:left="120"/>
      </w:pPr>
      <w:r>
        <w:rPr>
          <w:b/>
          <w:bCs/>
        </w:rPr>
        <w:t xml:space="preserve">Note: </w:t>
      </w:r>
      <w:r>
        <w:t xml:space="preserve">Make sure the terms of use of the provider allow this use, and in particular bulk downloads for offline areas: they could be forbidden or charged.</w:t>
      </w:r>
    </w:p>
    <w:p>
      <w:pPr>
        <w:pStyle w:val="Heading2"/>
      </w:pPr>
      <w:r>
        <w:t xml:space="preserve">Offline maps (downloaded areas)</w:t>
      </w:r>
    </w:p>
    <w:p>
      <w:pPr>
        <w:spacing w:after="120"/>
      </w:pPr>
      <w:r>
        <w:t xml:space="preserve">Download the map of your area of interest before going to the field: it is used, without internet connection, when drawing or viewing geographic attributes and in the records map. Offline maps are used only when the map provider is </w:t>
      </w:r>
      <w:r>
        <w:rPr>
          <w:b/>
          <w:bCs/>
        </w:rPr>
        <w:t xml:space="preserve">Free map layers</w:t>
      </w:r>
      <w:r>
        <w:t xml:space="preserve"> (the screen offers a </w:t>
      </w:r>
      <w:r>
        <w:rPr>
          <w:b/>
          <w:bCs/>
        </w:rPr>
        <w:t xml:space="preserve">Use free map layers</w:t>
      </w:r>
      <w:r>
        <w:t xml:space="preserve"> button otherwise).</w:t>
      </w:r>
    </w:p>
    <w:p>
      <w:pPr>
        <w:pStyle w:val="Heading3"/>
      </w:pPr>
      <w:r>
        <w:t xml:space="preserve">Downloading an area</w:t>
      </w:r>
    </w:p>
    <w:p>
      <w:pPr>
        <w:pStyle w:val="ListParagraph"/>
        <w:numPr>
          <w:ilvl w:val="0"/>
          <w:numId w:val="5"/>
        </w:numPr>
      </w:pPr>
      <w:r>
        <w:t xml:space="preserve">Open </w:t>
      </w:r>
      <w:r>
        <w:rPr>
          <w:b/>
          <w:bCs/>
        </w:rPr>
        <w:t xml:space="preserve">Offline maps &gt; Downloaded areas</w:t>
      </w:r>
      <w:r>
        <w:t xml:space="preserve"> and tap </w:t>
      </w:r>
      <w:r>
        <w:rPr>
          <w:b/>
          <w:bCs/>
        </w:rPr>
        <w:t xml:space="preserve">Add area</w:t>
      </w:r>
      <w:r>
        <w:t xml:space="preserve">.</w:t>
      </w:r>
    </w:p>
    <w:p>
      <w:pPr>
        <w:pStyle w:val="ListParagraph"/>
        <w:numPr>
          <w:ilvl w:val="0"/>
          <w:numId w:val="5"/>
        </w:numPr>
      </w:pPr>
      <w:r>
        <w:t xml:space="preserve">Enter a </w:t>
      </w:r>
      <w:r>
        <w:rPr>
          <w:b/>
          <w:bCs/>
        </w:rPr>
        <w:t xml:space="preserve">Name</w:t>
      </w:r>
      <w:r>
        <w:t xml:space="preserve">, choose the </w:t>
      </w:r>
      <w:r>
        <w:rPr>
          <w:b/>
          <w:bCs/>
        </w:rPr>
        <w:t xml:space="preserve">Layer</w:t>
      </w:r>
      <w:r>
        <w:t xml:space="preserve"> and the </w:t>
      </w:r>
      <w:r>
        <w:rPr>
          <w:b/>
          <w:bCs/>
        </w:rPr>
        <w:t xml:space="preserve">Max zoom</w:t>
      </w:r>
      <w:r>
        <w:t xml:space="preserve">.</w:t>
      </w:r>
    </w:p>
    <w:p>
      <w:pPr>
        <w:pStyle w:val="ListParagraph"/>
        <w:numPr>
          <w:ilvl w:val="0"/>
          <w:numId w:val="5"/>
        </w:numPr>
      </w:pPr>
      <w:r>
        <w:t xml:space="preserve">Draw the area of interest on the map. The editor shows the area surface, the number of tiles and the estimated size compared to the free space on the device.</w:t>
      </w:r>
    </w:p>
    <w:p>
      <w:pPr>
        <w:pStyle w:val="ListParagraph"/>
        <w:numPr>
          <w:ilvl w:val="0"/>
          <w:numId w:val="5"/>
        </w:numPr>
      </w:pPr>
      <w:r>
        <w:t xml:space="preserve">Tap </w:t>
      </w:r>
      <w:r>
        <w:rPr>
          <w:b/>
          <w:bCs/>
        </w:rPr>
        <w:t xml:space="preserve">Download</w:t>
      </w:r>
      <w:r>
        <w:t xml:space="preserve">. The download runs with a progress dialog.</w:t>
      </w:r>
    </w:p>
    <w:p>
      <w:pPr>
        <w:pStyle w:val="ListParagraph"/>
        <w:numPr>
          <w:ilvl w:val="0"/>
          <w:numId w:val="2"/>
        </w:numPr>
      </w:pPr>
      <w:r>
        <w:t xml:space="preserve">An area can contain at most 50,000 tiles: reduce the area or the max zoom if needed.</w:t>
      </w:r>
    </w:p>
    <w:p>
      <w:pPr>
        <w:pStyle w:val="ListParagraph"/>
        <w:numPr>
          <w:ilvl w:val="0"/>
          <w:numId w:val="2"/>
        </w:numPr>
      </w:pPr>
      <w:r>
        <w:t xml:space="preserve">The app asks for confirmation when the download would use a large part of the free space, or when a custom layer is used.</w:t>
      </w:r>
    </w:p>
    <w:p>
      <w:pPr>
        <w:pStyle w:val="ListParagraph"/>
        <w:numPr>
          <w:ilvl w:val="0"/>
          <w:numId w:val="2"/>
        </w:numPr>
      </w:pPr>
      <w:r>
        <w:t xml:space="preserve">If some tiles could not be downloaded, the area shows </w:t>
      </w:r>
      <w:r>
        <w:rPr>
          <w:b/>
          <w:bCs/>
        </w:rPr>
        <w:t xml:space="preserve">Missing tiles</w:t>
      </w:r>
      <w:r>
        <w:t xml:space="preserve"> and a </w:t>
      </w:r>
      <w:r>
        <w:rPr>
          <w:b/>
          <w:bCs/>
        </w:rPr>
        <w:t xml:space="preserve">Download missing</w:t>
      </w:r>
      <w:r>
        <w:t xml:space="preserve"> button.</w:t>
      </w:r>
    </w:p>
    <w:p>
      <w:pPr>
        <w:pStyle w:val="ListParagraph"/>
        <w:numPr>
          <w:ilvl w:val="0"/>
          <w:numId w:val="2"/>
        </w:numPr>
      </w:pPr>
      <w:r>
        <w:t xml:space="preserve">Each area shows its layer, zoom levels, tiles, size and last update date; tap it to view it on the map, or delete it.</w:t>
      </w:r>
    </w:p>
    <w:p>
      <w:pPr>
        <w:pStyle w:val="ListParagraph"/>
        <w:numPr>
          <w:ilvl w:val="0"/>
          <w:numId w:val="2"/>
        </w:numPr>
      </w:pPr>
      <w:r>
        <w:t xml:space="preserve">The screen shows the space used by map tiles and the free space on the device. </w:t>
      </w:r>
      <w:r>
        <w:rPr>
          <w:b/>
          <w:bCs/>
        </w:rPr>
        <w:t xml:space="preserve">Clear map cache</w:t>
      </w:r>
      <w:r>
        <w:t xml:space="preserve"> deletes the tiles cached while browsing maps (not the downloaded areas); </w:t>
      </w:r>
      <w:r>
        <w:rPr>
          <w:b/>
          <w:bCs/>
        </w:rPr>
        <w:t xml:space="preserve">Delete all</w:t>
      </w:r>
      <w:r>
        <w:t xml:space="preserve"> deletes everything.</w:t>
      </w:r>
    </w:p>
    <w:p>
      <w:pPr>
        <w:pStyle w:val="Heading2"/>
      </w:pPr>
      <w:r>
        <w:t xml:space="preserve">PDF maps (georeferenced PDF files)</w:t>
      </w:r>
    </w:p>
    <w:p>
      <w:pPr>
        <w:spacing w:after="120"/>
      </w:pPr>
      <w:r>
        <w:t xml:space="preserve">Maps in geospatial (georeferenced) PDF format stored on the device can be imported and shown on top of the base map in all the maps of the app, also offline.</w:t>
      </w:r>
    </w:p>
    <w:p>
      <w:pPr>
        <w:pStyle w:val="ListParagraph"/>
        <w:numPr>
          <w:ilvl w:val="0"/>
          <w:numId w:val="6"/>
        </w:numPr>
      </w:pPr>
      <w:r>
        <w:t xml:space="preserve">Open </w:t>
      </w:r>
      <w:r>
        <w:rPr>
          <w:b/>
          <w:bCs/>
        </w:rPr>
        <w:t xml:space="preserve">Offline maps &gt; PDF maps</w:t>
      </w:r>
      <w:r>
        <w:t xml:space="preserve"> (or </w:t>
      </w:r>
      <w:r>
        <w:rPr>
          <w:b/>
          <w:bCs/>
        </w:rPr>
        <w:t xml:space="preserve">Settings &gt; Maps &gt; PDF maps</w:t>
      </w:r>
      <w:r>
        <w:t xml:space="preserve">) and tap </w:t>
      </w:r>
      <w:r>
        <w:rPr>
          <w:b/>
          <w:bCs/>
        </w:rPr>
        <w:t xml:space="preserve">Import PDF</w:t>
      </w:r>
      <w:r>
        <w:t xml:space="preserve">.</w:t>
      </w:r>
    </w:p>
    <w:p>
      <w:pPr>
        <w:pStyle w:val="ListParagraph"/>
        <w:numPr>
          <w:ilvl w:val="0"/>
          <w:numId w:val="6"/>
        </w:numPr>
      </w:pPr>
      <w:r>
        <w:t xml:space="preserve">Select the PDF file. The app reads its georeferencing and shows a preview on the map.</w:t>
      </w:r>
    </w:p>
    <w:p>
      <w:pPr>
        <w:pStyle w:val="ListParagraph"/>
        <w:numPr>
          <w:ilvl w:val="0"/>
          <w:numId w:val="6"/>
        </w:numPr>
      </w:pPr>
      <w:r>
        <w:t xml:space="preserve">Choose the </w:t>
      </w:r>
      <w:r>
        <w:rPr>
          <w:b/>
          <w:bCs/>
        </w:rPr>
        <w:t xml:space="preserve">Page</w:t>
      </w:r>
      <w:r>
        <w:t xml:space="preserve"> (for multi-page files), the </w:t>
      </w:r>
      <w:r>
        <w:rPr>
          <w:b/>
          <w:bCs/>
        </w:rPr>
        <w:t xml:space="preserve">Name</w:t>
      </w:r>
      <w:r>
        <w:t xml:space="preserve"> and the </w:t>
      </w:r>
      <w:r>
        <w:rPr>
          <w:b/>
          <w:bCs/>
        </w:rPr>
        <w:t xml:space="preserve">Max zoom</w:t>
      </w:r>
      <w:r>
        <w:t xml:space="preserve">. Zoom levels above the resolution of the PDF will look blurred. The number of tiles and the space needed are estimated.</w:t>
      </w:r>
    </w:p>
    <w:p>
      <w:pPr>
        <w:pStyle w:val="ListParagraph"/>
        <w:numPr>
          <w:ilvl w:val="0"/>
          <w:numId w:val="6"/>
        </w:numPr>
      </w:pPr>
      <w:r>
        <w:t xml:space="preserve">Tap </w:t>
      </w:r>
      <w:r>
        <w:rPr>
          <w:b/>
          <w:bCs/>
        </w:rPr>
        <w:t xml:space="preserve">Import</w:t>
      </w:r>
      <w:r>
        <w:t xml:space="preserve">.</w:t>
      </w:r>
    </w:p>
    <w:p>
      <w:pPr>
        <w:pStyle w:val="ListParagraph"/>
        <w:numPr>
          <w:ilvl w:val="0"/>
          <w:numId w:val="2"/>
        </w:numPr>
      </w:pPr>
      <w:r>
        <w:t xml:space="preserve">Each imported map can be shown or hidden on the maps (</w:t>
      </w:r>
      <w:r>
        <w:rPr>
          <w:b/>
          <w:bCs/>
        </w:rPr>
        <w:t xml:space="preserve">Show on maps</w:t>
      </w:r>
      <w:r>
        <w:t xml:space="preserve">), and its </w:t>
      </w:r>
      <w:r>
        <w:rPr>
          <w:b/>
          <w:bCs/>
        </w:rPr>
        <w:t xml:space="preserve">Opacity</w:t>
      </w:r>
      <w:r>
        <w:t xml:space="preserve"> can be adjusted.</w:t>
      </w:r>
    </w:p>
    <w:p>
      <w:pPr>
        <w:pStyle w:val="ListParagraph"/>
        <w:numPr>
          <w:ilvl w:val="0"/>
          <w:numId w:val="2"/>
        </w:numPr>
      </w:pPr>
      <w:r>
        <w:rPr>
          <w:b/>
          <w:bCs/>
        </w:rPr>
        <w:t xml:space="preserve">Only PDF</w:t>
      </w:r>
      <w:r>
        <w:t xml:space="preserve"> hides the base map, so only the PDF map is shown.</w:t>
      </w:r>
    </w:p>
    <w:p>
      <w:pPr>
        <w:pStyle w:val="ListParagraph"/>
        <w:numPr>
          <w:ilvl w:val="0"/>
          <w:numId w:val="2"/>
        </w:numPr>
      </w:pPr>
      <w:r>
        <w:t xml:space="preserve">If the datum of the map is not WGS84, a warning is shown: the map could be shifted by some meters.</w:t>
      </w:r>
    </w:p>
    <w:p>
      <w:pPr>
        <w:pBdr>
          <w:left w:val="single" w:color="2E75B6" w:sz="18" w:space="6"/>
        </w:pBdr>
        <w:shd w:fill="EEF4FB" w:color="auto" w:val="clear"/>
        <w:spacing w:after="160" w:before="80"/>
        <w:ind w:left="120"/>
      </w:pPr>
      <w:r>
        <w:rPr>
          <w:b/>
          <w:bCs/>
        </w:rPr>
        <w:t xml:space="preserve">Note: </w:t>
      </w:r>
      <w:r>
        <w:t xml:space="preserve">Only PDF files with georeferencing in the ISO 32000 (Adobe) geospatial PDF format are supported (e.g. exported from QGIS, ArcGIS, GDAL or Avenza); the OGC GeoPDF encoding is not supported yet. Files without georeferencing cannot be imported.</w:t>
      </w:r>
    </w:p>
    <w:p>
      <w:pPr>
        <w:pStyle w:val="Heading2"/>
      </w:pPr>
      <w:r>
        <w:t xml:space="preserve">Records map</w:t>
      </w:r>
    </w:p>
    <w:p>
      <w:pPr>
        <w:spacing w:after="120"/>
      </w:pPr>
      <w:r>
        <w:t xml:space="preserve">The records of the current survey can be shown on a map, from the list of records: tap the map icon in the top bar (available when the survey has sampling points with a location or coordinate attributes).</w:t>
      </w:r>
    </w:p>
    <w:p>
      <w:pPr>
        <w:pStyle w:val="ListParagraph"/>
        <w:numPr>
          <w:ilvl w:val="0"/>
          <w:numId w:val="7"/>
        </w:numPr>
      </w:pPr>
      <w:r>
        <w:t xml:space="preserve">Choose the map to use (</w:t>
      </w:r>
      <w:r>
        <w:rPr>
          <w:b/>
          <w:bCs/>
        </w:rPr>
        <w:t xml:space="preserve">Show records on</w:t>
      </w:r>
      <w:r>
        <w:t xml:space="preserve">: Google/Apple Maps or free map layers) and tap </w:t>
      </w:r>
      <w:r>
        <w:rPr>
          <w:b/>
          <w:bCs/>
        </w:rPr>
        <w:t xml:space="preserve">Show map</w:t>
      </w:r>
      <w:r>
        <w:t xml:space="preserve">.</w:t>
      </w:r>
    </w:p>
    <w:p>
      <w:pPr>
        <w:pStyle w:val="ListParagraph"/>
        <w:numPr>
          <w:ilvl w:val="0"/>
          <w:numId w:val="7"/>
        </w:numPr>
      </w:pPr>
      <w:r>
        <w:t xml:space="preserve">Use </w:t>
      </w:r>
      <w:r>
        <w:rPr>
          <w:b/>
          <w:bCs/>
        </w:rPr>
        <w:t xml:space="preserve">Layers</w:t>
      </w:r>
      <w:r>
        <w:t xml:space="preserve"> to choose what to show: the sampling points of each level of the sampling point data, marked as </w:t>
      </w:r>
      <w:r>
        <w:rPr>
          <w:b/>
          <w:bCs/>
        </w:rPr>
        <w:t xml:space="preserve">Visited</w:t>
      </w:r>
      <w:r>
        <w:t xml:space="preserve"> or </w:t>
      </w:r>
      <w:r>
        <w:rPr>
          <w:b/>
          <w:bCs/>
        </w:rPr>
        <w:t xml:space="preserve">Not visited</w:t>
      </w:r>
      <w:r>
        <w:t xml:space="preserve">, and the coordinate attributes of the records. Each layer shows its number of points.</w:t>
      </w:r>
    </w:p>
    <w:p>
      <w:pPr>
        <w:pStyle w:val="ListParagraph"/>
        <w:numPr>
          <w:ilvl w:val="0"/>
          <w:numId w:val="7"/>
        </w:numPr>
      </w:pPr>
      <w:r>
        <w:t xml:space="preserve">Tap a point to see its details and tap </w:t>
      </w:r>
      <w:r>
        <w:rPr>
          <w:b/>
          <w:bCs/>
        </w:rPr>
        <w:t xml:space="preserve">Open</w:t>
      </w:r>
      <w:r>
        <w:t xml:space="preserve"> to open the record.</w:t>
      </w:r>
    </w:p>
    <w:p>
      <w:pPr>
        <w:pBdr>
          <w:left w:val="single" w:color="2E75B6" w:sz="18" w:space="6"/>
        </w:pBdr>
        <w:shd w:fill="EEF4FB" w:color="auto" w:val="clear"/>
        <w:spacing w:after="160" w:before="80"/>
        <w:ind w:left="120"/>
      </w:pPr>
      <w:r>
        <w:rPr>
          <w:b/>
          <w:bCs/>
        </w:rPr>
        <w:t xml:space="preserve">Note: </w:t>
      </w:r>
      <w:r>
        <w:t xml:space="preserve">The map shows the data in this device. To include the records of your colleagues, tap </w:t>
      </w:r>
      <w:r>
        <w:rPr>
          <w:b/>
          <w:bCs/>
        </w:rPr>
        <w:t xml:space="preserve">Check status</w:t>
      </w:r>
      <w:r>
        <w:t xml:space="preserve"> in the list of records when online.</w:t>
      </w:r>
    </w:p>
    <w:p>
      <w:pPr>
        <w:pStyle w:val="Heading1"/>
      </w:pPr>
      <w:r>
        <w:t xml:space="preserve">Records list and data synchronization</w:t>
      </w:r>
    </w:p>
    <w:p>
      <w:pPr>
        <w:pStyle w:val="Heading2"/>
      </w:pPr>
      <w:r>
        <w:t xml:space="preserve">Auto-sync</w:t>
      </w:r>
    </w:p>
    <w:p>
      <w:pPr>
        <w:spacing w:after="120"/>
      </w:pPr>
      <w:r>
        <w:t xml:space="preserve">With </w:t>
      </w:r>
      <w:r>
        <w:rPr>
          <w:b/>
          <w:bCs/>
        </w:rPr>
        <w:t xml:space="preserve">Auto sync</w:t>
      </w:r>
      <w:r>
        <w:t xml:space="preserve"> enabled, Arena Mobile uploads new and modified records to the server automatically in the background, whenever an internet connection is available. It can be enabled with the </w:t>
      </w:r>
      <w:r>
        <w:rPr>
          <w:b/>
          <w:bCs/>
        </w:rPr>
        <w:t xml:space="preserve">Auto sync</w:t>
      </w:r>
      <w:r>
        <w:t xml:space="preserve"> switch at the bottom of the list of records, or in the settings.</w:t>
      </w:r>
    </w:p>
    <w:p>
      <w:pPr>
        <w:pStyle w:val="ListParagraph"/>
        <w:numPr>
          <w:ilvl w:val="0"/>
          <w:numId w:val="2"/>
        </w:numPr>
      </w:pPr>
      <w:r>
        <w:t xml:space="preserve">The </w:t>
      </w:r>
      <w:r>
        <w:rPr>
          <w:b/>
          <w:bCs/>
        </w:rPr>
        <w:t xml:space="preserve">sync status icon</w:t>
      </w:r>
      <w:r>
        <w:t xml:space="preserve"> (in the records list and in the record editor top bar) shows: all records synchronized; records pending (they will be sent automatically); synchronization in progress (with percentage); records that need your attention; offline; session expired (log in again to resume).</w:t>
      </w:r>
    </w:p>
    <w:p>
      <w:pPr>
        <w:pStyle w:val="ListParagraph"/>
        <w:numPr>
          <w:ilvl w:val="0"/>
          <w:numId w:val="2"/>
        </w:numPr>
      </w:pPr>
      <w:r>
        <w:t xml:space="preserve">Tap the icon to open the </w:t>
      </w:r>
      <w:r>
        <w:rPr>
          <w:b/>
          <w:bCs/>
        </w:rPr>
        <w:t xml:space="preserve">Sync status</w:t>
      </w:r>
      <w:r>
        <w:t xml:space="preserve"> dialog, where you can also turn auto-sync on or off and use </w:t>
      </w:r>
      <w:r>
        <w:rPr>
          <w:b/>
          <w:bCs/>
        </w:rPr>
        <w:t xml:space="preserve">Sync now</w:t>
      </w:r>
      <w:r>
        <w:t xml:space="preserve"> to sync immediately.</w:t>
      </w:r>
    </w:p>
    <w:p>
      <w:pPr>
        <w:pStyle w:val="ListParagraph"/>
        <w:numPr>
          <w:ilvl w:val="0"/>
          <w:numId w:val="2"/>
        </w:numPr>
      </w:pPr>
      <w:r>
        <w:t xml:space="preserve">The record open in the editor is uploaded only after it has been left untouched for the interval set in </w:t>
      </w:r>
      <w:r>
        <w:rPr>
          <w:b/>
          <w:bCs/>
        </w:rPr>
        <w:t xml:space="preserve">Auto-sync interval while editing</w:t>
      </w:r>
      <w:r>
        <w:t xml:space="preserve"> (1–15 minutes).</w:t>
      </w:r>
    </w:p>
    <w:p>
      <w:pPr>
        <w:pStyle w:val="ListParagraph"/>
        <w:numPr>
          <w:ilvl w:val="0"/>
          <w:numId w:val="2"/>
        </w:numPr>
      </w:pPr>
      <w:r>
        <w:t xml:space="preserve">Once everything is synchronized, the app checks the server for changes made from other devices every </w:t>
      </w:r>
      <w:r>
        <w:rPr>
          <w:b/>
          <w:bCs/>
        </w:rPr>
        <w:t xml:space="preserve">Auto-sync interval (slow check)</w:t>
      </w:r>
      <w:r>
        <w:t xml:space="preserve"> (2–60 minutes).</w:t>
      </w:r>
    </w:p>
    <w:p>
      <w:pPr>
        <w:pStyle w:val="ListParagraph"/>
        <w:numPr>
          <w:ilvl w:val="0"/>
          <w:numId w:val="2"/>
        </w:numPr>
      </w:pPr>
      <w:r>
        <w:t xml:space="preserve">While auto-sync is running, sending data manually is not possible until it finishes.</w:t>
      </w:r>
    </w:p>
    <w:p>
      <w:pPr>
        <w:pBdr>
          <w:left w:val="single" w:color="2E75B6" w:sz="18" w:space="6"/>
        </w:pBdr>
        <w:shd w:fill="EEF4FB" w:color="auto" w:val="clear"/>
        <w:spacing w:after="160" w:before="80"/>
        <w:ind w:left="120"/>
      </w:pPr>
      <w:r>
        <w:rPr>
          <w:b/>
          <w:bCs/>
        </w:rPr>
        <w:t xml:space="preserve">Note: </w:t>
      </w:r>
      <w:r>
        <w:t xml:space="preserve">Auto-sync may increase battery and mobile data usage when not on Wi-Fi.</w:t>
      </w:r>
    </w:p>
    <w:p>
      <w:pPr>
        <w:pStyle w:val="Heading3"/>
      </w:pPr>
      <w:r>
        <w:t xml:space="preserve">Records modified on several devices</w:t>
      </w:r>
    </w:p>
    <w:p>
      <w:pPr>
        <w:spacing w:after="120"/>
      </w:pPr>
      <w:r>
        <w:t xml:space="preserve">If the same record was modified both on the device and on the server (for example, two team members adding trees and deadwood to the same plot), auto-sync merges the two versions automatically, without asking, provided the survey allows downloading records in Arena Mobile:</w:t>
      </w:r>
    </w:p>
    <w:p>
      <w:pPr>
        <w:pStyle w:val="ListParagraph"/>
        <w:numPr>
          <w:ilvl w:val="0"/>
          <w:numId w:val="2"/>
        </w:numPr>
      </w:pPr>
      <w:r>
        <w:t xml:space="preserve">For each attribute, the most recently edited value is kept; entities added on either side are kept.</w:t>
      </w:r>
    </w:p>
    <w:p>
      <w:pPr>
        <w:pStyle w:val="ListParagraph"/>
        <w:numPr>
          <w:ilvl w:val="0"/>
          <w:numId w:val="2"/>
        </w:numPr>
      </w:pPr>
      <w:r>
        <w:t xml:space="preserve">After the merge, the merged record is downloaded and replaces the copy in the device (only files not already in the device are downloaded).</w:t>
      </w:r>
    </w:p>
    <w:p>
      <w:pPr>
        <w:pStyle w:val="ListParagraph"/>
        <w:numPr>
          <w:ilvl w:val="0"/>
          <w:numId w:val="2"/>
        </w:numPr>
      </w:pPr>
      <w:r>
        <w:t xml:space="preserve">If the merged record is open in the editor, it becomes read-only for a few seconds ("This record is being synchronized with the server") and is then reloaded on the same page.</w:t>
      </w:r>
    </w:p>
    <w:p>
      <w:pPr>
        <w:pBdr>
          <w:left w:val="single" w:color="2E75B6" w:sz="18" w:space="6"/>
        </w:pBdr>
        <w:shd w:fill="EEF4FB" w:color="auto" w:val="clear"/>
        <w:spacing w:after="160" w:before="80"/>
        <w:ind w:left="120"/>
      </w:pPr>
      <w:r>
        <w:rPr>
          <w:b/>
          <w:bCs/>
        </w:rPr>
        <w:t xml:space="preserve">Note: </w:t>
      </w:r>
      <w:r>
        <w:t xml:space="preserve">A merge never deletes data: an entity deleted on one device can come back if the other device still has it.</w:t>
      </w:r>
    </w:p>
    <w:p>
      <w:pPr>
        <w:spacing w:after="120"/>
      </w:pPr>
      <w:r>
        <w:t xml:space="preserve">Some records cannot be synced automatically until you fix them: records without key values, records that are no longer in the data entry step, or records with the same key(s) as another record on the server when merging is not allowed. Check their sync status in the records list.</w:t>
      </w:r>
    </w:p>
    <w:p>
      <w:pPr>
        <w:pStyle w:val="Heading2"/>
      </w:pPr>
      <w:r>
        <w:t xml:space="preserve">Merging records with the same keys</w:t>
      </w:r>
    </w:p>
    <w:p>
      <w:pPr>
        <w:spacing w:after="120"/>
      </w:pPr>
      <w:r>
        <w:t xml:space="preserve">When sending data, records that have the same key values as a different record already on the server can be merged into it (</w:t>
      </w:r>
      <w:r>
        <w:rPr>
          <w:b/>
          <w:bCs/>
        </w:rPr>
        <w:t xml:space="preserve">Merge conflicting records</w:t>
      </w:r>
      <w:r>
        <w:t xml:space="preserve">), if the survey administrator allowed it in the survey security settings. Otherwise those records are not sent: change their key values if they are different records, or contact the survey administrator if they are the same.</w:t>
      </w:r>
    </w:p>
    <w:p>
      <w:pPr>
        <w:spacing w:after="120"/>
      </w:pPr>
      <w:r>
        <w:t xml:space="preserve">For records modified both on the device and on the server, the app asks to confirm the merge (</w:t>
      </w:r>
      <w:r>
        <w:rPr>
          <w:b/>
          <w:bCs/>
        </w:rPr>
        <w:t xml:space="preserve">Merge records edited on both devices</w:t>
      </w:r>
      <w:r>
        <w:t xml:space="preserve">) by swiping.</w:t>
      </w:r>
    </w:p>
    <w:p>
      <w:pPr>
        <w:pStyle w:val="Heading2"/>
      </w:pPr>
      <w:r>
        <w:t xml:space="preserve">Re-validating records</w:t>
      </w:r>
    </w:p>
    <w:p>
      <w:pPr>
        <w:spacing w:after="120"/>
      </w:pPr>
      <w:r>
        <w:t xml:space="preserve">If a record shows errors or warnings in the list that cannot be found when editing it, its validation can be recomputed:</w:t>
      </w:r>
    </w:p>
    <w:p>
      <w:pPr>
        <w:pStyle w:val="ListParagraph"/>
        <w:numPr>
          <w:ilvl w:val="0"/>
          <w:numId w:val="2"/>
        </w:numPr>
      </w:pPr>
      <w:r>
        <w:t xml:space="preserve">select one or more records and choose </w:t>
      </w:r>
      <w:r>
        <w:rPr>
          <w:b/>
          <w:bCs/>
        </w:rPr>
        <w:t xml:space="preserve">Revalidate</w:t>
      </w:r>
      <w:r>
        <w:t xml:space="preserve">, or</w:t>
      </w:r>
    </w:p>
    <w:p>
      <w:pPr>
        <w:pStyle w:val="ListParagraph"/>
        <w:numPr>
          <w:ilvl w:val="0"/>
          <w:numId w:val="2"/>
        </w:numPr>
      </w:pPr>
      <w:r>
        <w:t xml:space="preserve">use </w:t>
      </w:r>
      <w:r>
        <w:rPr>
          <w:b/>
          <w:bCs/>
        </w:rPr>
        <w:t xml:space="preserve">Revalidate all records</w:t>
      </w:r>
      <w:r>
        <w:t xml:space="preserve"> in the options of the list of records.</w:t>
      </w:r>
    </w:p>
    <w:p>
      <w:pPr>
        <w:pStyle w:val="Heading2"/>
      </w:pPr>
      <w:r>
        <w:t xml:space="preserve">Upload chunk size</w:t>
      </w:r>
    </w:p>
    <w:p>
      <w:pPr>
        <w:spacing w:after="120"/>
      </w:pPr>
      <w:r>
        <w:rPr>
          <w:b/>
          <w:bCs/>
        </w:rPr>
        <w:t xml:space="preserve">Settings &gt; Data entry &gt; Data upload chunk size</w:t>
      </w:r>
      <w:r>
        <w:t xml:space="preserve"> sets the size of each piece a record is split into while uploading. Lower values are more reliable on slow or unstable connections, but need more requests.</w:t>
      </w:r>
    </w:p>
    <w:p>
      <w:pPr>
        <w:pStyle w:val="Heading1"/>
      </w:pPr>
      <w:r>
        <w:t xml:space="preserve">New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Section</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Setting</w:t>
            </w:r>
          </w:p>
        </w:tc>
        <w:tc>
          <w:tcPr>
            <w:tcW w:type="dxa" w:w="4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Description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entry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record completion progress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Shows the progress bar in the record editor.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entry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 sync</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Uploads records automatically.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entry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Auto-sync interval while editing</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Idle time (1–15 min) before the record open in the editor is uploaded.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entry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Auto-sync interval (slow check)</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often (2–60 min) the server is checked once everything is synced.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entry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upload chunk size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Size of the pieces records are split into while uploading.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Location &amp; GPS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GPS source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 internal GPS or a paired external receiver; pairing of new receivers.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 provider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Google/Apple Maps or free map layers (offline capable).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map layer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Layer shown when a map opens (free map layers only).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Custom map layers, Offline maps, PDF maps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Buttons opening the corresponding screens.</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b/>
      <w:bCs/>
      <w:color w:val="1F3864"/>
      <w:sz w:val="40"/>
      <w:szCs w:val="4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E75B6"/>
      <w:sz w:val="26"/>
      <w:szCs w:val="26"/>
    </w:rPr>
  </w:style>
  <w:style w:type="paragraph" w:styleId="Heading3">
    <w:name w:val="Heading 3"/>
    <w:basedOn w:val="Normal"/>
    <w:next w:val="Normal"/>
    <w:qFormat/>
    <w:pPr>
      <w:spacing w:after="80" w:before="18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 Mobile – What's new</dc:title>
  <dc:creator>Arena Mobile</dc:creator>
  <cp:lastModifiedBy>Un-named</cp:lastModifiedBy>
  <cp:revision>1</cp:revision>
  <dcterms:created xsi:type="dcterms:W3CDTF">2026-10-20T07:31:45.001Z</dcterms:created>
  <dcterms:modified xsi:type="dcterms:W3CDTF">2026-10-20T07:31:45.017Z</dcterms:modified>
</cp:coreProperties>
</file>

<file path=docProps/custom.xml><?xml version="1.0" encoding="utf-8"?>
<Properties xmlns="http://schemas.openxmlformats.org/officeDocument/2006/custom-properties" xmlns:vt="http://schemas.openxmlformats.org/officeDocument/2006/docPropsVTypes"/>
</file>