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0D993367" w:rsidR="00874304" w:rsidRDefault="0002411A" w:rsidP="00170BD2">
      <w:pPr>
        <w:pStyle w:val="1e"/>
        <w:rPr>
          <w:rFonts w:hint="eastAsia"/>
        </w:rPr>
      </w:pPr>
      <w:r>
        <w:rPr>
          <w:noProof/>
        </w:rPr>
        <w:drawing>
          <wp:inline distT="0" distB="0" distL="0" distR="0" wp14:anchorId="4955B761" wp14:editId="2B5D8582">
            <wp:extent cx="6120130" cy="7835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783590"/>
                    </a:xfrm>
                    <a:prstGeom prst="rect">
                      <a:avLst/>
                    </a:prstGeom>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4C2CBAF8" w:rsidR="003049DF" w:rsidRDefault="0002411A" w:rsidP="00170BD2">
      <w:pPr>
        <w:pStyle w:val="1e"/>
        <w:rPr>
          <w:rFonts w:hint="eastAsia"/>
        </w:rPr>
      </w:pPr>
      <w:r>
        <w:rPr>
          <w:noProof/>
        </w:rPr>
        <w:drawing>
          <wp:inline distT="0" distB="0" distL="0" distR="0" wp14:anchorId="6B0DACEF" wp14:editId="23A72386">
            <wp:extent cx="6120130" cy="7670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767080"/>
                    </a:xfrm>
                    <a:prstGeom prst="rect">
                      <a:avLst/>
                    </a:prstGeom>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496304F1" w14:textId="77777777" w:rsidR="0013112B" w:rsidRPr="0013112B" w:rsidRDefault="0013112B" w:rsidP="0013112B">
      <w:pPr>
        <w:pStyle w:val="1e"/>
        <w:rPr>
          <w:rFonts w:ascii="Huawei Sans" w:hAnsi="Huawei Sans" w:cs="Huawei Sans"/>
        </w:rPr>
      </w:pPr>
      <w:r w:rsidRPr="0013112B">
        <w:rPr>
          <w:rFonts w:ascii="Huawei Sans" w:hAnsi="Huawei Sans" w:cs="Huawei Sans"/>
        </w:rPr>
        <w:t>1</w:t>
      </w:r>
      <w:r w:rsidRPr="0013112B">
        <w:rPr>
          <w:rFonts w:ascii="Huawei Sans" w:hAnsi="Huawei Sans" w:cs="Huawei Sans"/>
        </w:rPr>
        <w:t>、</w:t>
      </w:r>
      <w:r w:rsidRPr="0013112B">
        <w:rPr>
          <w:rFonts w:ascii="Huawei Sans" w:hAnsi="Huawei Sans" w:cs="Huawei Sans"/>
        </w:rPr>
        <w:tab/>
      </w:r>
      <w:r w:rsidRPr="0013112B">
        <w:rPr>
          <w:rFonts w:ascii="Huawei Sans" w:hAnsi="Huawei Sans" w:cs="Huawei Sans"/>
        </w:rPr>
        <w:t>软件在编译期间需要配置。</w:t>
      </w:r>
    </w:p>
    <w:p w14:paraId="76C17A4C" w14:textId="77777777" w:rsidR="0013112B" w:rsidRPr="0013112B" w:rsidRDefault="0013112B" w:rsidP="0013112B">
      <w:pPr>
        <w:pStyle w:val="1e"/>
        <w:rPr>
          <w:rFonts w:ascii="Huawei Sans" w:hAnsi="Huawei Sans" w:cs="Huawei Sans"/>
        </w:rPr>
      </w:pPr>
      <w:r w:rsidRPr="0013112B">
        <w:rPr>
          <w:rFonts w:ascii="Huawei Sans" w:hAnsi="Huawei Sans" w:cs="Huawei Sans"/>
        </w:rPr>
        <w:t>2</w:t>
      </w:r>
      <w:r w:rsidRPr="0013112B">
        <w:rPr>
          <w:rFonts w:ascii="Huawei Sans" w:hAnsi="Huawei Sans" w:cs="Huawei Sans"/>
        </w:rPr>
        <w:t>、</w:t>
      </w:r>
      <w:r w:rsidRPr="0013112B">
        <w:rPr>
          <w:rFonts w:ascii="Huawei Sans" w:hAnsi="Huawei Sans" w:cs="Huawei Sans"/>
        </w:rPr>
        <w:tab/>
      </w:r>
      <w:r w:rsidRPr="0013112B">
        <w:rPr>
          <w:rFonts w:ascii="Huawei Sans" w:hAnsi="Huawei Sans" w:cs="Huawei Sans"/>
        </w:rPr>
        <w:t>软件需要统一安装路径</w:t>
      </w:r>
    </w:p>
    <w:p w14:paraId="3F8F8E28" w14:textId="777DB343" w:rsidR="0044100F" w:rsidRDefault="0013112B" w:rsidP="0013112B">
      <w:pPr>
        <w:pStyle w:val="1e"/>
        <w:rPr>
          <w:rFonts w:ascii="Huawei Sans" w:hAnsi="Huawei Sans" w:cs="Huawei Sans"/>
        </w:rPr>
      </w:pPr>
      <w:r w:rsidRPr="0013112B">
        <w:rPr>
          <w:rFonts w:ascii="Huawei Sans" w:hAnsi="Huawei Sans" w:cs="Huawei Sans"/>
        </w:rPr>
        <w:t>3</w:t>
      </w:r>
      <w:r w:rsidRPr="0013112B">
        <w:rPr>
          <w:rFonts w:ascii="Huawei Sans" w:hAnsi="Huawei Sans" w:cs="Huawei Sans"/>
        </w:rPr>
        <w:t>、</w:t>
      </w:r>
      <w:r w:rsidRPr="0013112B">
        <w:rPr>
          <w:rFonts w:ascii="Huawei Sans" w:hAnsi="Huawei Sans" w:cs="Huawei Sans"/>
        </w:rPr>
        <w:tab/>
      </w:r>
      <w:r w:rsidRPr="0013112B">
        <w:rPr>
          <w:rFonts w:ascii="Huawei Sans" w:hAnsi="Huawei Sans" w:cs="Huawei Sans"/>
        </w:rPr>
        <w:t>需要安装指定版本</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572DB274" w:rsidR="006854E3" w:rsidRPr="009639AD" w:rsidRDefault="00E33CF0" w:rsidP="006854E3">
      <w:pPr>
        <w:pStyle w:val="1e"/>
        <w:rPr>
          <w:rFonts w:ascii="Huawei Sans" w:hAnsi="Huawei Sans" w:cs="Huawei Sans"/>
        </w:rPr>
      </w:pPr>
      <w:r>
        <w:rPr>
          <w:noProof/>
        </w:rPr>
        <w:drawing>
          <wp:inline distT="0" distB="0" distL="0" distR="0" wp14:anchorId="0F23F066" wp14:editId="70CA2DE0">
            <wp:extent cx="6095238" cy="3942857"/>
            <wp:effectExtent l="0" t="0" r="12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5238" cy="3942857"/>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6360E683" w:rsidR="006854E3" w:rsidRPr="009639AD" w:rsidRDefault="00B346CA" w:rsidP="006854E3">
      <w:pPr>
        <w:pStyle w:val="1e"/>
        <w:rPr>
          <w:rFonts w:ascii="Huawei Sans" w:hAnsi="Huawei Sans" w:cs="Huawei Sans"/>
        </w:rPr>
      </w:pPr>
      <w:r>
        <w:rPr>
          <w:noProof/>
        </w:rPr>
        <w:lastRenderedPageBreak/>
        <w:drawing>
          <wp:inline distT="0" distB="0" distL="0" distR="0" wp14:anchorId="17780C21" wp14:editId="5E92A9C0">
            <wp:extent cx="6120130" cy="11480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14808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5954958C" w:rsidR="006854E3" w:rsidRPr="009639AD" w:rsidRDefault="00B346CA" w:rsidP="006854E3">
      <w:pPr>
        <w:pStyle w:val="1e"/>
        <w:rPr>
          <w:rFonts w:ascii="Huawei Sans" w:hAnsi="Huawei Sans" w:cs="Huawei Sans"/>
        </w:rPr>
      </w:pPr>
      <w:r>
        <w:rPr>
          <w:noProof/>
        </w:rPr>
        <w:drawing>
          <wp:inline distT="0" distB="0" distL="0" distR="0" wp14:anchorId="1CF9FD58" wp14:editId="6C21067A">
            <wp:extent cx="6120130" cy="11480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4808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036CEEA4" w:rsidR="006854E3" w:rsidRDefault="00B346CA" w:rsidP="006854E3">
      <w:pPr>
        <w:pStyle w:val="1e"/>
        <w:rPr>
          <w:rFonts w:ascii="Huawei Sans" w:hAnsi="Huawei Sans" w:cs="Huawei Sans"/>
        </w:rPr>
      </w:pPr>
      <w:r>
        <w:rPr>
          <w:noProof/>
        </w:rPr>
        <w:drawing>
          <wp:inline distT="0" distB="0" distL="0" distR="0" wp14:anchorId="050BB1E5" wp14:editId="70C60799">
            <wp:extent cx="6120130" cy="11468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146810"/>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2BBB131A" w:rsidR="006854E3" w:rsidRPr="009639AD" w:rsidRDefault="00B346CA" w:rsidP="006854E3">
      <w:pPr>
        <w:pStyle w:val="1e"/>
        <w:rPr>
          <w:rFonts w:ascii="Huawei Sans" w:hAnsi="Huawei Sans" w:cs="Huawei Sans"/>
        </w:rPr>
      </w:pPr>
      <w:r>
        <w:rPr>
          <w:noProof/>
        </w:rPr>
        <w:drawing>
          <wp:inline distT="0" distB="0" distL="0" distR="0" wp14:anchorId="42D88F35" wp14:editId="350C65CD">
            <wp:extent cx="6120130" cy="115887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158875"/>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5C6A4485" w:rsidR="006854E3" w:rsidRDefault="00B346CA" w:rsidP="006854E3">
      <w:pPr>
        <w:pStyle w:val="1e"/>
        <w:rPr>
          <w:rFonts w:ascii="Huawei Sans" w:hAnsi="Huawei Sans" w:cs="Huawei Sans"/>
        </w:rPr>
      </w:pPr>
      <w:r>
        <w:rPr>
          <w:noProof/>
        </w:rPr>
        <w:lastRenderedPageBreak/>
        <w:drawing>
          <wp:inline distT="0" distB="0" distL="0" distR="0" wp14:anchorId="73D394F4" wp14:editId="17065166">
            <wp:extent cx="5552381" cy="10761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2381" cy="1076190"/>
                    </a:xfrm>
                    <a:prstGeom prst="rect">
                      <a:avLst/>
                    </a:prstGeom>
                  </pic:spPr>
                </pic:pic>
              </a:graphicData>
            </a:graphic>
          </wp:inline>
        </w:drawing>
      </w:r>
    </w:p>
    <w:p w14:paraId="1B35769B" w14:textId="77777777" w:rsidR="00B346CA" w:rsidRPr="009639AD" w:rsidRDefault="00B346CA" w:rsidP="006854E3">
      <w:pPr>
        <w:pStyle w:val="1e"/>
        <w:rPr>
          <w:rFonts w:ascii="Huawei Sans" w:hAnsi="Huawei Sans" w:cs="Huawei Sans"/>
        </w:rPr>
      </w:pP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7EDC87CE" w:rsidR="006854E3" w:rsidRPr="009639AD" w:rsidRDefault="00B346CA" w:rsidP="006854E3">
      <w:pPr>
        <w:pStyle w:val="1e"/>
        <w:rPr>
          <w:rFonts w:ascii="Huawei Sans" w:hAnsi="Huawei Sans" w:cs="Huawei Sans"/>
        </w:rPr>
      </w:pPr>
      <w:r>
        <w:rPr>
          <w:noProof/>
        </w:rPr>
        <w:drawing>
          <wp:inline distT="0" distB="0" distL="0" distR="0" wp14:anchorId="6D52F307" wp14:editId="224243DD">
            <wp:extent cx="6076190" cy="1085714"/>
            <wp:effectExtent l="0" t="0" r="127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6190" cy="1085714"/>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45DF3B81" w:rsidR="006854E3" w:rsidRPr="009639AD" w:rsidRDefault="00B346CA" w:rsidP="006854E3">
      <w:pPr>
        <w:pStyle w:val="1e"/>
        <w:rPr>
          <w:rFonts w:ascii="Huawei Sans" w:hAnsi="Huawei Sans" w:cs="Huawei Sans"/>
        </w:rPr>
      </w:pPr>
      <w:r>
        <w:rPr>
          <w:noProof/>
        </w:rPr>
        <w:drawing>
          <wp:inline distT="0" distB="0" distL="0" distR="0" wp14:anchorId="1FFAACB1" wp14:editId="6EBFBA32">
            <wp:extent cx="6114286" cy="457143"/>
            <wp:effectExtent l="0" t="0" r="127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4286" cy="457143"/>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70459D2C" w14:textId="73F37A86" w:rsidR="00B346CA" w:rsidRDefault="00B346CA" w:rsidP="006854E3">
      <w:pPr>
        <w:pStyle w:val="1e"/>
        <w:rPr>
          <w:rFonts w:ascii="Huawei Sans" w:hAnsi="Huawei Sans" w:cs="Huawei Sans"/>
        </w:rPr>
      </w:pPr>
      <w:r>
        <w:rPr>
          <w:noProof/>
        </w:rPr>
        <w:drawing>
          <wp:inline distT="0" distB="0" distL="0" distR="0" wp14:anchorId="5EB04F5A" wp14:editId="2CE12675">
            <wp:extent cx="5571429" cy="4571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1429" cy="457143"/>
                    </a:xfrm>
                    <a:prstGeom prst="rect">
                      <a:avLst/>
                    </a:prstGeom>
                  </pic:spPr>
                </pic:pic>
              </a:graphicData>
            </a:graphic>
          </wp:inline>
        </w:drawing>
      </w:r>
    </w:p>
    <w:p w14:paraId="412079BA" w14:textId="2909992A"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5B3097FA" w:rsidR="006854E3" w:rsidRDefault="00B346CA" w:rsidP="006854E3">
      <w:pPr>
        <w:pStyle w:val="1e"/>
        <w:rPr>
          <w:rFonts w:ascii="Huawei Sans" w:eastAsia="微软雅黑" w:hAnsi="Huawei Sans" w:cs="Huawei Sans"/>
          <w:kern w:val="2"/>
          <w:szCs w:val="21"/>
        </w:rPr>
      </w:pPr>
      <w:r>
        <w:rPr>
          <w:noProof/>
        </w:rPr>
        <w:lastRenderedPageBreak/>
        <w:drawing>
          <wp:inline distT="0" distB="0" distL="0" distR="0" wp14:anchorId="72433EB0" wp14:editId="18C8E338">
            <wp:extent cx="3761905" cy="322857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1905" cy="3228571"/>
                    </a:xfrm>
                    <a:prstGeom prst="rect">
                      <a:avLst/>
                    </a:prstGeom>
                  </pic:spPr>
                </pic:pic>
              </a:graphicData>
            </a:graphic>
          </wp:inline>
        </w:drawing>
      </w:r>
    </w:p>
    <w:p w14:paraId="77877F0F" w14:textId="77777777" w:rsidR="006854E3" w:rsidRDefault="006854E3" w:rsidP="006854E3">
      <w:pPr>
        <w:pStyle w:val="1e"/>
        <w:rPr>
          <w:rFonts w:ascii="Huawei Sans" w:eastAsia="微软雅黑" w:hAnsi="Huawei Sans" w:cs="Huawei Sans"/>
          <w:kern w:val="2"/>
          <w:szCs w:val="21"/>
        </w:rPr>
      </w:pPr>
    </w:p>
    <w:p w14:paraId="24225265" w14:textId="77777777" w:rsidR="006854E3" w:rsidRDefault="006854E3" w:rsidP="006854E3">
      <w:pPr>
        <w:pStyle w:val="1e"/>
        <w:rPr>
          <w:rFonts w:ascii="Huawei Sans" w:eastAsia="微软雅黑" w:hAnsi="Huawei Sans" w:cs="Huawei Sans"/>
          <w:kern w:val="2"/>
          <w:szCs w:val="21"/>
        </w:rPr>
      </w:pP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64A7E808" w:rsidR="006854E3" w:rsidRDefault="00B346CA" w:rsidP="006854E3">
      <w:pPr>
        <w:pStyle w:val="1e"/>
        <w:rPr>
          <w:rFonts w:ascii="Huawei Sans" w:eastAsia="微软雅黑" w:hAnsi="Huawei Sans" w:cs="Huawei Sans"/>
          <w:kern w:val="2"/>
          <w:szCs w:val="21"/>
        </w:rPr>
      </w:pPr>
      <w:r>
        <w:rPr>
          <w:noProof/>
        </w:rPr>
        <w:drawing>
          <wp:inline distT="0" distB="0" distL="0" distR="0" wp14:anchorId="187D703F" wp14:editId="1F47E599">
            <wp:extent cx="2638095" cy="105714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095" cy="1057143"/>
                    </a:xfrm>
                    <a:prstGeom prst="rect">
                      <a:avLst/>
                    </a:prstGeom>
                  </pic:spPr>
                </pic:pic>
              </a:graphicData>
            </a:graphic>
          </wp:inline>
        </w:drawing>
      </w:r>
    </w:p>
    <w:p w14:paraId="229568BE" w14:textId="77777777" w:rsidR="006854E3" w:rsidRDefault="006854E3" w:rsidP="006854E3">
      <w:pPr>
        <w:pStyle w:val="1e"/>
        <w:rPr>
          <w:rFonts w:ascii="Huawei Sans" w:eastAsia="微软雅黑" w:hAnsi="Huawei Sans" w:cs="Huawei Sans"/>
          <w:kern w:val="2"/>
          <w:szCs w:val="21"/>
        </w:rPr>
      </w:pP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0F78EDD2" w:rsidR="006854E3" w:rsidRDefault="007C141F" w:rsidP="006854E3">
      <w:pPr>
        <w:pStyle w:val="1e"/>
        <w:rPr>
          <w:rFonts w:ascii="Huawei Sans" w:hAnsi="Huawei Sans" w:cs="Huawei Sans"/>
        </w:rPr>
      </w:pPr>
      <w:r>
        <w:rPr>
          <w:noProof/>
        </w:rPr>
        <w:drawing>
          <wp:inline distT="0" distB="0" distL="0" distR="0" wp14:anchorId="2D484F08" wp14:editId="4A0CB328">
            <wp:extent cx="3161905" cy="1066667"/>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61905" cy="1066667"/>
                    </a:xfrm>
                    <a:prstGeom prst="rect">
                      <a:avLst/>
                    </a:prstGeom>
                  </pic:spPr>
                </pic:pic>
              </a:graphicData>
            </a:graphic>
          </wp:inline>
        </w:drawing>
      </w:r>
    </w:p>
    <w:p w14:paraId="177D5D48" w14:textId="77777777" w:rsidR="006854E3" w:rsidRDefault="006854E3" w:rsidP="006854E3">
      <w:pPr>
        <w:pStyle w:val="1e"/>
        <w:rPr>
          <w:rFonts w:ascii="Huawei Sans" w:hAnsi="Huawei Sans" w:cs="Huawei Sans"/>
        </w:rPr>
      </w:pP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298F96F9" w:rsidR="006854E3" w:rsidRDefault="007C141F" w:rsidP="006854E3">
      <w:pPr>
        <w:pStyle w:val="1e"/>
        <w:rPr>
          <w:rFonts w:ascii="Huawei Sans" w:hAnsi="Huawei Sans" w:cs="Huawei Sans"/>
        </w:rPr>
      </w:pPr>
      <w:r>
        <w:rPr>
          <w:noProof/>
        </w:rPr>
        <w:drawing>
          <wp:inline distT="0" distB="0" distL="0" distR="0" wp14:anchorId="049F9558" wp14:editId="7930FDFF">
            <wp:extent cx="2847619" cy="305714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7619" cy="3057143"/>
                    </a:xfrm>
                    <a:prstGeom prst="rect">
                      <a:avLst/>
                    </a:prstGeom>
                  </pic:spPr>
                </pic:pic>
              </a:graphicData>
            </a:graphic>
          </wp:inline>
        </w:drawing>
      </w:r>
    </w:p>
    <w:p w14:paraId="0895B90D" w14:textId="77777777" w:rsidR="006854E3" w:rsidRDefault="006854E3" w:rsidP="006854E3">
      <w:pPr>
        <w:pStyle w:val="1e"/>
        <w:rPr>
          <w:rFonts w:ascii="Huawei Sans" w:hAnsi="Huawei Sans" w:cs="Huawei Sans"/>
        </w:rPr>
      </w:pP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5ECD3D28" w:rsidR="006854E3" w:rsidRDefault="007C141F" w:rsidP="006854E3">
      <w:pPr>
        <w:pStyle w:val="1e"/>
        <w:rPr>
          <w:rFonts w:ascii="Huawei Sans" w:hAnsi="Huawei Sans" w:cs="Huawei Sans"/>
        </w:rPr>
      </w:pPr>
      <w:r>
        <w:rPr>
          <w:noProof/>
        </w:rPr>
        <w:drawing>
          <wp:inline distT="0" distB="0" distL="0" distR="0" wp14:anchorId="19A25BCC" wp14:editId="04A86A8B">
            <wp:extent cx="2742857" cy="3190476"/>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2857" cy="3190476"/>
                    </a:xfrm>
                    <a:prstGeom prst="rect">
                      <a:avLst/>
                    </a:prstGeom>
                  </pic:spPr>
                </pic:pic>
              </a:graphicData>
            </a:graphic>
          </wp:inline>
        </w:drawing>
      </w:r>
    </w:p>
    <w:p w14:paraId="02B020FE" w14:textId="7805EF07" w:rsidR="007C141F" w:rsidRDefault="007C141F" w:rsidP="006854E3">
      <w:pPr>
        <w:pStyle w:val="1e"/>
        <w:rPr>
          <w:rFonts w:ascii="Huawei Sans" w:hAnsi="Huawei Sans" w:cs="Huawei Sans"/>
        </w:rPr>
      </w:pPr>
      <w:r>
        <w:rPr>
          <w:noProof/>
        </w:rPr>
        <w:lastRenderedPageBreak/>
        <w:drawing>
          <wp:inline distT="0" distB="0" distL="0" distR="0" wp14:anchorId="16AFD422" wp14:editId="7269E81A">
            <wp:extent cx="3066667" cy="3352381"/>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6667" cy="3352381"/>
                    </a:xfrm>
                    <a:prstGeom prst="rect">
                      <a:avLst/>
                    </a:prstGeom>
                  </pic:spPr>
                </pic:pic>
              </a:graphicData>
            </a:graphic>
          </wp:inline>
        </w:drawing>
      </w:r>
    </w:p>
    <w:p w14:paraId="3CE08651" w14:textId="77777777" w:rsidR="006854E3" w:rsidRDefault="006854E3" w:rsidP="006854E3">
      <w:pPr>
        <w:pStyle w:val="1e"/>
        <w:rPr>
          <w:rFonts w:ascii="Huawei Sans" w:hAnsi="Huawei Sans" w:cs="Huawei Sans"/>
        </w:rPr>
      </w:pPr>
    </w:p>
    <w:p w14:paraId="0C8D97B6" w14:textId="77777777" w:rsidR="006854E3" w:rsidRDefault="006854E3" w:rsidP="006854E3">
      <w:pPr>
        <w:pStyle w:val="1e"/>
        <w:rPr>
          <w:rFonts w:ascii="Huawei Sans" w:hAnsi="Huawei Sans" w:cs="Huawei Sans"/>
        </w:rPr>
      </w:pP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4899DC4C" w14:textId="0152ED2A" w:rsidR="0013112B" w:rsidRPr="0013112B" w:rsidRDefault="0013112B" w:rsidP="0013112B">
      <w:pPr>
        <w:pStyle w:val="1e"/>
        <w:rPr>
          <w:rFonts w:ascii="Huawei Sans" w:hAnsi="Huawei Sans" w:cs="Huawei Sans"/>
        </w:rPr>
      </w:pPr>
      <w:r>
        <w:rPr>
          <w:rFonts w:ascii="Huawei Sans" w:hAnsi="Huawei Sans" w:cs="Huawei Sans"/>
        </w:rPr>
        <w:tab/>
      </w:r>
      <w:r w:rsidRPr="0013112B">
        <w:rPr>
          <w:rFonts w:ascii="Huawei Sans" w:hAnsi="Huawei Sans" w:cs="Huawei Sans" w:hint="eastAsia"/>
        </w:rPr>
        <w:t>行存表以行为单位存储数据，将每一行的数据存储在一起。这种方式适合</w:t>
      </w:r>
      <w:r w:rsidRPr="0013112B">
        <w:rPr>
          <w:rFonts w:ascii="Huawei Sans" w:hAnsi="Huawei Sans" w:cs="Huawei Sans"/>
        </w:rPr>
        <w:t>OLTP</w:t>
      </w:r>
      <w:r w:rsidRPr="0013112B">
        <w:rPr>
          <w:rFonts w:ascii="Huawei Sans" w:hAnsi="Huawei Sans" w:cs="Huawei Sans"/>
        </w:rPr>
        <w:t>（联机事务处理）工作负载，其中频繁地进行插入、更新和删除操作。</w:t>
      </w:r>
    </w:p>
    <w:p w14:paraId="51A5227B" w14:textId="77777777" w:rsidR="0013112B" w:rsidRPr="0013112B" w:rsidRDefault="0013112B" w:rsidP="0013112B">
      <w:pPr>
        <w:pStyle w:val="1e"/>
        <w:rPr>
          <w:rFonts w:ascii="Huawei Sans" w:hAnsi="Huawei Sans" w:cs="Huawei Sans"/>
        </w:rPr>
      </w:pPr>
      <w:r w:rsidRPr="0013112B">
        <w:rPr>
          <w:rFonts w:ascii="Huawei Sans" w:hAnsi="Huawei Sans" w:cs="Huawei Sans"/>
        </w:rPr>
        <w:tab/>
      </w:r>
      <w:r w:rsidRPr="0013112B">
        <w:rPr>
          <w:rFonts w:ascii="Huawei Sans" w:hAnsi="Huawei Sans" w:cs="Huawei Sans"/>
        </w:rPr>
        <w:t>适用场景：在执行以下类型的</w:t>
      </w:r>
      <w:r w:rsidRPr="0013112B">
        <w:rPr>
          <w:rFonts w:ascii="Huawei Sans" w:hAnsi="Huawei Sans" w:cs="Huawei Sans"/>
        </w:rPr>
        <w:t>SQL</w:t>
      </w:r>
      <w:r w:rsidRPr="0013112B">
        <w:rPr>
          <w:rFonts w:ascii="Huawei Sans" w:hAnsi="Huawei Sans" w:cs="Huawei Sans"/>
        </w:rPr>
        <w:t>时，行存表通常效率更高：</w:t>
      </w:r>
    </w:p>
    <w:p w14:paraId="47289E7A" w14:textId="77777777" w:rsidR="0013112B" w:rsidRPr="0013112B" w:rsidRDefault="0013112B" w:rsidP="0013112B">
      <w:pPr>
        <w:pStyle w:val="1e"/>
        <w:rPr>
          <w:rFonts w:ascii="Huawei Sans" w:hAnsi="Huawei Sans" w:cs="Huawei Sans"/>
        </w:rPr>
      </w:pPr>
      <w:r w:rsidRPr="0013112B">
        <w:rPr>
          <w:rFonts w:ascii="Huawei Sans" w:hAnsi="Huawei Sans" w:cs="Huawei Sans" w:hint="eastAsia"/>
        </w:rPr>
        <w:t>单条记录查询：例如根据主键查询单个记录。</w:t>
      </w:r>
    </w:p>
    <w:p w14:paraId="7C548755" w14:textId="77777777" w:rsidR="0013112B" w:rsidRPr="0013112B" w:rsidRDefault="0013112B" w:rsidP="0013112B">
      <w:pPr>
        <w:pStyle w:val="1e"/>
        <w:rPr>
          <w:rFonts w:ascii="Huawei Sans" w:hAnsi="Huawei Sans" w:cs="Huawei Sans"/>
        </w:rPr>
      </w:pPr>
      <w:proofErr w:type="gramStart"/>
      <w:r w:rsidRPr="0013112B">
        <w:rPr>
          <w:rFonts w:ascii="Huawei Sans" w:hAnsi="Huawei Sans" w:cs="Huawei Sans" w:hint="eastAsia"/>
        </w:rPr>
        <w:t>少量列</w:t>
      </w:r>
      <w:proofErr w:type="gramEnd"/>
      <w:r w:rsidRPr="0013112B">
        <w:rPr>
          <w:rFonts w:ascii="Huawei Sans" w:hAnsi="Huawei Sans" w:cs="Huawei Sans" w:hint="eastAsia"/>
        </w:rPr>
        <w:t>查询：例如只查询表中的几列数据。</w:t>
      </w:r>
    </w:p>
    <w:p w14:paraId="51D8BFFD" w14:textId="77777777" w:rsidR="0013112B" w:rsidRPr="0013112B" w:rsidRDefault="0013112B" w:rsidP="0013112B">
      <w:pPr>
        <w:pStyle w:val="1e"/>
        <w:rPr>
          <w:rFonts w:ascii="Huawei Sans" w:hAnsi="Huawei Sans" w:cs="Huawei Sans"/>
        </w:rPr>
      </w:pPr>
      <w:r w:rsidRPr="0013112B">
        <w:rPr>
          <w:rFonts w:ascii="Huawei Sans" w:hAnsi="Huawei Sans" w:cs="Huawei Sans" w:hint="eastAsia"/>
        </w:rPr>
        <w:t>插入、更新和删除操作：由于行存表以行为单位存储数据，对单个记录的操作更加高效。</w:t>
      </w:r>
    </w:p>
    <w:p w14:paraId="034A2D59" w14:textId="77777777" w:rsidR="0013112B" w:rsidRPr="0013112B" w:rsidRDefault="0013112B" w:rsidP="0013112B">
      <w:pPr>
        <w:pStyle w:val="1e"/>
        <w:rPr>
          <w:rFonts w:ascii="Huawei Sans" w:hAnsi="Huawei Sans" w:cs="Huawei Sans"/>
        </w:rPr>
      </w:pPr>
      <w:r w:rsidRPr="0013112B">
        <w:rPr>
          <w:rFonts w:ascii="Huawei Sans" w:hAnsi="Huawei Sans" w:cs="Huawei Sans"/>
        </w:rPr>
        <w:tab/>
      </w:r>
      <w:proofErr w:type="gramStart"/>
      <w:r w:rsidRPr="0013112B">
        <w:rPr>
          <w:rFonts w:ascii="Huawei Sans" w:hAnsi="Huawei Sans" w:cs="Huawei Sans"/>
        </w:rPr>
        <w:t>列存表</w:t>
      </w:r>
      <w:proofErr w:type="gramEnd"/>
      <w:r w:rsidRPr="0013112B">
        <w:rPr>
          <w:rFonts w:ascii="Huawei Sans" w:hAnsi="Huawei Sans" w:cs="Huawei Sans"/>
        </w:rPr>
        <w:t>将每一列的数据存储在一起，而不是按照行存储。这种方式适合</w:t>
      </w:r>
      <w:r w:rsidRPr="0013112B">
        <w:rPr>
          <w:rFonts w:ascii="Huawei Sans" w:hAnsi="Huawei Sans" w:cs="Huawei Sans"/>
        </w:rPr>
        <w:t>OLAP</w:t>
      </w:r>
      <w:r w:rsidRPr="0013112B">
        <w:rPr>
          <w:rFonts w:ascii="Huawei Sans" w:hAnsi="Huawei Sans" w:cs="Huawei Sans"/>
        </w:rPr>
        <w:t>（联机分析处理）工作负载，其中需要对大量数据进行聚合、分析和报表生成。</w:t>
      </w:r>
    </w:p>
    <w:p w14:paraId="4FBA5A0A" w14:textId="77777777" w:rsidR="0013112B" w:rsidRPr="0013112B" w:rsidRDefault="0013112B" w:rsidP="0013112B">
      <w:pPr>
        <w:pStyle w:val="1e"/>
        <w:rPr>
          <w:rFonts w:ascii="Huawei Sans" w:hAnsi="Huawei Sans" w:cs="Huawei Sans"/>
        </w:rPr>
      </w:pPr>
      <w:r w:rsidRPr="0013112B">
        <w:rPr>
          <w:rFonts w:ascii="Huawei Sans" w:hAnsi="Huawei Sans" w:cs="Huawei Sans"/>
        </w:rPr>
        <w:tab/>
      </w:r>
      <w:r w:rsidRPr="0013112B">
        <w:rPr>
          <w:rFonts w:ascii="Huawei Sans" w:hAnsi="Huawei Sans" w:cs="Huawei Sans"/>
        </w:rPr>
        <w:t>适用场景：在执行以下类型的</w:t>
      </w:r>
      <w:r w:rsidRPr="0013112B">
        <w:rPr>
          <w:rFonts w:ascii="Huawei Sans" w:hAnsi="Huawei Sans" w:cs="Huawei Sans"/>
        </w:rPr>
        <w:t>SQL</w:t>
      </w:r>
      <w:r w:rsidRPr="0013112B">
        <w:rPr>
          <w:rFonts w:ascii="Huawei Sans" w:hAnsi="Huawei Sans" w:cs="Huawei Sans"/>
        </w:rPr>
        <w:t>时，</w:t>
      </w:r>
      <w:proofErr w:type="gramStart"/>
      <w:r w:rsidRPr="0013112B">
        <w:rPr>
          <w:rFonts w:ascii="Huawei Sans" w:hAnsi="Huawei Sans" w:cs="Huawei Sans"/>
        </w:rPr>
        <w:t>列存表</w:t>
      </w:r>
      <w:proofErr w:type="gramEnd"/>
      <w:r w:rsidRPr="0013112B">
        <w:rPr>
          <w:rFonts w:ascii="Huawei Sans" w:hAnsi="Huawei Sans" w:cs="Huawei Sans"/>
        </w:rPr>
        <w:t>通常效率更高：</w:t>
      </w:r>
    </w:p>
    <w:p w14:paraId="3B1D2001" w14:textId="77777777" w:rsidR="0013112B" w:rsidRPr="0013112B" w:rsidRDefault="0013112B" w:rsidP="0013112B">
      <w:pPr>
        <w:pStyle w:val="1e"/>
        <w:rPr>
          <w:rFonts w:ascii="Huawei Sans" w:hAnsi="Huawei Sans" w:cs="Huawei Sans"/>
        </w:rPr>
      </w:pPr>
      <w:r w:rsidRPr="0013112B">
        <w:rPr>
          <w:rFonts w:ascii="Huawei Sans" w:hAnsi="Huawei Sans" w:cs="Huawei Sans" w:hint="eastAsia"/>
        </w:rPr>
        <w:t>多列聚合查询：例如对表中的多个</w:t>
      </w:r>
      <w:proofErr w:type="gramStart"/>
      <w:r w:rsidRPr="0013112B">
        <w:rPr>
          <w:rFonts w:ascii="Huawei Sans" w:hAnsi="Huawei Sans" w:cs="Huawei Sans" w:hint="eastAsia"/>
        </w:rPr>
        <w:t>列进行</w:t>
      </w:r>
      <w:proofErr w:type="gramEnd"/>
      <w:r w:rsidRPr="0013112B">
        <w:rPr>
          <w:rFonts w:ascii="Huawei Sans" w:hAnsi="Huawei Sans" w:cs="Huawei Sans" w:hint="eastAsia"/>
        </w:rPr>
        <w:t>聚合计算，如</w:t>
      </w:r>
      <w:r w:rsidRPr="0013112B">
        <w:rPr>
          <w:rFonts w:ascii="Huawei Sans" w:hAnsi="Huawei Sans" w:cs="Huawei Sans"/>
        </w:rPr>
        <w:t>SUM</w:t>
      </w:r>
      <w:r w:rsidRPr="0013112B">
        <w:rPr>
          <w:rFonts w:ascii="Huawei Sans" w:hAnsi="Huawei Sans" w:cs="Huawei Sans"/>
        </w:rPr>
        <w:t>、</w:t>
      </w:r>
      <w:r w:rsidRPr="0013112B">
        <w:rPr>
          <w:rFonts w:ascii="Huawei Sans" w:hAnsi="Huawei Sans" w:cs="Huawei Sans"/>
        </w:rPr>
        <w:t>COUNT</w:t>
      </w:r>
      <w:r w:rsidRPr="0013112B">
        <w:rPr>
          <w:rFonts w:ascii="Huawei Sans" w:hAnsi="Huawei Sans" w:cs="Huawei Sans"/>
        </w:rPr>
        <w:t>、</w:t>
      </w:r>
      <w:r w:rsidRPr="0013112B">
        <w:rPr>
          <w:rFonts w:ascii="Huawei Sans" w:hAnsi="Huawei Sans" w:cs="Huawei Sans"/>
        </w:rPr>
        <w:t>AVG</w:t>
      </w:r>
      <w:r w:rsidRPr="0013112B">
        <w:rPr>
          <w:rFonts w:ascii="Huawei Sans" w:hAnsi="Huawei Sans" w:cs="Huawei Sans"/>
        </w:rPr>
        <w:t>等。</w:t>
      </w:r>
    </w:p>
    <w:p w14:paraId="6761A632" w14:textId="77777777" w:rsidR="0013112B" w:rsidRPr="0013112B" w:rsidRDefault="0013112B" w:rsidP="0013112B">
      <w:pPr>
        <w:pStyle w:val="1e"/>
        <w:rPr>
          <w:rFonts w:ascii="Huawei Sans" w:hAnsi="Huawei Sans" w:cs="Huawei Sans"/>
        </w:rPr>
      </w:pPr>
      <w:r w:rsidRPr="0013112B">
        <w:rPr>
          <w:rFonts w:ascii="Huawei Sans" w:hAnsi="Huawei Sans" w:cs="Huawei Sans" w:hint="eastAsia"/>
        </w:rPr>
        <w:t>大规模数据分析：例如需要对大数据集进行复杂查询和分析操作。</w:t>
      </w:r>
    </w:p>
    <w:p w14:paraId="3EFCEF02" w14:textId="2831B238" w:rsidR="006854E3" w:rsidRPr="0013112B" w:rsidRDefault="0013112B" w:rsidP="0013112B">
      <w:pPr>
        <w:pStyle w:val="1e"/>
        <w:rPr>
          <w:rFonts w:ascii="Huawei Sans" w:hAnsi="Huawei Sans" w:cs="Huawei Sans"/>
        </w:rPr>
      </w:pPr>
      <w:r w:rsidRPr="0013112B">
        <w:rPr>
          <w:rFonts w:ascii="Huawei Sans" w:hAnsi="Huawei Sans" w:cs="Huawei Sans" w:hint="eastAsia"/>
        </w:rPr>
        <w:t>列压缩和向量化处理：</w:t>
      </w:r>
      <w:proofErr w:type="gramStart"/>
      <w:r w:rsidRPr="0013112B">
        <w:rPr>
          <w:rFonts w:ascii="Huawei Sans" w:hAnsi="Huawei Sans" w:cs="Huawei Sans" w:hint="eastAsia"/>
        </w:rPr>
        <w:t>由于列存表</w:t>
      </w:r>
      <w:proofErr w:type="gramEnd"/>
      <w:r w:rsidRPr="0013112B">
        <w:rPr>
          <w:rFonts w:ascii="Huawei Sans" w:hAnsi="Huawei Sans" w:cs="Huawei Sans" w:hint="eastAsia"/>
        </w:rPr>
        <w:t>存储相同类型的数据在一起，可以应用更有效的压缩算法和向量化处理，提高查询性能。</w:t>
      </w: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445659C3" w14:textId="77777777" w:rsidR="0013112B" w:rsidRPr="0013112B" w:rsidRDefault="0013112B" w:rsidP="0013112B">
      <w:pPr>
        <w:topLinePunct w:val="0"/>
        <w:adjustRightInd/>
        <w:snapToGrid/>
        <w:spacing w:before="0" w:after="0" w:line="240" w:lineRule="auto"/>
        <w:ind w:left="0"/>
        <w:rPr>
          <w:rFonts w:ascii="HuaweiSans-Regular" w:eastAsia="方正兰亭黑简体" w:hAnsi="HuaweiSans-Regular"/>
          <w:sz w:val="21"/>
        </w:rPr>
      </w:pPr>
      <w:r w:rsidRPr="0013112B">
        <w:rPr>
          <w:rFonts w:ascii="HuaweiSans-Regular" w:eastAsia="方正兰亭黑简体" w:hAnsi="HuaweiSans-Regular"/>
          <w:sz w:val="21"/>
        </w:rPr>
        <w:lastRenderedPageBreak/>
        <w:t>1</w:t>
      </w:r>
      <w:r w:rsidRPr="0013112B">
        <w:rPr>
          <w:rFonts w:ascii="HuaweiSans-Regular" w:eastAsia="方正兰亭黑简体" w:hAnsi="HuaweiSans-Regular"/>
          <w:sz w:val="21"/>
        </w:rPr>
        <w:t>、计算方式：</w:t>
      </w:r>
    </w:p>
    <w:p w14:paraId="3FBE72C5" w14:textId="77777777" w:rsidR="0013112B" w:rsidRPr="0013112B" w:rsidRDefault="0013112B" w:rsidP="0013112B">
      <w:pPr>
        <w:topLinePunct w:val="0"/>
        <w:adjustRightInd/>
        <w:snapToGrid/>
        <w:spacing w:before="0" w:after="0" w:line="240" w:lineRule="auto"/>
        <w:ind w:left="0"/>
        <w:rPr>
          <w:rFonts w:ascii="HuaweiSans-Regular" w:eastAsia="方正兰亭黑简体" w:hAnsi="HuaweiSans-Regular"/>
          <w:sz w:val="21"/>
        </w:rPr>
      </w:pPr>
      <w:r w:rsidRPr="0013112B">
        <w:rPr>
          <w:rFonts w:ascii="HuaweiSans-Regular" w:eastAsia="方正兰亭黑简体" w:hAnsi="HuaweiSans-Regular" w:hint="eastAsia"/>
          <w:sz w:val="21"/>
        </w:rPr>
        <w:t>全量物化视图：全量物化视图计算和存储了基础表的完整结果集。当基础表数据发生变化时，全量物化视图需要重新计算和更新，以保持数据的一致性。</w:t>
      </w:r>
    </w:p>
    <w:p w14:paraId="0845BCBF" w14:textId="77777777" w:rsidR="0013112B" w:rsidRPr="0013112B" w:rsidRDefault="0013112B" w:rsidP="0013112B">
      <w:pPr>
        <w:topLinePunct w:val="0"/>
        <w:adjustRightInd/>
        <w:snapToGrid/>
        <w:spacing w:before="0" w:after="0" w:line="240" w:lineRule="auto"/>
        <w:ind w:left="0"/>
        <w:rPr>
          <w:rFonts w:ascii="HuaweiSans-Regular" w:eastAsia="方正兰亭黑简体" w:hAnsi="HuaweiSans-Regular"/>
          <w:sz w:val="21"/>
        </w:rPr>
      </w:pPr>
      <w:r w:rsidRPr="0013112B">
        <w:rPr>
          <w:rFonts w:ascii="HuaweiSans-Regular" w:eastAsia="方正兰亭黑简体" w:hAnsi="HuaweiSans-Regular" w:hint="eastAsia"/>
          <w:sz w:val="21"/>
        </w:rPr>
        <w:t>增量物化视图：增量物化视图只计算和存储基础表数据的部分结果集，通常是根据指定的增量条件和增量规则来决定哪些数据需要计算和更新。它仅对变化的数据进行更新，可以减少计算和存储的开销。</w:t>
      </w:r>
    </w:p>
    <w:p w14:paraId="7666A24E" w14:textId="77777777" w:rsidR="0013112B" w:rsidRPr="0013112B" w:rsidRDefault="0013112B" w:rsidP="0013112B">
      <w:pPr>
        <w:topLinePunct w:val="0"/>
        <w:adjustRightInd/>
        <w:snapToGrid/>
        <w:spacing w:before="0" w:after="0" w:line="240" w:lineRule="auto"/>
        <w:ind w:left="0"/>
        <w:rPr>
          <w:rFonts w:ascii="HuaweiSans-Regular" w:eastAsia="方正兰亭黑简体" w:hAnsi="HuaweiSans-Regular"/>
          <w:sz w:val="21"/>
        </w:rPr>
      </w:pPr>
      <w:r w:rsidRPr="0013112B">
        <w:rPr>
          <w:rFonts w:ascii="HuaweiSans-Regular" w:eastAsia="方正兰亭黑简体" w:hAnsi="HuaweiSans-Regular"/>
          <w:sz w:val="21"/>
        </w:rPr>
        <w:t>2</w:t>
      </w:r>
      <w:r w:rsidRPr="0013112B">
        <w:rPr>
          <w:rFonts w:ascii="HuaweiSans-Regular" w:eastAsia="方正兰亭黑简体" w:hAnsi="HuaweiSans-Regular"/>
          <w:sz w:val="21"/>
        </w:rPr>
        <w:t>、更新频率：</w:t>
      </w:r>
    </w:p>
    <w:p w14:paraId="5A6D9002" w14:textId="77777777" w:rsidR="0013112B" w:rsidRPr="0013112B" w:rsidRDefault="0013112B" w:rsidP="0013112B">
      <w:pPr>
        <w:topLinePunct w:val="0"/>
        <w:adjustRightInd/>
        <w:snapToGrid/>
        <w:spacing w:before="0" w:after="0" w:line="240" w:lineRule="auto"/>
        <w:ind w:left="0"/>
        <w:rPr>
          <w:rFonts w:ascii="HuaweiSans-Regular" w:eastAsia="方正兰亭黑简体" w:hAnsi="HuaweiSans-Regular"/>
          <w:sz w:val="21"/>
        </w:rPr>
      </w:pPr>
      <w:r w:rsidRPr="0013112B">
        <w:rPr>
          <w:rFonts w:ascii="HuaweiSans-Regular" w:eastAsia="方正兰亭黑简体" w:hAnsi="HuaweiSans-Regular" w:hint="eastAsia"/>
          <w:sz w:val="21"/>
        </w:rPr>
        <w:t>全量物化视图：由于需要重新计算和更新完整的结果集，全量物化视图的更新通常需要在基础表发生变化后手动触发或定期执行。更新频率较低，适合对数据要求不太严格的场景。</w:t>
      </w:r>
    </w:p>
    <w:p w14:paraId="383A785D" w14:textId="77777777" w:rsidR="0013112B" w:rsidRPr="0013112B" w:rsidRDefault="0013112B" w:rsidP="0013112B">
      <w:pPr>
        <w:topLinePunct w:val="0"/>
        <w:adjustRightInd/>
        <w:snapToGrid/>
        <w:spacing w:before="0" w:after="0" w:line="240" w:lineRule="auto"/>
        <w:ind w:left="0"/>
        <w:rPr>
          <w:rFonts w:ascii="HuaweiSans-Regular" w:eastAsia="方正兰亭黑简体" w:hAnsi="HuaweiSans-Regular"/>
          <w:sz w:val="21"/>
        </w:rPr>
      </w:pPr>
      <w:r w:rsidRPr="0013112B">
        <w:rPr>
          <w:rFonts w:ascii="HuaweiSans-Regular" w:eastAsia="方正兰亭黑简体" w:hAnsi="HuaweiSans-Regular" w:hint="eastAsia"/>
          <w:sz w:val="21"/>
        </w:rPr>
        <w:t>增量物化视图：增量物化视图的更新可以更频繁地进行，因为只需要处理变化的数据。它可以在基础表发生变化时自动触发或按照设定的规则进行增量更新，使得视图的数据更加实时和准确。</w:t>
      </w:r>
    </w:p>
    <w:p w14:paraId="3628673F" w14:textId="77777777" w:rsidR="0013112B" w:rsidRPr="0013112B" w:rsidRDefault="0013112B" w:rsidP="0013112B">
      <w:pPr>
        <w:topLinePunct w:val="0"/>
        <w:adjustRightInd/>
        <w:snapToGrid/>
        <w:spacing w:before="0" w:after="0" w:line="240" w:lineRule="auto"/>
        <w:ind w:left="0"/>
        <w:rPr>
          <w:rFonts w:ascii="HuaweiSans-Regular" w:eastAsia="方正兰亭黑简体" w:hAnsi="HuaweiSans-Regular"/>
          <w:sz w:val="21"/>
        </w:rPr>
      </w:pPr>
      <w:r w:rsidRPr="0013112B">
        <w:rPr>
          <w:rFonts w:ascii="HuaweiSans-Regular" w:eastAsia="方正兰亭黑简体" w:hAnsi="HuaweiSans-Regular"/>
          <w:sz w:val="21"/>
        </w:rPr>
        <w:t>3</w:t>
      </w:r>
      <w:r w:rsidRPr="0013112B">
        <w:rPr>
          <w:rFonts w:ascii="HuaweiSans-Regular" w:eastAsia="方正兰亭黑简体" w:hAnsi="HuaweiSans-Regular"/>
          <w:sz w:val="21"/>
        </w:rPr>
        <w:t>、查询性能：</w:t>
      </w:r>
    </w:p>
    <w:p w14:paraId="470D9F19" w14:textId="77777777" w:rsidR="0013112B" w:rsidRPr="0013112B" w:rsidRDefault="0013112B" w:rsidP="0013112B">
      <w:pPr>
        <w:topLinePunct w:val="0"/>
        <w:adjustRightInd/>
        <w:snapToGrid/>
        <w:spacing w:before="0" w:after="0" w:line="240" w:lineRule="auto"/>
        <w:ind w:left="0"/>
        <w:rPr>
          <w:rFonts w:ascii="HuaweiSans-Regular" w:eastAsia="方正兰亭黑简体" w:hAnsi="HuaweiSans-Regular"/>
          <w:sz w:val="21"/>
        </w:rPr>
      </w:pPr>
      <w:r w:rsidRPr="0013112B">
        <w:rPr>
          <w:rFonts w:ascii="HuaweiSans-Regular" w:eastAsia="方正兰亭黑简体" w:hAnsi="HuaweiSans-Regular" w:hint="eastAsia"/>
          <w:sz w:val="21"/>
        </w:rPr>
        <w:t>全量物化视图：全量物化视图的查询性能较高，因为它存储了完整的结果集，可以直接返回预计算的数据，减少了查询时的计算开销。</w:t>
      </w:r>
    </w:p>
    <w:p w14:paraId="0C9E5D88" w14:textId="709D594C" w:rsidR="0082170E" w:rsidRDefault="0013112B" w:rsidP="0013112B">
      <w:pPr>
        <w:topLinePunct w:val="0"/>
        <w:adjustRightInd/>
        <w:snapToGrid/>
        <w:spacing w:before="0" w:after="0" w:line="240" w:lineRule="auto"/>
        <w:ind w:left="0"/>
        <w:rPr>
          <w:rFonts w:ascii="HuaweiSans-Regular" w:eastAsia="方正兰亭黑简体" w:hAnsi="HuaweiSans-Regular" w:hint="eastAsia"/>
          <w:sz w:val="21"/>
        </w:rPr>
      </w:pPr>
      <w:r w:rsidRPr="0013112B">
        <w:rPr>
          <w:rFonts w:ascii="HuaweiSans-Regular" w:eastAsia="方正兰亭黑简体" w:hAnsi="HuaweiSans-Regular" w:hint="eastAsia"/>
          <w:sz w:val="21"/>
        </w:rPr>
        <w:t>增量物化视图：增量物化视图的查询性能可能较全量物化视图略低，因为它存储的是部分结果集，查询时可能需要进行更多的计算操作。然而，增量物化视图可以提供更实时的数据，并且在处理大型数据集时可能更高效。</w:t>
      </w:r>
      <w:r w:rsidR="0082170E">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51963A92" w:rsidR="00A01E24" w:rsidRDefault="00843F8F" w:rsidP="00A01E24">
      <w:pPr>
        <w:pStyle w:val="1e"/>
        <w:rPr>
          <w:rFonts w:ascii="Huawei Sans" w:hAnsi="Huawei Sans" w:cs="Huawei Sans"/>
        </w:rPr>
      </w:pPr>
      <w:r>
        <w:rPr>
          <w:noProof/>
        </w:rPr>
        <w:drawing>
          <wp:inline distT="0" distB="0" distL="0" distR="0" wp14:anchorId="30C7BDF6" wp14:editId="79CF44EE">
            <wp:extent cx="6085714" cy="37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85714" cy="3790476"/>
                    </a:xfrm>
                    <a:prstGeom prst="rect">
                      <a:avLst/>
                    </a:prstGeom>
                  </pic:spPr>
                </pic:pic>
              </a:graphicData>
            </a:graphic>
          </wp:inline>
        </w:drawing>
      </w:r>
    </w:p>
    <w:p w14:paraId="0B51C670" w14:textId="1ACA082B" w:rsidR="00843F8F" w:rsidRPr="009639AD" w:rsidRDefault="00843F8F" w:rsidP="00A01E24">
      <w:pPr>
        <w:pStyle w:val="1e"/>
        <w:rPr>
          <w:rFonts w:ascii="Huawei Sans" w:hAnsi="Huawei Sans" w:cs="Huawei Sans"/>
        </w:rPr>
      </w:pPr>
      <w:r>
        <w:rPr>
          <w:noProof/>
        </w:rPr>
        <w:lastRenderedPageBreak/>
        <w:drawing>
          <wp:inline distT="0" distB="0" distL="0" distR="0" wp14:anchorId="53A81A82" wp14:editId="19A6653A">
            <wp:extent cx="6120130" cy="38112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811270"/>
                    </a:xfrm>
                    <a:prstGeom prst="rect">
                      <a:avLst/>
                    </a:prstGeom>
                  </pic:spPr>
                </pic:pic>
              </a:graphicData>
            </a:graphic>
          </wp:inline>
        </w:drawing>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20333815" w:rsidR="00A01E24" w:rsidRPr="000E2D1D" w:rsidRDefault="009F796C" w:rsidP="00A01E24">
      <w:pPr>
        <w:pStyle w:val="1e"/>
        <w:rPr>
          <w:rFonts w:hint="eastAsia"/>
        </w:rPr>
      </w:pPr>
      <w:r>
        <w:rPr>
          <w:noProof/>
        </w:rPr>
        <w:drawing>
          <wp:inline distT="0" distB="0" distL="0" distR="0" wp14:anchorId="67FB4449" wp14:editId="0707EB94">
            <wp:extent cx="6120130" cy="240474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2404745"/>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71689D74" w:rsidR="00A01E24" w:rsidRDefault="00FE2206" w:rsidP="00A01E24">
      <w:pPr>
        <w:pStyle w:val="1e"/>
        <w:rPr>
          <w:rFonts w:ascii="Huawei Sans" w:hAnsi="Huawei Sans" w:cs="Huawei Sans"/>
        </w:rPr>
      </w:pPr>
      <w:r>
        <w:rPr>
          <w:noProof/>
        </w:rPr>
        <w:drawing>
          <wp:inline distT="0" distB="0" distL="0" distR="0" wp14:anchorId="556D53BD" wp14:editId="1D3A871F">
            <wp:extent cx="6120130" cy="85090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32904" cy="852676"/>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1A56346A" w:rsidR="00A01E24" w:rsidRDefault="007D4D8F" w:rsidP="00A01E24">
      <w:pPr>
        <w:pStyle w:val="1e"/>
        <w:rPr>
          <w:rFonts w:ascii="Huawei Sans" w:eastAsia="微软雅黑" w:hAnsi="Huawei Sans" w:cs="Huawei Sans"/>
          <w:kern w:val="2"/>
          <w:szCs w:val="21"/>
        </w:rPr>
      </w:pPr>
      <w:r>
        <w:rPr>
          <w:noProof/>
        </w:rPr>
        <w:drawing>
          <wp:inline distT="0" distB="0" distL="0" distR="0" wp14:anchorId="782586DE" wp14:editId="49B77B29">
            <wp:extent cx="6120130" cy="1709420"/>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1709420"/>
                    </a:xfrm>
                    <a:prstGeom prst="rect">
                      <a:avLst/>
                    </a:prstGeom>
                  </pic:spPr>
                </pic:pic>
              </a:graphicData>
            </a:graphic>
          </wp:inline>
        </w:drawing>
      </w: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50C8D1B4" w:rsidR="00A01E24" w:rsidRDefault="007D4D8F" w:rsidP="00A01E24">
      <w:pPr>
        <w:pStyle w:val="1e"/>
        <w:rPr>
          <w:rFonts w:ascii="Huawei Sans" w:hAnsi="Huawei Sans" w:cs="Huawei Sans"/>
        </w:rPr>
      </w:pPr>
      <w:r>
        <w:rPr>
          <w:noProof/>
        </w:rPr>
        <w:drawing>
          <wp:inline distT="0" distB="0" distL="0" distR="0" wp14:anchorId="4321D3F0" wp14:editId="03CC6719">
            <wp:extent cx="5933333" cy="13238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3333" cy="1323810"/>
                    </a:xfrm>
                    <a:prstGeom prst="rect">
                      <a:avLst/>
                    </a:prstGeom>
                  </pic:spPr>
                </pic:pic>
              </a:graphicData>
            </a:graphic>
          </wp:inline>
        </w:drawing>
      </w:r>
    </w:p>
    <w:p w14:paraId="775E5F97" w14:textId="77777777" w:rsidR="00A01E24" w:rsidRDefault="00A01E24" w:rsidP="00A01E24">
      <w:pPr>
        <w:pStyle w:val="1e"/>
        <w:rPr>
          <w:rFonts w:ascii="Huawei Sans" w:hAnsi="Huawei Sans" w:cs="Huawei Sans"/>
        </w:rPr>
      </w:pP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60CB1541" w:rsidR="00A01E24" w:rsidRDefault="007D4D8F" w:rsidP="00A01E24">
      <w:pPr>
        <w:pStyle w:val="1e"/>
        <w:rPr>
          <w:rFonts w:ascii="Huawei Sans" w:hAnsi="Huawei Sans" w:cs="Huawei Sans"/>
        </w:rPr>
      </w:pPr>
      <w:r>
        <w:rPr>
          <w:noProof/>
        </w:rPr>
        <w:drawing>
          <wp:inline distT="0" distB="0" distL="0" distR="0" wp14:anchorId="69FB4590" wp14:editId="0AAD269B">
            <wp:extent cx="6120130" cy="739140"/>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739140"/>
                    </a:xfrm>
                    <a:prstGeom prst="rect">
                      <a:avLst/>
                    </a:prstGeom>
                  </pic:spPr>
                </pic:pic>
              </a:graphicData>
            </a:graphic>
          </wp:inline>
        </w:drawing>
      </w:r>
    </w:p>
    <w:p w14:paraId="29185FB6" w14:textId="77777777" w:rsidR="00A01E24" w:rsidRDefault="00A01E24" w:rsidP="00A01E24">
      <w:pPr>
        <w:pStyle w:val="1e"/>
        <w:rPr>
          <w:rFonts w:ascii="Huawei Sans" w:hAnsi="Huawei Sans" w:cs="Huawei Sans"/>
        </w:rPr>
      </w:pP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4A6A7330" w:rsidR="00A01E24" w:rsidRDefault="007D4D8F" w:rsidP="00A01E24">
      <w:pPr>
        <w:pStyle w:val="1e"/>
        <w:rPr>
          <w:rFonts w:ascii="Huawei Sans" w:hAnsi="Huawei Sans" w:cs="Huawei Sans"/>
        </w:rPr>
      </w:pPr>
      <w:r>
        <w:rPr>
          <w:noProof/>
        </w:rPr>
        <w:drawing>
          <wp:inline distT="0" distB="0" distL="0" distR="0" wp14:anchorId="084AD10A" wp14:editId="394210F9">
            <wp:extent cx="4352381" cy="9619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52381" cy="961905"/>
                    </a:xfrm>
                    <a:prstGeom prst="rect">
                      <a:avLst/>
                    </a:prstGeom>
                  </pic:spPr>
                </pic:pic>
              </a:graphicData>
            </a:graphic>
          </wp:inline>
        </w:drawing>
      </w:r>
    </w:p>
    <w:p w14:paraId="70D1D904" w14:textId="2FC3B4E2" w:rsidR="007D4D8F" w:rsidRDefault="007D4D8F" w:rsidP="00A01E24">
      <w:pPr>
        <w:pStyle w:val="1e"/>
        <w:rPr>
          <w:rFonts w:ascii="Huawei Sans" w:hAnsi="Huawei Sans" w:cs="Huawei Sans"/>
        </w:rPr>
      </w:pPr>
      <w:r>
        <w:rPr>
          <w:noProof/>
        </w:rPr>
        <w:lastRenderedPageBreak/>
        <w:drawing>
          <wp:inline distT="0" distB="0" distL="0" distR="0" wp14:anchorId="01FF0C23" wp14:editId="30813983">
            <wp:extent cx="3866667" cy="904762"/>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66667" cy="904762"/>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0395D279" w:rsidR="00A01E24" w:rsidRDefault="007D4D8F" w:rsidP="00A01E24">
      <w:pPr>
        <w:pStyle w:val="1e"/>
        <w:rPr>
          <w:rFonts w:hint="eastAsia"/>
        </w:rPr>
      </w:pPr>
      <w:r>
        <w:rPr>
          <w:noProof/>
        </w:rPr>
        <w:drawing>
          <wp:inline distT="0" distB="0" distL="0" distR="0" wp14:anchorId="25B82ECC" wp14:editId="4CA129C0">
            <wp:extent cx="6120130" cy="13214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1321435"/>
                    </a:xfrm>
                    <a:prstGeom prst="rect">
                      <a:avLst/>
                    </a:prstGeom>
                  </pic:spPr>
                </pic:pic>
              </a:graphicData>
            </a:graphic>
          </wp:inline>
        </w:drawing>
      </w: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14FDEF59" w:rsidR="00A01E24" w:rsidRDefault="009B01C6" w:rsidP="00A01E24">
      <w:pPr>
        <w:pStyle w:val="1e"/>
        <w:rPr>
          <w:rFonts w:hint="eastAsia"/>
        </w:rPr>
      </w:pPr>
      <w:r>
        <w:rPr>
          <w:noProof/>
        </w:rPr>
        <w:drawing>
          <wp:inline distT="0" distB="0" distL="0" distR="0" wp14:anchorId="6CD3ED4A" wp14:editId="1943266C">
            <wp:extent cx="4019048" cy="800000"/>
            <wp:effectExtent l="0" t="0" r="63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9048" cy="800000"/>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1258B63C" w14:textId="4650C78D" w:rsidR="00A01E24" w:rsidRDefault="009B01C6" w:rsidP="00A01E24">
      <w:pPr>
        <w:pStyle w:val="1e"/>
        <w:rPr>
          <w:rFonts w:hint="eastAsia"/>
        </w:rPr>
      </w:pPr>
      <w:r>
        <w:rPr>
          <w:noProof/>
        </w:rPr>
        <w:lastRenderedPageBreak/>
        <w:drawing>
          <wp:inline distT="0" distB="0" distL="0" distR="0" wp14:anchorId="24045413" wp14:editId="551A2D4D">
            <wp:extent cx="3695238" cy="885714"/>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95238" cy="885714"/>
                    </a:xfrm>
                    <a:prstGeom prst="rect">
                      <a:avLst/>
                    </a:prstGeom>
                  </pic:spPr>
                </pic:pic>
              </a:graphicData>
            </a:graphic>
          </wp:inline>
        </w:drawing>
      </w:r>
    </w:p>
    <w:p w14:paraId="7053CD3F" w14:textId="77777777" w:rsidR="00A01E24" w:rsidRDefault="00A01E24" w:rsidP="00A01E24">
      <w:pPr>
        <w:pStyle w:val="1e"/>
        <w:rPr>
          <w:rFonts w:hint="eastAsia"/>
        </w:rPr>
      </w:pP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29F770D6" w:rsidR="00A01E24" w:rsidRDefault="009B01C6" w:rsidP="00A01E24">
      <w:pPr>
        <w:pStyle w:val="1e"/>
        <w:rPr>
          <w:rFonts w:hint="eastAsia"/>
        </w:rPr>
      </w:pPr>
      <w:r>
        <w:rPr>
          <w:noProof/>
        </w:rPr>
        <w:drawing>
          <wp:inline distT="0" distB="0" distL="0" distR="0" wp14:anchorId="14B09A3C" wp14:editId="5619B721">
            <wp:extent cx="3542857" cy="695238"/>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42857" cy="695238"/>
                    </a:xfrm>
                    <a:prstGeom prst="rect">
                      <a:avLst/>
                    </a:prstGeom>
                  </pic:spPr>
                </pic:pic>
              </a:graphicData>
            </a:graphic>
          </wp:inline>
        </w:drawing>
      </w:r>
    </w:p>
    <w:p w14:paraId="3F39B948" w14:textId="77777777" w:rsidR="00A01E24" w:rsidRDefault="00A01E24" w:rsidP="00A01E24">
      <w:pPr>
        <w:pStyle w:val="1e"/>
        <w:rPr>
          <w:rFonts w:hint="eastAsia"/>
        </w:rPr>
      </w:pP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7CC1F6C7" w:rsidR="00A01E24" w:rsidRDefault="009D5468" w:rsidP="00A01E24">
      <w:pPr>
        <w:pStyle w:val="1e"/>
        <w:rPr>
          <w:rFonts w:ascii="Huawei Sans" w:eastAsia="微软雅黑" w:hAnsi="Huawei Sans" w:cs="Huawei Sans"/>
          <w:kern w:val="2"/>
          <w:szCs w:val="21"/>
        </w:rPr>
      </w:pPr>
      <w:r>
        <w:rPr>
          <w:noProof/>
        </w:rPr>
        <w:drawing>
          <wp:inline distT="0" distB="0" distL="0" distR="0" wp14:anchorId="3825282E" wp14:editId="66D7A380">
            <wp:extent cx="6120130" cy="149034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1490345"/>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58608E46" w:rsidR="00A01E24" w:rsidRPr="004A12B5" w:rsidRDefault="0013112B" w:rsidP="00A01E24">
      <w:pPr>
        <w:pStyle w:val="1e"/>
        <w:rPr>
          <w:rFonts w:ascii="Huawei Sans" w:hAnsi="Huawei Sans" w:cs="Huawei Sans"/>
        </w:rPr>
      </w:pPr>
      <w:r>
        <w:rPr>
          <w:noProof/>
        </w:rPr>
        <w:lastRenderedPageBreak/>
        <w:drawing>
          <wp:inline distT="0" distB="0" distL="0" distR="0" wp14:anchorId="0B3EF9B6" wp14:editId="09FE6C46">
            <wp:extent cx="4968714" cy="3138054"/>
            <wp:effectExtent l="0" t="0" r="3810" b="5715"/>
            <wp:docPr id="392263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63126" name=""/>
                    <pic:cNvPicPr/>
                  </pic:nvPicPr>
                  <pic:blipFill>
                    <a:blip r:embed="rId44"/>
                    <a:stretch>
                      <a:fillRect/>
                    </a:stretch>
                  </pic:blipFill>
                  <pic:spPr>
                    <a:xfrm>
                      <a:off x="0" y="0"/>
                      <a:ext cx="4972366" cy="3140360"/>
                    </a:xfrm>
                    <a:prstGeom prst="rect">
                      <a:avLst/>
                    </a:prstGeom>
                  </pic:spPr>
                </pic:pic>
              </a:graphicData>
            </a:graphic>
          </wp:inline>
        </w:drawing>
      </w: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6461F489" w14:textId="77777777" w:rsidR="0013112B" w:rsidRPr="0013112B" w:rsidRDefault="0013112B" w:rsidP="0013112B">
      <w:pPr>
        <w:pStyle w:val="1e"/>
        <w:rPr>
          <w:rFonts w:ascii="Huawei Sans" w:hAnsi="Huawei Sans" w:cs="Huawei Sans"/>
        </w:rPr>
      </w:pPr>
      <w:proofErr w:type="spellStart"/>
      <w:r w:rsidRPr="0013112B">
        <w:rPr>
          <w:rFonts w:ascii="Huawei Sans" w:hAnsi="Huawei Sans" w:cs="Huawei Sans"/>
        </w:rPr>
        <w:t>default_statistics_target</w:t>
      </w:r>
      <w:proofErr w:type="spellEnd"/>
      <w:r w:rsidRPr="0013112B">
        <w:rPr>
          <w:rFonts w:ascii="Huawei Sans" w:hAnsi="Huawei Sans" w:cs="Huawei Sans"/>
        </w:rPr>
        <w:t>：</w:t>
      </w:r>
    </w:p>
    <w:p w14:paraId="1CEF0BC1" w14:textId="77777777" w:rsidR="0013112B" w:rsidRPr="0013112B" w:rsidRDefault="0013112B" w:rsidP="0013112B">
      <w:pPr>
        <w:pStyle w:val="1e"/>
        <w:rPr>
          <w:rFonts w:ascii="Huawei Sans" w:hAnsi="Huawei Sans" w:cs="Huawei Sans"/>
        </w:rPr>
      </w:pPr>
      <w:r w:rsidRPr="0013112B">
        <w:rPr>
          <w:rFonts w:ascii="Huawei Sans" w:hAnsi="Huawei Sans" w:cs="Huawei Sans" w:hint="eastAsia"/>
        </w:rPr>
        <w:t>优化原因：</w:t>
      </w:r>
      <w:proofErr w:type="spellStart"/>
      <w:r w:rsidRPr="0013112B">
        <w:rPr>
          <w:rFonts w:ascii="Huawei Sans" w:hAnsi="Huawei Sans" w:cs="Huawei Sans"/>
        </w:rPr>
        <w:t>default_statistics_target</w:t>
      </w:r>
      <w:proofErr w:type="spellEnd"/>
      <w:r w:rsidRPr="0013112B">
        <w:rPr>
          <w:rFonts w:ascii="Huawei Sans" w:hAnsi="Huawei Sans" w:cs="Huawei Sans"/>
        </w:rPr>
        <w:t>是控制查询优化器使用何种统计信息来生成查询计划的参数。通过增加该参数的值，可以提高查询计划的准确性和性能。</w:t>
      </w:r>
    </w:p>
    <w:p w14:paraId="19A2B8BE" w14:textId="77777777" w:rsidR="0013112B" w:rsidRPr="0013112B" w:rsidRDefault="0013112B" w:rsidP="0013112B">
      <w:pPr>
        <w:pStyle w:val="1e"/>
        <w:rPr>
          <w:rFonts w:ascii="Huawei Sans" w:hAnsi="Huawei Sans" w:cs="Huawei Sans"/>
        </w:rPr>
      </w:pPr>
    </w:p>
    <w:p w14:paraId="12960B65" w14:textId="77777777" w:rsidR="0013112B" w:rsidRPr="0013112B" w:rsidRDefault="0013112B" w:rsidP="0013112B">
      <w:pPr>
        <w:pStyle w:val="1e"/>
        <w:rPr>
          <w:rFonts w:ascii="Huawei Sans" w:hAnsi="Huawei Sans" w:cs="Huawei Sans"/>
        </w:rPr>
      </w:pPr>
      <w:proofErr w:type="spellStart"/>
      <w:r w:rsidRPr="0013112B">
        <w:rPr>
          <w:rFonts w:ascii="Huawei Sans" w:hAnsi="Huawei Sans" w:cs="Huawei Sans"/>
        </w:rPr>
        <w:t>effective_cache_size</w:t>
      </w:r>
      <w:proofErr w:type="spellEnd"/>
      <w:r w:rsidRPr="0013112B">
        <w:rPr>
          <w:rFonts w:ascii="Huawei Sans" w:hAnsi="Huawei Sans" w:cs="Huawei Sans"/>
        </w:rPr>
        <w:t>：</w:t>
      </w:r>
    </w:p>
    <w:p w14:paraId="213FE847" w14:textId="77777777" w:rsidR="0013112B" w:rsidRPr="0013112B" w:rsidRDefault="0013112B" w:rsidP="0013112B">
      <w:pPr>
        <w:pStyle w:val="1e"/>
        <w:rPr>
          <w:rFonts w:ascii="Huawei Sans" w:hAnsi="Huawei Sans" w:cs="Huawei Sans"/>
        </w:rPr>
      </w:pPr>
      <w:r w:rsidRPr="0013112B">
        <w:rPr>
          <w:rFonts w:ascii="Huawei Sans" w:hAnsi="Huawei Sans" w:cs="Huawei Sans" w:hint="eastAsia"/>
        </w:rPr>
        <w:t>优化原因：</w:t>
      </w:r>
      <w:proofErr w:type="spellStart"/>
      <w:r w:rsidRPr="0013112B">
        <w:rPr>
          <w:rFonts w:ascii="Huawei Sans" w:hAnsi="Huawei Sans" w:cs="Huawei Sans"/>
        </w:rPr>
        <w:t>effective_cache_size</w:t>
      </w:r>
      <w:proofErr w:type="spellEnd"/>
      <w:r w:rsidRPr="0013112B">
        <w:rPr>
          <w:rFonts w:ascii="Huawei Sans" w:hAnsi="Huawei Sans" w:cs="Huawei Sans"/>
        </w:rPr>
        <w:t>参数用于指定</w:t>
      </w:r>
      <w:r w:rsidRPr="0013112B">
        <w:rPr>
          <w:rFonts w:ascii="Huawei Sans" w:hAnsi="Huawei Sans" w:cs="Huawei Sans"/>
        </w:rPr>
        <w:t>PostgreSQL</w:t>
      </w:r>
      <w:r w:rsidRPr="0013112B">
        <w:rPr>
          <w:rFonts w:ascii="Huawei Sans" w:hAnsi="Huawei Sans" w:cs="Huawei Sans"/>
        </w:rPr>
        <w:t>可用的预计算磁盘缓存大小。通过适当设置该参数的值，可以提高查询的缓存命中率，从而减少磁盘</w:t>
      </w:r>
      <w:r w:rsidRPr="0013112B">
        <w:rPr>
          <w:rFonts w:ascii="Huawei Sans" w:hAnsi="Huawei Sans" w:cs="Huawei Sans"/>
        </w:rPr>
        <w:t>I/O</w:t>
      </w:r>
      <w:r w:rsidRPr="0013112B">
        <w:rPr>
          <w:rFonts w:ascii="Huawei Sans" w:hAnsi="Huawei Sans" w:cs="Huawei Sans"/>
        </w:rPr>
        <w:t>操作，提升性能。</w:t>
      </w:r>
    </w:p>
    <w:p w14:paraId="2BBEA351" w14:textId="77777777" w:rsidR="0013112B" w:rsidRPr="0013112B" w:rsidRDefault="0013112B" w:rsidP="0013112B">
      <w:pPr>
        <w:pStyle w:val="1e"/>
        <w:rPr>
          <w:rFonts w:ascii="Huawei Sans" w:hAnsi="Huawei Sans" w:cs="Huawei Sans"/>
        </w:rPr>
      </w:pPr>
    </w:p>
    <w:p w14:paraId="4B8C24C1" w14:textId="77777777" w:rsidR="0013112B" w:rsidRPr="0013112B" w:rsidRDefault="0013112B" w:rsidP="0013112B">
      <w:pPr>
        <w:pStyle w:val="1e"/>
        <w:rPr>
          <w:rFonts w:ascii="Huawei Sans" w:hAnsi="Huawei Sans" w:cs="Huawei Sans"/>
        </w:rPr>
      </w:pPr>
      <w:proofErr w:type="spellStart"/>
      <w:r w:rsidRPr="0013112B">
        <w:rPr>
          <w:rFonts w:ascii="Huawei Sans" w:hAnsi="Huawei Sans" w:cs="Huawei Sans"/>
        </w:rPr>
        <w:t>effective_io_concurrency</w:t>
      </w:r>
      <w:proofErr w:type="spellEnd"/>
      <w:r w:rsidRPr="0013112B">
        <w:rPr>
          <w:rFonts w:ascii="Huawei Sans" w:hAnsi="Huawei Sans" w:cs="Huawei Sans"/>
        </w:rPr>
        <w:t>：</w:t>
      </w:r>
    </w:p>
    <w:p w14:paraId="5A6AE125" w14:textId="77777777" w:rsidR="0013112B" w:rsidRPr="0013112B" w:rsidRDefault="0013112B" w:rsidP="0013112B">
      <w:pPr>
        <w:pStyle w:val="1e"/>
        <w:rPr>
          <w:rFonts w:ascii="Huawei Sans" w:hAnsi="Huawei Sans" w:cs="Huawei Sans"/>
        </w:rPr>
      </w:pPr>
      <w:r w:rsidRPr="0013112B">
        <w:rPr>
          <w:rFonts w:ascii="Huawei Sans" w:hAnsi="Huawei Sans" w:cs="Huawei Sans" w:hint="eastAsia"/>
        </w:rPr>
        <w:t>优化原因：</w:t>
      </w:r>
      <w:proofErr w:type="spellStart"/>
      <w:r w:rsidRPr="0013112B">
        <w:rPr>
          <w:rFonts w:ascii="Huawei Sans" w:hAnsi="Huawei Sans" w:cs="Huawei Sans"/>
        </w:rPr>
        <w:t>effective_io_concurrency</w:t>
      </w:r>
      <w:proofErr w:type="spellEnd"/>
      <w:r w:rsidRPr="0013112B">
        <w:rPr>
          <w:rFonts w:ascii="Huawei Sans" w:hAnsi="Huawei Sans" w:cs="Huawei Sans"/>
        </w:rPr>
        <w:t>参数用于指定系统对</w:t>
      </w:r>
      <w:r w:rsidRPr="0013112B">
        <w:rPr>
          <w:rFonts w:ascii="Huawei Sans" w:hAnsi="Huawei Sans" w:cs="Huawei Sans"/>
        </w:rPr>
        <w:t>I/O</w:t>
      </w:r>
      <w:r w:rsidRPr="0013112B">
        <w:rPr>
          <w:rFonts w:ascii="Huawei Sans" w:hAnsi="Huawei Sans" w:cs="Huawei Sans"/>
        </w:rPr>
        <w:t>操作的并发度。通过调整该参数的值，可以优化数据库对磁盘</w:t>
      </w:r>
      <w:r w:rsidRPr="0013112B">
        <w:rPr>
          <w:rFonts w:ascii="Huawei Sans" w:hAnsi="Huawei Sans" w:cs="Huawei Sans"/>
        </w:rPr>
        <w:t>I/O</w:t>
      </w:r>
      <w:r w:rsidRPr="0013112B">
        <w:rPr>
          <w:rFonts w:ascii="Huawei Sans" w:hAnsi="Huawei Sans" w:cs="Huawei Sans"/>
        </w:rPr>
        <w:t>的利用率，从而提高查询的响应速度。</w:t>
      </w:r>
    </w:p>
    <w:p w14:paraId="514C2AE5" w14:textId="77777777" w:rsidR="0013112B" w:rsidRPr="0013112B" w:rsidRDefault="0013112B" w:rsidP="0013112B">
      <w:pPr>
        <w:pStyle w:val="1e"/>
        <w:rPr>
          <w:rFonts w:ascii="Huawei Sans" w:hAnsi="Huawei Sans" w:cs="Huawei Sans"/>
        </w:rPr>
      </w:pPr>
    </w:p>
    <w:p w14:paraId="721686F4" w14:textId="77777777" w:rsidR="0013112B" w:rsidRPr="0013112B" w:rsidRDefault="0013112B" w:rsidP="0013112B">
      <w:pPr>
        <w:pStyle w:val="1e"/>
        <w:rPr>
          <w:rFonts w:ascii="Huawei Sans" w:hAnsi="Huawei Sans" w:cs="Huawei Sans"/>
        </w:rPr>
      </w:pPr>
      <w:proofErr w:type="spellStart"/>
      <w:r w:rsidRPr="0013112B">
        <w:rPr>
          <w:rFonts w:ascii="Huawei Sans" w:hAnsi="Huawei Sans" w:cs="Huawei Sans"/>
        </w:rPr>
        <w:t>enable_mergejoin</w:t>
      </w:r>
      <w:proofErr w:type="spellEnd"/>
      <w:r w:rsidRPr="0013112B">
        <w:rPr>
          <w:rFonts w:ascii="Huawei Sans" w:hAnsi="Huawei Sans" w:cs="Huawei Sans"/>
        </w:rPr>
        <w:t>：</w:t>
      </w:r>
    </w:p>
    <w:p w14:paraId="654430D4" w14:textId="77777777" w:rsidR="0013112B" w:rsidRPr="0013112B" w:rsidRDefault="0013112B" w:rsidP="0013112B">
      <w:pPr>
        <w:pStyle w:val="1e"/>
        <w:rPr>
          <w:rFonts w:ascii="Huawei Sans" w:hAnsi="Huawei Sans" w:cs="Huawei Sans"/>
        </w:rPr>
      </w:pPr>
      <w:r w:rsidRPr="0013112B">
        <w:rPr>
          <w:rFonts w:ascii="Huawei Sans" w:hAnsi="Huawei Sans" w:cs="Huawei Sans" w:hint="eastAsia"/>
        </w:rPr>
        <w:t>优化原因：</w:t>
      </w:r>
      <w:proofErr w:type="spellStart"/>
      <w:r w:rsidRPr="0013112B">
        <w:rPr>
          <w:rFonts w:ascii="Huawei Sans" w:hAnsi="Huawei Sans" w:cs="Huawei Sans"/>
        </w:rPr>
        <w:t>enable_mergejoin</w:t>
      </w:r>
      <w:proofErr w:type="spellEnd"/>
      <w:r w:rsidRPr="0013112B">
        <w:rPr>
          <w:rFonts w:ascii="Huawei Sans" w:hAnsi="Huawei Sans" w:cs="Huawei Sans"/>
        </w:rPr>
        <w:t>参数用于控制是否启用合并连接（</w:t>
      </w:r>
      <w:r w:rsidRPr="0013112B">
        <w:rPr>
          <w:rFonts w:ascii="Huawei Sans" w:hAnsi="Huawei Sans" w:cs="Huawei Sans"/>
        </w:rPr>
        <w:t>Merge Join</w:t>
      </w:r>
      <w:r w:rsidRPr="0013112B">
        <w:rPr>
          <w:rFonts w:ascii="Huawei Sans" w:hAnsi="Huawei Sans" w:cs="Huawei Sans"/>
        </w:rPr>
        <w:t>）算法。通过启用该算法，可以在某些情况下改善连接操作的性能。</w:t>
      </w:r>
    </w:p>
    <w:p w14:paraId="04122E54" w14:textId="77777777" w:rsidR="0013112B" w:rsidRPr="0013112B" w:rsidRDefault="0013112B" w:rsidP="0013112B">
      <w:pPr>
        <w:pStyle w:val="1e"/>
        <w:rPr>
          <w:rFonts w:ascii="Huawei Sans" w:hAnsi="Huawei Sans" w:cs="Huawei Sans"/>
        </w:rPr>
      </w:pPr>
    </w:p>
    <w:p w14:paraId="488802EA" w14:textId="77777777" w:rsidR="0013112B" w:rsidRPr="0013112B" w:rsidRDefault="0013112B" w:rsidP="0013112B">
      <w:pPr>
        <w:pStyle w:val="1e"/>
        <w:rPr>
          <w:rFonts w:ascii="Huawei Sans" w:hAnsi="Huawei Sans" w:cs="Huawei Sans"/>
        </w:rPr>
      </w:pPr>
      <w:proofErr w:type="spellStart"/>
      <w:r w:rsidRPr="0013112B">
        <w:rPr>
          <w:rFonts w:ascii="Huawei Sans" w:hAnsi="Huawei Sans" w:cs="Huawei Sans"/>
        </w:rPr>
        <w:t>max_connections</w:t>
      </w:r>
      <w:proofErr w:type="spellEnd"/>
      <w:r w:rsidRPr="0013112B">
        <w:rPr>
          <w:rFonts w:ascii="Huawei Sans" w:hAnsi="Huawei Sans" w:cs="Huawei Sans"/>
        </w:rPr>
        <w:t>：</w:t>
      </w:r>
    </w:p>
    <w:p w14:paraId="24E49FE7" w14:textId="77777777" w:rsidR="0013112B" w:rsidRPr="0013112B" w:rsidRDefault="0013112B" w:rsidP="0013112B">
      <w:pPr>
        <w:pStyle w:val="1e"/>
        <w:rPr>
          <w:rFonts w:ascii="Huawei Sans" w:hAnsi="Huawei Sans" w:cs="Huawei Sans"/>
        </w:rPr>
      </w:pPr>
      <w:r w:rsidRPr="0013112B">
        <w:rPr>
          <w:rFonts w:ascii="Huawei Sans" w:hAnsi="Huawei Sans" w:cs="Huawei Sans" w:hint="eastAsia"/>
        </w:rPr>
        <w:t>优化原因：</w:t>
      </w:r>
      <w:proofErr w:type="spellStart"/>
      <w:r w:rsidRPr="0013112B">
        <w:rPr>
          <w:rFonts w:ascii="Huawei Sans" w:hAnsi="Huawei Sans" w:cs="Huawei Sans"/>
        </w:rPr>
        <w:t>max_connections</w:t>
      </w:r>
      <w:proofErr w:type="spellEnd"/>
      <w:r w:rsidRPr="0013112B">
        <w:rPr>
          <w:rFonts w:ascii="Huawei Sans" w:hAnsi="Huawei Sans" w:cs="Huawei Sans"/>
        </w:rPr>
        <w:t>参数用于限制数据库服务器同时接受的最大连接数。通过适当设置该参数的值，可以控制数据库服务器的并发连接数量，避免资源过度消耗和性能下降。</w:t>
      </w:r>
    </w:p>
    <w:p w14:paraId="71D73309" w14:textId="77777777" w:rsidR="0013112B" w:rsidRPr="0013112B" w:rsidRDefault="0013112B" w:rsidP="0013112B">
      <w:pPr>
        <w:pStyle w:val="1e"/>
        <w:rPr>
          <w:rFonts w:ascii="Huawei Sans" w:hAnsi="Huawei Sans" w:cs="Huawei Sans"/>
        </w:rPr>
      </w:pPr>
    </w:p>
    <w:p w14:paraId="67CDE378" w14:textId="77777777" w:rsidR="0013112B" w:rsidRPr="0013112B" w:rsidRDefault="0013112B" w:rsidP="0013112B">
      <w:pPr>
        <w:pStyle w:val="1e"/>
        <w:rPr>
          <w:rFonts w:ascii="Huawei Sans" w:hAnsi="Huawei Sans" w:cs="Huawei Sans"/>
        </w:rPr>
      </w:pPr>
      <w:proofErr w:type="spellStart"/>
      <w:r w:rsidRPr="0013112B">
        <w:rPr>
          <w:rFonts w:ascii="Huawei Sans" w:hAnsi="Huawei Sans" w:cs="Huawei Sans"/>
        </w:rPr>
        <w:t>max_prepared_transactions</w:t>
      </w:r>
      <w:proofErr w:type="spellEnd"/>
      <w:r w:rsidRPr="0013112B">
        <w:rPr>
          <w:rFonts w:ascii="Huawei Sans" w:hAnsi="Huawei Sans" w:cs="Huawei Sans"/>
        </w:rPr>
        <w:t>：</w:t>
      </w:r>
    </w:p>
    <w:p w14:paraId="609C4E87" w14:textId="77777777" w:rsidR="0013112B" w:rsidRPr="0013112B" w:rsidRDefault="0013112B" w:rsidP="0013112B">
      <w:pPr>
        <w:pStyle w:val="1e"/>
        <w:rPr>
          <w:rFonts w:ascii="Huawei Sans" w:hAnsi="Huawei Sans" w:cs="Huawei Sans"/>
        </w:rPr>
      </w:pPr>
      <w:r w:rsidRPr="0013112B">
        <w:rPr>
          <w:rFonts w:ascii="Huawei Sans" w:hAnsi="Huawei Sans" w:cs="Huawei Sans" w:hint="eastAsia"/>
        </w:rPr>
        <w:t>优化原因：</w:t>
      </w:r>
      <w:proofErr w:type="spellStart"/>
      <w:r w:rsidRPr="0013112B">
        <w:rPr>
          <w:rFonts w:ascii="Huawei Sans" w:hAnsi="Huawei Sans" w:cs="Huawei Sans"/>
        </w:rPr>
        <w:t>max_prepared_transactions</w:t>
      </w:r>
      <w:proofErr w:type="spellEnd"/>
      <w:r w:rsidRPr="0013112B">
        <w:rPr>
          <w:rFonts w:ascii="Huawei Sans" w:hAnsi="Huawei Sans" w:cs="Huawei Sans"/>
        </w:rPr>
        <w:t>参数用于限制服务器可以准备的最大事务数。通过适当调整该参数的值，可以控制服务器中同时运行的事务数量，以避免资源竞争和性能问题。</w:t>
      </w:r>
    </w:p>
    <w:p w14:paraId="677D8C5F" w14:textId="77777777" w:rsidR="0013112B" w:rsidRPr="0013112B" w:rsidRDefault="0013112B" w:rsidP="0013112B">
      <w:pPr>
        <w:pStyle w:val="1e"/>
        <w:rPr>
          <w:rFonts w:ascii="Huawei Sans" w:hAnsi="Huawei Sans" w:cs="Huawei Sans"/>
        </w:rPr>
      </w:pPr>
    </w:p>
    <w:p w14:paraId="567F17F7" w14:textId="77777777" w:rsidR="0013112B" w:rsidRPr="0013112B" w:rsidRDefault="0013112B" w:rsidP="0013112B">
      <w:pPr>
        <w:pStyle w:val="1e"/>
        <w:rPr>
          <w:rFonts w:ascii="Huawei Sans" w:hAnsi="Huawei Sans" w:cs="Huawei Sans"/>
        </w:rPr>
      </w:pPr>
      <w:proofErr w:type="spellStart"/>
      <w:r w:rsidRPr="0013112B">
        <w:rPr>
          <w:rFonts w:ascii="Huawei Sans" w:hAnsi="Huawei Sans" w:cs="Huawei Sans"/>
        </w:rPr>
        <w:t>max_process_memory</w:t>
      </w:r>
      <w:proofErr w:type="spellEnd"/>
      <w:r w:rsidRPr="0013112B">
        <w:rPr>
          <w:rFonts w:ascii="Huawei Sans" w:hAnsi="Huawei Sans" w:cs="Huawei Sans"/>
        </w:rPr>
        <w:t>：</w:t>
      </w:r>
    </w:p>
    <w:p w14:paraId="64C73772" w14:textId="77777777" w:rsidR="0013112B" w:rsidRPr="0013112B" w:rsidRDefault="0013112B" w:rsidP="0013112B">
      <w:pPr>
        <w:pStyle w:val="1e"/>
        <w:rPr>
          <w:rFonts w:ascii="Huawei Sans" w:hAnsi="Huawei Sans" w:cs="Huawei Sans"/>
        </w:rPr>
      </w:pPr>
      <w:r w:rsidRPr="0013112B">
        <w:rPr>
          <w:rFonts w:ascii="Huawei Sans" w:hAnsi="Huawei Sans" w:cs="Huawei Sans" w:hint="eastAsia"/>
        </w:rPr>
        <w:t>优化原因：</w:t>
      </w:r>
      <w:proofErr w:type="spellStart"/>
      <w:r w:rsidRPr="0013112B">
        <w:rPr>
          <w:rFonts w:ascii="Huawei Sans" w:hAnsi="Huawei Sans" w:cs="Huawei Sans"/>
        </w:rPr>
        <w:t>max_process_memory</w:t>
      </w:r>
      <w:proofErr w:type="spellEnd"/>
      <w:r w:rsidRPr="0013112B">
        <w:rPr>
          <w:rFonts w:ascii="Huawei Sans" w:hAnsi="Huawei Sans" w:cs="Huawei Sans"/>
        </w:rPr>
        <w:t>参数用于限制数据库服务器进程的最大内存使用量。通过控制进程的内存使用，可以避免系统资源耗尽和性能下降。</w:t>
      </w:r>
    </w:p>
    <w:p w14:paraId="49A6ECA7" w14:textId="77777777" w:rsidR="0013112B" w:rsidRPr="0013112B" w:rsidRDefault="0013112B" w:rsidP="0013112B">
      <w:pPr>
        <w:pStyle w:val="1e"/>
        <w:rPr>
          <w:rFonts w:ascii="Huawei Sans" w:hAnsi="Huawei Sans" w:cs="Huawei Sans"/>
        </w:rPr>
      </w:pPr>
    </w:p>
    <w:p w14:paraId="23D18D26" w14:textId="77777777" w:rsidR="0013112B" w:rsidRPr="0013112B" w:rsidRDefault="0013112B" w:rsidP="0013112B">
      <w:pPr>
        <w:pStyle w:val="1e"/>
        <w:rPr>
          <w:rFonts w:ascii="Huawei Sans" w:hAnsi="Huawei Sans" w:cs="Huawei Sans"/>
        </w:rPr>
      </w:pPr>
      <w:proofErr w:type="spellStart"/>
      <w:r w:rsidRPr="0013112B">
        <w:rPr>
          <w:rFonts w:ascii="Huawei Sans" w:hAnsi="Huawei Sans" w:cs="Huawei Sans"/>
        </w:rPr>
        <w:t>random_page_cost</w:t>
      </w:r>
      <w:proofErr w:type="spellEnd"/>
      <w:r w:rsidRPr="0013112B">
        <w:rPr>
          <w:rFonts w:ascii="Huawei Sans" w:hAnsi="Huawei Sans" w:cs="Huawei Sans"/>
        </w:rPr>
        <w:t>：</w:t>
      </w:r>
    </w:p>
    <w:p w14:paraId="3920B369" w14:textId="77777777" w:rsidR="0013112B" w:rsidRPr="0013112B" w:rsidRDefault="0013112B" w:rsidP="0013112B">
      <w:pPr>
        <w:pStyle w:val="1e"/>
        <w:rPr>
          <w:rFonts w:ascii="Huawei Sans" w:hAnsi="Huawei Sans" w:cs="Huawei Sans"/>
        </w:rPr>
      </w:pPr>
      <w:r w:rsidRPr="0013112B">
        <w:rPr>
          <w:rFonts w:ascii="Huawei Sans" w:hAnsi="Huawei Sans" w:cs="Huawei Sans" w:hint="eastAsia"/>
        </w:rPr>
        <w:t>优化原因：</w:t>
      </w:r>
      <w:proofErr w:type="spellStart"/>
      <w:r w:rsidRPr="0013112B">
        <w:rPr>
          <w:rFonts w:ascii="Huawei Sans" w:hAnsi="Huawei Sans" w:cs="Huawei Sans"/>
        </w:rPr>
        <w:t>random_page_cost</w:t>
      </w:r>
      <w:proofErr w:type="spellEnd"/>
      <w:r w:rsidRPr="0013112B">
        <w:rPr>
          <w:rFonts w:ascii="Huawei Sans" w:hAnsi="Huawei Sans" w:cs="Huawei Sans"/>
        </w:rPr>
        <w:t>参数用于指定随机</w:t>
      </w:r>
      <w:r w:rsidRPr="0013112B">
        <w:rPr>
          <w:rFonts w:ascii="Huawei Sans" w:hAnsi="Huawei Sans" w:cs="Huawei Sans"/>
        </w:rPr>
        <w:t>I/O</w:t>
      </w:r>
      <w:r w:rsidRPr="0013112B">
        <w:rPr>
          <w:rFonts w:ascii="Huawei Sans" w:hAnsi="Huawei Sans" w:cs="Huawei Sans"/>
        </w:rPr>
        <w:t>相对于顺序</w:t>
      </w:r>
      <w:r w:rsidRPr="0013112B">
        <w:rPr>
          <w:rFonts w:ascii="Huawei Sans" w:hAnsi="Huawei Sans" w:cs="Huawei Sans"/>
        </w:rPr>
        <w:t>I/O</w:t>
      </w:r>
      <w:r w:rsidRPr="0013112B">
        <w:rPr>
          <w:rFonts w:ascii="Huawei Sans" w:hAnsi="Huawei Sans" w:cs="Huawei Sans"/>
        </w:rPr>
        <w:t>的成本。通过调整该参数的值，可以更准确地反映系统中随机</w:t>
      </w:r>
      <w:r w:rsidRPr="0013112B">
        <w:rPr>
          <w:rFonts w:ascii="Huawei Sans" w:hAnsi="Huawei Sans" w:cs="Huawei Sans"/>
        </w:rPr>
        <w:t>I/O</w:t>
      </w:r>
      <w:r w:rsidRPr="0013112B">
        <w:rPr>
          <w:rFonts w:ascii="Huawei Sans" w:hAnsi="Huawei Sans" w:cs="Huawei Sans"/>
        </w:rPr>
        <w:t>操作的成本，从而优化查询计划生成。</w:t>
      </w:r>
    </w:p>
    <w:p w14:paraId="368F9D5C" w14:textId="77777777" w:rsidR="0013112B" w:rsidRPr="0013112B" w:rsidRDefault="0013112B" w:rsidP="0013112B">
      <w:pPr>
        <w:pStyle w:val="1e"/>
        <w:rPr>
          <w:rFonts w:ascii="Huawei Sans" w:hAnsi="Huawei Sans" w:cs="Huawei Sans"/>
        </w:rPr>
      </w:pPr>
    </w:p>
    <w:p w14:paraId="3E94A093" w14:textId="77777777" w:rsidR="0013112B" w:rsidRPr="0013112B" w:rsidRDefault="0013112B" w:rsidP="0013112B">
      <w:pPr>
        <w:pStyle w:val="1e"/>
        <w:rPr>
          <w:rFonts w:ascii="Huawei Sans" w:hAnsi="Huawei Sans" w:cs="Huawei Sans"/>
        </w:rPr>
      </w:pPr>
      <w:proofErr w:type="spellStart"/>
      <w:r w:rsidRPr="0013112B">
        <w:rPr>
          <w:rFonts w:ascii="Huawei Sans" w:hAnsi="Huawei Sans" w:cs="Huawei Sans"/>
        </w:rPr>
        <w:t>shared_buffers</w:t>
      </w:r>
      <w:proofErr w:type="spellEnd"/>
      <w:r w:rsidRPr="0013112B">
        <w:rPr>
          <w:rFonts w:ascii="Huawei Sans" w:hAnsi="Huawei Sans" w:cs="Huawei Sans"/>
        </w:rPr>
        <w:t>：</w:t>
      </w:r>
    </w:p>
    <w:p w14:paraId="66E0EC2F" w14:textId="77777777" w:rsidR="0013112B" w:rsidRPr="0013112B" w:rsidRDefault="0013112B" w:rsidP="0013112B">
      <w:pPr>
        <w:pStyle w:val="1e"/>
        <w:rPr>
          <w:rFonts w:ascii="Huawei Sans" w:hAnsi="Huawei Sans" w:cs="Huawei Sans"/>
        </w:rPr>
      </w:pPr>
      <w:r w:rsidRPr="0013112B">
        <w:rPr>
          <w:rFonts w:ascii="Huawei Sans" w:hAnsi="Huawei Sans" w:cs="Huawei Sans" w:hint="eastAsia"/>
        </w:rPr>
        <w:t>优化原因：</w:t>
      </w:r>
      <w:proofErr w:type="spellStart"/>
      <w:r w:rsidRPr="0013112B">
        <w:rPr>
          <w:rFonts w:ascii="Huawei Sans" w:hAnsi="Huawei Sans" w:cs="Huawei Sans"/>
        </w:rPr>
        <w:t>shared_buffers</w:t>
      </w:r>
      <w:proofErr w:type="spellEnd"/>
      <w:r w:rsidRPr="0013112B">
        <w:rPr>
          <w:rFonts w:ascii="Huawei Sans" w:hAnsi="Huawei Sans" w:cs="Huawei Sans"/>
        </w:rPr>
        <w:t>参数用于设置</w:t>
      </w:r>
      <w:r w:rsidRPr="0013112B">
        <w:rPr>
          <w:rFonts w:ascii="Huawei Sans" w:hAnsi="Huawei Sans" w:cs="Huawei Sans"/>
        </w:rPr>
        <w:t>PostgreSQL</w:t>
      </w:r>
      <w:r w:rsidRPr="0013112B">
        <w:rPr>
          <w:rFonts w:ascii="Huawei Sans" w:hAnsi="Huawei Sans" w:cs="Huawei Sans"/>
        </w:rPr>
        <w:t>服务器使用的共享内存缓冲区大小。通过增加该参数的值，可以提高数据库对常用数据的缓存效果，减少磁盘</w:t>
      </w:r>
      <w:r w:rsidRPr="0013112B">
        <w:rPr>
          <w:rFonts w:ascii="Huawei Sans" w:hAnsi="Huawei Sans" w:cs="Huawei Sans"/>
        </w:rPr>
        <w:t>I/O</w:t>
      </w:r>
      <w:r w:rsidRPr="0013112B">
        <w:rPr>
          <w:rFonts w:ascii="Huawei Sans" w:hAnsi="Huawei Sans" w:cs="Huawei Sans"/>
        </w:rPr>
        <w:t>操作，提升查询性能。</w:t>
      </w:r>
    </w:p>
    <w:p w14:paraId="5DD1BD89" w14:textId="77777777" w:rsidR="0013112B" w:rsidRPr="0013112B" w:rsidRDefault="0013112B" w:rsidP="0013112B">
      <w:pPr>
        <w:pStyle w:val="1e"/>
        <w:rPr>
          <w:rFonts w:ascii="Huawei Sans" w:hAnsi="Huawei Sans" w:cs="Huawei Sans"/>
        </w:rPr>
      </w:pPr>
    </w:p>
    <w:p w14:paraId="52611147" w14:textId="77777777" w:rsidR="0013112B" w:rsidRPr="0013112B" w:rsidRDefault="0013112B" w:rsidP="0013112B">
      <w:pPr>
        <w:pStyle w:val="1e"/>
        <w:rPr>
          <w:rFonts w:ascii="Huawei Sans" w:hAnsi="Huawei Sans" w:cs="Huawei Sans"/>
        </w:rPr>
      </w:pPr>
      <w:proofErr w:type="spellStart"/>
      <w:r w:rsidRPr="0013112B">
        <w:rPr>
          <w:rFonts w:ascii="Huawei Sans" w:hAnsi="Huawei Sans" w:cs="Huawei Sans"/>
        </w:rPr>
        <w:t>wal_buffers</w:t>
      </w:r>
      <w:proofErr w:type="spellEnd"/>
      <w:r w:rsidRPr="0013112B">
        <w:rPr>
          <w:rFonts w:ascii="Huawei Sans" w:hAnsi="Huawei Sans" w:cs="Huawei Sans"/>
        </w:rPr>
        <w:t>：</w:t>
      </w:r>
    </w:p>
    <w:p w14:paraId="0F808BC2" w14:textId="70E0A8D5" w:rsidR="00A01E24" w:rsidRPr="0013112B" w:rsidRDefault="0013112B" w:rsidP="0013112B">
      <w:pPr>
        <w:pStyle w:val="1e"/>
        <w:rPr>
          <w:rFonts w:ascii="Huawei Sans" w:hAnsi="Huawei Sans" w:cs="Huawei Sans"/>
        </w:rPr>
      </w:pPr>
      <w:r w:rsidRPr="0013112B">
        <w:rPr>
          <w:rFonts w:ascii="Huawei Sans" w:hAnsi="Huawei Sans" w:cs="Huawei Sans" w:hint="eastAsia"/>
        </w:rPr>
        <w:t>优化原因：</w:t>
      </w:r>
      <w:proofErr w:type="spellStart"/>
      <w:r w:rsidRPr="0013112B">
        <w:rPr>
          <w:rFonts w:ascii="Huawei Sans" w:hAnsi="Huawei Sans" w:cs="Huawei Sans"/>
        </w:rPr>
        <w:t>wal_buffers</w:t>
      </w:r>
      <w:proofErr w:type="spellEnd"/>
      <w:r w:rsidRPr="0013112B">
        <w:rPr>
          <w:rFonts w:ascii="Huawei Sans" w:hAnsi="Huawei Sans" w:cs="Huawei Sans"/>
        </w:rPr>
        <w:t>参数用于设置</w:t>
      </w:r>
      <w:r w:rsidRPr="0013112B">
        <w:rPr>
          <w:rFonts w:ascii="Huawei Sans" w:hAnsi="Huawei Sans" w:cs="Huawei Sans"/>
        </w:rPr>
        <w:t>WAL</w:t>
      </w:r>
      <w:r w:rsidRPr="0013112B">
        <w:rPr>
          <w:rFonts w:ascii="Huawei Sans" w:hAnsi="Huawei Sans" w:cs="Huawei Sans"/>
        </w:rPr>
        <w:t>（</w:t>
      </w:r>
      <w:r w:rsidRPr="0013112B">
        <w:rPr>
          <w:rFonts w:ascii="Huawei Sans" w:hAnsi="Huawei Sans" w:cs="Huawei Sans"/>
        </w:rPr>
        <w:t>Write-Ahead Log</w:t>
      </w:r>
      <w:r w:rsidRPr="0013112B">
        <w:rPr>
          <w:rFonts w:ascii="Huawei Sans" w:hAnsi="Huawei Sans" w:cs="Huawei Sans"/>
        </w:rPr>
        <w:t>）缓冲区的大小。通过适当设置该参数的值，可以提高写操作的性能，减少</w:t>
      </w:r>
      <w:r w:rsidRPr="0013112B">
        <w:rPr>
          <w:rFonts w:ascii="Huawei Sans" w:hAnsi="Huawei Sans" w:cs="Huawei Sans"/>
        </w:rPr>
        <w:t>WAL</w:t>
      </w:r>
      <w:r w:rsidRPr="0013112B">
        <w:rPr>
          <w:rFonts w:ascii="Huawei Sans" w:hAnsi="Huawei Sans" w:cs="Huawei Sans"/>
        </w:rPr>
        <w:t>写入磁盘的频率。</w:t>
      </w:r>
    </w:p>
    <w:p w14:paraId="517E501E" w14:textId="77777777" w:rsidR="00A01E24" w:rsidRDefault="00A01E24"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720FA561" w14:textId="77777777" w:rsidR="00A01E24" w:rsidRPr="00D435D3"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3B5B8916" w14:textId="7E03CC87" w:rsidR="0013112B" w:rsidRPr="00C76803" w:rsidRDefault="0013112B" w:rsidP="0013112B">
      <w:pPr>
        <w:pStyle w:val="1e"/>
        <w:rPr>
          <w:rFonts w:ascii="Huawei Sans" w:hAnsi="Huawei Sans" w:cs="Huawei Sans"/>
        </w:rPr>
      </w:pPr>
      <w:r>
        <w:rPr>
          <w:rFonts w:ascii="Huawei Sans" w:hAnsi="Huawei Sans" w:cs="Huawei Sans" w:hint="eastAsia"/>
        </w:rPr>
        <w:t>1</w:t>
      </w:r>
      <w:r>
        <w:rPr>
          <w:rFonts w:ascii="Huawei Sans" w:hAnsi="Huawei Sans" w:cs="Huawei Sans" w:hint="eastAsia"/>
        </w:rPr>
        <w:t>、</w:t>
      </w:r>
      <w:r w:rsidRPr="00C76803">
        <w:rPr>
          <w:rFonts w:ascii="Huawei Sans" w:hAnsi="Huawei Sans" w:cs="Huawei Sans" w:hint="eastAsia"/>
        </w:rPr>
        <w:t>提高查询性能：索引可以加快数据检索速度，通过减少需要扫描的数据量来提高查询效率。索引可以将查询的时间复杂度</w:t>
      </w:r>
      <w:proofErr w:type="gramStart"/>
      <w:r w:rsidRPr="00C76803">
        <w:rPr>
          <w:rFonts w:ascii="Huawei Sans" w:hAnsi="Huawei Sans" w:cs="Huawei Sans" w:hint="eastAsia"/>
        </w:rPr>
        <w:t>从全表扫描</w:t>
      </w:r>
      <w:proofErr w:type="gramEnd"/>
      <w:r w:rsidRPr="00C76803">
        <w:rPr>
          <w:rFonts w:ascii="Huawei Sans" w:hAnsi="Huawei Sans" w:cs="Huawei Sans" w:hint="eastAsia"/>
        </w:rPr>
        <w:t>的</w:t>
      </w:r>
      <w:r w:rsidRPr="00C76803">
        <w:rPr>
          <w:rFonts w:ascii="Huawei Sans" w:hAnsi="Huawei Sans" w:cs="Huawei Sans"/>
        </w:rPr>
        <w:t>O(n)</w:t>
      </w:r>
      <w:r w:rsidRPr="00C76803">
        <w:rPr>
          <w:rFonts w:ascii="Huawei Sans" w:hAnsi="Huawei Sans" w:cs="Huawei Sans"/>
        </w:rPr>
        <w:t>降低到</w:t>
      </w:r>
      <w:r w:rsidRPr="00C76803">
        <w:rPr>
          <w:rFonts w:ascii="Huawei Sans" w:hAnsi="Huawei Sans" w:cs="Huawei Sans"/>
        </w:rPr>
        <w:t>O(log n)</w:t>
      </w:r>
      <w:r w:rsidRPr="00C76803">
        <w:rPr>
          <w:rFonts w:ascii="Huawei Sans" w:hAnsi="Huawei Sans" w:cs="Huawei Sans"/>
        </w:rPr>
        <w:t>或</w:t>
      </w:r>
      <w:r w:rsidRPr="00C76803">
        <w:rPr>
          <w:rFonts w:ascii="Huawei Sans" w:hAnsi="Huawei Sans" w:cs="Huawei Sans"/>
        </w:rPr>
        <w:t>O(1)</w:t>
      </w:r>
      <w:r w:rsidRPr="00C76803">
        <w:rPr>
          <w:rFonts w:ascii="Huawei Sans" w:hAnsi="Huawei Sans" w:cs="Huawei Sans"/>
        </w:rPr>
        <w:t>的级别。</w:t>
      </w:r>
    </w:p>
    <w:p w14:paraId="41A6DC4C" w14:textId="77777777" w:rsidR="0013112B" w:rsidRPr="00C76803" w:rsidRDefault="0013112B" w:rsidP="0013112B">
      <w:pPr>
        <w:pStyle w:val="1e"/>
        <w:rPr>
          <w:rFonts w:ascii="Huawei Sans" w:hAnsi="Huawei Sans" w:cs="Huawei Sans"/>
        </w:rPr>
      </w:pPr>
      <w:r>
        <w:rPr>
          <w:rFonts w:ascii="Huawei Sans" w:hAnsi="Huawei Sans" w:cs="Huawei Sans" w:hint="eastAsia"/>
        </w:rPr>
        <w:t>2</w:t>
      </w:r>
      <w:r>
        <w:rPr>
          <w:rFonts w:ascii="Huawei Sans" w:hAnsi="Huawei Sans" w:cs="Huawei Sans" w:hint="eastAsia"/>
        </w:rPr>
        <w:t>、</w:t>
      </w:r>
      <w:r w:rsidRPr="00C76803">
        <w:rPr>
          <w:rFonts w:ascii="Huawei Sans" w:hAnsi="Huawei Sans" w:cs="Huawei Sans" w:hint="eastAsia"/>
        </w:rPr>
        <w:t>减少磁盘</w:t>
      </w:r>
      <w:r w:rsidRPr="00C76803">
        <w:rPr>
          <w:rFonts w:ascii="Huawei Sans" w:hAnsi="Huawei Sans" w:cs="Huawei Sans"/>
        </w:rPr>
        <w:t>I/O</w:t>
      </w:r>
      <w:r w:rsidRPr="00C76803">
        <w:rPr>
          <w:rFonts w:ascii="Huawei Sans" w:hAnsi="Huawei Sans" w:cs="Huawei Sans"/>
        </w:rPr>
        <w:t>操作：索引可以将数据存储在物理上相邻的位置，减少磁盘</w:t>
      </w:r>
      <w:r w:rsidRPr="00C76803">
        <w:rPr>
          <w:rFonts w:ascii="Huawei Sans" w:hAnsi="Huawei Sans" w:cs="Huawei Sans"/>
        </w:rPr>
        <w:t>I/O</w:t>
      </w:r>
      <w:r w:rsidRPr="00C76803">
        <w:rPr>
          <w:rFonts w:ascii="Huawei Sans" w:hAnsi="Huawei Sans" w:cs="Huawei Sans"/>
        </w:rPr>
        <w:t>操作次数。通过减少磁盘的读取操作，可以显著提高查询性能。</w:t>
      </w:r>
    </w:p>
    <w:p w14:paraId="395E1824" w14:textId="77777777" w:rsidR="0013112B" w:rsidRDefault="0013112B" w:rsidP="0013112B">
      <w:pPr>
        <w:pStyle w:val="1e"/>
        <w:rPr>
          <w:rFonts w:ascii="Huawei Sans" w:hAnsi="Huawei Sans" w:cs="Huawei Sans"/>
        </w:rPr>
      </w:pPr>
      <w:r>
        <w:rPr>
          <w:rFonts w:ascii="Huawei Sans" w:hAnsi="Huawei Sans" w:cs="Huawei Sans" w:hint="eastAsia"/>
        </w:rPr>
        <w:t>3</w:t>
      </w:r>
      <w:r>
        <w:rPr>
          <w:rFonts w:ascii="Huawei Sans" w:hAnsi="Huawei Sans" w:cs="Huawei Sans" w:hint="eastAsia"/>
        </w:rPr>
        <w:t>、</w:t>
      </w:r>
      <w:r w:rsidRPr="00C76803">
        <w:rPr>
          <w:rFonts w:ascii="Huawei Sans" w:hAnsi="Huawei Sans" w:cs="Huawei Sans" w:hint="eastAsia"/>
        </w:rPr>
        <w:t>优化排序和分组操作：索引可以加快排序和分组操作的速度。当</w:t>
      </w:r>
      <w:r w:rsidRPr="00C76803">
        <w:rPr>
          <w:rFonts w:ascii="Huawei Sans" w:hAnsi="Huawei Sans" w:cs="Huawei Sans"/>
        </w:rPr>
        <w:t>SQL</w:t>
      </w:r>
      <w:r w:rsidRPr="00C76803">
        <w:rPr>
          <w:rFonts w:ascii="Huawei Sans" w:hAnsi="Huawei Sans" w:cs="Huawei Sans"/>
        </w:rPr>
        <w:t>语句包含</w:t>
      </w:r>
      <w:r w:rsidRPr="00C76803">
        <w:rPr>
          <w:rFonts w:ascii="Huawei Sans" w:hAnsi="Huawei Sans" w:cs="Huawei Sans"/>
        </w:rPr>
        <w:t>ORDER BY</w:t>
      </w:r>
      <w:r w:rsidRPr="00C76803">
        <w:rPr>
          <w:rFonts w:ascii="Huawei Sans" w:hAnsi="Huawei Sans" w:cs="Huawei Sans"/>
        </w:rPr>
        <w:t>、</w:t>
      </w:r>
      <w:r w:rsidRPr="00C76803">
        <w:rPr>
          <w:rFonts w:ascii="Huawei Sans" w:hAnsi="Huawei Sans" w:cs="Huawei Sans"/>
        </w:rPr>
        <w:t>GROUP BY</w:t>
      </w:r>
      <w:r w:rsidRPr="00C76803">
        <w:rPr>
          <w:rFonts w:ascii="Huawei Sans" w:hAnsi="Huawei Sans" w:cs="Huawei Sans"/>
        </w:rPr>
        <w:t>或聚合函数时，索引可以提供已排序的数据或预计算的结果，减少排序和分组所需的计算量。</w:t>
      </w:r>
    </w:p>
    <w:p w14:paraId="69D0F052" w14:textId="77777777" w:rsidR="0013112B" w:rsidRDefault="0013112B" w:rsidP="0013112B">
      <w:pPr>
        <w:pStyle w:val="1e"/>
        <w:rPr>
          <w:rFonts w:ascii="Huawei Sans" w:hAnsi="Huawei Sans" w:cs="Huawei Sans"/>
        </w:rPr>
      </w:pPr>
      <w:r w:rsidRPr="00C76803">
        <w:rPr>
          <w:rFonts w:ascii="Huawei Sans" w:hAnsi="Huawei Sans" w:cs="Huawei Sans" w:hint="eastAsia"/>
        </w:rPr>
        <w:t>除了使用索引和参数，还可以通过以下方面对数据库进行优化：</w:t>
      </w:r>
    </w:p>
    <w:p w14:paraId="0FA0726D" w14:textId="77777777" w:rsidR="0013112B" w:rsidRPr="00C76803" w:rsidRDefault="0013112B" w:rsidP="0013112B">
      <w:pPr>
        <w:pStyle w:val="1e"/>
        <w:rPr>
          <w:rFonts w:ascii="Huawei Sans" w:hAnsi="Huawei Sans" w:cs="Huawei Sans"/>
        </w:rPr>
      </w:pPr>
      <w:r>
        <w:rPr>
          <w:rFonts w:ascii="Huawei Sans" w:hAnsi="Huawei Sans" w:cs="Huawei Sans" w:hint="eastAsia"/>
        </w:rPr>
        <w:t>1</w:t>
      </w:r>
      <w:r>
        <w:rPr>
          <w:rFonts w:ascii="Huawei Sans" w:hAnsi="Huawei Sans" w:cs="Huawei Sans" w:hint="eastAsia"/>
        </w:rPr>
        <w:t>、</w:t>
      </w:r>
      <w:r w:rsidRPr="00C76803">
        <w:rPr>
          <w:rFonts w:ascii="Huawei Sans" w:hAnsi="Huawei Sans" w:cs="Huawei Sans" w:hint="eastAsia"/>
        </w:rPr>
        <w:t>优化数据库设计：良好的数据库设计可以提高查询和事务的性能。包括合理的表结构设计、</w:t>
      </w:r>
      <w:proofErr w:type="gramStart"/>
      <w:r w:rsidRPr="00C76803">
        <w:rPr>
          <w:rFonts w:ascii="Huawei Sans" w:hAnsi="Huawei Sans" w:cs="Huawei Sans" w:hint="eastAsia"/>
        </w:rPr>
        <w:t>范式化</w:t>
      </w:r>
      <w:proofErr w:type="gramEnd"/>
      <w:r w:rsidRPr="00C76803">
        <w:rPr>
          <w:rFonts w:ascii="Huawei Sans" w:hAnsi="Huawei Sans" w:cs="Huawei Sans" w:hint="eastAsia"/>
        </w:rPr>
        <w:t>和反</w:t>
      </w:r>
      <w:proofErr w:type="gramStart"/>
      <w:r w:rsidRPr="00C76803">
        <w:rPr>
          <w:rFonts w:ascii="Huawei Sans" w:hAnsi="Huawei Sans" w:cs="Huawei Sans" w:hint="eastAsia"/>
        </w:rPr>
        <w:t>范式化</w:t>
      </w:r>
      <w:proofErr w:type="gramEnd"/>
      <w:r w:rsidRPr="00C76803">
        <w:rPr>
          <w:rFonts w:ascii="Huawei Sans" w:hAnsi="Huawei Sans" w:cs="Huawei Sans" w:hint="eastAsia"/>
        </w:rPr>
        <w:t>的选择、数据类型的选择等。</w:t>
      </w:r>
    </w:p>
    <w:p w14:paraId="19528403" w14:textId="77777777" w:rsidR="0013112B" w:rsidRPr="00C76803" w:rsidRDefault="0013112B" w:rsidP="0013112B">
      <w:pPr>
        <w:pStyle w:val="1e"/>
        <w:rPr>
          <w:rFonts w:ascii="Huawei Sans" w:hAnsi="Huawei Sans" w:cs="Huawei Sans"/>
        </w:rPr>
      </w:pPr>
      <w:r>
        <w:rPr>
          <w:rFonts w:ascii="Huawei Sans" w:hAnsi="Huawei Sans" w:cs="Huawei Sans" w:hint="eastAsia"/>
        </w:rPr>
        <w:lastRenderedPageBreak/>
        <w:t>2</w:t>
      </w:r>
      <w:r>
        <w:rPr>
          <w:rFonts w:ascii="Huawei Sans" w:hAnsi="Huawei Sans" w:cs="Huawei Sans" w:hint="eastAsia"/>
        </w:rPr>
        <w:t>、</w:t>
      </w:r>
      <w:r w:rsidRPr="00C76803">
        <w:rPr>
          <w:rFonts w:ascii="Huawei Sans" w:hAnsi="Huawei Sans" w:cs="Huawei Sans" w:hint="eastAsia"/>
        </w:rPr>
        <w:t>合理使用数据库范式：对于</w:t>
      </w:r>
      <w:r w:rsidRPr="00C76803">
        <w:rPr>
          <w:rFonts w:ascii="Huawei Sans" w:hAnsi="Huawei Sans" w:cs="Huawei Sans"/>
        </w:rPr>
        <w:t>OLTP</w:t>
      </w:r>
      <w:r w:rsidRPr="00C76803">
        <w:rPr>
          <w:rFonts w:ascii="Huawei Sans" w:hAnsi="Huawei Sans" w:cs="Huawei Sans"/>
        </w:rPr>
        <w:t>场景，使用适当的范式设计可以减少数据冗余和更新异常，提高事务性能。对于</w:t>
      </w:r>
      <w:r w:rsidRPr="00C76803">
        <w:rPr>
          <w:rFonts w:ascii="Huawei Sans" w:hAnsi="Huawei Sans" w:cs="Huawei Sans"/>
        </w:rPr>
        <w:t>OLAP</w:t>
      </w:r>
      <w:r w:rsidRPr="00C76803">
        <w:rPr>
          <w:rFonts w:ascii="Huawei Sans" w:hAnsi="Huawei Sans" w:cs="Huawei Sans"/>
        </w:rPr>
        <w:t>场景，冗余数据和反</w:t>
      </w:r>
      <w:proofErr w:type="gramStart"/>
      <w:r w:rsidRPr="00C76803">
        <w:rPr>
          <w:rFonts w:ascii="Huawei Sans" w:hAnsi="Huawei Sans" w:cs="Huawei Sans"/>
        </w:rPr>
        <w:t>范式化</w:t>
      </w:r>
      <w:proofErr w:type="gramEnd"/>
      <w:r w:rsidRPr="00C76803">
        <w:rPr>
          <w:rFonts w:ascii="Huawei Sans" w:hAnsi="Huawei Sans" w:cs="Huawei Sans"/>
        </w:rPr>
        <w:t>设计可以提高查询性能。</w:t>
      </w:r>
    </w:p>
    <w:p w14:paraId="0D9F145A" w14:textId="77777777" w:rsidR="0013112B" w:rsidRPr="00C76803" w:rsidRDefault="0013112B" w:rsidP="0013112B">
      <w:pPr>
        <w:pStyle w:val="1e"/>
        <w:rPr>
          <w:rFonts w:ascii="Huawei Sans" w:hAnsi="Huawei Sans" w:cs="Huawei Sans"/>
        </w:rPr>
      </w:pPr>
      <w:r>
        <w:rPr>
          <w:rFonts w:ascii="Huawei Sans" w:hAnsi="Huawei Sans" w:cs="Huawei Sans" w:hint="eastAsia"/>
        </w:rPr>
        <w:t>3</w:t>
      </w:r>
      <w:r>
        <w:rPr>
          <w:rFonts w:ascii="Huawei Sans" w:hAnsi="Huawei Sans" w:cs="Huawei Sans" w:hint="eastAsia"/>
        </w:rPr>
        <w:t>、</w:t>
      </w:r>
      <w:r w:rsidRPr="00C76803">
        <w:rPr>
          <w:rFonts w:ascii="Huawei Sans" w:hAnsi="Huawei Sans" w:cs="Huawei Sans" w:hint="eastAsia"/>
        </w:rPr>
        <w:t>适当的索引设计：根据查询频率、查询条件和排序需求，设计合理的索引。避免创建过多的索引，以免降低写操作性能和增加存储空间的开销。</w:t>
      </w:r>
    </w:p>
    <w:p w14:paraId="21A23DB9" w14:textId="2ADC6915" w:rsidR="0034452C" w:rsidRPr="0013112B"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7246ADCD" w:rsidR="0034452C" w:rsidRPr="00860899" w:rsidRDefault="00EA2AB9" w:rsidP="0034452C">
      <w:pPr>
        <w:pStyle w:val="1e"/>
        <w:rPr>
          <w:rFonts w:ascii="Huawei Sans" w:hAnsi="Huawei Sans" w:cs="Huawei Sans"/>
        </w:rPr>
      </w:pPr>
      <w:r>
        <w:rPr>
          <w:noProof/>
        </w:rPr>
        <w:drawing>
          <wp:inline distT="0" distB="0" distL="0" distR="0" wp14:anchorId="1C8689A9" wp14:editId="6B212204">
            <wp:extent cx="6120130" cy="2015490"/>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015490"/>
                    </a:xfrm>
                    <a:prstGeom prst="rect">
                      <a:avLst/>
                    </a:prstGeom>
                  </pic:spPr>
                </pic:pic>
              </a:graphicData>
            </a:graphic>
          </wp:inline>
        </w:drawing>
      </w:r>
    </w:p>
    <w:p w14:paraId="5B38F72B" w14:textId="77777777" w:rsidR="0034452C" w:rsidRPr="009639AD" w:rsidRDefault="0034452C" w:rsidP="0034452C">
      <w:pPr>
        <w:pStyle w:val="1e"/>
        <w:rPr>
          <w:rFonts w:ascii="Huawei Sans" w:hAnsi="Huawei Sans" w:cs="Huawei Sans"/>
        </w:rPr>
      </w:pP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539BEAA6" w:rsidR="0034452C" w:rsidRDefault="00EA2AB9" w:rsidP="0034452C">
      <w:pPr>
        <w:pStyle w:val="1e"/>
        <w:rPr>
          <w:rFonts w:hint="eastAsia"/>
        </w:rPr>
      </w:pPr>
      <w:r>
        <w:rPr>
          <w:noProof/>
        </w:rPr>
        <w:drawing>
          <wp:inline distT="0" distB="0" distL="0" distR="0" wp14:anchorId="1F85D6BF" wp14:editId="51BFEEC4">
            <wp:extent cx="6120130" cy="219392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2193925"/>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lastRenderedPageBreak/>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7515D648" w:rsidR="0034452C" w:rsidRDefault="00EA2AB9" w:rsidP="0034452C">
      <w:pPr>
        <w:pStyle w:val="1e"/>
        <w:rPr>
          <w:rFonts w:ascii="Huawei Sans" w:hAnsi="Huawei Sans" w:cs="Huawei Sans"/>
        </w:rPr>
      </w:pPr>
      <w:r>
        <w:rPr>
          <w:noProof/>
        </w:rPr>
        <w:drawing>
          <wp:inline distT="0" distB="0" distL="0" distR="0" wp14:anchorId="61CA90F9" wp14:editId="4A4FF0CE">
            <wp:extent cx="6120130" cy="1367155"/>
            <wp:effectExtent l="0" t="0" r="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1367155"/>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6720FBE9" w14:textId="77777777" w:rsidR="0013112B" w:rsidRDefault="0013112B" w:rsidP="0013112B">
      <w:pPr>
        <w:pStyle w:val="1e"/>
        <w:ind w:firstLine="239"/>
        <w:rPr>
          <w:rFonts w:ascii="Huawei Sans" w:hAnsi="Huawei Sans" w:cs="Huawei Sans"/>
        </w:rPr>
      </w:pPr>
      <w:r w:rsidRPr="00C76803">
        <w:rPr>
          <w:rFonts w:ascii="Huawei Sans" w:hAnsi="Huawei Sans" w:cs="Huawei Sans" w:hint="eastAsia"/>
        </w:rPr>
        <w:t>分类模型用于预测离散的类别或标签。它的输出是一个离散的类别或标签</w:t>
      </w:r>
      <w:r>
        <w:rPr>
          <w:rFonts w:ascii="Huawei Sans" w:hAnsi="Huawei Sans" w:cs="Huawei Sans" w:hint="eastAsia"/>
        </w:rPr>
        <w:t>。</w:t>
      </w:r>
    </w:p>
    <w:p w14:paraId="776CF9B3" w14:textId="77777777" w:rsidR="0013112B" w:rsidRDefault="0013112B" w:rsidP="0013112B">
      <w:pPr>
        <w:pStyle w:val="1e"/>
        <w:ind w:firstLine="239"/>
        <w:rPr>
          <w:rFonts w:ascii="Huawei Sans" w:hAnsi="Huawei Sans" w:cs="Huawei Sans"/>
        </w:rPr>
      </w:pPr>
      <w:r w:rsidRPr="00C76803">
        <w:rPr>
          <w:rFonts w:ascii="Huawei Sans" w:hAnsi="Huawei Sans" w:cs="Huawei Sans" w:hint="eastAsia"/>
        </w:rPr>
        <w:t>回归模型用于预测连续的数值。它的输出是一个连续的数值，可以是实数或整数。</w:t>
      </w:r>
    </w:p>
    <w:p w14:paraId="03E648C7" w14:textId="77777777" w:rsidR="0034452C" w:rsidRPr="0013112B" w:rsidRDefault="0034452C" w:rsidP="0034452C">
      <w:pPr>
        <w:pStyle w:val="1e"/>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40EE285E" w14:textId="77777777" w:rsidR="0013112B" w:rsidRPr="00C76803" w:rsidRDefault="0013112B" w:rsidP="0013112B">
      <w:pPr>
        <w:pStyle w:val="1e"/>
        <w:rPr>
          <w:rFonts w:ascii="Huawei Sans" w:hAnsi="Huawei Sans" w:cs="Huawei Sans"/>
        </w:rPr>
      </w:pPr>
      <w:r w:rsidRPr="00C76803">
        <w:rPr>
          <w:rFonts w:ascii="Huawei Sans" w:hAnsi="Huawei Sans" w:cs="Huawei Sans"/>
        </w:rPr>
        <w:t>SVM</w:t>
      </w:r>
      <w:r w:rsidRPr="00C76803">
        <w:rPr>
          <w:rFonts w:ascii="Huawei Sans" w:hAnsi="Huawei Sans" w:cs="Huawei Sans"/>
        </w:rPr>
        <w:t>（</w:t>
      </w:r>
      <w:r w:rsidRPr="00C76803">
        <w:rPr>
          <w:rFonts w:ascii="Huawei Sans" w:hAnsi="Huawei Sans" w:cs="Huawei Sans"/>
        </w:rPr>
        <w:t>Support Vector Machines</w:t>
      </w:r>
      <w:r w:rsidRPr="00C76803">
        <w:rPr>
          <w:rFonts w:ascii="Huawei Sans" w:hAnsi="Huawei Sans" w:cs="Huawei Sans"/>
        </w:rPr>
        <w:t>）是一种监督学习算法，广泛应用于分类和回归问题。</w:t>
      </w:r>
      <w:r w:rsidRPr="00C76803">
        <w:rPr>
          <w:rFonts w:ascii="Huawei Sans" w:hAnsi="Huawei Sans" w:cs="Huawei Sans"/>
        </w:rPr>
        <w:t>SVM</w:t>
      </w:r>
      <w:r w:rsidRPr="00C76803">
        <w:rPr>
          <w:rFonts w:ascii="Huawei Sans" w:hAnsi="Huawei Sans" w:cs="Huawei Sans"/>
        </w:rPr>
        <w:t>的主要目标是找到一个最优的超平面（或决策边界），将不同类别的样本分隔开来。</w:t>
      </w:r>
    </w:p>
    <w:p w14:paraId="0B8F857A" w14:textId="77777777" w:rsidR="0013112B" w:rsidRPr="00C76803" w:rsidRDefault="0013112B" w:rsidP="0013112B">
      <w:pPr>
        <w:pStyle w:val="1e"/>
        <w:ind w:firstLine="239"/>
        <w:rPr>
          <w:rFonts w:ascii="Huawei Sans" w:hAnsi="Huawei Sans" w:cs="Huawei Sans"/>
        </w:rPr>
      </w:pPr>
      <w:r w:rsidRPr="00C76803">
        <w:rPr>
          <w:rFonts w:ascii="Huawei Sans" w:hAnsi="Huawei Sans" w:cs="Huawei Sans" w:hint="eastAsia"/>
        </w:rPr>
        <w:t>在</w:t>
      </w:r>
      <w:r w:rsidRPr="00C76803">
        <w:rPr>
          <w:rFonts w:ascii="Huawei Sans" w:hAnsi="Huawei Sans" w:cs="Huawei Sans"/>
        </w:rPr>
        <w:t>SVM</w:t>
      </w:r>
      <w:r w:rsidRPr="00C76803">
        <w:rPr>
          <w:rFonts w:ascii="Huawei Sans" w:hAnsi="Huawei Sans" w:cs="Huawei Sans"/>
        </w:rPr>
        <w:t>中，样本被表示为特征空间中的点，每个点被赋予一个特定的类别标签。</w:t>
      </w:r>
      <w:r w:rsidRPr="00C76803">
        <w:rPr>
          <w:rFonts w:ascii="Huawei Sans" w:hAnsi="Huawei Sans" w:cs="Huawei Sans"/>
        </w:rPr>
        <w:t>SVM</w:t>
      </w:r>
      <w:r w:rsidRPr="00C76803">
        <w:rPr>
          <w:rFonts w:ascii="Huawei Sans" w:hAnsi="Huawei Sans" w:cs="Huawei Sans"/>
        </w:rPr>
        <w:t>的目标是找到一个能够将不同类别的样本分隔开的超平面，使得不同类别的样本点尽可能远离该超平面。这样的超平面被称为最大间隔超平面。</w:t>
      </w:r>
    </w:p>
    <w:p w14:paraId="1C005F4E" w14:textId="77777777" w:rsidR="0013112B" w:rsidRPr="00860899" w:rsidRDefault="0013112B" w:rsidP="0013112B">
      <w:pPr>
        <w:pStyle w:val="1e"/>
        <w:ind w:firstLine="239"/>
        <w:rPr>
          <w:rFonts w:ascii="Huawei Sans" w:hAnsi="Huawei Sans" w:cs="Huawei Sans"/>
        </w:rPr>
      </w:pPr>
      <w:r w:rsidRPr="00C76803">
        <w:rPr>
          <w:rFonts w:ascii="Huawei Sans" w:hAnsi="Huawei Sans" w:cs="Huawei Sans"/>
        </w:rPr>
        <w:t>SVM</w:t>
      </w:r>
      <w:r w:rsidRPr="00C76803">
        <w:rPr>
          <w:rFonts w:ascii="Huawei Sans" w:hAnsi="Huawei Sans" w:cs="Huawei Sans"/>
        </w:rPr>
        <w:t>的基本原理是通过对训练数据进行非线性映射，将其映射到高维特征空间，使得样本在该空间中更容易线性分割。在特征空间中，</w:t>
      </w:r>
      <w:r w:rsidRPr="00C76803">
        <w:rPr>
          <w:rFonts w:ascii="Huawei Sans" w:hAnsi="Huawei Sans" w:cs="Huawei Sans"/>
        </w:rPr>
        <w:t>SVM</w:t>
      </w:r>
      <w:r w:rsidRPr="00C76803">
        <w:rPr>
          <w:rFonts w:ascii="Huawei Sans" w:hAnsi="Huawei Sans" w:cs="Huawei Sans"/>
        </w:rPr>
        <w:t>寻找一个最优的超平面，使得离该超平面最近的样本点（称为支持向量）到该超平面的距离最大化。</w:t>
      </w:r>
    </w:p>
    <w:p w14:paraId="1622DB4A" w14:textId="77777777" w:rsidR="0034452C" w:rsidRPr="0013112B" w:rsidRDefault="0034452C" w:rsidP="0034452C">
      <w:pPr>
        <w:pStyle w:val="1e"/>
        <w:rPr>
          <w:rFonts w:ascii="Huawei Sans" w:hAnsi="Huawei Sans" w:cs="Huawei Sans"/>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3394E8C9" w14:textId="77777777" w:rsidR="0013112B" w:rsidRDefault="0013112B" w:rsidP="0013112B">
      <w:pPr>
        <w:pStyle w:val="1e"/>
        <w:rPr>
          <w:rFonts w:ascii="Arial" w:hAnsi="Arial" w:cs="Arial"/>
          <w:shd w:val="clear" w:color="auto" w:fill="FFFFFF"/>
        </w:rPr>
      </w:pPr>
      <w:r w:rsidRPr="00C76803">
        <w:rPr>
          <w:rFonts w:ascii="Arial" w:hAnsi="Arial" w:cs="Arial" w:hint="eastAsia"/>
          <w:shd w:val="clear" w:color="auto" w:fill="FFFFFF"/>
        </w:rPr>
        <w:t>准确率（</w:t>
      </w:r>
      <w:r w:rsidRPr="00C76803">
        <w:rPr>
          <w:rFonts w:ascii="Arial" w:hAnsi="Arial" w:cs="Arial"/>
          <w:shd w:val="clear" w:color="auto" w:fill="FFFFFF"/>
        </w:rPr>
        <w:t>Accuracy</w:t>
      </w:r>
      <w:r w:rsidRPr="00C76803">
        <w:rPr>
          <w:rFonts w:ascii="Arial" w:hAnsi="Arial" w:cs="Arial"/>
          <w:shd w:val="clear" w:color="auto" w:fill="FFFFFF"/>
        </w:rPr>
        <w:t>）：</w:t>
      </w:r>
      <w:r w:rsidRPr="00C76803">
        <w:rPr>
          <w:rFonts w:ascii="Arial" w:hAnsi="Arial" w:cs="Arial" w:hint="eastAsia"/>
          <w:shd w:val="clear" w:color="auto" w:fill="FFFFFF"/>
        </w:rPr>
        <w:t>准确率是最常见的分类评价指标，表示分类器正确预测的样本数与总样本数之间的比例。</w:t>
      </w:r>
    </w:p>
    <w:p w14:paraId="72B33DB5" w14:textId="77777777" w:rsidR="0013112B" w:rsidRDefault="0013112B" w:rsidP="0013112B">
      <w:pPr>
        <w:pStyle w:val="1e"/>
        <w:rPr>
          <w:rFonts w:ascii="Arial" w:hAnsi="Arial" w:cs="Arial"/>
          <w:shd w:val="clear" w:color="auto" w:fill="FFFFFF"/>
        </w:rPr>
      </w:pPr>
      <w:r>
        <w:rPr>
          <w:rFonts w:ascii="Arial" w:hAnsi="Arial" w:cs="Arial"/>
          <w:shd w:val="clear" w:color="auto" w:fill="FFFFFF"/>
        </w:rPr>
        <w:tab/>
      </w:r>
      <w:r w:rsidRPr="00C76803">
        <w:rPr>
          <w:rFonts w:ascii="Arial" w:hAnsi="Arial" w:cs="Arial" w:hint="eastAsia"/>
          <w:shd w:val="clear" w:color="auto" w:fill="FFFFFF"/>
        </w:rPr>
        <w:t>精确率（</w:t>
      </w:r>
      <w:r w:rsidRPr="00C76803">
        <w:rPr>
          <w:rFonts w:ascii="Arial" w:hAnsi="Arial" w:cs="Arial"/>
          <w:shd w:val="clear" w:color="auto" w:fill="FFFFFF"/>
        </w:rPr>
        <w:t>Precision</w:t>
      </w:r>
      <w:r w:rsidRPr="00C76803">
        <w:rPr>
          <w:rFonts w:ascii="Arial" w:hAnsi="Arial" w:cs="Arial"/>
          <w:shd w:val="clear" w:color="auto" w:fill="FFFFFF"/>
        </w:rPr>
        <w:t>）和召回率（</w:t>
      </w:r>
      <w:r w:rsidRPr="00C76803">
        <w:rPr>
          <w:rFonts w:ascii="Arial" w:hAnsi="Arial" w:cs="Arial"/>
          <w:shd w:val="clear" w:color="auto" w:fill="FFFFFF"/>
        </w:rPr>
        <w:t>Recall</w:t>
      </w:r>
      <w:r w:rsidRPr="00C76803">
        <w:rPr>
          <w:rFonts w:ascii="Arial" w:hAnsi="Arial" w:cs="Arial"/>
          <w:shd w:val="clear" w:color="auto" w:fill="FFFFFF"/>
        </w:rPr>
        <w:t>）：</w:t>
      </w:r>
      <w:r w:rsidRPr="00C76803">
        <w:rPr>
          <w:rFonts w:ascii="Arial" w:hAnsi="Arial" w:cs="Arial" w:hint="eastAsia"/>
          <w:shd w:val="clear" w:color="auto" w:fill="FFFFFF"/>
        </w:rPr>
        <w:t>精确率和召回率是一对相关的指标，常用于评估二分类问题。精确率衡量预测为正例的样本中真正为正例的比例，召回率衡量实际为正例的样本中被正确预测为正例的比例。</w:t>
      </w:r>
    </w:p>
    <w:p w14:paraId="61534F06" w14:textId="77777777" w:rsidR="0013112B" w:rsidRDefault="0013112B" w:rsidP="0013112B">
      <w:pPr>
        <w:pStyle w:val="1e"/>
        <w:rPr>
          <w:rFonts w:ascii="Arial" w:hAnsi="Arial" w:cs="Arial"/>
          <w:shd w:val="clear" w:color="auto" w:fill="FFFFFF"/>
        </w:rPr>
      </w:pPr>
      <w:r>
        <w:rPr>
          <w:rFonts w:ascii="Arial" w:hAnsi="Arial" w:cs="Arial"/>
          <w:shd w:val="clear" w:color="auto" w:fill="FFFFFF"/>
        </w:rPr>
        <w:tab/>
      </w:r>
      <w:r w:rsidRPr="00C76803">
        <w:rPr>
          <w:rFonts w:ascii="Arial" w:hAnsi="Arial" w:cs="Arial"/>
          <w:shd w:val="clear" w:color="auto" w:fill="FFFFFF"/>
        </w:rPr>
        <w:t>F1</w:t>
      </w:r>
      <w:r w:rsidRPr="00C76803">
        <w:rPr>
          <w:rFonts w:ascii="Arial" w:hAnsi="Arial" w:cs="Arial"/>
          <w:shd w:val="clear" w:color="auto" w:fill="FFFFFF"/>
        </w:rPr>
        <w:t>值（</w:t>
      </w:r>
      <w:r w:rsidRPr="00C76803">
        <w:rPr>
          <w:rFonts w:ascii="Arial" w:hAnsi="Arial" w:cs="Arial"/>
          <w:shd w:val="clear" w:color="auto" w:fill="FFFFFF"/>
        </w:rPr>
        <w:t>F1 Score</w:t>
      </w:r>
      <w:r w:rsidRPr="00C76803">
        <w:rPr>
          <w:rFonts w:ascii="Arial" w:hAnsi="Arial" w:cs="Arial"/>
          <w:shd w:val="clear" w:color="auto" w:fill="FFFFFF"/>
        </w:rPr>
        <w:t>）：</w:t>
      </w:r>
      <w:r w:rsidRPr="00C76803">
        <w:rPr>
          <w:rFonts w:ascii="Arial" w:hAnsi="Arial" w:cs="Arial"/>
          <w:shd w:val="clear" w:color="auto" w:fill="FFFFFF"/>
        </w:rPr>
        <w:t>F1</w:t>
      </w:r>
      <w:proofErr w:type="gramStart"/>
      <w:r w:rsidRPr="00C76803">
        <w:rPr>
          <w:rFonts w:ascii="Arial" w:hAnsi="Arial" w:cs="Arial"/>
          <w:shd w:val="clear" w:color="auto" w:fill="FFFFFF"/>
        </w:rPr>
        <w:t>值综合</w:t>
      </w:r>
      <w:proofErr w:type="gramEnd"/>
      <w:r w:rsidRPr="00C76803">
        <w:rPr>
          <w:rFonts w:ascii="Arial" w:hAnsi="Arial" w:cs="Arial"/>
          <w:shd w:val="clear" w:color="auto" w:fill="FFFFFF"/>
        </w:rPr>
        <w:t>考虑了精确率和召回率，是精确率和召回率的调和平均值，用于平衡分类器的性能。</w:t>
      </w:r>
    </w:p>
    <w:p w14:paraId="540B8633" w14:textId="77777777" w:rsidR="0013112B" w:rsidRDefault="0013112B" w:rsidP="0013112B">
      <w:pPr>
        <w:pStyle w:val="1e"/>
        <w:rPr>
          <w:rFonts w:ascii="Arial" w:hAnsi="Arial" w:cs="Arial"/>
          <w:shd w:val="clear" w:color="auto" w:fill="FFFFFF"/>
        </w:rPr>
      </w:pPr>
      <w:r>
        <w:rPr>
          <w:rFonts w:ascii="Arial" w:hAnsi="Arial" w:cs="Arial"/>
          <w:shd w:val="clear" w:color="auto" w:fill="FFFFFF"/>
        </w:rPr>
        <w:tab/>
      </w:r>
      <w:r w:rsidRPr="00C76803">
        <w:rPr>
          <w:rFonts w:ascii="Arial" w:hAnsi="Arial" w:cs="Arial" w:hint="eastAsia"/>
          <w:shd w:val="clear" w:color="auto" w:fill="FFFFFF"/>
        </w:rPr>
        <w:t>特异度（</w:t>
      </w:r>
      <w:r w:rsidRPr="00C76803">
        <w:rPr>
          <w:rFonts w:ascii="Arial" w:hAnsi="Arial" w:cs="Arial"/>
          <w:shd w:val="clear" w:color="auto" w:fill="FFFFFF"/>
        </w:rPr>
        <w:t>Specificity</w:t>
      </w:r>
      <w:r w:rsidRPr="00C76803">
        <w:rPr>
          <w:rFonts w:ascii="Arial" w:hAnsi="Arial" w:cs="Arial"/>
          <w:shd w:val="clear" w:color="auto" w:fill="FFFFFF"/>
        </w:rPr>
        <w:t>）：</w:t>
      </w:r>
      <w:r w:rsidRPr="00C76803">
        <w:rPr>
          <w:rFonts w:ascii="Arial" w:hAnsi="Arial" w:cs="Arial" w:hint="eastAsia"/>
          <w:shd w:val="clear" w:color="auto" w:fill="FFFFFF"/>
        </w:rPr>
        <w:t>特异度衡量了分类器</w:t>
      </w:r>
      <w:proofErr w:type="gramStart"/>
      <w:r w:rsidRPr="00C76803">
        <w:rPr>
          <w:rFonts w:ascii="Arial" w:hAnsi="Arial" w:cs="Arial" w:hint="eastAsia"/>
          <w:shd w:val="clear" w:color="auto" w:fill="FFFFFF"/>
        </w:rPr>
        <w:t>对负例样本</w:t>
      </w:r>
      <w:proofErr w:type="gramEnd"/>
      <w:r w:rsidRPr="00C76803">
        <w:rPr>
          <w:rFonts w:ascii="Arial" w:hAnsi="Arial" w:cs="Arial" w:hint="eastAsia"/>
          <w:shd w:val="clear" w:color="auto" w:fill="FFFFFF"/>
        </w:rPr>
        <w:t>的预测能力，即预测为负例的样本中真正为负例的比例。</w:t>
      </w:r>
    </w:p>
    <w:p w14:paraId="59283761" w14:textId="77777777" w:rsidR="0013112B" w:rsidRDefault="0013112B" w:rsidP="0013112B">
      <w:pPr>
        <w:pStyle w:val="1e"/>
        <w:rPr>
          <w:rFonts w:ascii="Arial" w:hAnsi="Arial" w:cs="Arial"/>
          <w:shd w:val="clear" w:color="auto" w:fill="FFFFFF"/>
        </w:rPr>
      </w:pPr>
      <w:r>
        <w:rPr>
          <w:rFonts w:ascii="Arial" w:hAnsi="Arial" w:cs="Arial"/>
          <w:shd w:val="clear" w:color="auto" w:fill="FFFFFF"/>
        </w:rPr>
        <w:tab/>
      </w:r>
      <w:r w:rsidRPr="00C76803">
        <w:rPr>
          <w:rFonts w:ascii="Arial" w:hAnsi="Arial" w:cs="Arial"/>
          <w:shd w:val="clear" w:color="auto" w:fill="FFFFFF"/>
        </w:rPr>
        <w:t>AUC-ROC</w:t>
      </w:r>
      <w:r w:rsidRPr="00C76803">
        <w:rPr>
          <w:rFonts w:ascii="Arial" w:hAnsi="Arial" w:cs="Arial"/>
          <w:shd w:val="clear" w:color="auto" w:fill="FFFFFF"/>
        </w:rPr>
        <w:t>（</w:t>
      </w:r>
      <w:r w:rsidRPr="00C76803">
        <w:rPr>
          <w:rFonts w:ascii="Arial" w:hAnsi="Arial" w:cs="Arial"/>
          <w:shd w:val="clear" w:color="auto" w:fill="FFFFFF"/>
        </w:rPr>
        <w:t>Area Under the Receiver Operating Characteristic Curve</w:t>
      </w:r>
      <w:r w:rsidRPr="00C76803">
        <w:rPr>
          <w:rFonts w:ascii="Arial" w:hAnsi="Arial" w:cs="Arial"/>
          <w:shd w:val="clear" w:color="auto" w:fill="FFFFFF"/>
        </w:rPr>
        <w:t>）：</w:t>
      </w:r>
      <w:r w:rsidRPr="00C76803">
        <w:rPr>
          <w:rFonts w:ascii="Arial" w:hAnsi="Arial" w:cs="Arial"/>
          <w:shd w:val="clear" w:color="auto" w:fill="FFFFFF"/>
        </w:rPr>
        <w:t>AUC-ROC</w:t>
      </w:r>
      <w:r w:rsidRPr="00C76803">
        <w:rPr>
          <w:rFonts w:ascii="Arial" w:hAnsi="Arial" w:cs="Arial"/>
          <w:shd w:val="clear" w:color="auto" w:fill="FFFFFF"/>
        </w:rPr>
        <w:t>（</w:t>
      </w:r>
      <w:r w:rsidRPr="00C76803">
        <w:rPr>
          <w:rFonts w:ascii="Arial" w:hAnsi="Arial" w:cs="Arial"/>
          <w:shd w:val="clear" w:color="auto" w:fill="FFFFFF"/>
        </w:rPr>
        <w:t>Area Under the Receiver Operating Characteristic Curve</w:t>
      </w:r>
      <w:r w:rsidRPr="00C76803">
        <w:rPr>
          <w:rFonts w:ascii="Arial" w:hAnsi="Arial" w:cs="Arial"/>
          <w:shd w:val="clear" w:color="auto" w:fill="FFFFFF"/>
        </w:rPr>
        <w:t>）：</w:t>
      </w:r>
    </w:p>
    <w:p w14:paraId="0026494D" w14:textId="77777777" w:rsidR="0034452C" w:rsidRPr="0013112B" w:rsidRDefault="0034452C" w:rsidP="0034452C">
      <w:pPr>
        <w:pStyle w:val="1e"/>
        <w:rPr>
          <w:rFonts w:ascii="Arial" w:hAnsi="Arial" w:cs="Arial"/>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66EFFEAF" w14:textId="77777777" w:rsidR="0013112B" w:rsidRDefault="0013112B" w:rsidP="0013112B">
      <w:pPr>
        <w:pStyle w:val="1e"/>
        <w:rPr>
          <w:rFonts w:ascii="Huawei Sans" w:hAnsi="Huawei Sans" w:cs="Huawei Sans"/>
        </w:rPr>
      </w:pPr>
      <w:r w:rsidRPr="00C76803">
        <w:rPr>
          <w:rFonts w:ascii="Huawei Sans" w:hAnsi="Huawei Sans" w:cs="Huawei Sans" w:hint="eastAsia"/>
        </w:rPr>
        <w:t>均方误差（</w:t>
      </w:r>
      <w:r w:rsidRPr="00C76803">
        <w:rPr>
          <w:rFonts w:ascii="Huawei Sans" w:hAnsi="Huawei Sans" w:cs="Huawei Sans"/>
        </w:rPr>
        <w:t>Mean Squared Error</w:t>
      </w:r>
      <w:r w:rsidRPr="00C76803">
        <w:rPr>
          <w:rFonts w:ascii="Huawei Sans" w:hAnsi="Huawei Sans" w:cs="Huawei Sans"/>
        </w:rPr>
        <w:t>，</w:t>
      </w:r>
      <w:r w:rsidRPr="00C76803">
        <w:rPr>
          <w:rFonts w:ascii="Huawei Sans" w:hAnsi="Huawei Sans" w:cs="Huawei Sans"/>
        </w:rPr>
        <w:t>MSE</w:t>
      </w:r>
      <w:r w:rsidRPr="00C76803">
        <w:rPr>
          <w:rFonts w:ascii="Huawei Sans" w:hAnsi="Huawei Sans" w:cs="Huawei Sans"/>
        </w:rPr>
        <w:t>）：</w:t>
      </w:r>
      <w:r w:rsidRPr="00C76803">
        <w:rPr>
          <w:rFonts w:ascii="Huawei Sans" w:hAnsi="Huawei Sans" w:cs="Huawei Sans" w:hint="eastAsia"/>
        </w:rPr>
        <w:t>均方误差衡量了预测值与真实值之间的平均差异程度，即预测值与真实值之间差异的平方的均值。</w:t>
      </w:r>
    </w:p>
    <w:p w14:paraId="200A6537" w14:textId="77777777" w:rsidR="0013112B" w:rsidRDefault="0013112B" w:rsidP="0013112B">
      <w:pPr>
        <w:pStyle w:val="1e"/>
        <w:rPr>
          <w:rFonts w:ascii="Huawei Sans" w:hAnsi="Huawei Sans" w:cs="Huawei Sans"/>
        </w:rPr>
      </w:pPr>
      <w:r>
        <w:rPr>
          <w:rFonts w:ascii="Huawei Sans" w:hAnsi="Huawei Sans" w:cs="Huawei Sans"/>
        </w:rPr>
        <w:tab/>
      </w:r>
      <w:r w:rsidRPr="00C76803">
        <w:rPr>
          <w:rFonts w:ascii="Huawei Sans" w:hAnsi="Huawei Sans" w:cs="Huawei Sans" w:hint="eastAsia"/>
        </w:rPr>
        <w:t>均方根误差（</w:t>
      </w:r>
      <w:r w:rsidRPr="00C76803">
        <w:rPr>
          <w:rFonts w:ascii="Huawei Sans" w:hAnsi="Huawei Sans" w:cs="Huawei Sans"/>
        </w:rPr>
        <w:t>Root Mean Squared Error</w:t>
      </w:r>
      <w:r w:rsidRPr="00C76803">
        <w:rPr>
          <w:rFonts w:ascii="Huawei Sans" w:hAnsi="Huawei Sans" w:cs="Huawei Sans"/>
        </w:rPr>
        <w:t>，</w:t>
      </w:r>
      <w:r w:rsidRPr="00C76803">
        <w:rPr>
          <w:rFonts w:ascii="Huawei Sans" w:hAnsi="Huawei Sans" w:cs="Huawei Sans"/>
        </w:rPr>
        <w:t>RMSE</w:t>
      </w:r>
      <w:r w:rsidRPr="00C76803">
        <w:rPr>
          <w:rFonts w:ascii="Huawei Sans" w:hAnsi="Huawei Sans" w:cs="Huawei Sans"/>
        </w:rPr>
        <w:t>）：</w:t>
      </w:r>
      <w:r w:rsidRPr="00C76803">
        <w:rPr>
          <w:rFonts w:ascii="Huawei Sans" w:hAnsi="Huawei Sans" w:cs="Huawei Sans" w:hint="eastAsia"/>
        </w:rPr>
        <w:t>均方根误差是均方误差的平方根，衡量了预测值与真实值之间的平均差异程度，具有与真实值相同的单位。</w:t>
      </w:r>
    </w:p>
    <w:p w14:paraId="49D9C4D9" w14:textId="77777777" w:rsidR="0013112B" w:rsidRDefault="0013112B" w:rsidP="0013112B">
      <w:pPr>
        <w:pStyle w:val="1e"/>
        <w:rPr>
          <w:rFonts w:ascii="Huawei Sans" w:hAnsi="Huawei Sans" w:cs="Huawei Sans"/>
        </w:rPr>
      </w:pPr>
      <w:r>
        <w:rPr>
          <w:rFonts w:ascii="Huawei Sans" w:hAnsi="Huawei Sans" w:cs="Huawei Sans"/>
        </w:rPr>
        <w:tab/>
      </w:r>
      <w:r w:rsidRPr="00C76803">
        <w:rPr>
          <w:rFonts w:ascii="Huawei Sans" w:hAnsi="Huawei Sans" w:cs="Huawei Sans" w:hint="eastAsia"/>
        </w:rPr>
        <w:t>平均绝对误差（</w:t>
      </w:r>
      <w:r w:rsidRPr="00C76803">
        <w:rPr>
          <w:rFonts w:ascii="Huawei Sans" w:hAnsi="Huawei Sans" w:cs="Huawei Sans"/>
        </w:rPr>
        <w:t>Mean Absolute Error</w:t>
      </w:r>
      <w:r w:rsidRPr="00C76803">
        <w:rPr>
          <w:rFonts w:ascii="Huawei Sans" w:hAnsi="Huawei Sans" w:cs="Huawei Sans"/>
        </w:rPr>
        <w:t>，</w:t>
      </w:r>
      <w:r w:rsidRPr="00C76803">
        <w:rPr>
          <w:rFonts w:ascii="Huawei Sans" w:hAnsi="Huawei Sans" w:cs="Huawei Sans"/>
        </w:rPr>
        <w:t>MAE</w:t>
      </w:r>
      <w:r w:rsidRPr="00C76803">
        <w:rPr>
          <w:rFonts w:ascii="Huawei Sans" w:hAnsi="Huawei Sans" w:cs="Huawei Sans"/>
        </w:rPr>
        <w:t>）：</w:t>
      </w:r>
      <w:r w:rsidRPr="00C76803">
        <w:rPr>
          <w:rFonts w:ascii="Huawei Sans" w:hAnsi="Huawei Sans" w:cs="Huawei Sans" w:hint="eastAsia"/>
        </w:rPr>
        <w:t>平均绝对误差衡量了预测值与真实值之间的平均差异程度，即预测值与真实值之间差异的绝对值的均值。</w:t>
      </w:r>
    </w:p>
    <w:p w14:paraId="426198D1" w14:textId="77777777" w:rsidR="0013112B" w:rsidRPr="00C76803" w:rsidRDefault="0013112B" w:rsidP="0013112B">
      <w:pPr>
        <w:pStyle w:val="1e"/>
        <w:rPr>
          <w:rFonts w:ascii="Huawei Sans" w:hAnsi="Huawei Sans" w:cs="Huawei Sans"/>
        </w:rPr>
      </w:pPr>
      <w:r>
        <w:rPr>
          <w:rFonts w:ascii="Huawei Sans" w:hAnsi="Huawei Sans" w:cs="Huawei Sans"/>
        </w:rPr>
        <w:tab/>
      </w:r>
      <w:r w:rsidRPr="00C76803">
        <w:rPr>
          <w:rFonts w:ascii="Huawei Sans" w:hAnsi="Huawei Sans" w:cs="Huawei Sans" w:hint="eastAsia"/>
        </w:rPr>
        <w:t>决定系数（</w:t>
      </w:r>
      <w:r w:rsidRPr="00C76803">
        <w:rPr>
          <w:rFonts w:ascii="Huawei Sans" w:hAnsi="Huawei Sans" w:cs="Huawei Sans"/>
        </w:rPr>
        <w:t>Coefficient of Determination</w:t>
      </w:r>
      <w:r w:rsidRPr="00C76803">
        <w:rPr>
          <w:rFonts w:ascii="Huawei Sans" w:hAnsi="Huawei Sans" w:cs="Huawei Sans"/>
        </w:rPr>
        <w:t>，</w:t>
      </w:r>
      <w:r w:rsidRPr="00C76803">
        <w:rPr>
          <w:rFonts w:ascii="Huawei Sans" w:hAnsi="Huawei Sans" w:cs="Huawei Sans"/>
        </w:rPr>
        <w:t>R²</w:t>
      </w:r>
      <w:r w:rsidRPr="00C76803">
        <w:rPr>
          <w:rFonts w:ascii="Huawei Sans" w:hAnsi="Huawei Sans" w:cs="Huawei Sans"/>
        </w:rPr>
        <w:t>）：</w:t>
      </w:r>
      <w:r w:rsidRPr="00C76803">
        <w:rPr>
          <w:rFonts w:ascii="Huawei Sans" w:hAnsi="Huawei Sans" w:cs="Huawei Sans" w:hint="eastAsia"/>
        </w:rPr>
        <w:t>决定系数衡量了回归模型对因变量变异性的解释程度，即模型解释的方差比例。</w:t>
      </w:r>
    </w:p>
    <w:p w14:paraId="638FD73A" w14:textId="77777777" w:rsidR="0034452C" w:rsidRPr="0013112B" w:rsidRDefault="0034452C" w:rsidP="0034452C">
      <w:pPr>
        <w:pStyle w:val="1e"/>
        <w:rPr>
          <w:rFonts w:ascii="Huawei Sans" w:hAnsi="Huawei Sans" w:cs="Huawei Sans"/>
        </w:rPr>
      </w:pP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8"/>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48895" w14:textId="77777777" w:rsidR="00DC1629" w:rsidRDefault="00DC1629" w:rsidP="00940D2A">
      <w:pPr>
        <w:spacing w:before="0" w:after="0" w:line="240" w:lineRule="auto"/>
      </w:pPr>
      <w:r>
        <w:separator/>
      </w:r>
    </w:p>
  </w:endnote>
  <w:endnote w:type="continuationSeparator" w:id="0">
    <w:p w14:paraId="4131A046" w14:textId="77777777" w:rsidR="00DC1629" w:rsidRDefault="00DC1629"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汉仪楷体KW"/>
    <w:charset w:val="86"/>
    <w:family w:val="modern"/>
    <w:pitch w:val="default"/>
    <w:sig w:usb0="00000000" w:usb1="0000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6E751" w14:textId="77777777" w:rsidR="00DC1629" w:rsidRDefault="00DC1629" w:rsidP="00940D2A">
      <w:pPr>
        <w:spacing w:before="0" w:after="0" w:line="240" w:lineRule="auto"/>
      </w:pPr>
      <w:r>
        <w:separator/>
      </w:r>
    </w:p>
  </w:footnote>
  <w:footnote w:type="continuationSeparator" w:id="0">
    <w:p w14:paraId="51D3080C" w14:textId="77777777" w:rsidR="00DC1629" w:rsidRDefault="00DC1629"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11A"/>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12B"/>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5718"/>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D89"/>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3107"/>
    <w:rsid w:val="007B43DA"/>
    <w:rsid w:val="007B570C"/>
    <w:rsid w:val="007B5EB9"/>
    <w:rsid w:val="007B5F15"/>
    <w:rsid w:val="007B656E"/>
    <w:rsid w:val="007C0C25"/>
    <w:rsid w:val="007C0C8B"/>
    <w:rsid w:val="007C141F"/>
    <w:rsid w:val="007C16D6"/>
    <w:rsid w:val="007C1A6E"/>
    <w:rsid w:val="007C3B47"/>
    <w:rsid w:val="007C58EA"/>
    <w:rsid w:val="007D0F25"/>
    <w:rsid w:val="007D1776"/>
    <w:rsid w:val="007D1AD5"/>
    <w:rsid w:val="007D1DFD"/>
    <w:rsid w:val="007D2A02"/>
    <w:rsid w:val="007D2A46"/>
    <w:rsid w:val="007D370D"/>
    <w:rsid w:val="007D410C"/>
    <w:rsid w:val="007D4D8F"/>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3F8F"/>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0D78"/>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01C6"/>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468"/>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9F796C"/>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16181"/>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46CA"/>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629"/>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3CF0"/>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2AB9"/>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4748D"/>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2B2"/>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206"/>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TotalTime>
  <Pages>21</Pages>
  <Words>1307</Words>
  <Characters>7450</Characters>
  <Application>Microsoft Office Word</Application>
  <DocSecurity>0</DocSecurity>
  <Lines>62</Lines>
  <Paragraphs>17</Paragraphs>
  <ScaleCrop>false</ScaleCrop>
  <Company>Huawei Technologies Co.,Ltd.</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亢 桢纬</cp:lastModifiedBy>
  <cp:revision>2</cp:revision>
  <cp:lastPrinted>2016-11-21T02:33:00Z</cp:lastPrinted>
  <dcterms:created xsi:type="dcterms:W3CDTF">2023-06-18T08:34:00Z</dcterms:created>
  <dcterms:modified xsi:type="dcterms:W3CDTF">2023-06-18T08:34:00Z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