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9CC4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6D2B52A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C7CDB4F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CF63160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0BD11B40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00F24F6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009F2D9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8B61D83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sz w:val="72"/>
          <w:szCs w:val="72"/>
          <w:lang w:eastAsia="zh-CN"/>
        </w:rPr>
      </w:pPr>
      <w:r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安全体系创新</w:t>
      </w:r>
    </w:p>
    <w:p w14:paraId="2D970AA6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实践课</w:t>
      </w:r>
    </w:p>
    <w:p w14:paraId="168056E7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492922A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5FE4295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64D0221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3578813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00C23CF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CC68D0C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81DDED3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CFA19D9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1BE6176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FADDE95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C40D77E" w14:textId="788BD822" w:rsidR="00B3533F" w:rsidRDefault="00B3533F" w:rsidP="00B3533F">
      <w:pPr>
        <w:pStyle w:val="cover--"/>
        <w:rPr>
          <w:rFonts w:ascii="HuaweiSans-Regular" w:eastAsia="方正兰亭黑简体" w:hAnsi="HuaweiSans-Regular"/>
          <w:noProof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5F10570E" wp14:editId="030882BA">
            <wp:extent cx="942340" cy="963930"/>
            <wp:effectExtent l="0" t="0" r="0" b="7620"/>
            <wp:docPr id="1668051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BCB0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fldChar w:fldCharType="begin"/>
      </w:r>
      <w:r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>
        <w:rPr>
          <w:rFonts w:ascii="HuaweiSans-Regular" w:eastAsia="方正兰亭黑简体" w:hAnsi="HuaweiSans-Regular"/>
          <w:lang w:eastAsia="zh-CN"/>
        </w:rPr>
        <w:fldChar w:fldCharType="end"/>
      </w:r>
    </w:p>
    <w:p w14:paraId="2E2E8375" w14:textId="77777777" w:rsidR="00B3533F" w:rsidRDefault="00B3533F" w:rsidP="00B3533F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 w:hint="eastAsia"/>
          <w:lang w:eastAsia="zh-CN"/>
        </w:rPr>
        <w:t>华为技术有限公司</w:t>
      </w:r>
    </w:p>
    <w:p w14:paraId="045057B7" w14:textId="77777777" w:rsidR="00B3533F" w:rsidRDefault="00B3533F" w:rsidP="00B3533F">
      <w:pPr>
        <w:pStyle w:val="1"/>
        <w:numPr>
          <w:ilvl w:val="0"/>
          <w:numId w:val="0"/>
        </w:numPr>
        <w:ind w:right="442"/>
        <w:rPr>
          <w:b/>
          <w:bCs/>
        </w:rPr>
      </w:pPr>
      <w:bookmarkStart w:id="0" w:name="_Toc90472392"/>
      <w:r>
        <w:rPr>
          <w:rFonts w:hint="eastAsia"/>
          <w:b/>
          <w:bCs/>
        </w:rPr>
        <w:t>关卡四：</w:t>
      </w:r>
      <w:proofErr w:type="spellStart"/>
      <w:r>
        <w:rPr>
          <w:b/>
          <w:bCs/>
        </w:rPr>
        <w:t>openGauss</w:t>
      </w:r>
      <w:proofErr w:type="spellEnd"/>
      <w:proofErr w:type="gramStart"/>
      <w:r>
        <w:rPr>
          <w:rFonts w:hint="eastAsia"/>
          <w:b/>
          <w:bCs/>
        </w:rPr>
        <w:t>密态数据库</w:t>
      </w:r>
      <w:proofErr w:type="gramEnd"/>
      <w:r>
        <w:rPr>
          <w:rFonts w:hint="eastAsia"/>
          <w:b/>
          <w:bCs/>
        </w:rPr>
        <w:t>特性应用</w:t>
      </w:r>
      <w:bookmarkEnd w:id="0"/>
    </w:p>
    <w:p w14:paraId="1941ADEC" w14:textId="77777777" w:rsidR="00B3533F" w:rsidRDefault="00B3533F" w:rsidP="00B3533F">
      <w:pPr>
        <w:pStyle w:val="1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任务</w:t>
      </w:r>
      <w:proofErr w:type="gramStart"/>
      <w:r>
        <w:rPr>
          <w:rFonts w:ascii="Huawei Sans" w:hAnsi="Huawei Sans" w:cs="Huawei Sans" w:hint="eastAsia"/>
        </w:rPr>
        <w:t>一</w:t>
      </w:r>
      <w:proofErr w:type="gramEnd"/>
      <w:r>
        <w:rPr>
          <w:rFonts w:ascii="Huawei Sans" w:hAnsi="Huawei Sans" w:cs="Huawei Sans" w:hint="eastAsia"/>
        </w:rPr>
        <w:t>：物化视图的使用</w:t>
      </w:r>
    </w:p>
    <w:p w14:paraId="07B9FCAE" w14:textId="77777777" w:rsidR="00B3533F" w:rsidRDefault="00B3533F" w:rsidP="00B3533F">
      <w:pPr>
        <w:pStyle w:val="12"/>
        <w:numPr>
          <w:ilvl w:val="0"/>
          <w:numId w:val="2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通过</w:t>
      </w:r>
      <w:proofErr w:type="spellStart"/>
      <w:r>
        <w:rPr>
          <w:rFonts w:ascii="Huawei Sans" w:hAnsi="Huawei Sans" w:cs="Huawei Sans" w:hint="eastAsia"/>
        </w:rPr>
        <w:t>tcpdump</w:t>
      </w:r>
      <w:proofErr w:type="spellEnd"/>
      <w:r>
        <w:rPr>
          <w:rFonts w:ascii="Huawei Sans" w:hAnsi="Huawei Sans" w:cs="Huawei Sans" w:hint="eastAsia"/>
        </w:rPr>
        <w:t>抓取数据流，此</w:t>
      </w:r>
      <w:r>
        <w:rPr>
          <w:rFonts w:ascii="Huawei Sans" w:hAnsi="Huawei Sans" w:cs="Huawei Sans" w:hint="eastAsia"/>
        </w:rPr>
        <w:t>putty</w:t>
      </w:r>
      <w:r>
        <w:rPr>
          <w:rFonts w:ascii="Huawei Sans" w:hAnsi="Huawei Sans" w:cs="Huawei Sans" w:hint="eastAsia"/>
        </w:rPr>
        <w:t>窗口暂时保持不动，将执行结果截图：</w:t>
      </w:r>
    </w:p>
    <w:p w14:paraId="051F4D6D" w14:textId="08456299" w:rsidR="00B3533F" w:rsidRDefault="00B3533F" w:rsidP="00B3533F">
      <w:pPr>
        <w:pStyle w:val="12"/>
        <w:rPr>
          <w:rFonts w:hint="eastAsia"/>
        </w:rPr>
      </w:pPr>
      <w:r>
        <w:rPr>
          <w:noProof/>
        </w:rPr>
        <w:drawing>
          <wp:inline distT="0" distB="0" distL="0" distR="0" wp14:anchorId="29A63ED2" wp14:editId="6E4FD904">
            <wp:extent cx="6238875" cy="977900"/>
            <wp:effectExtent l="0" t="0" r="9525" b="0"/>
            <wp:docPr id="433449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0CB2" w14:textId="77777777" w:rsidR="00B3533F" w:rsidRDefault="00B3533F" w:rsidP="00B3533F">
      <w:pPr>
        <w:pStyle w:val="12"/>
      </w:pPr>
    </w:p>
    <w:p w14:paraId="59F5DA3E" w14:textId="77777777" w:rsidR="00B3533F" w:rsidRDefault="00B3533F" w:rsidP="00B3533F">
      <w:pPr>
        <w:pStyle w:val="12"/>
      </w:pPr>
    </w:p>
    <w:p w14:paraId="47C256D0" w14:textId="77777777" w:rsidR="00B3533F" w:rsidRDefault="00B3533F" w:rsidP="00B3533F">
      <w:pPr>
        <w:pStyle w:val="12"/>
        <w:numPr>
          <w:ilvl w:val="0"/>
          <w:numId w:val="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将加密表和非加密表查询结果截图：</w:t>
      </w:r>
    </w:p>
    <w:p w14:paraId="05893EAF" w14:textId="20EB9381" w:rsidR="00B3533F" w:rsidRDefault="00B3533F" w:rsidP="00B3533F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9C4BECD" wp14:editId="3DDEA1A2">
            <wp:extent cx="4825365" cy="2855595"/>
            <wp:effectExtent l="0" t="0" r="0" b="1905"/>
            <wp:docPr id="1520583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803C" w14:textId="77777777" w:rsidR="00B3533F" w:rsidRDefault="00B3533F" w:rsidP="00B3533F">
      <w:pPr>
        <w:pStyle w:val="12"/>
        <w:rPr>
          <w:rFonts w:ascii="Huawei Sans" w:hAnsi="Huawei Sans" w:cs="Huawei Sans" w:hint="eastAsia"/>
        </w:rPr>
      </w:pPr>
    </w:p>
    <w:p w14:paraId="2EE274A2" w14:textId="77777777" w:rsidR="00B3533F" w:rsidRDefault="00B3533F" w:rsidP="00B3533F">
      <w:pPr>
        <w:pStyle w:val="12"/>
        <w:rPr>
          <w:rFonts w:ascii="Huawei Sans" w:hAnsi="Huawei Sans" w:cs="Huawei Sans" w:hint="eastAsia"/>
        </w:rPr>
      </w:pPr>
    </w:p>
    <w:p w14:paraId="40A147FD" w14:textId="77777777" w:rsidR="00B3533F" w:rsidRDefault="00B3533F" w:rsidP="00B3533F">
      <w:pPr>
        <w:pStyle w:val="12"/>
        <w:numPr>
          <w:ilvl w:val="0"/>
          <w:numId w:val="2"/>
        </w:numPr>
        <w:rPr>
          <w:rFonts w:ascii="Huawei Sans" w:hAnsi="Huawei Sans" w:cs="Huawei Sans" w:hint="eastAsia"/>
        </w:rPr>
      </w:pPr>
      <w:r>
        <w:rPr>
          <w:rFonts w:hint="eastAsia"/>
        </w:rPr>
        <w:t>用</w:t>
      </w:r>
      <w:proofErr w:type="spellStart"/>
      <w:r>
        <w:t>wireshark</w:t>
      </w:r>
      <w:proofErr w:type="spellEnd"/>
      <w:r>
        <w:rPr>
          <w:rFonts w:hint="eastAsia"/>
        </w:rPr>
        <w:t>解析加密表和非加密表的差异时，</w:t>
      </w:r>
      <w:r>
        <w:rPr>
          <w:rFonts w:ascii="Huawei Sans" w:hAnsi="Huawei Sans" w:cs="Huawei Sans" w:hint="eastAsia"/>
        </w:rPr>
        <w:t>非加密表</w:t>
      </w:r>
      <w:r>
        <w:rPr>
          <w:rFonts w:ascii="Huawei Sans" w:hAnsi="Huawei Sans" w:cs="Huawei Sans" w:hint="eastAsia"/>
        </w:rPr>
        <w:t>name</w:t>
      </w:r>
      <w:r>
        <w:rPr>
          <w:rFonts w:ascii="Huawei Sans" w:hAnsi="Huawei Sans" w:cs="Huawei Sans" w:hint="eastAsia"/>
        </w:rPr>
        <w:t>列和</w:t>
      </w:r>
      <w:proofErr w:type="spellStart"/>
      <w:r>
        <w:rPr>
          <w:rFonts w:ascii="Huawei Sans" w:hAnsi="Huawei Sans" w:cs="Huawei Sans" w:hint="eastAsia"/>
        </w:rPr>
        <w:t>credit_card</w:t>
      </w:r>
      <w:proofErr w:type="spellEnd"/>
      <w:r>
        <w:rPr>
          <w:rFonts w:ascii="Huawei Sans" w:hAnsi="Huawei Sans" w:cs="Huawei Sans" w:hint="eastAsia"/>
        </w:rPr>
        <w:t>列是明文，加密表</w:t>
      </w:r>
      <w:r>
        <w:rPr>
          <w:rFonts w:ascii="Huawei Sans" w:hAnsi="Huawei Sans" w:cs="Huawei Sans" w:hint="eastAsia"/>
        </w:rPr>
        <w:t>name</w:t>
      </w:r>
      <w:r>
        <w:rPr>
          <w:rFonts w:ascii="Huawei Sans" w:hAnsi="Huawei Sans" w:cs="Huawei Sans" w:hint="eastAsia"/>
        </w:rPr>
        <w:t>列和</w:t>
      </w:r>
      <w:proofErr w:type="spellStart"/>
      <w:r>
        <w:rPr>
          <w:rFonts w:ascii="Huawei Sans" w:hAnsi="Huawei Sans" w:cs="Huawei Sans" w:hint="eastAsia"/>
        </w:rPr>
        <w:t>credit_card</w:t>
      </w:r>
      <w:proofErr w:type="spellEnd"/>
      <w:proofErr w:type="gramStart"/>
      <w:r>
        <w:rPr>
          <w:rFonts w:ascii="Huawei Sans" w:hAnsi="Huawei Sans" w:cs="Huawei Sans" w:hint="eastAsia"/>
        </w:rPr>
        <w:t>列均是</w:t>
      </w:r>
      <w:proofErr w:type="gramEnd"/>
      <w:r>
        <w:rPr>
          <w:rFonts w:ascii="Huawei Sans" w:hAnsi="Huawei Sans" w:cs="Huawei Sans" w:hint="eastAsia"/>
        </w:rPr>
        <w:t>密文，将执行结果截图：</w:t>
      </w:r>
    </w:p>
    <w:p w14:paraId="06538649" w14:textId="2B9CCE5C" w:rsidR="00B3533F" w:rsidRDefault="00B3533F" w:rsidP="00B3533F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BD8A75F" wp14:editId="15AD121E">
            <wp:extent cx="10156825" cy="7209790"/>
            <wp:effectExtent l="0" t="0" r="0" b="0"/>
            <wp:docPr id="3007500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6825" cy="72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5C09" w14:textId="77777777" w:rsidR="00B3533F" w:rsidRDefault="00B3533F" w:rsidP="00B3533F">
      <w:pPr>
        <w:pStyle w:val="12"/>
        <w:rPr>
          <w:rFonts w:ascii="Huawei Sans" w:hAnsi="Huawei Sans" w:cs="Huawei Sans" w:hint="eastAsia"/>
        </w:rPr>
      </w:pPr>
    </w:p>
    <w:p w14:paraId="11FEA3FB" w14:textId="77777777" w:rsidR="00B3533F" w:rsidRDefault="00B3533F" w:rsidP="00B3533F">
      <w:pPr>
        <w:pStyle w:val="12"/>
        <w:rPr>
          <w:rFonts w:ascii="Huawei Sans" w:hAnsi="Huawei Sans" w:cs="Huawei Sans" w:hint="eastAsia"/>
        </w:rPr>
      </w:pPr>
    </w:p>
    <w:p w14:paraId="70E59E6F" w14:textId="77777777" w:rsidR="00B3533F" w:rsidRDefault="00B3533F" w:rsidP="00B3533F">
      <w:pPr>
        <w:pStyle w:val="1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查询加密表，查询到的结果为密文，将执行结果截图：</w:t>
      </w:r>
    </w:p>
    <w:p w14:paraId="33FC08C1" w14:textId="08662EDF" w:rsidR="00B3533F" w:rsidRDefault="00B3533F" w:rsidP="00B3533F">
      <w:pPr>
        <w:pStyle w:val="12"/>
      </w:pPr>
      <w:r>
        <w:rPr>
          <w:noProof/>
        </w:rPr>
        <w:drawing>
          <wp:inline distT="0" distB="0" distL="0" distR="0" wp14:anchorId="0199CCBE" wp14:editId="0892F24D">
            <wp:extent cx="7111365" cy="3362325"/>
            <wp:effectExtent l="0" t="0" r="0" b="9525"/>
            <wp:docPr id="4359577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947A" w14:textId="77777777" w:rsidR="00B3533F" w:rsidRDefault="00B3533F" w:rsidP="00B3533F">
      <w:pPr>
        <w:pStyle w:val="12"/>
      </w:pPr>
    </w:p>
    <w:p w14:paraId="0394E74A" w14:textId="77777777" w:rsidR="00B3533F" w:rsidRDefault="00B3533F" w:rsidP="00B3533F">
      <w:pPr>
        <w:pStyle w:val="12"/>
      </w:pPr>
    </w:p>
    <w:p w14:paraId="0279A2A1" w14:textId="77777777" w:rsidR="00B3533F" w:rsidRDefault="00B3533F" w:rsidP="00B3533F">
      <w:pPr>
        <w:pStyle w:val="12"/>
      </w:pPr>
    </w:p>
    <w:p w14:paraId="0F60BC6E" w14:textId="77777777" w:rsidR="00B3533F" w:rsidRDefault="00B3533F" w:rsidP="00B3533F">
      <w:pPr>
        <w:pStyle w:val="12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任务二：实践思考题</w:t>
      </w:r>
    </w:p>
    <w:p w14:paraId="0D297573" w14:textId="77777777" w:rsidR="00B3533F" w:rsidRDefault="00B3533F" w:rsidP="00B3533F">
      <w:pPr>
        <w:pStyle w:val="12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：</w:t>
      </w:r>
    </w:p>
    <w:p w14:paraId="0A8B6AB6" w14:textId="77777777" w:rsidR="00B3533F" w:rsidRDefault="00B3533F" w:rsidP="00B3533F">
      <w:pPr>
        <w:pStyle w:val="12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218988DB" w14:textId="77777777" w:rsidR="00B3533F" w:rsidRDefault="00B3533F" w:rsidP="00B3533F">
      <w:pPr>
        <w:pStyle w:val="12"/>
      </w:pPr>
      <w:r>
        <w:rPr>
          <w:rFonts w:hint="eastAsia"/>
        </w:rPr>
        <w:t>明文</w:t>
      </w:r>
    </w:p>
    <w:p w14:paraId="34541100" w14:textId="77777777" w:rsidR="00B3533F" w:rsidRDefault="00B3533F" w:rsidP="00B3533F">
      <w:pPr>
        <w:pStyle w:val="12"/>
      </w:pPr>
      <w:r>
        <w:rPr>
          <w:rFonts w:hint="eastAsia"/>
        </w:rPr>
        <w:t>一般情况下，数据的加解密动作是在客户端完成的，而不是在服务端。使用加密算法（如</w:t>
      </w:r>
      <w:r>
        <w:t>AES</w:t>
      </w:r>
      <w:r>
        <w:rPr>
          <w:rFonts w:hint="eastAsia"/>
        </w:rPr>
        <w:t>、</w:t>
      </w:r>
      <w:r>
        <w:t>RSA</w:t>
      </w:r>
      <w:r>
        <w:rPr>
          <w:rFonts w:hint="eastAsia"/>
        </w:rPr>
        <w:t>等）将明文数据加密为密文，然后将加密后的数据发送给服务端。服务端在接收到数据后，将密文传入解密算法进行解密，还原出明文数据进行处理。</w:t>
      </w:r>
      <w:r>
        <w:t xml:space="preserve"> </w:t>
      </w:r>
    </w:p>
    <w:p w14:paraId="181D05DE" w14:textId="77777777" w:rsidR="00B3533F" w:rsidRDefault="00B3533F" w:rsidP="00B3533F">
      <w:pPr>
        <w:pStyle w:val="12"/>
      </w:pPr>
    </w:p>
    <w:p w14:paraId="68E04BC6" w14:textId="77777777" w:rsidR="00B3533F" w:rsidRPr="00B3533F" w:rsidRDefault="00B3533F" w:rsidP="00B3533F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DB931DD" w14:textId="77777777" w:rsidR="00085656" w:rsidRDefault="00085656"/>
    <w:p w14:paraId="65915302" w14:textId="77777777" w:rsidR="00B3533F" w:rsidRDefault="00B3533F">
      <w:pPr>
        <w:rPr>
          <w:rFonts w:hint="eastAsia"/>
        </w:rPr>
      </w:pPr>
    </w:p>
    <w:sectPr w:rsidR="00B35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8594E" w14:textId="77777777" w:rsidR="006E1553" w:rsidRDefault="006E1553" w:rsidP="00B3533F">
      <w:r>
        <w:separator/>
      </w:r>
    </w:p>
  </w:endnote>
  <w:endnote w:type="continuationSeparator" w:id="0">
    <w:p w14:paraId="59044EAD" w14:textId="77777777" w:rsidR="006E1553" w:rsidRDefault="006E1553" w:rsidP="00B3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uawei Sans">
    <w:altName w:val="等线"/>
    <w:charset w:val="86"/>
    <w:family w:val="auto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1790" w14:textId="77777777" w:rsidR="006E1553" w:rsidRDefault="006E1553" w:rsidP="00B3533F">
      <w:r>
        <w:separator/>
      </w:r>
    </w:p>
  </w:footnote>
  <w:footnote w:type="continuationSeparator" w:id="0">
    <w:p w14:paraId="1EC9F55D" w14:textId="77777777" w:rsidR="006E1553" w:rsidRDefault="006E1553" w:rsidP="00B35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snapToGrid w:val="0"/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snapToGrid w:val="0"/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eastAsia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>
      <w:start w:val="1"/>
      <w:numFmt w:val="lowerRoman"/>
      <w:lvlText w:val="%3."/>
      <w:lvlJc w:val="right"/>
      <w:pPr>
        <w:ind w:left="2281" w:hanging="420"/>
      </w:pPr>
    </w:lvl>
    <w:lvl w:ilvl="3" w:tplc="0409000F">
      <w:start w:val="1"/>
      <w:numFmt w:val="decimal"/>
      <w:lvlText w:val="%4."/>
      <w:lvlJc w:val="left"/>
      <w:pPr>
        <w:ind w:left="2701" w:hanging="420"/>
      </w:pPr>
    </w:lvl>
    <w:lvl w:ilvl="4" w:tplc="04090019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>
      <w:start w:val="1"/>
      <w:numFmt w:val="decimal"/>
      <w:lvlText w:val="%7."/>
      <w:lvlJc w:val="left"/>
      <w:pPr>
        <w:ind w:left="3961" w:hanging="420"/>
      </w:pPr>
    </w:lvl>
    <w:lvl w:ilvl="7" w:tplc="04090019">
      <w:start w:val="1"/>
      <w:numFmt w:val="lowerLetter"/>
      <w:lvlText w:val="%8)"/>
      <w:lvlJc w:val="left"/>
      <w:pPr>
        <w:ind w:left="4381" w:hanging="420"/>
      </w:pPr>
    </w:lvl>
    <w:lvl w:ilvl="8" w:tplc="0409001B">
      <w:start w:val="1"/>
      <w:numFmt w:val="lowerRoman"/>
      <w:lvlText w:val="%9."/>
      <w:lvlJc w:val="right"/>
      <w:pPr>
        <w:ind w:left="4801" w:hanging="420"/>
      </w:pPr>
    </w:lvl>
  </w:abstractNum>
  <w:num w:numId="1" w16cid:durableId="1300182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6106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4B"/>
    <w:rsid w:val="00085656"/>
    <w:rsid w:val="006E1553"/>
    <w:rsid w:val="00B3533F"/>
    <w:rsid w:val="00BA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F83E5"/>
  <w15:chartTrackingRefBased/>
  <w15:docId w15:val="{2F3FEAB5-E5CF-4CBC-A0F9-B98A12A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LT+1"/>
    <w:basedOn w:val="a"/>
    <w:next w:val="2"/>
    <w:link w:val="10"/>
    <w:autoRedefine/>
    <w:qFormat/>
    <w:rsid w:val="00B3533F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Sans-Regular" w:eastAsia="方正兰亭黑简体" w:hAnsi="HuaweiSans-Regular" w:cs="微软雅黑"/>
      <w:kern w:val="0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semiHidden/>
    <w:unhideWhenUsed/>
    <w:qFormat/>
    <w:rsid w:val="00B3533F"/>
    <w:pPr>
      <w:keepNext/>
      <w:keepLines/>
      <w:widowControl/>
      <w:numPr>
        <w:ilvl w:val="1"/>
        <w:numId w:val="1"/>
      </w:numPr>
      <w:topLinePunct/>
      <w:adjustRightInd w:val="0"/>
      <w:spacing w:before="600" w:after="80" w:line="240" w:lineRule="atLeast"/>
      <w:jc w:val="left"/>
      <w:outlineLvl w:val="1"/>
    </w:pPr>
    <w:rPr>
      <w:rFonts w:ascii="HuaweiSans-Regular" w:eastAsia="方正兰亭黑简体" w:hAnsi="HuaweiSans-Regular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semiHidden/>
    <w:unhideWhenUsed/>
    <w:qFormat/>
    <w:rsid w:val="00B3533F"/>
    <w:pPr>
      <w:keepNext/>
      <w:keepLines/>
      <w:widowControl/>
      <w:numPr>
        <w:ilvl w:val="2"/>
        <w:numId w:val="1"/>
      </w:numPr>
      <w:topLinePunct/>
      <w:adjustRightInd w:val="0"/>
      <w:spacing w:before="200" w:after="80" w:line="240" w:lineRule="atLeast"/>
      <w:jc w:val="left"/>
      <w:outlineLvl w:val="2"/>
    </w:pPr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semiHidden/>
    <w:unhideWhenUsed/>
    <w:qFormat/>
    <w:rsid w:val="00B3533F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semiHidden/>
    <w:unhideWhenUsed/>
    <w:qFormat/>
    <w:rsid w:val="00B3533F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33F"/>
    <w:rPr>
      <w:sz w:val="18"/>
      <w:szCs w:val="18"/>
    </w:rPr>
  </w:style>
  <w:style w:type="paragraph" w:customStyle="1" w:styleId="Cover2">
    <w:name w:val="Cover 2"/>
    <w:rsid w:val="00B3533F"/>
    <w:pPr>
      <w:adjustRightInd w:val="0"/>
      <w:snapToGrid w:val="0"/>
      <w:jc w:val="center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--">
    <w:name w:val="cover--"/>
    <w:basedOn w:val="a"/>
    <w:rsid w:val="00B3533F"/>
    <w:pPr>
      <w:tabs>
        <w:tab w:val="left" w:pos="1644"/>
      </w:tabs>
      <w:topLinePunct/>
      <w:autoSpaceDE w:val="0"/>
      <w:autoSpaceDN w:val="0"/>
      <w:adjustRightInd w:val="0"/>
      <w:spacing w:before="120" w:after="120" w:line="360" w:lineRule="auto"/>
      <w:jc w:val="center"/>
    </w:pPr>
    <w:rPr>
      <w:rFonts w:ascii="Arial" w:eastAsia="黑体" w:hAnsi="Arial" w:cs="微软雅黑"/>
      <w:kern w:val="0"/>
      <w:sz w:val="72"/>
      <w:szCs w:val="20"/>
    </w:rPr>
  </w:style>
  <w:style w:type="character" w:customStyle="1" w:styleId="10">
    <w:name w:val="标题 1 字符"/>
    <w:aliases w:val="ALT+1 字符"/>
    <w:basedOn w:val="a0"/>
    <w:link w:val="1"/>
    <w:rsid w:val="00B3533F"/>
    <w:rPr>
      <w:rFonts w:ascii="HuaweiSans-Regular" w:eastAsia="方正兰亭黑简体" w:hAnsi="HuaweiSans-Regular" w:cs="微软雅黑"/>
      <w:kern w:val="0"/>
      <w:sz w:val="44"/>
      <w:szCs w:val="44"/>
    </w:rPr>
  </w:style>
  <w:style w:type="character" w:customStyle="1" w:styleId="20">
    <w:name w:val="标题 2 字符"/>
    <w:basedOn w:val="a0"/>
    <w:link w:val="2"/>
    <w:semiHidden/>
    <w:rsid w:val="00B3533F"/>
    <w:rPr>
      <w:rFonts w:ascii="HuaweiSans-Regular" w:eastAsia="方正兰亭黑简体" w:hAnsi="HuaweiSans-Regular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semiHidden/>
    <w:rsid w:val="00B3533F"/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character" w:customStyle="1" w:styleId="40">
    <w:name w:val="标题 4 字符"/>
    <w:basedOn w:val="a0"/>
    <w:link w:val="4"/>
    <w:semiHidden/>
    <w:rsid w:val="00B3533F"/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character" w:customStyle="1" w:styleId="51">
    <w:name w:val="标题 5 字符"/>
    <w:basedOn w:val="a0"/>
    <w:link w:val="5"/>
    <w:semiHidden/>
    <w:rsid w:val="00B3533F"/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paragraph" w:customStyle="1" w:styleId="ItemStep">
    <w:name w:val="Item Step"/>
    <w:rsid w:val="00B3533F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customStyle="1" w:styleId="11">
    <w:name w:val="1.正文 字符"/>
    <w:basedOn w:val="a0"/>
    <w:link w:val="12"/>
    <w:qFormat/>
    <w:locked/>
    <w:rsid w:val="00B3533F"/>
    <w:rPr>
      <w:rFonts w:ascii="HuaweiSans-Regular" w:eastAsia="方正兰亭黑简体" w:hAnsi="HuaweiSans-Regular" w:cs="微软雅黑"/>
    </w:rPr>
  </w:style>
  <w:style w:type="paragraph" w:customStyle="1" w:styleId="12">
    <w:name w:val="1.正文"/>
    <w:basedOn w:val="a"/>
    <w:link w:val="11"/>
    <w:autoRedefine/>
    <w:qFormat/>
    <w:rsid w:val="00B3533F"/>
    <w:pPr>
      <w:widowControl/>
      <w:snapToGrid w:val="0"/>
      <w:spacing w:before="80" w:after="80" w:line="240" w:lineRule="atLeast"/>
      <w:ind w:left="1021"/>
      <w:jc w:val="left"/>
    </w:pPr>
    <w:rPr>
      <w:rFonts w:ascii="HuaweiSans-Regular" w:eastAsia="方正兰亭黑简体" w:hAnsi="HuaweiSans-Regular" w:cs="微软雅黑"/>
    </w:rPr>
  </w:style>
  <w:style w:type="paragraph" w:customStyle="1" w:styleId="30">
    <w:name w:val="3.步骤"/>
    <w:basedOn w:val="a"/>
    <w:autoRedefine/>
    <w:qFormat/>
    <w:rsid w:val="00B3533F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B3533F"/>
    <w:pPr>
      <w:keepNext/>
      <w:widowControl/>
      <w:numPr>
        <w:ilvl w:val="8"/>
        <w:numId w:val="1"/>
      </w:numPr>
      <w:adjustRightInd w:val="0"/>
      <w:snapToGrid w:val="0"/>
      <w:spacing w:before="160" w:after="80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  <w:style w:type="paragraph" w:customStyle="1" w:styleId="9">
    <w:name w:val="9.图片标题"/>
    <w:basedOn w:val="a"/>
    <w:autoRedefine/>
    <w:qFormat/>
    <w:rsid w:val="00B3533F"/>
    <w:pPr>
      <w:keepNext/>
      <w:widowControl/>
      <w:numPr>
        <w:ilvl w:val="7"/>
        <w:numId w:val="1"/>
      </w:numPr>
      <w:adjustRightInd w:val="0"/>
      <w:snapToGrid w:val="0"/>
      <w:spacing w:before="80" w:after="160"/>
      <w:jc w:val="center"/>
    </w:pPr>
    <w:rPr>
      <w:rFonts w:ascii="HuaweiSans-Regular" w:eastAsia="方正兰亭黑简体" w:hAnsi="HuaweiSans-Regular" w:cs="微软雅黑"/>
      <w:b/>
      <w:spacing w:val="-4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cehnbl20@outlook.com</dc:creator>
  <cp:keywords/>
  <dc:description/>
  <cp:lastModifiedBy>cehnbl20@outlook.com</cp:lastModifiedBy>
  <cp:revision>2</cp:revision>
  <dcterms:created xsi:type="dcterms:W3CDTF">2023-04-18T06:17:00Z</dcterms:created>
  <dcterms:modified xsi:type="dcterms:W3CDTF">2023-04-18T06:17:00Z</dcterms:modified>
</cp:coreProperties>
</file>