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05E9F0F3" w:rsidR="00874304" w:rsidRDefault="00AB7CC2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ACD4A74" wp14:editId="30AE3C7A">
            <wp:extent cx="5274310" cy="799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7777777" w:rsidR="003049DF" w:rsidRDefault="003049DF" w:rsidP="00170BD2">
      <w:pPr>
        <w:pStyle w:val="1e"/>
        <w:rPr>
          <w:rFonts w:hint="eastAsia"/>
        </w:rPr>
      </w:pPr>
    </w:p>
    <w:p w14:paraId="4F651723" w14:textId="100E8403" w:rsidR="005D2ADA" w:rsidRDefault="00AB7CC2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7EB18D8" wp14:editId="3124E153">
            <wp:extent cx="5274310" cy="1196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59AC04B3" w:rsidR="0044100F" w:rsidRDefault="00F100D2" w:rsidP="00170BD2">
      <w:pPr>
        <w:pStyle w:val="1e"/>
        <w:rPr>
          <w:rFonts w:ascii="Huawei Sans" w:hAnsi="Huawei Sans" w:cs="Huawei Sans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源码</w:t>
      </w:r>
      <w:r>
        <w:rPr>
          <w:rFonts w:ascii="Arial" w:hAnsi="Arial" w:cs="Arial"/>
          <w:color w:val="4D4D4D"/>
          <w:shd w:val="clear" w:color="auto" w:fill="FFFFFF"/>
        </w:rPr>
        <w:t>编译安装过程</w:t>
      </w:r>
      <w:r>
        <w:rPr>
          <w:rFonts w:ascii="Arial" w:hAnsi="Arial" w:cs="Arial" w:hint="eastAsia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，可以设定参数，按照需求，进行安装，并且安装的版本，可以自己选择，灵活性比较大。</w:t>
      </w:r>
      <w:r>
        <w:rPr>
          <w:rFonts w:ascii="Arial" w:hAnsi="Arial" w:cs="Arial" w:hint="eastAsia"/>
          <w:color w:val="4D4D4D"/>
          <w:shd w:val="clear" w:color="auto" w:fill="FFFFFF"/>
        </w:rPr>
        <w:t>兼容性较好。同时安装时可以监测安装过程，方便解决可能出现的问题。</w:t>
      </w: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3B6AE34F" w:rsidR="006854E3" w:rsidRPr="009639AD" w:rsidRDefault="00352964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E9F1F26" wp14:editId="097AB94B">
            <wp:extent cx="4572000" cy="1089025"/>
            <wp:effectExtent l="19050" t="19050" r="19050" b="15875"/>
            <wp:docPr id="26" name="图片 26" descr="C:\Users\x00438270\AppData\Roaming\eSpace_Desktop\UserData\x00438270\imagefiles\91B885F6-265F-4085-BD04-5BDF5E86155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00438270\AppData\Roaming\eSpace_Desktop\UserData\x00438270\imagefiles\91B885F6-265F-4085-BD04-5BDF5E86155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9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44C9679A" w:rsidR="006854E3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D986AC4" wp14:editId="5186B6ED">
            <wp:extent cx="6120130" cy="13328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75D9" w14:textId="77777777" w:rsidR="00AD0230" w:rsidRPr="009639AD" w:rsidRDefault="00AD0230" w:rsidP="006854E3">
      <w:pPr>
        <w:pStyle w:val="1e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9A7C7F4" w:rsidR="006854E3" w:rsidRPr="009639AD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4AEC177" wp14:editId="2E35C9F9">
            <wp:extent cx="6120130" cy="1371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5763E53" w:rsidR="006854E3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441D4DD" wp14:editId="44BFEBFB">
            <wp:extent cx="6120130" cy="1358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656D7C6E" w:rsidR="006854E3" w:rsidRPr="009639AD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44B7283" wp14:editId="693A87B5">
            <wp:extent cx="6120130" cy="13893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201A8E5D" w:rsidR="006854E3" w:rsidRPr="009639AD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5D43EA8" wp14:editId="1DBAFAC8">
            <wp:extent cx="6120130" cy="12299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3508BA9F" w:rsidR="006854E3" w:rsidRPr="009639AD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AEC3F61" wp14:editId="22561DD3">
            <wp:extent cx="6120130" cy="12153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019B0D85" w:rsidR="006854E3" w:rsidRPr="009639AD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4626848" wp14:editId="68583D1D">
            <wp:extent cx="6120130" cy="6045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394C387" w14:textId="79EFDA6A" w:rsidR="00AD0230" w:rsidRDefault="00AD0230" w:rsidP="006854E3">
      <w:pPr>
        <w:pStyle w:val="1e"/>
        <w:rPr>
          <w:rFonts w:ascii="Huawei Sans" w:hAnsi="Huawei Sans" w:cs="Huawei Sans"/>
        </w:rPr>
      </w:pPr>
    </w:p>
    <w:p w14:paraId="162D62B5" w14:textId="63C9F720" w:rsidR="00AD0230" w:rsidRPr="00AD0230" w:rsidRDefault="00AD023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61A6F13" wp14:editId="356881FD">
            <wp:extent cx="6120130" cy="641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290157DF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48A83D51" w:rsidR="006854E3" w:rsidRDefault="009A59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9451A7F" wp14:editId="52325435">
            <wp:extent cx="6120130" cy="33013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390764D7" w:rsidR="006854E3" w:rsidRDefault="009A59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6BB46831" wp14:editId="3CDF1DF2">
            <wp:extent cx="6120130" cy="12077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046E27DB" w:rsidR="006854E3" w:rsidRDefault="009A59E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0FBA9E5" wp14:editId="0775FC76">
            <wp:extent cx="6120130" cy="21189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56382204" w:rsidR="006854E3" w:rsidRDefault="009A59E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27DD037" wp14:editId="0D094A99">
            <wp:extent cx="6120130" cy="3148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06C5E4E8" w:rsidR="006854E3" w:rsidRDefault="009A59E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70EB417D" wp14:editId="7E644C82">
            <wp:extent cx="6120130" cy="41490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2E57A458" w:rsidR="006854E3" w:rsidRDefault="009A59E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3489FE7" wp14:editId="62373464">
            <wp:extent cx="6120130" cy="43173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0A5233F1" w:rsidR="006854E3" w:rsidRDefault="00043F1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行存表中一张表的数据是放在一起的，而列存表中一张表的数据分开保存，故相同的语句下列存表写入次数比行存表多，因而执行时间不同。</w:t>
      </w:r>
    </w:p>
    <w:p w14:paraId="0E9F6046" w14:textId="7A2BC7FE" w:rsidR="00043F13" w:rsidRDefault="00043F1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行存表在执行写入，修改等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时效率更高</w:t>
      </w:r>
    </w:p>
    <w:p w14:paraId="7CA44824" w14:textId="27C9AE2E" w:rsidR="00043F13" w:rsidRDefault="00043F1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列存表在执行数据读取时效率更高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4006B01B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5B9EE229" w14:textId="1E03683C" w:rsidR="0062580D" w:rsidRDefault="0062580D" w:rsidP="006854E3">
      <w:pPr>
        <w:pStyle w:val="1e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Huawei Sans" w:hAnsi="Huawei Sans" w:cs="Huawei Sans" w:hint="eastAsia"/>
        </w:rPr>
        <w:t>增量物化视图更新时</w:t>
      </w:r>
      <w:r>
        <w:rPr>
          <w:rFonts w:ascii="Georgia" w:hAnsi="Georgia"/>
          <w:color w:val="333333"/>
          <w:szCs w:val="21"/>
          <w:shd w:val="clear" w:color="auto" w:fill="FFFFFF"/>
        </w:rPr>
        <w:t>是将当前视图表中的数据和</w:t>
      </w:r>
      <w:r>
        <w:rPr>
          <w:rFonts w:ascii="Georgia" w:hAnsi="Georgia"/>
          <w:color w:val="333333"/>
          <w:szCs w:val="21"/>
          <w:shd w:val="clear" w:color="auto" w:fill="FFFFFF"/>
        </w:rPr>
        <w:t>query</w:t>
      </w:r>
      <w:r>
        <w:rPr>
          <w:rFonts w:ascii="Georgia" w:hAnsi="Georgia"/>
          <w:color w:val="333333"/>
          <w:szCs w:val="21"/>
          <w:shd w:val="clear" w:color="auto" w:fill="FFFFFF"/>
        </w:rPr>
        <w:t>中的数据做一个</w:t>
      </w:r>
      <w:r>
        <w:rPr>
          <w:rFonts w:ascii="Georgia" w:hAnsi="Georgia"/>
          <w:color w:val="333333"/>
          <w:szCs w:val="21"/>
          <w:shd w:val="clear" w:color="auto" w:fill="FFFFFF"/>
        </w:rPr>
        <w:t>join</w:t>
      </w:r>
      <w:r>
        <w:rPr>
          <w:rFonts w:ascii="Georgia" w:hAnsi="Georgia"/>
          <w:color w:val="333333"/>
          <w:szCs w:val="21"/>
          <w:shd w:val="clear" w:color="auto" w:fill="FFFFFF"/>
        </w:rPr>
        <w:t>操作，然后才将差量做填充。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故更新速度较慢。</w:t>
      </w:r>
    </w:p>
    <w:p w14:paraId="03C294ED" w14:textId="7BFA7A2C" w:rsidR="0062580D" w:rsidRPr="00D435D3" w:rsidRDefault="0062580D" w:rsidP="006854E3">
      <w:pPr>
        <w:pStyle w:val="1e"/>
        <w:rPr>
          <w:rFonts w:ascii="Huawei Sans" w:hAnsi="Huawei Sans" w:cs="Huawei Sans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全量物化视图更新较快，但会阻塞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select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操作。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52A819A6" w:rsidR="00A01E24" w:rsidRPr="009639AD" w:rsidRDefault="00BB7628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5ECE03B" wp14:editId="70F57613">
            <wp:extent cx="6120130" cy="37852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13BF98E9" w:rsidR="00A01E24" w:rsidRDefault="00A01E24" w:rsidP="00A01E24">
      <w:pPr>
        <w:pStyle w:val="1e"/>
        <w:rPr>
          <w:rFonts w:ascii="Huawei Sans" w:hAnsi="Huawei Sans" w:cs="Huawei Sans"/>
        </w:rPr>
      </w:pPr>
    </w:p>
    <w:p w14:paraId="3859EC99" w14:textId="09DA8862" w:rsidR="00BB7628" w:rsidRPr="009639AD" w:rsidRDefault="00BB7628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FAEC0E4" wp14:editId="57430831">
            <wp:extent cx="6120130" cy="18103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lastRenderedPageBreak/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204B2649" w:rsidR="00A01E24" w:rsidRDefault="00A01E24" w:rsidP="00A01E24">
      <w:pPr>
        <w:pStyle w:val="1e"/>
        <w:rPr>
          <w:rFonts w:hint="eastAsia"/>
        </w:rPr>
      </w:pPr>
    </w:p>
    <w:p w14:paraId="6AEB477F" w14:textId="011ABB8D" w:rsidR="00BB7628" w:rsidRPr="000E2D1D" w:rsidRDefault="00BB7628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999C69E" wp14:editId="0E6340F3">
            <wp:extent cx="6120130" cy="64325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029BE" w:rsidR="00A01E24" w:rsidRDefault="00BB7628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E52D7" wp14:editId="556F8756">
            <wp:extent cx="6120130" cy="3562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921" w14:textId="7E088B9E" w:rsidR="00A01E24" w:rsidRDefault="00BB7628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8E12915" wp14:editId="69403C06">
            <wp:extent cx="6120130" cy="25520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4F82B7E" w14:textId="586A59FB" w:rsidR="00A01E24" w:rsidRDefault="00BB7628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30ADD09" wp14:editId="1CAE6625">
            <wp:extent cx="6120130" cy="2562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58B5D8C7" w:rsidR="00A01E24" w:rsidRDefault="0035296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534A1F43" wp14:editId="28D72545">
            <wp:extent cx="6120130" cy="37490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75E5F97" w14:textId="570A911B" w:rsidR="00A01E24" w:rsidRDefault="0035296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B6DAC93" wp14:editId="62F6EFE6">
            <wp:extent cx="6120130" cy="28530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9185FB6" w14:textId="270B919E" w:rsidR="00A01E24" w:rsidRDefault="0035296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1DE1C7D" wp14:editId="0D07C346">
            <wp:extent cx="6120130" cy="1790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7DDB0F78" w:rsidR="00A01E24" w:rsidRDefault="00A01E24" w:rsidP="00A01E24">
      <w:pPr>
        <w:pStyle w:val="1e"/>
        <w:rPr>
          <w:rFonts w:ascii="Huawei Sans" w:hAnsi="Huawei Sans" w:cs="Huawei Sans"/>
        </w:rPr>
      </w:pPr>
    </w:p>
    <w:p w14:paraId="57ED73E4" w14:textId="03C01693" w:rsidR="00352964" w:rsidRDefault="0035296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527171C6" wp14:editId="5702067F">
            <wp:extent cx="6120130" cy="1113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B01C" w14:textId="45116898" w:rsidR="00352964" w:rsidRDefault="0035296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7E66DA1" wp14:editId="4A04E48A">
            <wp:extent cx="6120130" cy="11264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77C" w14:textId="3D0F7D44" w:rsidR="00352964" w:rsidRDefault="00352964" w:rsidP="00A01E24">
      <w:pPr>
        <w:pStyle w:val="1e"/>
        <w:rPr>
          <w:rFonts w:ascii="Huawei Sans" w:hAnsi="Huawei Sans" w:cs="Huawei Sans"/>
        </w:rPr>
      </w:pPr>
    </w:p>
    <w:p w14:paraId="16455C8B" w14:textId="77777777" w:rsidR="00352964" w:rsidRDefault="00352964" w:rsidP="00A01E24">
      <w:pPr>
        <w:pStyle w:val="1e"/>
        <w:rPr>
          <w:rFonts w:ascii="Huawei Sans" w:hAnsi="Huawei Sans" w:cs="Huawei Sans"/>
        </w:rPr>
      </w:pP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4E3950F5" w:rsidR="00A01E24" w:rsidRDefault="00352964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E3B7B3" wp14:editId="37AE2C73">
            <wp:extent cx="6120130" cy="36531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3A59EA49" w:rsidR="00A01E24" w:rsidRDefault="00352964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67DC731" wp14:editId="61A15C76">
            <wp:extent cx="6120130" cy="106426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62CFB2E4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</w:t>
      </w:r>
      <w:r w:rsidR="00352964">
        <w:rPr>
          <w:rFonts w:hint="eastAsia"/>
        </w:rPr>
        <w:t>全部</w:t>
      </w:r>
      <w:r>
        <w:t>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77777777" w:rsidR="00A01E24" w:rsidRDefault="00A01E24" w:rsidP="00A01E24">
      <w:pPr>
        <w:pStyle w:val="1e"/>
        <w:rPr>
          <w:rFonts w:hint="eastAsia"/>
        </w:rPr>
      </w:pPr>
    </w:p>
    <w:p w14:paraId="7053CD3F" w14:textId="2473E5B1" w:rsidR="00A01E24" w:rsidRDefault="00352964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D3F8E12" wp14:editId="6C9D1851">
            <wp:extent cx="6120130" cy="10896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77777777" w:rsidR="00A01E24" w:rsidRDefault="00A01E24" w:rsidP="00A01E24">
      <w:pPr>
        <w:pStyle w:val="1e"/>
        <w:rPr>
          <w:rFonts w:hint="eastAsia"/>
        </w:rPr>
      </w:pPr>
    </w:p>
    <w:p w14:paraId="3F39B948" w14:textId="67F2102C" w:rsidR="00A01E24" w:rsidRDefault="00352964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C6350BC" wp14:editId="4AC044AA">
            <wp:extent cx="6120130" cy="9652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48C69846" w:rsidR="00A01E24" w:rsidRDefault="00D41929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05CC8D53" wp14:editId="387F65C0">
            <wp:extent cx="6120130" cy="195961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58D0625A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4D59EE36" w14:textId="483881C9" w:rsidR="00C60D30" w:rsidRDefault="00C60D3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优化的参数为：</w:t>
      </w:r>
    </w:p>
    <w:p w14:paraId="715E5870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t>共享缓冲区</w:t>
      </w:r>
    </w:p>
    <w:p w14:paraId="4B73A384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lastRenderedPageBreak/>
        <w:t>最大连接数</w:t>
      </w:r>
    </w:p>
    <w:p w14:paraId="2E54EF46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t>有效缓存大小</w:t>
      </w:r>
    </w:p>
    <w:p w14:paraId="0B6C0EA0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t>有效</w:t>
      </w:r>
      <w:r w:rsidRPr="00C60D30">
        <w:rPr>
          <w:rFonts w:ascii="Huawei Sans" w:hAnsi="Huawei Sans" w:cs="Huawei Sans"/>
        </w:rPr>
        <w:t>io</w:t>
      </w:r>
      <w:r w:rsidRPr="00C60D30">
        <w:rPr>
          <w:rFonts w:ascii="Huawei Sans" w:hAnsi="Huawei Sans" w:cs="Huawei Sans"/>
        </w:rPr>
        <w:t>并发</w:t>
      </w:r>
    </w:p>
    <w:p w14:paraId="4B79BA76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proofErr w:type="spellStart"/>
      <w:r w:rsidRPr="00C60D30">
        <w:rPr>
          <w:rFonts w:ascii="Huawei Sans" w:hAnsi="Huawei Sans" w:cs="Huawei Sans"/>
        </w:rPr>
        <w:t>wal</w:t>
      </w:r>
      <w:proofErr w:type="spellEnd"/>
      <w:r w:rsidRPr="00C60D30">
        <w:rPr>
          <w:rFonts w:ascii="Huawei Sans" w:hAnsi="Huawei Sans" w:cs="Huawei Sans"/>
        </w:rPr>
        <w:t>_</w:t>
      </w:r>
      <w:r w:rsidRPr="00C60D30">
        <w:rPr>
          <w:rFonts w:ascii="Huawei Sans" w:hAnsi="Huawei Sans" w:cs="Huawei Sans"/>
        </w:rPr>
        <w:t>缓冲区</w:t>
      </w:r>
    </w:p>
    <w:p w14:paraId="17F30C66" w14:textId="77777777" w:rsidR="00C60D30" w:rsidRPr="00C60D30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t>随机页面成本</w:t>
      </w:r>
    </w:p>
    <w:p w14:paraId="517E501E" w14:textId="622F5C20" w:rsidR="00A01E24" w:rsidRDefault="00C60D30" w:rsidP="00C60D30">
      <w:pPr>
        <w:pStyle w:val="1e"/>
        <w:ind w:firstLineChars="100" w:firstLine="210"/>
        <w:rPr>
          <w:rFonts w:ascii="Huawei Sans" w:hAnsi="Huawei Sans" w:cs="Huawei Sans"/>
        </w:rPr>
      </w:pPr>
      <w:r w:rsidRPr="00C60D30">
        <w:rPr>
          <w:rFonts w:ascii="Huawei Sans" w:hAnsi="Huawei Sans" w:cs="Huawei Sans" w:hint="eastAsia"/>
        </w:rPr>
        <w:t>默认统计目标</w:t>
      </w: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35786310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06359EF7" w14:textId="50425555" w:rsidR="00C60D30" w:rsidRPr="00C60D30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.</w:t>
      </w:r>
      <w:r w:rsidRPr="00C60D30">
        <w:rPr>
          <w:rFonts w:ascii="Huawei Sans" w:hAnsi="Huawei Sans" w:cs="Huawei Sans" w:hint="eastAsia"/>
        </w:rPr>
        <w:t>通过创建唯一性索引，可以保证数据库表中每一行数据的唯一性。</w:t>
      </w:r>
    </w:p>
    <w:p w14:paraId="52202AFE" w14:textId="27B1506B" w:rsidR="00C60D30" w:rsidRPr="00C60D30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C60D30">
        <w:rPr>
          <w:rFonts w:ascii="Huawei Sans" w:hAnsi="Huawei Sans" w:cs="Huawei Sans" w:hint="eastAsia"/>
        </w:rPr>
        <w:t>可以大大加快</w:t>
      </w:r>
      <w:r w:rsidRPr="00C60D30">
        <w:rPr>
          <w:rFonts w:ascii="Huawei Sans" w:hAnsi="Huawei Sans" w:cs="Huawei Sans"/>
        </w:rPr>
        <w:t xml:space="preserve"> </w:t>
      </w:r>
      <w:r w:rsidRPr="00C60D30">
        <w:rPr>
          <w:rFonts w:ascii="Huawei Sans" w:hAnsi="Huawei Sans" w:cs="Huawei Sans"/>
        </w:rPr>
        <w:t>数据的检索速度，这也是创建索引的最主要的原因。</w:t>
      </w:r>
    </w:p>
    <w:p w14:paraId="371E3421" w14:textId="4D5DA73D" w:rsidR="00C60D30" w:rsidRPr="00C60D30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 w:rsidRPr="00C60D30">
        <w:rPr>
          <w:rFonts w:ascii="Huawei Sans" w:hAnsi="Huawei Sans" w:cs="Huawei Sans" w:hint="eastAsia"/>
        </w:rPr>
        <w:t>可以加速表和表之间的连接，特别是在实现数据的参考完整性方面特别有意义。</w:t>
      </w:r>
    </w:p>
    <w:p w14:paraId="1CC2B85F" w14:textId="0633E646" w:rsidR="00C60D30" w:rsidRPr="00C60D30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</w:t>
      </w:r>
      <w:r>
        <w:rPr>
          <w:rFonts w:ascii="Huawei Sans" w:hAnsi="Huawei Sans" w:cs="Huawei Sans"/>
        </w:rPr>
        <w:t>.</w:t>
      </w:r>
      <w:r w:rsidRPr="00C60D30">
        <w:rPr>
          <w:rFonts w:ascii="Huawei Sans" w:hAnsi="Huawei Sans" w:cs="Huawei Sans" w:hint="eastAsia"/>
        </w:rPr>
        <w:t>在使用分组和排序</w:t>
      </w:r>
      <w:r w:rsidRPr="00C60D30">
        <w:rPr>
          <w:rFonts w:ascii="Huawei Sans" w:hAnsi="Huawei Sans" w:cs="Huawei Sans"/>
        </w:rPr>
        <w:t xml:space="preserve"> </w:t>
      </w:r>
      <w:r w:rsidRPr="00C60D30">
        <w:rPr>
          <w:rFonts w:ascii="Huawei Sans" w:hAnsi="Huawei Sans" w:cs="Huawei Sans"/>
        </w:rPr>
        <w:t>子句进行数据检索时，同样可以显著减少查询中分组和排序的时间。</w:t>
      </w:r>
    </w:p>
    <w:p w14:paraId="4BF77645" w14:textId="1BD085A9" w:rsidR="00A01E24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 w:rsidRPr="00C60D30">
        <w:rPr>
          <w:rFonts w:ascii="Huawei Sans" w:hAnsi="Huawei Sans" w:cs="Huawei Sans" w:hint="eastAsia"/>
        </w:rPr>
        <w:t>通过使用索引，可以在查询的过程中，使用优化隐藏器，提高系统的性能。</w:t>
      </w:r>
    </w:p>
    <w:p w14:paraId="29A452ED" w14:textId="200E2039" w:rsidR="00C60D30" w:rsidRDefault="00C60D30" w:rsidP="00C60D30">
      <w:pPr>
        <w:pStyle w:val="1e"/>
        <w:rPr>
          <w:rFonts w:ascii="Huawei Sans" w:hAnsi="Huawei Sans" w:cs="Huawei Sans"/>
        </w:rPr>
      </w:pPr>
    </w:p>
    <w:p w14:paraId="58F6E12E" w14:textId="0585D011" w:rsidR="00C60D30" w:rsidRPr="00C60D30" w:rsidRDefault="00C60D30" w:rsidP="00C60D3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除此之外，还可以优化表结构，优化</w:t>
      </w:r>
      <w:r w:rsidR="007E0A76">
        <w:rPr>
          <w:rFonts w:ascii="Huawei Sans" w:hAnsi="Huawei Sans" w:cs="Huawei Sans" w:hint="eastAsia"/>
        </w:rPr>
        <w:t>SQL</w:t>
      </w:r>
      <w:r w:rsidR="007E0A76">
        <w:rPr>
          <w:rFonts w:ascii="Huawei Sans" w:hAnsi="Huawei Sans" w:cs="Huawei Sans" w:hint="eastAsia"/>
        </w:rPr>
        <w:t>语句等</w:t>
      </w: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673C60E2" w:rsidR="0034452C" w:rsidRPr="00860899" w:rsidRDefault="00811C62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25D99AB" wp14:editId="0D7CF269">
            <wp:extent cx="6120130" cy="35147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7777777" w:rsidR="0034452C" w:rsidRDefault="0034452C" w:rsidP="0034452C">
      <w:pPr>
        <w:pStyle w:val="1e"/>
        <w:rPr>
          <w:rFonts w:hint="eastAsia"/>
        </w:rPr>
      </w:pPr>
    </w:p>
    <w:p w14:paraId="62AB45B3" w14:textId="666FCD27" w:rsidR="0034452C" w:rsidRDefault="00811C62" w:rsidP="0034452C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1E418F" wp14:editId="3326C9EF">
            <wp:extent cx="6120130" cy="317373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1F0231C5" w14:textId="555B0942" w:rsidR="0034452C" w:rsidRDefault="00811C6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VM</w:t>
      </w:r>
      <w:r>
        <w:rPr>
          <w:rFonts w:ascii="Huawei Sans" w:hAnsi="Huawei Sans" w:cs="Huawei Sans" w:hint="eastAsia"/>
        </w:rPr>
        <w:t>算法：</w:t>
      </w:r>
    </w:p>
    <w:p w14:paraId="207F127A" w14:textId="0735163E" w:rsidR="00811C62" w:rsidRDefault="00811C62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AA30B4A" wp14:editId="24997DDA">
            <wp:extent cx="6120130" cy="2425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831E" w14:textId="026C0C10" w:rsidR="00811C62" w:rsidRDefault="00811C62" w:rsidP="0034452C">
      <w:pPr>
        <w:pStyle w:val="1e"/>
        <w:rPr>
          <w:rFonts w:ascii="Huawei Sans" w:hAnsi="Huawei Sans" w:cs="Huawei Sans"/>
        </w:rPr>
      </w:pPr>
    </w:p>
    <w:p w14:paraId="06178673" w14:textId="15549D6F" w:rsidR="00811C62" w:rsidRDefault="00811C6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逻辑回归模型：</w:t>
      </w:r>
    </w:p>
    <w:p w14:paraId="6A285A60" w14:textId="77777777" w:rsidR="00811C62" w:rsidRPr="00811C62" w:rsidRDefault="00811C62" w:rsidP="0034452C">
      <w:pPr>
        <w:pStyle w:val="1e"/>
        <w:rPr>
          <w:rFonts w:ascii="Huawei Sans" w:hAnsi="Huawei Sans" w:cs="Huawei Sans"/>
        </w:rPr>
      </w:pPr>
    </w:p>
    <w:p w14:paraId="323C031F" w14:textId="6F774BBF" w:rsidR="0034452C" w:rsidRDefault="00811C62" w:rsidP="0034452C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EA1CA6F" wp14:editId="12EE1142">
            <wp:extent cx="6120130" cy="26860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21190C70" w14:textId="77777777" w:rsidR="00811C62" w:rsidRDefault="00811C62" w:rsidP="0034452C">
      <w:pPr>
        <w:pStyle w:val="1e"/>
        <w:rPr>
          <w:rFonts w:ascii="Huawei Sans" w:hAnsi="Huawei Sans" w:cs="Huawei Sans"/>
        </w:rPr>
      </w:pPr>
    </w:p>
    <w:p w14:paraId="03E648C7" w14:textId="21AA6608" w:rsidR="0034452C" w:rsidRDefault="00811C6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分类模型是定性输出，为离散变量预测</w:t>
      </w:r>
    </w:p>
    <w:p w14:paraId="6AAAEFEE" w14:textId="266DE51D" w:rsidR="00811C62" w:rsidRDefault="00811C6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回归模型是定量输出，为连续变量预测</w:t>
      </w:r>
    </w:p>
    <w:p w14:paraId="74BBFE11" w14:textId="77777777" w:rsidR="00811C62" w:rsidRPr="00811C62" w:rsidRDefault="00811C62" w:rsidP="0034452C">
      <w:pPr>
        <w:pStyle w:val="1e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2D6F4B59" w14:textId="77777777" w:rsidR="00811C62" w:rsidRDefault="00811C62" w:rsidP="0034452C">
      <w:pPr>
        <w:pStyle w:val="1e"/>
        <w:rPr>
          <w:rFonts w:ascii="Huawei Sans" w:hAnsi="Huawei Sans" w:cs="Huawei Sans"/>
        </w:rPr>
      </w:pPr>
    </w:p>
    <w:p w14:paraId="1622DB4A" w14:textId="34549F48" w:rsidR="0034452C" w:rsidRDefault="00811C6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SVM</w:t>
      </w:r>
      <w:r>
        <w:rPr>
          <w:rFonts w:ascii="Huawei Sans" w:hAnsi="Huawei Sans" w:cs="Huawei Sans" w:hint="eastAsia"/>
        </w:rPr>
        <w:t>是一个二元分类算法，主要目的是尝试找到一个线性可分数据集最好的一个决策边界。</w:t>
      </w:r>
    </w:p>
    <w:p w14:paraId="51934999" w14:textId="77777777" w:rsidR="00811C62" w:rsidRPr="00860899" w:rsidRDefault="00811C62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2391ECE1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</w:p>
    <w:p w14:paraId="3039494F" w14:textId="322C1981" w:rsidR="00811C62" w:rsidRDefault="00811C62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准确率：</w:t>
      </w:r>
      <w:r w:rsidRPr="00811C62">
        <w:rPr>
          <w:rFonts w:ascii="Arial" w:hAnsi="Arial" w:cs="Arial" w:hint="eastAsia"/>
          <w:shd w:val="clear" w:color="auto" w:fill="FFFFFF"/>
        </w:rPr>
        <w:t>正确分类的样本数与总样本数之比。</w:t>
      </w:r>
    </w:p>
    <w:p w14:paraId="60DB38FD" w14:textId="7C6C2B21" w:rsidR="000F01B5" w:rsidRDefault="000F01B5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精确率：</w:t>
      </w:r>
      <w:r w:rsidRPr="000F01B5">
        <w:rPr>
          <w:rFonts w:ascii="Arial" w:hAnsi="Arial" w:cs="Arial" w:hint="eastAsia"/>
          <w:shd w:val="clear" w:color="auto" w:fill="FFFFFF"/>
        </w:rPr>
        <w:t>正确分类的正例个数占分类为正例的实例个数的比例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4361EF35" w14:textId="30D87E25" w:rsidR="000F01B5" w:rsidRPr="00811C62" w:rsidRDefault="000F01B5" w:rsidP="0034452C">
      <w:pPr>
        <w:pStyle w:val="1e"/>
        <w:rPr>
          <w:rFonts w:ascii="Arial" w:hAnsi="Arial" w:cs="Arial"/>
          <w:shd w:val="clear" w:color="auto" w:fill="FFFFFF"/>
        </w:rPr>
      </w:pPr>
      <w:r w:rsidRPr="000F01B5">
        <w:rPr>
          <w:rFonts w:ascii="Arial" w:hAnsi="Arial" w:cs="Arial" w:hint="eastAsia"/>
          <w:shd w:val="clear" w:color="auto" w:fill="FFFFFF"/>
        </w:rPr>
        <w:t>召回率</w:t>
      </w:r>
      <w:r>
        <w:rPr>
          <w:rFonts w:ascii="Arial" w:hAnsi="Arial" w:cs="Arial" w:hint="eastAsia"/>
          <w:shd w:val="clear" w:color="auto" w:fill="FFFFFF"/>
        </w:rPr>
        <w:t>：</w:t>
      </w:r>
      <w:r w:rsidRPr="000F01B5">
        <w:rPr>
          <w:rFonts w:ascii="Arial" w:hAnsi="Arial" w:cs="Arial" w:hint="eastAsia"/>
          <w:shd w:val="clear" w:color="auto" w:fill="FFFFFF"/>
        </w:rPr>
        <w:t>正确分类的正例个数占实际正例个数的比例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38D7264F" w14:textId="77777777" w:rsidR="00811C62" w:rsidRPr="00E94233" w:rsidRDefault="00811C62" w:rsidP="0034452C">
      <w:pPr>
        <w:pStyle w:val="1e"/>
        <w:rPr>
          <w:rFonts w:ascii="Arial" w:hAnsi="Arial" w:cs="Arial"/>
          <w:shd w:val="clear" w:color="auto" w:fill="FFFFFF"/>
        </w:rPr>
      </w:pPr>
    </w:p>
    <w:p w14:paraId="57D6B94E" w14:textId="45DCD026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432A2EE7" w14:textId="44561960" w:rsidR="007E6D38" w:rsidRDefault="007E6D38" w:rsidP="0034452C">
      <w:pPr>
        <w:pStyle w:val="1e"/>
        <w:rPr>
          <w:rFonts w:ascii="Arial" w:hAnsi="Arial" w:cs="Arial"/>
          <w:shd w:val="clear" w:color="auto" w:fill="FFFFFF"/>
        </w:rPr>
      </w:pPr>
    </w:p>
    <w:p w14:paraId="36186053" w14:textId="3F6C980B" w:rsidR="007E6D38" w:rsidRDefault="007E6D38" w:rsidP="0034452C">
      <w:pPr>
        <w:pStyle w:val="1e"/>
        <w:rPr>
          <w:rFonts w:ascii="Arial" w:hAnsi="Arial" w:cs="Arial"/>
          <w:shd w:val="clear" w:color="auto" w:fill="FFFFFF"/>
        </w:rPr>
      </w:pPr>
      <w:r w:rsidRPr="007E6D38">
        <w:rPr>
          <w:rFonts w:ascii="Arial" w:hAnsi="Arial" w:cs="Arial" w:hint="eastAsia"/>
          <w:shd w:val="clear" w:color="auto" w:fill="FFFFFF"/>
        </w:rPr>
        <w:t>误差平方和</w:t>
      </w:r>
      <w:r>
        <w:rPr>
          <w:rFonts w:ascii="Arial" w:hAnsi="Arial" w:cs="Arial" w:hint="eastAsia"/>
          <w:shd w:val="clear" w:color="auto" w:fill="FFFFFF"/>
        </w:rPr>
        <w:t>:</w:t>
      </w:r>
      <w:r w:rsidRPr="007E6D38">
        <w:rPr>
          <w:rFonts w:hint="eastAsia"/>
        </w:rPr>
        <w:t xml:space="preserve"> </w:t>
      </w:r>
      <w:r w:rsidRPr="007E6D38">
        <w:rPr>
          <w:rFonts w:ascii="Arial" w:hAnsi="Arial" w:cs="Arial" w:hint="eastAsia"/>
          <w:shd w:val="clear" w:color="auto" w:fill="FFFFFF"/>
        </w:rPr>
        <w:t>同样的数据集的情况下，</w:t>
      </w:r>
      <w:r w:rsidRPr="007E6D38">
        <w:rPr>
          <w:rFonts w:ascii="Arial" w:hAnsi="Arial" w:cs="Arial"/>
          <w:shd w:val="clear" w:color="auto" w:fill="FFFFFF"/>
        </w:rPr>
        <w:t>SSE</w:t>
      </w:r>
      <w:r w:rsidRPr="007E6D38">
        <w:rPr>
          <w:rFonts w:ascii="Arial" w:hAnsi="Arial" w:cs="Arial"/>
          <w:shd w:val="clear" w:color="auto" w:fill="FFFFFF"/>
        </w:rPr>
        <w:t>越小，误差越小，模型效果越好</w:t>
      </w:r>
    </w:p>
    <w:p w14:paraId="4411AE9E" w14:textId="090E763B" w:rsidR="007E6D38" w:rsidRPr="005439B5" w:rsidRDefault="007E6D38" w:rsidP="0034452C">
      <w:pPr>
        <w:pStyle w:val="1e"/>
        <w:rPr>
          <w:rFonts w:ascii="Arial" w:hAnsi="Arial" w:cs="Arial" w:hint="eastAsia"/>
          <w:shd w:val="clear" w:color="auto" w:fill="FFFFFF"/>
        </w:rPr>
      </w:pPr>
      <w:r w:rsidRPr="007E6D38">
        <w:rPr>
          <w:rFonts w:ascii="Arial" w:hAnsi="Arial" w:cs="Arial" w:hint="eastAsia"/>
          <w:shd w:val="clear" w:color="auto" w:fill="FFFFFF"/>
        </w:rPr>
        <w:t>决定系数</w:t>
      </w:r>
      <w:r>
        <w:rPr>
          <w:rFonts w:ascii="Arial" w:hAnsi="Arial" w:cs="Arial" w:hint="eastAsia"/>
          <w:shd w:val="clear" w:color="auto" w:fill="FFFFFF"/>
        </w:rPr>
        <w:t>:</w:t>
      </w:r>
      <w:r w:rsidRPr="007E6D38">
        <w:rPr>
          <w:rFonts w:hint="eastAsia"/>
        </w:rPr>
        <w:t xml:space="preserve"> </w:t>
      </w:r>
      <w:r w:rsidRPr="007E6D38">
        <w:rPr>
          <w:rFonts w:ascii="Arial" w:hAnsi="Arial" w:cs="Arial" w:hint="eastAsia"/>
          <w:shd w:val="clear" w:color="auto" w:fill="FFFFFF"/>
        </w:rPr>
        <w:t>越接近</w:t>
      </w:r>
      <w:r w:rsidRPr="007E6D38">
        <w:rPr>
          <w:rFonts w:ascii="Arial" w:hAnsi="Arial" w:cs="Arial"/>
          <w:shd w:val="clear" w:color="auto" w:fill="FFFFFF"/>
        </w:rPr>
        <w:t>1</w:t>
      </w:r>
      <w:r w:rsidRPr="007E6D38">
        <w:rPr>
          <w:rFonts w:ascii="Arial" w:hAnsi="Arial" w:cs="Arial"/>
          <w:shd w:val="clear" w:color="auto" w:fill="FFFFFF"/>
        </w:rPr>
        <w:t>，表明方程的变量对</w:t>
      </w:r>
      <w:r w:rsidRPr="007E6D38">
        <w:rPr>
          <w:rFonts w:ascii="Arial" w:hAnsi="Arial" w:cs="Arial"/>
          <w:shd w:val="clear" w:color="auto" w:fill="FFFFFF"/>
        </w:rPr>
        <w:t>y</w:t>
      </w:r>
      <w:r w:rsidRPr="007E6D38">
        <w:rPr>
          <w:rFonts w:ascii="Arial" w:hAnsi="Arial" w:cs="Arial"/>
          <w:shd w:val="clear" w:color="auto" w:fill="FFFFFF"/>
        </w:rPr>
        <w:t>的解释能力越强，这个模型对数据拟合的也较好</w:t>
      </w:r>
      <w:r>
        <w:rPr>
          <w:rFonts w:ascii="Arial" w:hAnsi="Arial" w:cs="Arial" w:hint="eastAsia"/>
          <w:shd w:val="clear" w:color="auto" w:fill="FFFFFF"/>
        </w:rPr>
        <w:t>。</w:t>
      </w:r>
      <w:r w:rsidRPr="007E6D38">
        <w:rPr>
          <w:rFonts w:ascii="Arial" w:hAnsi="Arial" w:cs="Arial"/>
          <w:shd w:val="clear" w:color="auto" w:fill="FFFFFF"/>
        </w:rPr>
        <w:t>越接近</w:t>
      </w:r>
      <w:r w:rsidRPr="007E6D38">
        <w:rPr>
          <w:rFonts w:ascii="Arial" w:hAnsi="Arial" w:cs="Arial"/>
          <w:shd w:val="clear" w:color="auto" w:fill="FFFFFF"/>
        </w:rPr>
        <w:t>0</w:t>
      </w:r>
      <w:r w:rsidRPr="007E6D38">
        <w:rPr>
          <w:rFonts w:ascii="Arial" w:hAnsi="Arial" w:cs="Arial"/>
          <w:shd w:val="clear" w:color="auto" w:fill="FFFFFF"/>
        </w:rPr>
        <w:t>，表明模型拟合的越差</w:t>
      </w:r>
    </w:p>
    <w:p w14:paraId="638FD73A" w14:textId="43DEE688" w:rsidR="0034452C" w:rsidRPr="00860899" w:rsidRDefault="007E6D38" w:rsidP="0034452C">
      <w:pPr>
        <w:pStyle w:val="1e"/>
        <w:rPr>
          <w:rFonts w:ascii="Huawei Sans" w:hAnsi="Huawei Sans" w:cs="Huawei Sans"/>
        </w:rPr>
      </w:pPr>
      <w:r w:rsidRPr="007E6D38">
        <w:rPr>
          <w:rFonts w:ascii="Huawei Sans" w:hAnsi="Huawei Sans" w:cs="Huawei Sans" w:hint="eastAsia"/>
        </w:rPr>
        <w:t>校正决定系数</w:t>
      </w:r>
      <w:r>
        <w:rPr>
          <w:rFonts w:ascii="Huawei Sans" w:hAnsi="Huawei Sans" w:cs="Huawei Sans" w:hint="eastAsia"/>
        </w:rPr>
        <w:t>：</w:t>
      </w:r>
      <w:r w:rsidRPr="007E6D38">
        <w:rPr>
          <w:rFonts w:ascii="Huawei Sans" w:hAnsi="Huawei Sans" w:cs="Huawei Sans" w:hint="eastAsia"/>
        </w:rPr>
        <w:t>消除了样本数量和特征数量的影响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5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1AC4AaIg8aA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1AC4AaIg8aAdomJg=" wne:acdName="acd13" wne:fciIndexBasedOn="0065"/>
    <wne:acd wne:argValue="AgA1AC4AaIg8aAdomJg=" wne:acdName="acd14" wne:fciIndexBasedOn="0065"/>
    <wne:acd wne:argValue="AgA1AC4AaIg8aAdomJg=" wne:acdName="acd15" wne:fciIndexBasedOn="0065"/>
    <wne:acd wne:argValue="AgA1AC4AaIg8aAdomJg=" wne:acdName="acd16" wne:fciIndexBasedOn="0065"/>
    <wne:acd wne:argValue="AgA1AC4AaIg8aAdomJg=" wne:acdName="acd17" wne:fciIndexBasedOn="0065"/>
    <wne:acd wne:argValue="AgA1AC4AaIg8aAdomJg=" wne:acdName="acd18" wne:fciIndexBasedOn="0065"/>
    <wne:acd wne:argValue="AgA1AC4AaIg8aAdomJg=" wne:acdName="acd19" wne:fciIndexBasedOn="0065"/>
    <wne:acd wne:argValue="AgA1AC4AaIg8aAdomJg=" wne:acdName="acd20" wne:fciIndexBasedOn="0065"/>
    <wne:acd wne:argValue="AgA1AC4AaIg8aA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F6FE1" w14:textId="77777777" w:rsidR="00411C2A" w:rsidRDefault="00411C2A" w:rsidP="00940D2A">
      <w:pPr>
        <w:spacing w:before="0" w:after="0" w:line="240" w:lineRule="auto"/>
      </w:pPr>
      <w:r>
        <w:separator/>
      </w:r>
    </w:p>
  </w:endnote>
  <w:endnote w:type="continuationSeparator" w:id="0">
    <w:p w14:paraId="3D706379" w14:textId="77777777" w:rsidR="00411C2A" w:rsidRDefault="00411C2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94B52" w14:textId="77777777" w:rsidR="00411C2A" w:rsidRDefault="00411C2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10ECB54" w14:textId="77777777" w:rsidR="00411C2A" w:rsidRDefault="00411C2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"/>
      <w:suff w:val="nothing"/>
      <w:lvlText w:val="%1.%2.%3 "/>
      <w:lvlJc w:val="left"/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4"/>
      <w:suff w:val="nothing"/>
      <w:lvlText w:val="%1.%2.%3.%4 "/>
      <w:lvlJc w:val="left"/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pStyle w:val="5"/>
      <w:suff w:val="nothing"/>
      <w:lvlText w:val="%1.%2.%3.%4.%5 "/>
      <w:lvlJc w:val="left"/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pStyle w:val="30"/>
      <w:lvlText w:val="步骤 %6"/>
      <w:lvlJc w:val="right"/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13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43F13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01B5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964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1C2A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156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AA3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80D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0A76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E6D3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C62"/>
    <w:rsid w:val="00811EA4"/>
    <w:rsid w:val="0081257B"/>
    <w:rsid w:val="008126B3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59E3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7CC2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230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67B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628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0D30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1929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0D2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0EE60591-89C9-4034-92CC-DB460C3C1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90</TotalTime>
  <Pages>22</Pages>
  <Words>888</Words>
  <Characters>5066</Characters>
  <Application>Microsoft Office Word</Application>
  <DocSecurity>0</DocSecurity>
  <Lines>42</Lines>
  <Paragraphs>11</Paragraphs>
  <ScaleCrop>false</ScaleCrop>
  <Company>Huawei Technologies Co.,Ltd.</Company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宝 宇轩</cp:lastModifiedBy>
  <cp:revision>2</cp:revision>
  <cp:lastPrinted>2016-11-21T02:33:00Z</cp:lastPrinted>
  <dcterms:created xsi:type="dcterms:W3CDTF">2021-08-25T07:04:00Z</dcterms:created>
  <dcterms:modified xsi:type="dcterms:W3CDTF">2021-08-26T06:15:00Z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