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21ADAE07" w:rsidR="00874304" w:rsidRDefault="00057A4B" w:rsidP="00170BD2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FA16B1" wp14:editId="595A8A2D">
            <wp:extent cx="6120130" cy="826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5446C0BB" w:rsidR="003049DF" w:rsidRDefault="00057A4B" w:rsidP="00170BD2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5CB248" wp14:editId="02C72484">
            <wp:extent cx="6120130" cy="14776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4B002B79" w:rsidR="0044100F" w:rsidRPr="00057A4B" w:rsidRDefault="009948C3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答：（</w:t>
      </w: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 w:hint="eastAsia"/>
        </w:rPr>
        <w:t>）编译安装，会根据服务器的</w:t>
      </w:r>
      <w:r>
        <w:rPr>
          <w:rFonts w:ascii="Huawei Sans" w:hAnsi="Huawei Sans" w:cs="Huawei Sans" w:hint="eastAsia"/>
        </w:rPr>
        <w:t>CPU</w:t>
      </w:r>
      <w:r>
        <w:rPr>
          <w:rFonts w:ascii="Huawei Sans" w:hAnsi="Huawei Sans" w:cs="Huawei Sans" w:hint="eastAsia"/>
        </w:rPr>
        <w:t>编译产生机器码，从而适用于该运行环境</w:t>
      </w:r>
    </w:p>
    <w:p w14:paraId="12DAC0D3" w14:textId="22F8B8F8" w:rsidR="0044100F" w:rsidRPr="009948C3" w:rsidRDefault="009948C3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（</w:t>
      </w: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 w:hint="eastAsia"/>
        </w:rPr>
        <w:t>）保证安装的数据库版本</w:t>
      </w:r>
      <w:r w:rsidR="00496426">
        <w:rPr>
          <w:rFonts w:ascii="Huawei Sans" w:hAnsi="Huawei Sans" w:cs="Huawei Sans" w:hint="eastAsia"/>
        </w:rPr>
        <w:t>是最新版本</w:t>
      </w: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75540B52" w14:textId="061E09D3" w:rsidR="006854E3" w:rsidRPr="009639AD" w:rsidRDefault="00057A4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496BA9EF" wp14:editId="2B5E9A24">
            <wp:extent cx="6120130" cy="1094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6EA793F1" w:rsidR="006854E3" w:rsidRPr="009639AD" w:rsidRDefault="00057A4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2DE36B21" wp14:editId="5A89EF45">
            <wp:extent cx="6120130" cy="14846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3ADCB7AB" w:rsidR="006854E3" w:rsidRDefault="00057A4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2DC230A0" wp14:editId="1ABBABCC">
            <wp:extent cx="6120130" cy="12134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FB97" w14:textId="70F40DCD" w:rsidR="00496426" w:rsidRDefault="0049642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对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</w:t>
      </w:r>
      <w:r>
        <w:rPr>
          <w:rFonts w:ascii="Huawei Sans" w:hAnsi="Huawei Sans" w:cs="Huawei Sans" w:hint="eastAsia"/>
        </w:rPr>
        <w:t>的</w:t>
      </w:r>
      <w:r w:rsidRPr="009639AD">
        <w:rPr>
          <w:rFonts w:ascii="Huawei Sans" w:hAnsi="Huawei Sans" w:cs="Huawei Sans"/>
        </w:rPr>
        <w:t>总和查询执行效率</w:t>
      </w:r>
      <w:r>
        <w:rPr>
          <w:rFonts w:ascii="Huawei Sans" w:hAnsi="Huawei Sans" w:cs="Huawei Sans" w:hint="eastAsia"/>
        </w:rPr>
        <w:t>，相比</w:t>
      </w:r>
      <w:r w:rsidRPr="009639AD">
        <w:rPr>
          <w:rFonts w:ascii="Huawei Sans" w:hAnsi="Huawei Sans" w:cs="Huawei Sans"/>
        </w:rPr>
        <w:t>行存表</w:t>
      </w:r>
      <w:r>
        <w:rPr>
          <w:rFonts w:ascii="Huawei Sans" w:hAnsi="Huawei Sans" w:cs="Huawei Sans" w:hint="eastAsia"/>
        </w:rPr>
        <w:t>显著提高</w:t>
      </w:r>
    </w:p>
    <w:p w14:paraId="2EA83762" w14:textId="77777777" w:rsidR="00496426" w:rsidRPr="009639AD" w:rsidRDefault="00496426" w:rsidP="006854E3">
      <w:pPr>
        <w:pStyle w:val="1e"/>
        <w:rPr>
          <w:rFonts w:ascii="Huawei Sans" w:hAnsi="Huawei Sans" w:cs="Huawei Sans"/>
        </w:rPr>
      </w:pPr>
    </w:p>
    <w:p w14:paraId="09A78BF2" w14:textId="7D0F0AB2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="00496426" w:rsidRPr="009639AD">
        <w:rPr>
          <w:rFonts w:ascii="Huawei Sans" w:hAnsi="Huawei Sans" w:cs="Huawei Sans"/>
        </w:rPr>
        <w:t>的平均值查询</w:t>
      </w:r>
      <w:r w:rsidRPr="009639AD">
        <w:rPr>
          <w:rFonts w:ascii="Huawei Sans" w:hAnsi="Huawei Sans" w:cs="Huawei Sans"/>
        </w:rPr>
        <w:t>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04F6C893" w:rsidR="006854E3" w:rsidRDefault="00057A4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0A7961C2" wp14:editId="056FB099">
            <wp:extent cx="6120130" cy="12134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4D4ADE4E" w:rsidR="006854E3" w:rsidRPr="009639AD" w:rsidRDefault="00057A4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4C3F45C1" wp14:editId="37FD8EE0">
            <wp:extent cx="6120130" cy="12642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6821D3F8" w:rsidR="006854E3" w:rsidRPr="009639AD" w:rsidRDefault="0049642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对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列存表的平均值查询执行效率</w:t>
      </w:r>
      <w:r>
        <w:rPr>
          <w:rFonts w:ascii="Huawei Sans" w:hAnsi="Huawei Sans" w:cs="Huawei Sans" w:hint="eastAsia"/>
        </w:rPr>
        <w:t>，相比行存表显著提高</w:t>
      </w: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14DDEDF1" w:rsidR="006854E3" w:rsidRPr="009639AD" w:rsidRDefault="00057A4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20FDFCD6" wp14:editId="4D8FE8A1">
            <wp:extent cx="6120130" cy="10756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5DC27738" w:rsidR="006854E3" w:rsidRDefault="00057A4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3106A598" wp14:editId="6A6BFA13">
            <wp:extent cx="6120130" cy="123571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8207" w14:textId="1DA556EC" w:rsidR="00496426" w:rsidRPr="00057A4B" w:rsidRDefault="00496426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行存表的值</w:t>
      </w:r>
      <w:r>
        <w:rPr>
          <w:rFonts w:ascii="Huawei Sans" w:hAnsi="Huawei Sans" w:cs="Huawei Sans" w:hint="eastAsia"/>
        </w:rPr>
        <w:t>，</w:t>
      </w:r>
      <w:r w:rsidRPr="009639AD">
        <w:rPr>
          <w:rFonts w:ascii="Huawei Sans" w:hAnsi="Huawei Sans" w:cs="Huawei Sans"/>
        </w:rPr>
        <w:t>执行效率</w:t>
      </w:r>
      <w:r>
        <w:rPr>
          <w:rFonts w:ascii="Huawei Sans" w:hAnsi="Huawei Sans" w:cs="Huawei Sans" w:hint="eastAsia"/>
        </w:rPr>
        <w:t>高于</w:t>
      </w:r>
      <w:r w:rsidRPr="009639AD">
        <w:rPr>
          <w:rFonts w:ascii="Huawei Sans" w:hAnsi="Huawei Sans" w:cs="Huawei Sans"/>
        </w:rPr>
        <w:t>列存表</w:t>
      </w:r>
    </w:p>
    <w:p w14:paraId="0EDCBC52" w14:textId="600718C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="00496426" w:rsidRPr="009639AD">
        <w:rPr>
          <w:rFonts w:ascii="Huawei Sans" w:hAnsi="Huawei Sans" w:cs="Huawei Sans"/>
        </w:rPr>
        <w:t>litemall_orders</w:t>
      </w:r>
      <w:proofErr w:type="spellEnd"/>
      <w:r w:rsidR="00496426" w:rsidRPr="009639AD">
        <w:rPr>
          <w:rFonts w:ascii="Huawei Sans" w:hAnsi="Huawei Sans" w:cs="Huawei Sans"/>
        </w:rPr>
        <w:t>行存表</w:t>
      </w:r>
      <w:r w:rsidRPr="009639AD">
        <w:rPr>
          <w:rFonts w:ascii="Huawei Sans" w:hAnsi="Huawei Sans" w:cs="Huawei Sans"/>
        </w:rPr>
        <w:t>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4E0735FF" w14:textId="2658C1ED" w:rsidR="00057A4B" w:rsidRPr="009639AD" w:rsidRDefault="00057A4B" w:rsidP="00057A4B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09BFF9B4" wp14:editId="581C3D6C">
            <wp:extent cx="5768840" cy="678239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649F" w14:textId="4ABA8FB3" w:rsidR="00057A4B" w:rsidRPr="009639AD" w:rsidRDefault="006854E3" w:rsidP="00057A4B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1788F3BE" w14:textId="6B04544E" w:rsidR="00057A4B" w:rsidRDefault="00057A4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3F7EB9FB" wp14:editId="42940AA1">
            <wp:extent cx="6120130" cy="6781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137F" w14:textId="23C67641" w:rsidR="00496426" w:rsidRDefault="00496426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修改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</w:t>
      </w:r>
      <w:r>
        <w:rPr>
          <w:rFonts w:ascii="Huawei Sans" w:hAnsi="Huawei Sans" w:cs="Huawei Sans" w:hint="eastAsia"/>
        </w:rPr>
        <w:t>，</w:t>
      </w:r>
      <w:r w:rsidRPr="009639AD">
        <w:rPr>
          <w:rFonts w:ascii="Huawei Sans" w:hAnsi="Huawei Sans" w:cs="Huawei Sans"/>
        </w:rPr>
        <w:t>执行效率</w:t>
      </w:r>
      <w:r>
        <w:rPr>
          <w:rFonts w:ascii="Huawei Sans" w:hAnsi="Huawei Sans" w:cs="Huawei Sans" w:hint="eastAsia"/>
        </w:rPr>
        <w:t>远高于</w:t>
      </w:r>
      <w:r w:rsidRPr="009639AD">
        <w:rPr>
          <w:rFonts w:ascii="Huawei Sans" w:hAnsi="Huawei Sans" w:cs="Huawei Sans"/>
        </w:rPr>
        <w:t>列存表</w:t>
      </w:r>
    </w:p>
    <w:p w14:paraId="412079BA" w14:textId="42AD9063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7C02D707" w:rsidR="006854E3" w:rsidRDefault="00057A4B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1400353C" wp14:editId="4F9708B8">
            <wp:extent cx="3726503" cy="3444538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700AE75B" w:rsidR="006854E3" w:rsidRDefault="00057A4B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lastRenderedPageBreak/>
        <w:drawing>
          <wp:inline distT="0" distB="0" distL="0" distR="0" wp14:anchorId="6D5A78AE" wp14:editId="70BE75E9">
            <wp:extent cx="3200677" cy="13031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04FFD860" w:rsidR="006854E3" w:rsidRDefault="00057A4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661C7F4A" wp14:editId="19355A9B">
            <wp:extent cx="2911092" cy="127265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213A2E01" w:rsidR="006854E3" w:rsidRDefault="00057A4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500399E1" wp14:editId="0AC5FDF9">
            <wp:extent cx="2964437" cy="3276884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4EF30883" w:rsidR="006854E3" w:rsidRDefault="00057A4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5C9A58F0" wp14:editId="10CD405D">
            <wp:extent cx="2880610" cy="3444538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642632F0" w:rsidR="006854E3" w:rsidRDefault="00057A4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287D085E" wp14:editId="7F7870E8">
            <wp:extent cx="3086367" cy="35817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257A658B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639645B5" w14:textId="77777777" w:rsidR="00496426" w:rsidRDefault="00496426" w:rsidP="006854E3">
      <w:pPr>
        <w:pStyle w:val="1e"/>
        <w:rPr>
          <w:rFonts w:ascii="Huawei Sans" w:hAnsi="Huawei Sans" w:cs="Huawei Sans"/>
        </w:rPr>
      </w:pPr>
    </w:p>
    <w:p w14:paraId="75C54423" w14:textId="5ABACAF5" w:rsidR="00496426" w:rsidRDefault="00496426" w:rsidP="00496426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答：（</w:t>
      </w: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 w:hint="eastAsia"/>
        </w:rPr>
        <w:t>）</w:t>
      </w:r>
      <w:r w:rsidR="00724796">
        <w:rPr>
          <w:rFonts w:ascii="Huawei Sans" w:hAnsi="Huawei Sans" w:cs="Huawei Sans"/>
        </w:rPr>
        <w:t>,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语句时，执行的时间</w:t>
      </w:r>
      <w:r>
        <w:rPr>
          <w:rFonts w:ascii="Huawei Sans" w:hAnsi="Huawei Sans" w:cs="Huawei Sans" w:hint="eastAsia"/>
        </w:rPr>
        <w:t>不同，是因为二者采用了不同的数据结构和索引方式来存储数据</w:t>
      </w:r>
      <w:r w:rsidR="00724796">
        <w:rPr>
          <w:rFonts w:ascii="Huawei Sans" w:hAnsi="Huawei Sans" w:cs="Huawei Sans" w:hint="eastAsia"/>
        </w:rPr>
        <w:t>。</w:t>
      </w:r>
    </w:p>
    <w:p w14:paraId="0869E9FC" w14:textId="4E74DF60" w:rsidR="006854E3" w:rsidRDefault="0049642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（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）</w:t>
      </w:r>
      <w:r w:rsidR="00724796">
        <w:rPr>
          <w:rFonts w:ascii="Huawei Sans" w:hAnsi="Huawei Sans" w:cs="Huawei Sans" w:hint="eastAsia"/>
        </w:rPr>
        <w:t>,</w:t>
      </w:r>
      <w:r>
        <w:rPr>
          <w:rFonts w:ascii="Huawei Sans" w:hAnsi="Huawei Sans" w:cs="Huawei Sans" w:hint="eastAsia"/>
        </w:rPr>
        <w:t>执行</w:t>
      </w:r>
      <w:r w:rsidRPr="009639AD">
        <w:rPr>
          <w:rFonts w:ascii="Huawei Sans" w:hAnsi="Huawei Sans" w:cs="Huawei Sans"/>
        </w:rPr>
        <w:t>总和查询</w:t>
      </w:r>
      <w:r>
        <w:rPr>
          <w:rFonts w:ascii="Huawei Sans" w:hAnsi="Huawei Sans" w:cs="Huawei Sans" w:hint="eastAsia"/>
        </w:rPr>
        <w:t>和平均值查询（</w:t>
      </w:r>
      <w:r>
        <w:rPr>
          <w:rFonts w:ascii="Huawei Sans" w:hAnsi="Huawei Sans" w:cs="Huawei Sans" w:hint="eastAsia"/>
        </w:rPr>
        <w:t>select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 w:hint="eastAsia"/>
        </w:rPr>
        <w:t>su</w:t>
      </w:r>
      <w:r>
        <w:rPr>
          <w:rFonts w:ascii="Huawei Sans" w:hAnsi="Huawei Sans" w:cs="Huawei Sans"/>
        </w:rPr>
        <w:t>m/avg</w:t>
      </w:r>
      <w:r>
        <w:rPr>
          <w:rFonts w:ascii="Huawei Sans" w:hAnsi="Huawei Sans" w:cs="Huawei Sans" w:hint="eastAsia"/>
        </w:rPr>
        <w:t>）时，</w:t>
      </w:r>
      <w:r w:rsidRPr="00D435D3">
        <w:rPr>
          <w:rFonts w:ascii="Huawei Sans" w:hAnsi="Huawei Sans" w:cs="Huawei Sans"/>
        </w:rPr>
        <w:t>列存表效率更高</w:t>
      </w:r>
      <w:r w:rsidR="00724796">
        <w:rPr>
          <w:rFonts w:ascii="Huawei Sans" w:hAnsi="Huawei Sans" w:cs="Huawei Sans" w:hint="eastAsia"/>
        </w:rPr>
        <w:t>。</w:t>
      </w:r>
    </w:p>
    <w:p w14:paraId="5E831111" w14:textId="44B9A5DD" w:rsidR="00496426" w:rsidRDefault="0049642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（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）</w:t>
      </w:r>
      <w:r w:rsidR="00724796">
        <w:rPr>
          <w:rFonts w:ascii="Huawei Sans" w:hAnsi="Huawei Sans" w:cs="Huawei Sans" w:hint="eastAsia"/>
        </w:rPr>
        <w:t>,</w:t>
      </w:r>
      <w:r>
        <w:rPr>
          <w:rFonts w:ascii="Huawei Sans" w:hAnsi="Huawei Sans" w:cs="Huawei Sans" w:hint="eastAsia"/>
        </w:rPr>
        <w:t>执行查询值和修改值时（</w:t>
      </w:r>
      <w:r>
        <w:rPr>
          <w:rFonts w:ascii="Huawei Sans" w:hAnsi="Huawei Sans" w:cs="Huawei Sans" w:hint="eastAsia"/>
        </w:rPr>
        <w:t>select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 w:hint="eastAsia"/>
        </w:rPr>
        <w:t>where</w:t>
      </w:r>
      <w:r>
        <w:rPr>
          <w:rFonts w:ascii="Huawei Sans" w:hAnsi="Huawei Sans" w:cs="Huawei Sans"/>
        </w:rPr>
        <w:t xml:space="preserve"> /update</w:t>
      </w:r>
      <w:r>
        <w:rPr>
          <w:rFonts w:ascii="Huawei Sans" w:hAnsi="Huawei Sans" w:cs="Huawei Sans" w:hint="eastAsia"/>
        </w:rPr>
        <w:t>），</w:t>
      </w:r>
      <w:r w:rsidRPr="00D435D3">
        <w:rPr>
          <w:rFonts w:ascii="Huawei Sans" w:hAnsi="Huawei Sans" w:cs="Huawei Sans"/>
        </w:rPr>
        <w:t>行存表效率更高</w:t>
      </w:r>
      <w:r w:rsidR="00724796">
        <w:rPr>
          <w:rFonts w:ascii="Huawei Sans" w:hAnsi="Huawei Sans" w:cs="Huawei Sans" w:hint="eastAsia"/>
        </w:rPr>
        <w:t>。</w:t>
      </w: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70AC61FD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0381A60" w14:textId="2358AB45" w:rsidR="00496426" w:rsidRDefault="00496426" w:rsidP="006854E3">
      <w:pPr>
        <w:pStyle w:val="1e"/>
        <w:rPr>
          <w:rFonts w:ascii="Huawei Sans" w:hAnsi="Huawei Sans" w:cs="Huawei Sans"/>
        </w:rPr>
      </w:pPr>
    </w:p>
    <w:p w14:paraId="1BAF3A1B" w14:textId="1FFA13B0" w:rsidR="00496426" w:rsidRPr="00D435D3" w:rsidRDefault="0072479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答：显示的内容不同，</w:t>
      </w:r>
      <w:r w:rsidRPr="00D435D3">
        <w:rPr>
          <w:rFonts w:ascii="Huawei Sans" w:hAnsi="Huawei Sans" w:cs="Huawei Sans" w:hint="eastAsia"/>
        </w:rPr>
        <w:t>增量物化视图</w:t>
      </w:r>
      <w:r>
        <w:rPr>
          <w:rFonts w:ascii="Huawei Sans" w:hAnsi="Huawei Sans" w:cs="Huawei Sans" w:hint="eastAsia"/>
        </w:rPr>
        <w:t>只显示部分内容。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74BB0293" w:rsidR="00A01E24" w:rsidRPr="009639AD" w:rsidRDefault="00057A4B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455EC188" wp14:editId="68499F34">
            <wp:extent cx="6120130" cy="30340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1AC3E4B9" w:rsidR="00A01E24" w:rsidRPr="009639AD" w:rsidRDefault="00A6118A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682A561D" wp14:editId="5C6E5059">
            <wp:extent cx="6120130" cy="1673860"/>
            <wp:effectExtent l="0" t="0" r="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5E3B75DA" w:rsidR="00A01E24" w:rsidRPr="000E2D1D" w:rsidRDefault="00057A4B" w:rsidP="00A01E24">
      <w:pPr>
        <w:pStyle w:val="1e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A251E63" wp14:editId="2AEA33D4">
            <wp:extent cx="6120130" cy="62706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9EC" w14:textId="77777777" w:rsidR="00A01E24" w:rsidRDefault="00A01E24" w:rsidP="00A01E24">
      <w:pPr>
        <w:pStyle w:val="1e"/>
        <w:rPr>
          <w:rFonts w:hint="eastAsia"/>
        </w:rPr>
      </w:pPr>
    </w:p>
    <w:p w14:paraId="1B880921" w14:textId="3B91CB95" w:rsidR="00A01E24" w:rsidRDefault="00057A4B" w:rsidP="00A01E24">
      <w:pPr>
        <w:pStyle w:val="1e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33BEBC4" wp14:editId="318B1744">
            <wp:extent cx="6120130" cy="2129155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4F82B7E" w14:textId="18C2A9FF" w:rsidR="00A01E24" w:rsidRDefault="00057A4B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7F0056FA" wp14:editId="7A343453">
            <wp:extent cx="6120130" cy="189484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2F9699C" w14:textId="0F3D71CA" w:rsidR="00A01E24" w:rsidRDefault="00A6118A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43431C30" wp14:editId="02225AC6">
            <wp:extent cx="6120130" cy="304038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75E5F97" w14:textId="72D1D6C8" w:rsidR="00A01E24" w:rsidRDefault="00A6118A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 wp14:anchorId="7729A493" wp14:editId="11BA8630">
            <wp:extent cx="4587638" cy="1287892"/>
            <wp:effectExtent l="0" t="0" r="381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D1E93C9" w14:textId="7F413113" w:rsidR="00A01E24" w:rsidRDefault="00A6118A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03049852" wp14:editId="42B76DB6">
            <wp:extent cx="6120130" cy="90233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(16716);</w:t>
      </w:r>
    </w:p>
    <w:p w14:paraId="243C845E" w14:textId="10B0D59A" w:rsidR="00A01E24" w:rsidRDefault="00A6118A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5444859E" wp14:editId="5F6DC1CE">
            <wp:extent cx="4534293" cy="128027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3FA6" w14:textId="06DB3FC8" w:rsidR="00A6118A" w:rsidRDefault="00A6118A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0" distR="0" wp14:anchorId="242A8492" wp14:editId="5E80B5FC">
            <wp:extent cx="4480948" cy="128027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3EB9797C" w:rsidR="00A01E24" w:rsidRDefault="00A6118A" w:rsidP="00A01E24">
      <w:pPr>
        <w:pStyle w:val="afffff2"/>
        <w:rPr>
          <w:rFonts w:ascii="Huawei Sans" w:hAnsi="Huawei Sans" w:cs="Huawei Sans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4A895AD" wp14:editId="051E9962">
            <wp:simplePos x="0" y="0"/>
            <wp:positionH relativeFrom="column">
              <wp:posOffset>-682625</wp:posOffset>
            </wp:positionH>
            <wp:positionV relativeFrom="paragraph">
              <wp:posOffset>236220</wp:posOffset>
            </wp:positionV>
            <wp:extent cx="7489825" cy="2072640"/>
            <wp:effectExtent l="0" t="0" r="0" b="381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8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E24" w:rsidRPr="000E2D1D">
        <w:rPr>
          <w:rFonts w:ascii="Huawei Sans" w:hAnsi="Huawei Sans" w:cs="Huawei Sans"/>
        </w:rPr>
        <w:t xml:space="preserve"> ORDER BY SUM(</w:t>
      </w:r>
      <w:proofErr w:type="spellStart"/>
      <w:r w:rsidR="00A01E24" w:rsidRPr="000E2D1D">
        <w:rPr>
          <w:rFonts w:ascii="Huawei Sans" w:hAnsi="Huawei Sans" w:cs="Huawei Sans"/>
        </w:rPr>
        <w:t>o.actual_price</w:t>
      </w:r>
      <w:proofErr w:type="spellEnd"/>
      <w:r w:rsidR="00A01E24" w:rsidRPr="000E2D1D">
        <w:rPr>
          <w:rFonts w:ascii="Huawei Sans" w:hAnsi="Huawei Sans" w:cs="Huawei Sans"/>
        </w:rPr>
        <w:t>) DESC;</w:t>
      </w:r>
    </w:p>
    <w:p w14:paraId="29D617DE" w14:textId="4BEF8476" w:rsidR="00A01E24" w:rsidRDefault="00A01E24" w:rsidP="00A01E24">
      <w:pPr>
        <w:pStyle w:val="1e"/>
        <w:rPr>
          <w:rFonts w:hint="eastAsia"/>
        </w:rPr>
      </w:pPr>
    </w:p>
    <w:p w14:paraId="155E772B" w14:textId="77777777" w:rsidR="00A01E24" w:rsidRDefault="00A01E24" w:rsidP="00A01E24">
      <w:pPr>
        <w:pStyle w:val="1e"/>
        <w:rPr>
          <w:rFonts w:hint="eastAsia"/>
        </w:rPr>
      </w:pP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129E1FA1" w14:textId="28362FCF" w:rsidR="00A01E24" w:rsidRDefault="00A6118A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D4E839" wp14:editId="429EBB3C">
            <wp:extent cx="4663844" cy="1219306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1258B63C" w14:textId="31DCF170" w:rsidR="00A01E24" w:rsidRDefault="00A6118A" w:rsidP="00A01E24">
      <w:pPr>
        <w:pStyle w:val="1e"/>
        <w:rPr>
          <w:rFonts w:hint="eastAsia"/>
        </w:rPr>
      </w:pPr>
      <w:r>
        <w:t>删除</w:t>
      </w:r>
      <w:r>
        <w:rPr>
          <w:rFonts w:hint="eastAsia"/>
        </w:rPr>
        <w:t>所有</w:t>
      </w:r>
      <w:r>
        <w:t>索引虚拟列</w:t>
      </w:r>
      <w:r>
        <w:rPr>
          <w:rFonts w:hint="eastAsia"/>
        </w:rPr>
        <w:t>？</w:t>
      </w:r>
    </w:p>
    <w:p w14:paraId="7053CD3F" w14:textId="31B72385" w:rsidR="00A01E24" w:rsidRDefault="00A6118A" w:rsidP="00A01E24">
      <w:pPr>
        <w:pStyle w:val="1e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9DA76FD" wp14:editId="651FD532">
            <wp:extent cx="4328535" cy="118120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6F418289" w14:textId="6A1E5057" w:rsidR="00A01E24" w:rsidRDefault="00A6118A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FD01FB" wp14:editId="68951A2B">
            <wp:extent cx="4541914" cy="107451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948" w14:textId="77777777" w:rsidR="00A01E24" w:rsidRDefault="00A01E24" w:rsidP="00A01E24">
      <w:pPr>
        <w:pStyle w:val="1e"/>
        <w:rPr>
          <w:rFonts w:hint="eastAsia"/>
        </w:rPr>
      </w:pP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3F3829E8" w:rsidR="00A01E24" w:rsidRPr="009639AD" w:rsidRDefault="00A6118A" w:rsidP="00A01E24">
      <w:pPr>
        <w:pStyle w:val="afffff2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anchor distT="0" distB="0" distL="114300" distR="114300" simplePos="0" relativeHeight="251661312" behindDoc="0" locked="0" layoutInCell="1" allowOverlap="1" wp14:anchorId="6C4BC164" wp14:editId="1E3C3A6A">
            <wp:simplePos x="0" y="0"/>
            <wp:positionH relativeFrom="column">
              <wp:posOffset>-682625</wp:posOffset>
            </wp:positionH>
            <wp:positionV relativeFrom="paragraph">
              <wp:posOffset>442595</wp:posOffset>
            </wp:positionV>
            <wp:extent cx="7447280" cy="1699260"/>
            <wp:effectExtent l="0" t="0" r="1270" b="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01E24" w:rsidRPr="000E2D1D">
        <w:rPr>
          <w:rFonts w:ascii="Huawei Sans" w:hAnsi="Huawei Sans" w:cs="Huawei Sans"/>
        </w:rPr>
        <w:t>gsql</w:t>
      </w:r>
      <w:proofErr w:type="spellEnd"/>
      <w:r w:rsidR="00A01E24" w:rsidRPr="000E2D1D">
        <w:rPr>
          <w:rFonts w:ascii="Huawei Sans" w:hAnsi="Huawei Sans" w:cs="Huawei Sans"/>
        </w:rPr>
        <w:t xml:space="preserve"> -d </w:t>
      </w:r>
      <w:proofErr w:type="spellStart"/>
      <w:r w:rsidR="00A01E24" w:rsidRPr="000E2D1D">
        <w:rPr>
          <w:rFonts w:ascii="Huawei Sans" w:hAnsi="Huawei Sans" w:cs="Huawei Sans"/>
        </w:rPr>
        <w:t>tpch</w:t>
      </w:r>
      <w:proofErr w:type="spellEnd"/>
      <w:r w:rsidR="00A01E24"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="00A01E24" w:rsidRPr="000E2D1D">
        <w:rPr>
          <w:rFonts w:ascii="Huawei Sans" w:hAnsi="Huawei Sans" w:cs="Huawei Sans"/>
        </w:rPr>
        <w:t>tpch</w:t>
      </w:r>
      <w:proofErr w:type="spellEnd"/>
      <w:r w:rsidR="00A01E24" w:rsidRPr="000E2D1D">
        <w:rPr>
          <w:rFonts w:ascii="Huawei Sans" w:hAnsi="Huawei Sans" w:cs="Huawei Sans"/>
        </w:rPr>
        <w:t>-kit/</w:t>
      </w:r>
      <w:proofErr w:type="spellStart"/>
      <w:r w:rsidR="00A01E24" w:rsidRPr="000E2D1D">
        <w:rPr>
          <w:rFonts w:ascii="Huawei Sans" w:hAnsi="Huawei Sans" w:cs="Huawei Sans"/>
        </w:rPr>
        <w:t>dbgen</w:t>
      </w:r>
      <w:proofErr w:type="spellEnd"/>
      <w:r w:rsidR="00A01E24" w:rsidRPr="000E2D1D">
        <w:rPr>
          <w:rFonts w:ascii="Huawei Sans" w:hAnsi="Huawei Sans" w:cs="Huawei Sans"/>
        </w:rPr>
        <w:t>/queries/</w:t>
      </w:r>
      <w:proofErr w:type="spellStart"/>
      <w:r w:rsidR="00A01E24" w:rsidRPr="000E2D1D">
        <w:rPr>
          <w:rFonts w:ascii="Huawei Sans" w:hAnsi="Huawei Sans" w:cs="Huawei Sans"/>
        </w:rPr>
        <w:t>queries.sql</w:t>
      </w:r>
      <w:proofErr w:type="spellEnd"/>
      <w:r w:rsidR="00A01E24" w:rsidRPr="000E2D1D">
        <w:rPr>
          <w:rFonts w:ascii="Huawei Sans" w:hAnsi="Huawei Sans" w:cs="Huawei Sans"/>
        </w:rPr>
        <w:t xml:space="preserve"> &gt; /opt/software/</w:t>
      </w:r>
      <w:proofErr w:type="spellStart"/>
      <w:r w:rsidR="00A01E24" w:rsidRPr="000E2D1D">
        <w:rPr>
          <w:rFonts w:ascii="Huawei Sans" w:hAnsi="Huawei Sans" w:cs="Huawei Sans"/>
        </w:rPr>
        <w:t>tpch</w:t>
      </w:r>
      <w:proofErr w:type="spellEnd"/>
      <w:r w:rsidR="00A01E24" w:rsidRPr="000E2D1D">
        <w:rPr>
          <w:rFonts w:ascii="Huawei Sans" w:hAnsi="Huawei Sans" w:cs="Huawei Sans"/>
        </w:rPr>
        <w:t>-kit/</w:t>
      </w:r>
      <w:proofErr w:type="spellStart"/>
      <w:r w:rsidR="00A01E24" w:rsidRPr="000E2D1D">
        <w:rPr>
          <w:rFonts w:ascii="Huawei Sans" w:hAnsi="Huawei Sans" w:cs="Huawei Sans"/>
        </w:rPr>
        <w:t>dbgen</w:t>
      </w:r>
      <w:proofErr w:type="spellEnd"/>
      <w:r w:rsidR="00A01E24" w:rsidRPr="000E2D1D">
        <w:rPr>
          <w:rFonts w:ascii="Huawei Sans" w:hAnsi="Huawei Sans" w:cs="Huawei Sans"/>
        </w:rPr>
        <w:t>/queries/queries02.log</w:t>
      </w:r>
    </w:p>
    <w:p w14:paraId="320352E8" w14:textId="2DFF8904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205E1DFE" w:rsidR="00A01E24" w:rsidRPr="004A12B5" w:rsidRDefault="00A6118A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 wp14:anchorId="55B14FBF" wp14:editId="4CC64376">
            <wp:extent cx="6120130" cy="17602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6E1F51AD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428D575B" w14:textId="267694BE" w:rsidR="00D15E54" w:rsidRDefault="00D15E54" w:rsidP="00A01E24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答：建议优化的参数如下：</w:t>
      </w:r>
    </w:p>
    <w:p w14:paraId="0F808BC2" w14:textId="50EAF4EF" w:rsidR="00A01E24" w:rsidRDefault="00D15E54" w:rsidP="00A01E24">
      <w:pPr>
        <w:pStyle w:val="1e"/>
        <w:rPr>
          <w:rFonts w:ascii="Huawei Sans" w:hAnsi="Huawei Sans" w:cs="Huawei Sans"/>
        </w:rPr>
      </w:pPr>
      <w:r>
        <w:rPr>
          <w:rFonts w:hint="eastAsia"/>
          <w:noProof/>
        </w:rPr>
        <w:drawing>
          <wp:inline distT="0" distB="0" distL="0" distR="0" wp14:anchorId="60C3437F" wp14:editId="020DFFE9">
            <wp:extent cx="6120130" cy="2129155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501E" w14:textId="1CD7A63B" w:rsidR="00A01E24" w:rsidRDefault="00D15E54" w:rsidP="00A01E24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对这些参数进行优化，能提高执行查询的效率。</w:t>
      </w: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4B0908F2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34A913FE" w14:textId="352E21BF" w:rsidR="00724796" w:rsidRDefault="00724796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答：使用索引，可以优化</w:t>
      </w:r>
      <w:r w:rsidRPr="00460223">
        <w:rPr>
          <w:rFonts w:ascii="Huawei Sans" w:hAnsi="Huawei Sans" w:cs="Huawei Sans" w:hint="eastAsia"/>
        </w:rPr>
        <w:t>执行</w:t>
      </w:r>
      <w:r w:rsidRPr="00460223">
        <w:rPr>
          <w:rFonts w:ascii="Huawei Sans" w:hAnsi="Huawei Sans" w:cs="Huawei Sans"/>
        </w:rPr>
        <w:t>SQL</w:t>
      </w:r>
      <w:r>
        <w:rPr>
          <w:rFonts w:ascii="Huawei Sans" w:hAnsi="Huawei Sans" w:cs="Huawei Sans" w:hint="eastAsia"/>
        </w:rPr>
        <w:t>语句的时间。</w:t>
      </w:r>
    </w:p>
    <w:p w14:paraId="34A3D069" w14:textId="7220D2B0" w:rsidR="00724796" w:rsidRPr="00D435D3" w:rsidRDefault="00724796" w:rsidP="00A01E24">
      <w:pPr>
        <w:pStyle w:val="1e"/>
        <w:rPr>
          <w:rFonts w:ascii="Huawei Sans" w:hAnsi="Huawei Sans" w:cs="Huawei Sans"/>
        </w:rPr>
      </w:pPr>
      <w:r w:rsidRPr="00460223">
        <w:rPr>
          <w:rFonts w:ascii="Huawei Sans" w:hAnsi="Huawei Sans" w:cs="Huawei Sans"/>
        </w:rPr>
        <w:t>除了使用索引和参数外</w:t>
      </w:r>
      <w:r w:rsidR="00984D2A">
        <w:rPr>
          <w:rFonts w:ascii="Huawei Sans" w:hAnsi="Huawei Sans" w:cs="Huawei Sans" w:hint="eastAsia"/>
        </w:rPr>
        <w:t>，还可以优化</w:t>
      </w:r>
      <w:r w:rsidR="00984D2A">
        <w:rPr>
          <w:rFonts w:ascii="Huawei Sans" w:hAnsi="Huawei Sans" w:cs="Huawei Sans" w:hint="eastAsia"/>
        </w:rPr>
        <w:t>S</w:t>
      </w:r>
      <w:r w:rsidR="00984D2A">
        <w:rPr>
          <w:rFonts w:ascii="Huawei Sans" w:hAnsi="Huawei Sans" w:cs="Huawei Sans"/>
        </w:rPr>
        <w:t>QL</w:t>
      </w:r>
      <w:r w:rsidR="00984D2A">
        <w:rPr>
          <w:rFonts w:ascii="Huawei Sans" w:hAnsi="Huawei Sans" w:cs="Huawei Sans" w:hint="eastAsia"/>
        </w:rPr>
        <w:t>语句，合理使用缓存等方面继续优化</w:t>
      </w:r>
      <w:r w:rsidR="008273F1">
        <w:rPr>
          <w:rFonts w:ascii="Huawei Sans" w:hAnsi="Huawei Sans" w:cs="Huawei Sans" w:hint="eastAsia"/>
        </w:rPr>
        <w:t>。</w:t>
      </w: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Pr="00724796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5E592EAA" w:rsidR="0034452C" w:rsidRPr="009639AD" w:rsidRDefault="00A6118A" w:rsidP="0034452C">
      <w:pPr>
        <w:pStyle w:val="afffff2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anchor distT="0" distB="0" distL="114300" distR="114300" simplePos="0" relativeHeight="251658240" behindDoc="0" locked="0" layoutInCell="1" allowOverlap="1" wp14:anchorId="337D8D53" wp14:editId="608ADEBE">
            <wp:simplePos x="0" y="0"/>
            <wp:positionH relativeFrom="column">
              <wp:posOffset>-629285</wp:posOffset>
            </wp:positionH>
            <wp:positionV relativeFrom="paragraph">
              <wp:posOffset>445135</wp:posOffset>
            </wp:positionV>
            <wp:extent cx="7418070" cy="1295400"/>
            <wp:effectExtent l="0" t="0" r="0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07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4452C" w:rsidRPr="00860899">
        <w:rPr>
          <w:rFonts w:ascii="Huawei Sans" w:hAnsi="Huawei Sans" w:cs="Huawei Sans"/>
        </w:rPr>
        <w:t>postgres</w:t>
      </w:r>
      <w:proofErr w:type="spellEnd"/>
      <w:r w:rsidR="0034452C" w:rsidRPr="00860899">
        <w:rPr>
          <w:rFonts w:ascii="Huawei Sans" w:hAnsi="Huawei Sans" w:cs="Huawei Sans"/>
        </w:rPr>
        <w:t xml:space="preserve">=# SELECT * FROM </w:t>
      </w:r>
      <w:proofErr w:type="spellStart"/>
      <w:r w:rsidR="0034452C" w:rsidRPr="00860899">
        <w:rPr>
          <w:rFonts w:ascii="Huawei Sans" w:hAnsi="Huawei Sans" w:cs="Huawei Sans"/>
        </w:rPr>
        <w:t>gs_model_warehouse</w:t>
      </w:r>
      <w:proofErr w:type="spellEnd"/>
      <w:r w:rsidR="0034452C" w:rsidRPr="00860899">
        <w:rPr>
          <w:rFonts w:ascii="Huawei Sans" w:hAnsi="Huawei Sans" w:cs="Huawei Sans"/>
        </w:rPr>
        <w:t xml:space="preserve"> WHERE </w:t>
      </w:r>
      <w:proofErr w:type="spellStart"/>
      <w:r w:rsidR="0034452C" w:rsidRPr="00860899">
        <w:rPr>
          <w:rFonts w:ascii="Huawei Sans" w:hAnsi="Huawei Sans" w:cs="Huawei Sans"/>
        </w:rPr>
        <w:t>modelname</w:t>
      </w:r>
      <w:proofErr w:type="spellEnd"/>
      <w:r w:rsidR="0034452C" w:rsidRPr="00860899">
        <w:rPr>
          <w:rFonts w:ascii="Huawei Sans" w:hAnsi="Huawei Sans" w:cs="Huawei Sans"/>
        </w:rPr>
        <w:t xml:space="preserve"> = '</w:t>
      </w:r>
      <w:proofErr w:type="spellStart"/>
      <w:r w:rsidR="0034452C" w:rsidRPr="00860899">
        <w:rPr>
          <w:rFonts w:ascii="Huawei Sans" w:hAnsi="Huawei Sans" w:cs="Huawei Sans"/>
        </w:rPr>
        <w:t>house_binary_classifier</w:t>
      </w:r>
      <w:proofErr w:type="spellEnd"/>
      <w:r w:rsidR="0034452C" w:rsidRPr="00860899">
        <w:rPr>
          <w:rFonts w:ascii="Huawei Sans" w:hAnsi="Huawei Sans" w:cs="Huawei Sans"/>
        </w:rPr>
        <w:t>';</w:t>
      </w:r>
    </w:p>
    <w:p w14:paraId="6F8EFAD0" w14:textId="72FFE74B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B38F72B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3C51E87E" w:rsidR="0034452C" w:rsidRPr="00860899" w:rsidRDefault="00A6118A" w:rsidP="0034452C">
      <w:pPr>
        <w:pStyle w:val="afffff2"/>
        <w:rPr>
          <w:rFonts w:ascii="Huawei Sans" w:hAnsi="Huawei Sans" w:cs="Huawei Sans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A0249D8" wp14:editId="7992D270">
            <wp:simplePos x="0" y="0"/>
            <wp:positionH relativeFrom="column">
              <wp:posOffset>-697865</wp:posOffset>
            </wp:positionH>
            <wp:positionV relativeFrom="paragraph">
              <wp:posOffset>450215</wp:posOffset>
            </wp:positionV>
            <wp:extent cx="7506335" cy="1303020"/>
            <wp:effectExtent l="0" t="0" r="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33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4452C" w:rsidRPr="00860899">
        <w:rPr>
          <w:rFonts w:ascii="Huawei Sans" w:hAnsi="Huawei Sans" w:cs="Huawei Sans"/>
        </w:rPr>
        <w:t>postgres</w:t>
      </w:r>
      <w:proofErr w:type="spellEnd"/>
      <w:r w:rsidR="0034452C" w:rsidRPr="00860899">
        <w:rPr>
          <w:rFonts w:ascii="Huawei Sans" w:hAnsi="Huawei Sans" w:cs="Huawei Sans"/>
        </w:rPr>
        <w:t xml:space="preserve">=# SELECT * FROM </w:t>
      </w:r>
      <w:proofErr w:type="spellStart"/>
      <w:r w:rsidR="0034452C" w:rsidRPr="00860899">
        <w:rPr>
          <w:rFonts w:ascii="Huawei Sans" w:hAnsi="Huawei Sans" w:cs="Huawei Sans"/>
        </w:rPr>
        <w:t>gs_model_warehouse</w:t>
      </w:r>
      <w:proofErr w:type="spellEnd"/>
      <w:r w:rsidR="0034452C" w:rsidRPr="00860899">
        <w:rPr>
          <w:rFonts w:ascii="Huawei Sans" w:hAnsi="Huawei Sans" w:cs="Huawei Sans"/>
        </w:rPr>
        <w:t xml:space="preserve"> WHERE </w:t>
      </w:r>
      <w:proofErr w:type="spellStart"/>
      <w:r w:rsidR="0034452C" w:rsidRPr="00860899">
        <w:rPr>
          <w:rFonts w:ascii="Huawei Sans" w:hAnsi="Huawei Sans" w:cs="Huawei Sans"/>
        </w:rPr>
        <w:t>modelname</w:t>
      </w:r>
      <w:proofErr w:type="spellEnd"/>
      <w:r w:rsidR="0034452C" w:rsidRPr="00860899">
        <w:rPr>
          <w:rFonts w:ascii="Huawei Sans" w:hAnsi="Huawei Sans" w:cs="Huawei Sans"/>
        </w:rPr>
        <w:t xml:space="preserve"> = '</w:t>
      </w:r>
      <w:proofErr w:type="spellStart"/>
      <w:r w:rsidR="0034452C" w:rsidRPr="00860899">
        <w:rPr>
          <w:rFonts w:ascii="Huawei Sans" w:hAnsi="Huawei Sans" w:cs="Huawei Sans"/>
        </w:rPr>
        <w:t>house_binary_classifier</w:t>
      </w:r>
      <w:proofErr w:type="spellEnd"/>
      <w:r w:rsidR="0034452C" w:rsidRPr="00860899">
        <w:rPr>
          <w:rFonts w:ascii="Huawei Sans" w:hAnsi="Huawei Sans" w:cs="Huawei Sans"/>
        </w:rPr>
        <w:t>';</w:t>
      </w:r>
    </w:p>
    <w:p w14:paraId="0E2CAB10" w14:textId="111DB914" w:rsidR="0034452C" w:rsidRDefault="0034452C" w:rsidP="0034452C">
      <w:pPr>
        <w:pStyle w:val="1e"/>
        <w:rPr>
          <w:rFonts w:hint="eastAsia"/>
        </w:rPr>
      </w:pP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67664D8E" w:rsidR="0034452C" w:rsidRDefault="00A6118A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ABA3FAA" wp14:editId="29EEDA4E">
            <wp:simplePos x="0" y="0"/>
            <wp:positionH relativeFrom="column">
              <wp:posOffset>-697230</wp:posOffset>
            </wp:positionH>
            <wp:positionV relativeFrom="paragraph">
              <wp:posOffset>9525</wp:posOffset>
            </wp:positionV>
            <wp:extent cx="7483475" cy="1752600"/>
            <wp:effectExtent l="0" t="0" r="3175" b="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4AAF817B" w:rsidR="0034452C" w:rsidRDefault="008273F1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 w:rsidRPr="008273F1">
        <w:rPr>
          <w:rFonts w:ascii="Huawei Sans" w:hAnsi="Huawei Sans" w:cs="Huawei Sans" w:hint="eastAsia"/>
        </w:rPr>
        <w:t>分类与回归最主要的区别是输出变量的类型：连续变量的预测叫回归，离散变量的预测是分类</w:t>
      </w:r>
      <w:r>
        <w:rPr>
          <w:rFonts w:ascii="Huawei Sans" w:hAnsi="Huawei Sans" w:cs="Huawei Sans" w:hint="eastAsia"/>
        </w:rPr>
        <w:t>。</w:t>
      </w:r>
    </w:p>
    <w:p w14:paraId="4A07321C" w14:textId="77777777" w:rsidR="008273F1" w:rsidRDefault="008273F1" w:rsidP="0034452C">
      <w:pPr>
        <w:pStyle w:val="1e"/>
        <w:rPr>
          <w:rFonts w:ascii="Huawei Sans" w:hAnsi="Huawei Sans" w:cs="Huawei Sans" w:hint="eastAsia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486F446C" w:rsidR="0034452C" w:rsidRDefault="008273F1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 w:rsidRPr="008273F1">
        <w:rPr>
          <w:rFonts w:ascii="Huawei Sans" w:hAnsi="Huawei Sans" w:cs="Huawei Sans"/>
        </w:rPr>
        <w:t>SVM</w:t>
      </w:r>
      <w:r w:rsidRPr="008273F1">
        <w:rPr>
          <w:rFonts w:ascii="Huawei Sans" w:hAnsi="Huawei Sans" w:cs="Huawei Sans"/>
        </w:rPr>
        <w:t>的全称是</w:t>
      </w:r>
      <w:r w:rsidRPr="008273F1">
        <w:rPr>
          <w:rFonts w:ascii="Huawei Sans" w:hAnsi="Huawei Sans" w:cs="Huawei Sans"/>
        </w:rPr>
        <w:t>Support Vector Machine</w:t>
      </w:r>
      <w:r w:rsidRPr="008273F1">
        <w:rPr>
          <w:rFonts w:ascii="Huawei Sans" w:hAnsi="Huawei Sans" w:cs="Huawei Sans"/>
        </w:rPr>
        <w:t>，即支持向量机</w:t>
      </w:r>
      <w:r>
        <w:rPr>
          <w:rFonts w:ascii="Huawei Sans" w:hAnsi="Huawei Sans" w:cs="Huawei Sans" w:hint="eastAsia"/>
        </w:rPr>
        <w:t>，</w:t>
      </w:r>
      <w:r w:rsidRPr="008273F1">
        <w:rPr>
          <w:rFonts w:ascii="Huawei Sans" w:hAnsi="Huawei Sans" w:cs="Huawei Sans" w:hint="eastAsia"/>
        </w:rPr>
        <w:t>属于有监督学习算法的一种</w:t>
      </w:r>
      <w:r>
        <w:rPr>
          <w:rFonts w:ascii="Huawei Sans" w:hAnsi="Huawei Sans" w:cs="Huawei Sans" w:hint="eastAsia"/>
        </w:rPr>
        <w:t>。</w:t>
      </w:r>
    </w:p>
    <w:p w14:paraId="2619438C" w14:textId="77777777" w:rsidR="008273F1" w:rsidRDefault="008273F1" w:rsidP="008273F1">
      <w:pPr>
        <w:pStyle w:val="1e"/>
        <w:rPr>
          <w:rFonts w:ascii="Huawei Sans" w:hAnsi="Huawei Sans" w:cs="Huawei Sans"/>
        </w:rPr>
      </w:pPr>
      <w:r w:rsidRPr="008273F1">
        <w:rPr>
          <w:rFonts w:ascii="Huawei Sans" w:hAnsi="Huawei Sans" w:cs="Huawei Sans" w:hint="eastAsia"/>
        </w:rPr>
        <w:t>通过寻求结构化风险最小来提高学习机泛化能力，实现经验风险和置信范围的最小化，从而达</w:t>
      </w:r>
    </w:p>
    <w:p w14:paraId="71D9379F" w14:textId="12641F81" w:rsidR="008273F1" w:rsidRDefault="008273F1" w:rsidP="008273F1">
      <w:pPr>
        <w:pStyle w:val="1e"/>
        <w:rPr>
          <w:rFonts w:ascii="Huawei Sans" w:hAnsi="Huawei Sans" w:cs="Huawei Sans"/>
        </w:rPr>
      </w:pPr>
      <w:r w:rsidRPr="008273F1">
        <w:rPr>
          <w:rFonts w:ascii="Huawei Sans" w:hAnsi="Huawei Sans" w:cs="Huawei Sans" w:hint="eastAsia"/>
        </w:rPr>
        <w:t>到在统计样本量较少的情况下，亦能获得良好统计规律的目的。通俗来讲，它是一种二类分类</w:t>
      </w:r>
    </w:p>
    <w:p w14:paraId="37457FE9" w14:textId="77777777" w:rsidR="008273F1" w:rsidRDefault="008273F1" w:rsidP="0034452C">
      <w:pPr>
        <w:pStyle w:val="1e"/>
        <w:rPr>
          <w:rFonts w:ascii="Huawei Sans" w:hAnsi="Huawei Sans" w:cs="Huawei Sans"/>
        </w:rPr>
      </w:pPr>
      <w:r w:rsidRPr="008273F1">
        <w:rPr>
          <w:rFonts w:ascii="Huawei Sans" w:hAnsi="Huawei Sans" w:cs="Huawei Sans" w:hint="eastAsia"/>
        </w:rPr>
        <w:t>模型，其基本模型定义为特征空间上的间隔最大的线性分类器，即支持向量机的学习策略便是</w:t>
      </w:r>
    </w:p>
    <w:p w14:paraId="6FA0C337" w14:textId="324127BA" w:rsidR="008273F1" w:rsidRDefault="008273F1" w:rsidP="0034452C">
      <w:pPr>
        <w:pStyle w:val="1e"/>
        <w:rPr>
          <w:rFonts w:ascii="Huawei Sans" w:hAnsi="Huawei Sans" w:cs="Huawei Sans"/>
        </w:rPr>
      </w:pPr>
      <w:r w:rsidRPr="008273F1">
        <w:rPr>
          <w:rFonts w:ascii="Huawei Sans" w:hAnsi="Huawei Sans" w:cs="Huawei Sans" w:hint="eastAsia"/>
        </w:rPr>
        <w:t>间隔最大化，最终可转化为一个凸二次规划问题的求解。</w:t>
      </w:r>
    </w:p>
    <w:p w14:paraId="089DEA8F" w14:textId="77777777" w:rsidR="008273F1" w:rsidRPr="00860899" w:rsidRDefault="008273F1" w:rsidP="0034452C">
      <w:pPr>
        <w:pStyle w:val="1e"/>
        <w:rPr>
          <w:rFonts w:ascii="Huawei Sans" w:hAnsi="Huawei Sans" w:cs="Huawei Sans" w:hint="eastAsia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有哪些评价指标，请分别说明他们的含义？</w:t>
      </w:r>
    </w:p>
    <w:p w14:paraId="0026494D" w14:textId="10E8B68A" w:rsidR="0034452C" w:rsidRDefault="008273F1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答：</w:t>
      </w:r>
      <w:r w:rsidRPr="008273F1">
        <w:rPr>
          <w:rFonts w:ascii="Arial" w:hAnsi="Arial" w:cs="Arial" w:hint="eastAsia"/>
          <w:shd w:val="clear" w:color="auto" w:fill="FFFFFF"/>
        </w:rPr>
        <w:t>精确率、召回率、准确率、错误率、</w:t>
      </w:r>
      <w:r w:rsidRPr="008273F1">
        <w:rPr>
          <w:rFonts w:ascii="Arial" w:hAnsi="Arial" w:cs="Arial"/>
          <w:shd w:val="clear" w:color="auto" w:fill="FFFFFF"/>
        </w:rPr>
        <w:t>F</w:t>
      </w:r>
      <w:r w:rsidRPr="008273F1">
        <w:rPr>
          <w:rFonts w:ascii="Arial" w:hAnsi="Arial" w:cs="Arial"/>
          <w:shd w:val="clear" w:color="auto" w:fill="FFFFFF"/>
        </w:rPr>
        <w:t>函数</w:t>
      </w:r>
      <w:r w:rsidRPr="008273F1">
        <w:rPr>
          <w:rFonts w:ascii="Arial" w:hAnsi="Arial" w:cs="Arial" w:hint="eastAsia"/>
          <w:shd w:val="clear" w:color="auto" w:fill="FFFFFF"/>
        </w:rPr>
        <w:t>、</w:t>
      </w:r>
      <w:r w:rsidRPr="008273F1">
        <w:rPr>
          <w:rFonts w:ascii="Arial" w:hAnsi="Arial" w:cs="Arial"/>
          <w:shd w:val="clear" w:color="auto" w:fill="FFFFFF"/>
        </w:rPr>
        <w:t>ROC</w:t>
      </w:r>
      <w:r w:rsidRPr="008273F1">
        <w:rPr>
          <w:rFonts w:ascii="Arial" w:hAnsi="Arial" w:cs="Arial"/>
          <w:shd w:val="clear" w:color="auto" w:fill="FFFFFF"/>
        </w:rPr>
        <w:t>曲线</w:t>
      </w:r>
      <w:r>
        <w:rPr>
          <w:rFonts w:ascii="Arial" w:hAnsi="Arial" w:cs="Arial" w:hint="eastAsia"/>
          <w:shd w:val="clear" w:color="auto" w:fill="FFFFFF"/>
        </w:rPr>
        <w:t>和</w:t>
      </w:r>
      <w:r w:rsidRPr="008273F1">
        <w:rPr>
          <w:rFonts w:ascii="Arial" w:hAnsi="Arial" w:cs="Arial"/>
          <w:shd w:val="clear" w:color="auto" w:fill="FFFFFF"/>
        </w:rPr>
        <w:t>AUC</w:t>
      </w:r>
      <w:r w:rsidRPr="008273F1">
        <w:rPr>
          <w:rFonts w:ascii="Arial" w:hAnsi="Arial" w:cs="Arial"/>
          <w:shd w:val="clear" w:color="auto" w:fill="FFFFFF"/>
        </w:rPr>
        <w:t>值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409D01F5" w14:textId="42189D32" w:rsidR="008273F1" w:rsidRDefault="008273F1" w:rsidP="0034452C">
      <w:pPr>
        <w:pStyle w:val="1e"/>
        <w:rPr>
          <w:rFonts w:ascii="Arial" w:hAnsi="Arial" w:cs="Arial"/>
          <w:shd w:val="clear" w:color="auto" w:fill="FFFFFF"/>
        </w:rPr>
      </w:pPr>
      <w:r w:rsidRPr="008273F1">
        <w:rPr>
          <w:rFonts w:ascii="Arial" w:hAnsi="Arial" w:cs="Arial" w:hint="eastAsia"/>
          <w:shd w:val="clear" w:color="auto" w:fill="FFFFFF"/>
        </w:rPr>
        <w:t>准确率</w:t>
      </w:r>
      <w:r>
        <w:rPr>
          <w:rFonts w:ascii="Arial" w:hAnsi="Arial" w:cs="Arial" w:hint="eastAsia"/>
          <w:shd w:val="clear" w:color="auto" w:fill="FFFFFF"/>
        </w:rPr>
        <w:t>，</w:t>
      </w:r>
      <w:r w:rsidRPr="008273F1">
        <w:rPr>
          <w:rFonts w:ascii="Arial" w:hAnsi="Arial" w:cs="Arial" w:hint="eastAsia"/>
          <w:shd w:val="clear" w:color="auto" w:fill="FFFFFF"/>
        </w:rPr>
        <w:t>即正确预测的正反例数</w:t>
      </w:r>
      <w:r w:rsidRPr="008273F1">
        <w:rPr>
          <w:rFonts w:ascii="Arial" w:hAnsi="Arial" w:cs="Arial"/>
          <w:shd w:val="clear" w:color="auto" w:fill="FFFFFF"/>
        </w:rPr>
        <w:t xml:space="preserve"> /</w:t>
      </w:r>
      <w:r w:rsidRPr="008273F1">
        <w:rPr>
          <w:rFonts w:ascii="Arial" w:hAnsi="Arial" w:cs="Arial"/>
          <w:shd w:val="clear" w:color="auto" w:fill="FFFFFF"/>
        </w:rPr>
        <w:t>总数</w:t>
      </w:r>
    </w:p>
    <w:p w14:paraId="4430D041" w14:textId="45535218" w:rsidR="008273F1" w:rsidRDefault="008273F1" w:rsidP="0034452C">
      <w:pPr>
        <w:pStyle w:val="1e"/>
        <w:rPr>
          <w:rFonts w:ascii="Arial" w:hAnsi="Arial" w:cs="Arial"/>
          <w:shd w:val="clear" w:color="auto" w:fill="FFFFFF"/>
        </w:rPr>
      </w:pPr>
      <w:r w:rsidRPr="008273F1">
        <w:rPr>
          <w:rFonts w:ascii="Arial" w:hAnsi="Arial" w:cs="Arial" w:hint="eastAsia"/>
          <w:shd w:val="clear" w:color="auto" w:fill="FFFFFF"/>
        </w:rPr>
        <w:t>精确率</w:t>
      </w:r>
      <w:r>
        <w:rPr>
          <w:rFonts w:ascii="Arial" w:hAnsi="Arial" w:cs="Arial" w:hint="eastAsia"/>
          <w:shd w:val="clear" w:color="auto" w:fill="FFFFFF"/>
        </w:rPr>
        <w:t>，</w:t>
      </w:r>
      <w:r w:rsidRPr="008273F1">
        <w:rPr>
          <w:rFonts w:ascii="Arial" w:hAnsi="Arial" w:cs="Arial" w:hint="eastAsia"/>
          <w:shd w:val="clear" w:color="auto" w:fill="FFFFFF"/>
        </w:rPr>
        <w:t>即正确预测的正例数</w:t>
      </w:r>
      <w:r w:rsidRPr="008273F1">
        <w:rPr>
          <w:rFonts w:ascii="Arial" w:hAnsi="Arial" w:cs="Arial"/>
          <w:shd w:val="clear" w:color="auto" w:fill="FFFFFF"/>
        </w:rPr>
        <w:t xml:space="preserve"> /</w:t>
      </w:r>
      <w:r w:rsidRPr="008273F1">
        <w:rPr>
          <w:rFonts w:ascii="Arial" w:hAnsi="Arial" w:cs="Arial"/>
          <w:shd w:val="clear" w:color="auto" w:fill="FFFFFF"/>
        </w:rPr>
        <w:t>预测正例总数</w:t>
      </w:r>
    </w:p>
    <w:p w14:paraId="28812EC6" w14:textId="624BC45A" w:rsidR="008273F1" w:rsidRDefault="008273F1" w:rsidP="0034452C">
      <w:pPr>
        <w:pStyle w:val="1e"/>
        <w:rPr>
          <w:rFonts w:ascii="Arial" w:hAnsi="Arial" w:cs="Arial"/>
          <w:shd w:val="clear" w:color="auto" w:fill="FFFFFF"/>
        </w:rPr>
      </w:pPr>
      <w:r w:rsidRPr="008273F1">
        <w:rPr>
          <w:rFonts w:ascii="Arial" w:hAnsi="Arial" w:cs="Arial" w:hint="eastAsia"/>
          <w:shd w:val="clear" w:color="auto" w:fill="FFFFFF"/>
        </w:rPr>
        <w:t>召回率表现出在实际正样本中，分类器能预测出多少。</w:t>
      </w:r>
    </w:p>
    <w:p w14:paraId="0FB89301" w14:textId="09B7668D" w:rsidR="008273F1" w:rsidRDefault="008273F1" w:rsidP="0034452C">
      <w:pPr>
        <w:pStyle w:val="1e"/>
        <w:rPr>
          <w:rFonts w:ascii="Arial" w:hAnsi="Arial" w:cs="Arial"/>
          <w:shd w:val="clear" w:color="auto" w:fill="FFFFFF"/>
        </w:rPr>
      </w:pPr>
      <w:r w:rsidRPr="008273F1">
        <w:rPr>
          <w:rFonts w:ascii="Arial" w:hAnsi="Arial" w:cs="Arial"/>
          <w:shd w:val="clear" w:color="auto" w:fill="FFFFFF"/>
        </w:rPr>
        <w:t>F</w:t>
      </w:r>
      <w:r w:rsidRPr="008273F1">
        <w:rPr>
          <w:rFonts w:ascii="Arial" w:hAnsi="Arial" w:cs="Arial"/>
          <w:shd w:val="clear" w:color="auto" w:fill="FFFFFF"/>
        </w:rPr>
        <w:t>值是精确率和召回率的调和值</w:t>
      </w:r>
    </w:p>
    <w:p w14:paraId="5BE5D6C9" w14:textId="12414C5B" w:rsidR="008273F1" w:rsidRDefault="00FB5704" w:rsidP="0034452C">
      <w:pPr>
        <w:pStyle w:val="1e"/>
        <w:rPr>
          <w:rFonts w:ascii="Arial" w:hAnsi="Arial" w:cs="Arial"/>
          <w:shd w:val="clear" w:color="auto" w:fill="FFFFFF"/>
        </w:rPr>
      </w:pPr>
      <w:r w:rsidRPr="008273F1">
        <w:rPr>
          <w:rFonts w:ascii="Arial" w:hAnsi="Arial" w:cs="Arial"/>
          <w:shd w:val="clear" w:color="auto" w:fill="FFFFFF"/>
        </w:rPr>
        <w:t>ROC</w:t>
      </w:r>
      <w:r w:rsidRPr="008273F1">
        <w:rPr>
          <w:rFonts w:ascii="Arial" w:hAnsi="Arial" w:cs="Arial"/>
          <w:shd w:val="clear" w:color="auto" w:fill="FFFFFF"/>
        </w:rPr>
        <w:t>曲线</w:t>
      </w:r>
      <w:r>
        <w:rPr>
          <w:rFonts w:ascii="Arial" w:hAnsi="Arial" w:cs="Arial" w:hint="eastAsia"/>
          <w:shd w:val="clear" w:color="auto" w:fill="FFFFFF"/>
        </w:rPr>
        <w:t>，</w:t>
      </w:r>
      <w:r w:rsidRPr="00FB5704">
        <w:rPr>
          <w:rFonts w:ascii="Arial" w:hAnsi="Arial" w:cs="Arial"/>
          <w:shd w:val="clear" w:color="auto" w:fill="FFFFFF"/>
        </w:rPr>
        <w:t>横坐标为</w:t>
      </w:r>
      <w:r w:rsidRPr="00FB5704">
        <w:rPr>
          <w:rFonts w:ascii="Arial" w:hAnsi="Arial" w:cs="Arial"/>
          <w:shd w:val="clear" w:color="auto" w:fill="FFFFFF"/>
        </w:rPr>
        <w:t>False Positive Rate(FPR</w:t>
      </w:r>
      <w:r w:rsidRPr="00FB5704">
        <w:rPr>
          <w:rFonts w:ascii="Arial" w:hAnsi="Arial" w:cs="Arial"/>
          <w:shd w:val="clear" w:color="auto" w:fill="FFFFFF"/>
        </w:rPr>
        <w:t>假正率</w:t>
      </w:r>
      <w:r w:rsidRPr="00FB5704">
        <w:rPr>
          <w:rFonts w:ascii="Arial" w:hAnsi="Arial" w:cs="Arial"/>
          <w:shd w:val="clear" w:color="auto" w:fill="FFFFFF"/>
        </w:rPr>
        <w:t>)</w:t>
      </w:r>
      <w:r w:rsidRPr="00FB5704">
        <w:rPr>
          <w:rFonts w:ascii="Arial" w:hAnsi="Arial" w:cs="Arial"/>
          <w:shd w:val="clear" w:color="auto" w:fill="FFFFFF"/>
        </w:rPr>
        <w:t>，纵坐标为</w:t>
      </w:r>
      <w:r w:rsidRPr="00FB5704">
        <w:rPr>
          <w:rFonts w:ascii="Arial" w:hAnsi="Arial" w:cs="Arial"/>
          <w:shd w:val="clear" w:color="auto" w:fill="FFFFFF"/>
        </w:rPr>
        <w:t>True Positive Rate(TPR</w:t>
      </w:r>
      <w:r w:rsidRPr="00FB5704">
        <w:rPr>
          <w:rFonts w:ascii="Arial" w:hAnsi="Arial" w:cs="Arial"/>
          <w:shd w:val="clear" w:color="auto" w:fill="FFFFFF"/>
        </w:rPr>
        <w:t>真正率</w:t>
      </w:r>
      <w:r w:rsidRPr="00FB5704">
        <w:rPr>
          <w:rFonts w:ascii="Arial" w:hAnsi="Arial" w:cs="Arial"/>
          <w:shd w:val="clear" w:color="auto" w:fill="FFFFFF"/>
        </w:rPr>
        <w:t>)</w:t>
      </w:r>
      <w:r w:rsidRPr="00FB5704">
        <w:rPr>
          <w:rFonts w:ascii="Arial" w:hAnsi="Arial" w:cs="Arial"/>
          <w:shd w:val="clear" w:color="auto" w:fill="FFFFFF"/>
        </w:rPr>
        <w:t>。</w:t>
      </w:r>
    </w:p>
    <w:p w14:paraId="6E1AF215" w14:textId="17C7B6CB" w:rsidR="00FB5704" w:rsidRDefault="00FB5704" w:rsidP="0034452C">
      <w:pPr>
        <w:pStyle w:val="1e"/>
        <w:rPr>
          <w:rFonts w:ascii="Arial" w:hAnsi="Arial" w:cs="Arial"/>
          <w:shd w:val="clear" w:color="auto" w:fill="FFFFFF"/>
        </w:rPr>
      </w:pPr>
      <w:r w:rsidRPr="00FB5704">
        <w:rPr>
          <w:rFonts w:ascii="Arial" w:hAnsi="Arial" w:cs="Arial"/>
          <w:shd w:val="clear" w:color="auto" w:fill="FFFFFF"/>
        </w:rPr>
        <w:t>AUC</w:t>
      </w:r>
      <w:r w:rsidRPr="00FB5704">
        <w:rPr>
          <w:rFonts w:ascii="Arial" w:hAnsi="Arial" w:cs="Arial"/>
          <w:shd w:val="clear" w:color="auto" w:fill="FFFFFF"/>
        </w:rPr>
        <w:t>（</w:t>
      </w:r>
      <w:r w:rsidRPr="00FB5704">
        <w:rPr>
          <w:rFonts w:ascii="Arial" w:hAnsi="Arial" w:cs="Arial"/>
          <w:shd w:val="clear" w:color="auto" w:fill="FFFFFF"/>
        </w:rPr>
        <w:t>Area Under Curve</w:t>
      </w:r>
      <w:r w:rsidRPr="00FB5704">
        <w:rPr>
          <w:rFonts w:ascii="Arial" w:hAnsi="Arial" w:cs="Arial"/>
          <w:shd w:val="clear" w:color="auto" w:fill="FFFFFF"/>
        </w:rPr>
        <w:t>）被定义为</w:t>
      </w:r>
      <w:r w:rsidRPr="00FB5704">
        <w:rPr>
          <w:rFonts w:ascii="Arial" w:hAnsi="Arial" w:cs="Arial"/>
          <w:shd w:val="clear" w:color="auto" w:fill="FFFFFF"/>
        </w:rPr>
        <w:t>ROC</w:t>
      </w:r>
      <w:r w:rsidRPr="00FB5704">
        <w:rPr>
          <w:rFonts w:ascii="Arial" w:hAnsi="Arial" w:cs="Arial"/>
          <w:shd w:val="clear" w:color="auto" w:fill="FFFFFF"/>
        </w:rPr>
        <w:t>曲线下的面积</w:t>
      </w:r>
      <w:r w:rsidRPr="00FB5704">
        <w:rPr>
          <w:rFonts w:ascii="Arial" w:hAnsi="Arial" w:cs="Arial"/>
          <w:shd w:val="clear" w:color="auto" w:fill="FFFFFF"/>
        </w:rPr>
        <w:t>(ROC</w:t>
      </w:r>
      <w:r w:rsidRPr="00FB5704">
        <w:rPr>
          <w:rFonts w:ascii="Arial" w:hAnsi="Arial" w:cs="Arial"/>
          <w:shd w:val="clear" w:color="auto" w:fill="FFFFFF"/>
        </w:rPr>
        <w:t>的积分</w:t>
      </w:r>
      <w:r w:rsidRPr="00FB5704">
        <w:rPr>
          <w:rFonts w:ascii="Arial" w:hAnsi="Arial" w:cs="Arial"/>
          <w:shd w:val="clear" w:color="auto" w:fill="FFFFFF"/>
        </w:rPr>
        <w:t>)</w:t>
      </w:r>
      <w:r>
        <w:rPr>
          <w:rFonts w:ascii="Arial" w:hAnsi="Arial" w:cs="Arial" w:hint="eastAsia"/>
          <w:shd w:val="clear" w:color="auto" w:fill="FFFFFF"/>
        </w:rPr>
        <w:t>，</w:t>
      </w:r>
      <w:r w:rsidRPr="00FB5704">
        <w:rPr>
          <w:rFonts w:ascii="Arial" w:hAnsi="Arial" w:cs="Arial"/>
          <w:shd w:val="clear" w:color="auto" w:fill="FFFFFF"/>
        </w:rPr>
        <w:t>AUC</w:t>
      </w:r>
      <w:r w:rsidRPr="00FB5704">
        <w:rPr>
          <w:rFonts w:ascii="Arial" w:hAnsi="Arial" w:cs="Arial"/>
          <w:shd w:val="clear" w:color="auto" w:fill="FFFFFF"/>
        </w:rPr>
        <w:t>值</w:t>
      </w:r>
      <w:r w:rsidRPr="00FB5704">
        <w:rPr>
          <w:rFonts w:ascii="Arial" w:hAnsi="Arial" w:cs="Arial"/>
          <w:shd w:val="clear" w:color="auto" w:fill="FFFFFF"/>
        </w:rPr>
        <w:t>(</w:t>
      </w:r>
      <w:r w:rsidRPr="00FB5704">
        <w:rPr>
          <w:rFonts w:ascii="Arial" w:hAnsi="Arial" w:cs="Arial"/>
          <w:shd w:val="clear" w:color="auto" w:fill="FFFFFF"/>
        </w:rPr>
        <w:t>面积</w:t>
      </w:r>
      <w:r w:rsidRPr="00FB5704">
        <w:rPr>
          <w:rFonts w:ascii="Arial" w:hAnsi="Arial" w:cs="Arial"/>
          <w:shd w:val="clear" w:color="auto" w:fill="FFFFFF"/>
        </w:rPr>
        <w:t>)</w:t>
      </w:r>
      <w:r w:rsidRPr="00FB5704">
        <w:rPr>
          <w:rFonts w:ascii="Arial" w:hAnsi="Arial" w:cs="Arial"/>
          <w:shd w:val="clear" w:color="auto" w:fill="FFFFFF"/>
        </w:rPr>
        <w:t>越大的分类器，性能越好。</w:t>
      </w:r>
    </w:p>
    <w:p w14:paraId="63BC3F18" w14:textId="77777777" w:rsidR="00FB5704" w:rsidRPr="00FB5704" w:rsidRDefault="00FB5704" w:rsidP="0034452C">
      <w:pPr>
        <w:pStyle w:val="1e"/>
        <w:rPr>
          <w:rFonts w:ascii="Arial" w:hAnsi="Arial" w:cs="Arial" w:hint="eastAsia"/>
          <w:shd w:val="clear" w:color="auto" w:fill="FFFFFF"/>
        </w:rPr>
      </w:pPr>
    </w:p>
    <w:p w14:paraId="57D6B94E" w14:textId="6260F662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回归问题有哪些评价指标，请分别说明他们的含义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3CD8FA66" w14:textId="482BCD66" w:rsidR="008273F1" w:rsidRDefault="00FB5704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答：</w:t>
      </w:r>
      <w:r w:rsidRPr="00FB5704">
        <w:rPr>
          <w:rFonts w:ascii="Arial" w:hAnsi="Arial" w:cs="Arial" w:hint="eastAsia"/>
          <w:shd w:val="clear" w:color="auto" w:fill="FFFFFF"/>
        </w:rPr>
        <w:t>均误差方（</w:t>
      </w:r>
      <w:r w:rsidRPr="00FB5704">
        <w:rPr>
          <w:rFonts w:ascii="Arial" w:hAnsi="Arial" w:cs="Arial"/>
          <w:shd w:val="clear" w:color="auto" w:fill="FFFFFF"/>
        </w:rPr>
        <w:t>MSE</w:t>
      </w:r>
      <w:r w:rsidRPr="00FB5704">
        <w:rPr>
          <w:rFonts w:ascii="Arial" w:hAnsi="Arial" w:cs="Arial"/>
          <w:shd w:val="clear" w:color="auto" w:fill="FFFFFF"/>
        </w:rPr>
        <w:t>）</w:t>
      </w:r>
      <w:r>
        <w:rPr>
          <w:rFonts w:ascii="Arial" w:hAnsi="Arial" w:cs="Arial" w:hint="eastAsia"/>
          <w:shd w:val="clear" w:color="auto" w:fill="FFFFFF"/>
        </w:rPr>
        <w:t>，</w:t>
      </w:r>
      <w:r w:rsidRPr="00FB5704">
        <w:rPr>
          <w:rFonts w:ascii="Arial" w:hAnsi="Arial" w:cs="Arial" w:hint="eastAsia"/>
          <w:shd w:val="clear" w:color="auto" w:fill="FFFFFF"/>
        </w:rPr>
        <w:t>平均绝对误差（</w:t>
      </w:r>
      <w:r w:rsidRPr="00FB5704">
        <w:rPr>
          <w:rFonts w:ascii="Arial" w:hAnsi="Arial" w:cs="Arial"/>
          <w:shd w:val="clear" w:color="auto" w:fill="FFFFFF"/>
        </w:rPr>
        <w:t>MAE</w:t>
      </w:r>
      <w:r w:rsidRPr="00FB5704">
        <w:rPr>
          <w:rFonts w:ascii="Arial" w:hAnsi="Arial" w:cs="Arial"/>
          <w:shd w:val="clear" w:color="auto" w:fill="FFFFFF"/>
        </w:rPr>
        <w:t>）</w:t>
      </w:r>
      <w:r>
        <w:rPr>
          <w:rFonts w:ascii="Arial" w:hAnsi="Arial" w:cs="Arial" w:hint="eastAsia"/>
          <w:shd w:val="clear" w:color="auto" w:fill="FFFFFF"/>
        </w:rPr>
        <w:t>，</w:t>
      </w:r>
      <w:r w:rsidRPr="00FB5704">
        <w:rPr>
          <w:rFonts w:ascii="Arial" w:hAnsi="Arial" w:cs="Arial" w:hint="eastAsia"/>
          <w:shd w:val="clear" w:color="auto" w:fill="FFFFFF"/>
        </w:rPr>
        <w:t>平均绝对比例误差（</w:t>
      </w:r>
      <w:r w:rsidRPr="00FB5704">
        <w:rPr>
          <w:rFonts w:ascii="Arial" w:hAnsi="Arial" w:cs="Arial"/>
          <w:shd w:val="clear" w:color="auto" w:fill="FFFFFF"/>
        </w:rPr>
        <w:t>MAPE</w:t>
      </w:r>
      <w:r w:rsidRPr="00FB5704">
        <w:rPr>
          <w:rFonts w:ascii="Arial" w:hAnsi="Arial" w:cs="Arial"/>
          <w:shd w:val="clear" w:color="auto" w:fill="FFFFFF"/>
        </w:rPr>
        <w:t>）</w:t>
      </w:r>
      <w:r>
        <w:rPr>
          <w:rFonts w:ascii="Arial" w:hAnsi="Arial" w:cs="Arial" w:hint="eastAsia"/>
          <w:shd w:val="clear" w:color="auto" w:fill="FFFFFF"/>
        </w:rPr>
        <w:t>，</w:t>
      </w:r>
      <w:r w:rsidRPr="00FB5704">
        <w:rPr>
          <w:rFonts w:ascii="Arial" w:hAnsi="Arial" w:cs="Arial"/>
          <w:shd w:val="clear" w:color="auto" w:fill="FFFFFF"/>
        </w:rPr>
        <w:t>R</w:t>
      </w:r>
      <w:r w:rsidRPr="00FB5704">
        <w:rPr>
          <w:rFonts w:ascii="Arial" w:hAnsi="Arial" w:cs="Arial"/>
          <w:shd w:val="clear" w:color="auto" w:fill="FFFFFF"/>
        </w:rPr>
        <w:t>方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32FD9972" w14:textId="2708CAA1" w:rsidR="00FB5704" w:rsidRDefault="00FB5704" w:rsidP="0034452C">
      <w:pPr>
        <w:pStyle w:val="1e"/>
        <w:rPr>
          <w:rFonts w:ascii="Arial" w:hAnsi="Arial" w:cs="Arial"/>
          <w:shd w:val="clear" w:color="auto" w:fill="FFFFFF"/>
        </w:rPr>
      </w:pPr>
      <w:r w:rsidRPr="00FB5704">
        <w:rPr>
          <w:rFonts w:ascii="Arial" w:hAnsi="Arial" w:cs="Arial" w:hint="eastAsia"/>
          <w:shd w:val="clear" w:color="auto" w:fill="FFFFFF"/>
        </w:rPr>
        <w:t>均误差方</w:t>
      </w:r>
      <w:r>
        <w:rPr>
          <w:rFonts w:ascii="Arial" w:hAnsi="Arial" w:cs="Arial" w:hint="eastAsia"/>
          <w:shd w:val="clear" w:color="auto" w:fill="FFFFFF"/>
        </w:rPr>
        <w:t>，</w:t>
      </w:r>
      <w:r w:rsidRPr="00FB5704">
        <w:rPr>
          <w:rFonts w:ascii="Arial" w:hAnsi="Arial" w:cs="Arial" w:hint="eastAsia"/>
          <w:shd w:val="clear" w:color="auto" w:fill="FFFFFF"/>
        </w:rPr>
        <w:t>所有样本的样本误差的平方的均值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17523B10" w14:textId="6CD431A5" w:rsidR="00FB5704" w:rsidRDefault="00FB5704" w:rsidP="0034452C">
      <w:pPr>
        <w:pStyle w:val="1e"/>
        <w:rPr>
          <w:rFonts w:ascii="Arial" w:hAnsi="Arial" w:cs="Arial"/>
          <w:shd w:val="clear" w:color="auto" w:fill="FFFFFF"/>
        </w:rPr>
      </w:pPr>
      <w:r w:rsidRPr="00FB5704">
        <w:rPr>
          <w:rFonts w:ascii="Arial" w:hAnsi="Arial" w:cs="Arial" w:hint="eastAsia"/>
          <w:shd w:val="clear" w:color="auto" w:fill="FFFFFF"/>
        </w:rPr>
        <w:lastRenderedPageBreak/>
        <w:t>平均绝对误差</w:t>
      </w:r>
      <w:r>
        <w:rPr>
          <w:rFonts w:ascii="Arial" w:hAnsi="Arial" w:cs="Arial" w:hint="eastAsia"/>
          <w:shd w:val="clear" w:color="auto" w:fill="FFFFFF"/>
        </w:rPr>
        <w:t>，</w:t>
      </w:r>
      <w:r w:rsidRPr="00FB5704">
        <w:rPr>
          <w:rFonts w:ascii="Arial" w:hAnsi="Arial" w:cs="Arial" w:hint="eastAsia"/>
          <w:shd w:val="clear" w:color="auto" w:fill="FFFFFF"/>
        </w:rPr>
        <w:t>所有样本的样本误差的绝对值的均值</w:t>
      </w:r>
    </w:p>
    <w:p w14:paraId="238182BA" w14:textId="13F076FB" w:rsidR="00FB5704" w:rsidRDefault="00FB5704" w:rsidP="0034452C">
      <w:pPr>
        <w:pStyle w:val="1e"/>
        <w:rPr>
          <w:rFonts w:ascii="Arial" w:hAnsi="Arial" w:cs="Arial"/>
          <w:shd w:val="clear" w:color="auto" w:fill="FFFFFF"/>
        </w:rPr>
      </w:pPr>
      <w:r w:rsidRPr="00FB5704">
        <w:rPr>
          <w:rFonts w:ascii="Arial" w:hAnsi="Arial" w:cs="Arial" w:hint="eastAsia"/>
          <w:shd w:val="clear" w:color="auto" w:fill="FFFFFF"/>
        </w:rPr>
        <w:t>平均绝对比例误差（</w:t>
      </w:r>
      <w:r w:rsidRPr="00FB5704">
        <w:rPr>
          <w:rFonts w:ascii="Arial" w:hAnsi="Arial" w:cs="Arial"/>
          <w:shd w:val="clear" w:color="auto" w:fill="FFFFFF"/>
        </w:rPr>
        <w:t>MAPE</w:t>
      </w:r>
      <w:r w:rsidRPr="00FB5704">
        <w:rPr>
          <w:rFonts w:ascii="Arial" w:hAnsi="Arial" w:cs="Arial"/>
          <w:shd w:val="clear" w:color="auto" w:fill="FFFFFF"/>
        </w:rPr>
        <w:t>）</w:t>
      </w:r>
      <w:r>
        <w:rPr>
          <w:rFonts w:ascii="Arial" w:hAnsi="Arial" w:cs="Arial" w:hint="eastAsia"/>
          <w:shd w:val="clear" w:color="auto" w:fill="FFFFFF"/>
        </w:rPr>
        <w:t>，</w:t>
      </w:r>
      <w:r w:rsidRPr="00FB5704">
        <w:rPr>
          <w:rFonts w:ascii="Arial" w:hAnsi="Arial" w:cs="Arial" w:hint="eastAsia"/>
          <w:shd w:val="clear" w:color="auto" w:fill="FFFFFF"/>
        </w:rPr>
        <w:t>所有样本的样本误差的绝对值占实际值的比例，</w:t>
      </w:r>
      <w:proofErr w:type="spellStart"/>
      <w:r w:rsidRPr="00FB5704">
        <w:rPr>
          <w:rFonts w:ascii="Arial" w:hAnsi="Arial" w:cs="Arial"/>
          <w:shd w:val="clear" w:color="auto" w:fill="FFFFFF"/>
        </w:rPr>
        <w:t>mape</w:t>
      </w:r>
      <w:proofErr w:type="spellEnd"/>
      <w:r w:rsidRPr="00FB5704">
        <w:rPr>
          <w:rFonts w:ascii="Arial" w:hAnsi="Arial" w:cs="Arial"/>
          <w:shd w:val="clear" w:color="auto" w:fill="FFFFFF"/>
        </w:rPr>
        <w:t>越接近</w:t>
      </w:r>
      <w:r w:rsidRPr="00FB5704">
        <w:rPr>
          <w:rFonts w:ascii="Arial" w:hAnsi="Arial" w:cs="Arial"/>
          <w:shd w:val="clear" w:color="auto" w:fill="FFFFFF"/>
        </w:rPr>
        <w:t>0</w:t>
      </w:r>
      <w:r w:rsidRPr="00FB5704">
        <w:rPr>
          <w:rFonts w:ascii="Arial" w:hAnsi="Arial" w:cs="Arial"/>
          <w:shd w:val="clear" w:color="auto" w:fill="FFFFFF"/>
        </w:rPr>
        <w:t>，模型越准确。</w:t>
      </w:r>
    </w:p>
    <w:p w14:paraId="0B1127EB" w14:textId="35603DB3" w:rsidR="00FB5704" w:rsidRPr="00FB5704" w:rsidRDefault="00FB5704" w:rsidP="0034452C">
      <w:pPr>
        <w:pStyle w:val="1e"/>
        <w:rPr>
          <w:rFonts w:ascii="Arial" w:hAnsi="Arial" w:cs="Arial" w:hint="eastAsia"/>
          <w:shd w:val="clear" w:color="auto" w:fill="FFFFFF"/>
        </w:rPr>
      </w:pPr>
      <w:r w:rsidRPr="00FB5704">
        <w:rPr>
          <w:rFonts w:ascii="Arial" w:hAnsi="Arial" w:cs="Arial"/>
          <w:shd w:val="clear" w:color="auto" w:fill="FFFFFF"/>
        </w:rPr>
        <w:t>R</w:t>
      </w:r>
      <w:r w:rsidRPr="00FB5704">
        <w:rPr>
          <w:rFonts w:ascii="Arial" w:hAnsi="Arial" w:cs="Arial"/>
          <w:shd w:val="clear" w:color="auto" w:fill="FFFFFF"/>
        </w:rPr>
        <w:t>方</w:t>
      </w:r>
      <w:r>
        <w:rPr>
          <w:rFonts w:ascii="Arial" w:hAnsi="Arial" w:cs="Arial" w:hint="eastAsia"/>
          <w:shd w:val="clear" w:color="auto" w:fill="FFFFFF"/>
        </w:rPr>
        <w:t>，</w:t>
      </w:r>
      <w:r w:rsidRPr="00FB5704">
        <w:rPr>
          <w:rFonts w:ascii="Arial" w:hAnsi="Arial" w:cs="Arial" w:hint="eastAsia"/>
          <w:shd w:val="clear" w:color="auto" w:fill="FFFFFF"/>
        </w:rPr>
        <w:t>变量的方差能被自变量解释的程度，</w:t>
      </w:r>
      <w:r w:rsidRPr="00FB5704">
        <w:rPr>
          <w:rFonts w:ascii="Arial" w:hAnsi="Arial" w:cs="Arial"/>
          <w:shd w:val="clear" w:color="auto" w:fill="FFFFFF"/>
        </w:rPr>
        <w:t>R</w:t>
      </w:r>
      <w:r w:rsidRPr="00FB5704">
        <w:rPr>
          <w:rFonts w:ascii="Arial" w:hAnsi="Arial" w:cs="Arial"/>
          <w:shd w:val="clear" w:color="auto" w:fill="FFFFFF"/>
        </w:rPr>
        <w:t>方越接近</w:t>
      </w:r>
      <w:r w:rsidRPr="00FB5704">
        <w:rPr>
          <w:rFonts w:ascii="Arial" w:hAnsi="Arial" w:cs="Arial"/>
          <w:shd w:val="clear" w:color="auto" w:fill="FFFFFF"/>
        </w:rPr>
        <w:t>1</w:t>
      </w:r>
      <w:r w:rsidRPr="00FB5704">
        <w:rPr>
          <w:rFonts w:ascii="Arial" w:hAnsi="Arial" w:cs="Arial"/>
          <w:shd w:val="clear" w:color="auto" w:fill="FFFFFF"/>
        </w:rPr>
        <w:t>，则代表自变量对因变量的解释度越高。</w:t>
      </w:r>
    </w:p>
    <w:p w14:paraId="638FD73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9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A1684" w14:textId="77777777" w:rsidR="0067530D" w:rsidRDefault="0067530D" w:rsidP="00940D2A">
      <w:pPr>
        <w:spacing w:before="0" w:after="0" w:line="240" w:lineRule="auto"/>
      </w:pPr>
      <w:r>
        <w:separator/>
      </w:r>
    </w:p>
  </w:endnote>
  <w:endnote w:type="continuationSeparator" w:id="0">
    <w:p w14:paraId="7CCC5040" w14:textId="77777777" w:rsidR="0067530D" w:rsidRDefault="0067530D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46229" w14:textId="77777777" w:rsidR="0067530D" w:rsidRDefault="0067530D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A0BF7D6" w14:textId="77777777" w:rsidR="0067530D" w:rsidRDefault="0067530D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57A4B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426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509C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530D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4796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273F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D2A"/>
    <w:rsid w:val="00984F4D"/>
    <w:rsid w:val="0098538D"/>
    <w:rsid w:val="00986B3A"/>
    <w:rsid w:val="0098700B"/>
    <w:rsid w:val="00987F76"/>
    <w:rsid w:val="0099118D"/>
    <w:rsid w:val="00991782"/>
    <w:rsid w:val="00993624"/>
    <w:rsid w:val="009948C3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18A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50F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5E54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B5704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settings" Target="settings.xml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0</TotalTime>
  <Pages>19</Pages>
  <Words>940</Words>
  <Characters>5362</Characters>
  <Application>Microsoft Office Word</Application>
  <DocSecurity>0</DocSecurity>
  <Lines>44</Lines>
  <Paragraphs>12</Paragraphs>
  <ScaleCrop>false</ScaleCrop>
  <Company>Huawei Technologies Co.,Ltd.</Company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周 鹏</cp:lastModifiedBy>
  <cp:revision>44</cp:revision>
  <cp:lastPrinted>2016-11-21T02:33:00Z</cp:lastPrinted>
  <dcterms:created xsi:type="dcterms:W3CDTF">2020-04-26T01:02:00Z</dcterms:created>
  <dcterms:modified xsi:type="dcterms:W3CDTF">2021-08-26T03:48:00Z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