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2D4214">
      <w:pPr>
        <w:pStyle w:val="1"/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60E0102" w:rsidR="00874304" w:rsidRDefault="00AA0C18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2499FD1" wp14:editId="2D84D298">
            <wp:extent cx="5274310" cy="787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57CAABA3" w:rsidR="003049DF" w:rsidRDefault="00AA0C18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5275F50" wp14:editId="22804466">
            <wp:extent cx="5274310" cy="988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1A196701" w:rsidR="0044100F" w:rsidRDefault="009A3FD7" w:rsidP="00170BD2">
      <w:pPr>
        <w:pStyle w:val="1e"/>
        <w:rPr>
          <w:rFonts w:ascii="Huawei Sans" w:hAnsi="Huawei Sans" w:cs="Huawei Sans"/>
        </w:rPr>
      </w:pPr>
      <w:r>
        <w:rPr>
          <w:rFonts w:ascii="Arial" w:hAnsi="Arial" w:cs="Arial"/>
          <w:color w:val="4D4D4D"/>
          <w:shd w:val="clear" w:color="auto" w:fill="FFFFFF"/>
        </w:rPr>
        <w:t>源码编译版本比</w:t>
      </w:r>
      <w:r>
        <w:rPr>
          <w:rFonts w:ascii="Arial" w:hAnsi="Arial" w:cs="Arial"/>
          <w:color w:val="4D4D4D"/>
          <w:shd w:val="clear" w:color="auto" w:fill="FFFFFF"/>
        </w:rPr>
        <w:t xml:space="preserve"> rpm </w:t>
      </w:r>
      <w:r>
        <w:rPr>
          <w:rFonts w:ascii="Arial" w:hAnsi="Arial" w:cs="Arial"/>
          <w:color w:val="4D4D4D"/>
          <w:shd w:val="clear" w:color="auto" w:fill="FFFFFF"/>
        </w:rPr>
        <w:t>高的多，有很多新功能，而</w:t>
      </w:r>
      <w:r>
        <w:rPr>
          <w:rFonts w:ascii="Arial" w:hAnsi="Arial" w:cs="Arial" w:hint="eastAsia"/>
          <w:color w:val="4D4D4D"/>
          <w:shd w:val="clear" w:color="auto" w:fill="FFFFFF"/>
        </w:rPr>
        <w:t>且</w:t>
      </w:r>
      <w:r>
        <w:rPr>
          <w:rFonts w:ascii="Arial" w:hAnsi="Arial" w:cs="Arial"/>
          <w:color w:val="4D4D4D"/>
          <w:shd w:val="clear" w:color="auto" w:fill="FFFFFF"/>
        </w:rPr>
        <w:t>没有</w:t>
      </w:r>
      <w:r>
        <w:rPr>
          <w:rFonts w:ascii="Arial" w:hAnsi="Arial" w:cs="Arial" w:hint="eastAsia"/>
          <w:color w:val="4D4D4D"/>
          <w:shd w:val="clear" w:color="auto" w:fill="FFFFFF"/>
        </w:rPr>
        <w:t>繁琐</w:t>
      </w:r>
      <w:r>
        <w:rPr>
          <w:rFonts w:ascii="Arial" w:hAnsi="Arial" w:cs="Arial"/>
          <w:color w:val="4D4D4D"/>
          <w:shd w:val="clear" w:color="auto" w:fill="FFFFFF"/>
        </w:rPr>
        <w:t>的依赖关系。</w:t>
      </w:r>
    </w:p>
    <w:p w14:paraId="014D7053" w14:textId="1DEF1A3E" w:rsidR="0044100F" w:rsidRDefault="009A3FD7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避免所需依赖包过多，安装麻烦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2D4214">
      <w:pPr>
        <w:pStyle w:val="1"/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4516BA9B" w:rsidR="006854E3" w:rsidRPr="009639AD" w:rsidRDefault="00DA44DE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401AE51" wp14:editId="59C1F104">
            <wp:extent cx="6120130" cy="16122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32D93F21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7D9A1F8D" w:rsidR="006854E3" w:rsidRPr="009639AD" w:rsidRDefault="00A1354E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CB950A5" wp14:editId="0C579D7D">
            <wp:extent cx="6062707" cy="12668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707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6929FEAF" w:rsidR="006854E3" w:rsidRPr="009639AD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B1C6C39" wp14:editId="5C7088B8">
            <wp:extent cx="6119857" cy="13192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857" cy="1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2CF7BB37" w:rsidR="006854E3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6D5E8D9" wp14:editId="19BDDA8C">
            <wp:extent cx="6120130" cy="132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7AC04B46" w:rsidR="006854E3" w:rsidRPr="009639AD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E14C4BA" wp14:editId="3DCBD6A2">
            <wp:extent cx="6067469" cy="127159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469" cy="12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4D4252C6" w:rsidR="006854E3" w:rsidRPr="009639AD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046E53E5" wp14:editId="17952321">
            <wp:extent cx="5024474" cy="1143008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56EFE246" w:rsidR="006854E3" w:rsidRPr="009639AD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BC86DF9" wp14:editId="632FBB6D">
            <wp:extent cx="5410240" cy="119063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54E935C6" w:rsidR="006854E3" w:rsidRPr="009639AD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11C0C785" wp14:editId="2BB303F2">
            <wp:extent cx="5162588" cy="5953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5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1851E2E7" w14:textId="3151A216" w:rsidR="001E61DB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3C3E53C" wp14:editId="2D3DEDF7">
            <wp:extent cx="5748380" cy="585792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8380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51B14286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3F6A76E5" w:rsidR="006854E3" w:rsidRDefault="001E61DB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25FFEB0" wp14:editId="67BA9B6C">
            <wp:extent cx="2709882" cy="31623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406FEAF4" w:rsidR="006854E3" w:rsidRDefault="001E61DB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20957C5E" wp14:editId="21D0E0F1">
            <wp:extent cx="2343167" cy="1157296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1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483D12EB" w:rsidR="006854E3" w:rsidRDefault="001E61DB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A0BA985" wp14:editId="5C733F96">
            <wp:extent cx="2247916" cy="11668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7916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316A2015" w:rsidR="006854E3" w:rsidRDefault="00CD60D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F5D9C05" wp14:editId="55375637">
            <wp:extent cx="2362217" cy="3014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30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71CC5465" w:rsidR="006854E3" w:rsidRDefault="00CD60D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46CE8BC5" wp14:editId="7CD4DFC0">
            <wp:extent cx="2519381" cy="319089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381" cy="3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2F8EDC65" w:rsidR="006854E3" w:rsidRDefault="00CD60DF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6A9E563" wp14:editId="0ED1C083">
            <wp:extent cx="2724170" cy="329091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27ECD87A" w:rsidR="006854E3" w:rsidRDefault="003B64D5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因为存储方式不同</w:t>
      </w:r>
    </w:p>
    <w:p w14:paraId="0869E9FC" w14:textId="2DB543B9" w:rsidR="006854E3" w:rsidRDefault="003B64D5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查询具体地列中元素，更新操作时，行存表效率高</w:t>
      </w:r>
    </w:p>
    <w:p w14:paraId="4923B52F" w14:textId="674A6FF0" w:rsidR="003B64D5" w:rsidRDefault="003B64D5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查询平均值，总和等数值计算时，</w:t>
      </w: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效率更高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7CD0D3D5" w:rsidR="00D56903" w:rsidRDefault="003B64D5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 </w:t>
      </w:r>
      <w:r>
        <w:rPr>
          <w:rFonts w:ascii="HuaweiSans-Regular" w:eastAsia="方正兰亭黑简体" w:hAnsi="HuaweiSans-Regular" w:hint="eastAsia"/>
          <w:sz w:val="21"/>
        </w:rPr>
        <w:t>全量保存整个视图的所有内容，增量只保存在上次视图上增加的内容</w:t>
      </w:r>
    </w:p>
    <w:p w14:paraId="725B9E31" w14:textId="643A93AF" w:rsidR="003B64D5" w:rsidRDefault="003B64D5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 </w:t>
      </w:r>
      <w:r>
        <w:rPr>
          <w:rFonts w:ascii="HuaweiSans-Regular" w:eastAsia="方正兰亭黑简体" w:hAnsi="HuaweiSans-Regular" w:hint="eastAsia"/>
          <w:sz w:val="21"/>
        </w:rPr>
        <w:t>关系类似于全量快照与增量快照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2D4214">
      <w:pPr>
        <w:pStyle w:val="1"/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519F3FE0" w:rsidR="00A01E24" w:rsidRPr="009639AD" w:rsidRDefault="008C215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5624957" wp14:editId="4E979BB1">
            <wp:extent cx="6120130" cy="32791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2095FCC4" w:rsidR="00A01E24" w:rsidRPr="009639AD" w:rsidRDefault="008C2154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50EB9A7" wp14:editId="220AB998">
            <wp:extent cx="6120130" cy="1774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EBA20F1" w:rsidR="00A01E24" w:rsidRPr="000E2D1D" w:rsidRDefault="00A237FF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8EAE2B" wp14:editId="297333B8">
            <wp:extent cx="6120130" cy="33756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A1BD9AD" w:rsidR="00A01E24" w:rsidRDefault="004F6B75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97AB3F7" wp14:editId="76EE1D24">
            <wp:extent cx="6120130" cy="2413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DE68BD8" w:rsidR="00A01E24" w:rsidRDefault="004F6B75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108FCFD0" wp14:editId="6FDB3900">
            <wp:extent cx="6120130" cy="37649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68DF9E07" w:rsidR="00A01E24" w:rsidRDefault="004F6B75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5BE645B" wp14:editId="541CF3E3">
            <wp:extent cx="5248313" cy="24193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152B1698" w:rsidR="00A01E24" w:rsidRDefault="00400067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10E8D73" wp14:editId="4AFD7F3B">
            <wp:extent cx="6120130" cy="17583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4C05EBDE" w:rsidR="00A01E24" w:rsidRDefault="00400067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A367639" wp14:editId="366222A1">
            <wp:extent cx="6048419" cy="1876439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419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1C58B3A6" w:rsidR="00A01E24" w:rsidRDefault="00400067" w:rsidP="00A01E24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F0AA98" wp14:editId="079AA6D7">
            <wp:extent cx="6120130" cy="376491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36BD1D8C" w:rsidR="00A01E24" w:rsidRDefault="00400067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02346EC" wp14:editId="34649504">
            <wp:extent cx="3676677" cy="1019182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7EF01715" w:rsidR="00A01E24" w:rsidRDefault="00400067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5BB27285" wp14:editId="67E035C0">
            <wp:extent cx="3519513" cy="109062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10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223ED99B" w:rsidR="00A01E24" w:rsidRDefault="00400067" w:rsidP="00A01E24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02ED331" wp14:editId="7F68EE5E">
            <wp:extent cx="3710015" cy="99537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0015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085D0153" w:rsidR="00A01E24" w:rsidRDefault="00B558E2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3088B6A" wp14:editId="09AC120F">
            <wp:extent cx="6120130" cy="3764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55E45E1A" w:rsidR="00A01E24" w:rsidRDefault="00B558E2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34FAFB64" wp14:editId="1C620C27">
            <wp:extent cx="6120130" cy="18700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63B1DB32" w:rsidR="00A01E24" w:rsidRPr="004A12B5" w:rsidRDefault="00B558E2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393303C7" wp14:editId="37BA3B14">
            <wp:extent cx="6120130" cy="33312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2C5BE111" w:rsidR="00A01E24" w:rsidRDefault="003B64D5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对查询条件的中列的索引进行优化</w:t>
      </w:r>
    </w:p>
    <w:p w14:paraId="517E501E" w14:textId="63BB8AF5" w:rsidR="00A01E24" w:rsidRDefault="003B64D5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提升查询速度</w:t>
      </w:r>
    </w:p>
    <w:p w14:paraId="2CCED7A2" w14:textId="77777777" w:rsidR="00BE1D2E" w:rsidRDefault="00BE1D2E" w:rsidP="00A01E24">
      <w:pPr>
        <w:pStyle w:val="1e"/>
        <w:rPr>
          <w:rFonts w:ascii="Huawei Sans" w:hAnsi="Huawei Sans" w:cs="Huawei Sans" w:hint="eastAsia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2D0B0BC4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1BCF2BE8" w14:textId="0EA47826" w:rsidR="003B64D5" w:rsidRDefault="003B64D5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提升查询速度</w:t>
      </w:r>
    </w:p>
    <w:p w14:paraId="56A202D3" w14:textId="2DC117D1" w:rsidR="003B64D5" w:rsidRPr="00D435D3" w:rsidRDefault="00BE1D2E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从数据结构，数据表的规范程度进行优化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2D4214">
      <w:pPr>
        <w:pStyle w:val="1"/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5141375C" w:rsidR="0034452C" w:rsidRPr="00860899" w:rsidRDefault="00B558E2" w:rsidP="0034452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DF5A89A" wp14:editId="5D1B9151">
            <wp:extent cx="6120130" cy="48774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6C8CD847" w:rsidR="0034452C" w:rsidRDefault="002D4214" w:rsidP="0034452C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520A89" wp14:editId="527BC833">
            <wp:extent cx="6120130" cy="5016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368864B7" w:rsidR="0034452C" w:rsidRDefault="002D4214" w:rsidP="0034452C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298C991D" wp14:editId="05571ABF">
            <wp:extent cx="6120130" cy="38417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7EE57F6B" w14:textId="77777777" w:rsidR="00B558E2" w:rsidRPr="00B558E2" w:rsidRDefault="00B558E2" w:rsidP="00B558E2">
      <w:pPr>
        <w:shd w:val="clear" w:color="auto" w:fill="FFFFFF"/>
        <w:topLinePunct w:val="0"/>
        <w:adjustRightInd/>
        <w:snapToGrid/>
        <w:spacing w:before="0" w:after="336" w:line="240" w:lineRule="auto"/>
        <w:ind w:left="601" w:firstLine="420"/>
        <w:rPr>
          <w:rFonts w:ascii="Huawei Sans" w:eastAsia="方正兰亭黑简体" w:hAnsi="Huawei Sans" w:cs="Huawei Sans"/>
          <w:sz w:val="21"/>
        </w:rPr>
      </w:pPr>
      <w:r w:rsidRPr="00B558E2">
        <w:rPr>
          <w:rFonts w:ascii="Huawei Sans" w:eastAsia="方正兰亭黑简体" w:hAnsi="Huawei Sans" w:cs="Huawei Sans" w:hint="eastAsia"/>
          <w:sz w:val="21"/>
        </w:rPr>
        <w:t>分类和回归的区别在于输出变量的类型。</w:t>
      </w:r>
    </w:p>
    <w:p w14:paraId="03E648C7" w14:textId="3E862CE0" w:rsidR="0034452C" w:rsidRPr="00B558E2" w:rsidRDefault="00B558E2" w:rsidP="00B558E2">
      <w:pPr>
        <w:shd w:val="clear" w:color="auto" w:fill="FFFFFF"/>
        <w:topLinePunct w:val="0"/>
        <w:adjustRightInd/>
        <w:snapToGrid/>
        <w:spacing w:before="336" w:after="336" w:line="240" w:lineRule="auto"/>
        <w:ind w:left="1021"/>
        <w:rPr>
          <w:rFonts w:ascii="Huawei Sans" w:eastAsia="方正兰亭黑简体" w:hAnsi="Huawei Sans" w:cs="Huawei Sans" w:hint="eastAsia"/>
          <w:sz w:val="21"/>
        </w:rPr>
      </w:pPr>
      <w:r w:rsidRPr="00B558E2">
        <w:rPr>
          <w:rFonts w:ascii="Huawei Sans" w:eastAsia="方正兰亭黑简体" w:hAnsi="Huawei Sans" w:cs="Huawei Sans" w:hint="eastAsia"/>
          <w:sz w:val="21"/>
        </w:rPr>
        <w:t>定量输出称为回归，或者说是连续变量预测；</w:t>
      </w:r>
      <w:r w:rsidRPr="00B558E2">
        <w:rPr>
          <w:rFonts w:ascii="Huawei Sans" w:eastAsia="方正兰亭黑简体" w:hAnsi="Huawei Sans" w:cs="Huawei Sans" w:hint="eastAsia"/>
          <w:sz w:val="21"/>
        </w:rPr>
        <w:br/>
      </w:r>
      <w:r w:rsidRPr="00B558E2">
        <w:rPr>
          <w:rFonts w:ascii="Huawei Sans" w:eastAsia="方正兰亭黑简体" w:hAnsi="Huawei Sans" w:cs="Huawei Sans" w:hint="eastAsia"/>
          <w:sz w:val="21"/>
        </w:rPr>
        <w:t>定性输出称为分类，或者说是离散变量预测。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3C747227" w:rsidR="0034452C" w:rsidRDefault="00B558E2" w:rsidP="0034452C">
      <w:pPr>
        <w:pStyle w:val="1e"/>
        <w:rPr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在</w:t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训练模型的过程</w:t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中</w:t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对每个数据点对于数据分类决定边界的重要性进行判断</w:t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地算法</w:t>
      </w:r>
    </w:p>
    <w:p w14:paraId="5A4C27C5" w14:textId="77777777" w:rsidR="00B558E2" w:rsidRPr="00860899" w:rsidRDefault="00B558E2" w:rsidP="0034452C">
      <w:pPr>
        <w:pStyle w:val="1e"/>
        <w:rPr>
          <w:rFonts w:ascii="Huawei Sans" w:hAnsi="Huawei Sans" w:cs="Huawei Sans" w:hint="eastAsia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0026494D" w14:textId="4D705411" w:rsidR="0034452C" w:rsidRDefault="002D4214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4D4D4D"/>
          <w:shd w:val="clear" w:color="auto" w:fill="FFFFFF"/>
        </w:rPr>
        <w:t>精确率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召回率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F1</w:t>
      </w:r>
      <w:r>
        <w:rPr>
          <w:rFonts w:ascii="Arial" w:hAnsi="Arial" w:cs="Arial"/>
          <w:color w:val="4D4D4D"/>
          <w:shd w:val="clear" w:color="auto" w:fill="FFFFFF"/>
        </w:rPr>
        <w:t>分数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Micro-F1</w:t>
      </w:r>
      <w:r>
        <w:rPr>
          <w:rFonts w:ascii="Arial" w:hAnsi="Arial" w:cs="Arial"/>
          <w:color w:val="4D4D4D"/>
          <w:shd w:val="clear" w:color="auto" w:fill="FFFFFF"/>
        </w:rPr>
        <w:t>微平均</w:t>
      </w:r>
      <w:r w:rsidR="009A3FD7">
        <w:rPr>
          <w:rFonts w:ascii="Arial" w:hAnsi="Arial" w:cs="Arial" w:hint="eastAsia"/>
          <w:color w:val="4D4D4D"/>
          <w:shd w:val="clear" w:color="auto" w:fill="FFFFFF"/>
        </w:rPr>
        <w:t>，</w:t>
      </w:r>
      <w:r w:rsidR="009A3FD7">
        <w:rPr>
          <w:rFonts w:ascii="Arial" w:hAnsi="Arial" w:cs="Arial"/>
          <w:color w:val="4D4D4D"/>
          <w:shd w:val="clear" w:color="auto" w:fill="FFFFFF"/>
        </w:rPr>
        <w:t>Macro-F1</w:t>
      </w:r>
      <w:r w:rsidR="009A3FD7">
        <w:rPr>
          <w:rFonts w:ascii="Arial" w:hAnsi="Arial" w:cs="Arial"/>
          <w:color w:val="4D4D4D"/>
          <w:shd w:val="clear" w:color="auto" w:fill="FFFFFF"/>
        </w:rPr>
        <w:t>宏平均</w:t>
      </w:r>
    </w:p>
    <w:p w14:paraId="6955F3D4" w14:textId="7E3F4D4D" w:rsidR="009A3FD7" w:rsidRDefault="009A3FD7" w:rsidP="0034452C">
      <w:pPr>
        <w:pStyle w:val="1e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准确率、</w:t>
      </w:r>
      <w:r>
        <w:rPr>
          <w:rFonts w:ascii="Arial" w:hAnsi="Arial" w:cs="Arial"/>
          <w:color w:val="4D4D4D"/>
          <w:shd w:val="clear" w:color="auto" w:fill="FFFFFF"/>
        </w:rPr>
        <w:t>F</w:t>
      </w:r>
      <w:r>
        <w:rPr>
          <w:rFonts w:ascii="Arial" w:hAnsi="Arial" w:cs="Arial"/>
          <w:color w:val="4D4D4D"/>
          <w:shd w:val="clear" w:color="auto" w:fill="FFFFFF"/>
        </w:rPr>
        <w:t>值、</w:t>
      </w:r>
      <w:r>
        <w:rPr>
          <w:rFonts w:ascii="Arial" w:hAnsi="Arial" w:cs="Arial"/>
          <w:color w:val="4D4D4D"/>
          <w:shd w:val="clear" w:color="auto" w:fill="FFFFFF"/>
        </w:rPr>
        <w:t xml:space="preserve">ROC-AUC </w:t>
      </w:r>
      <w:r>
        <w:rPr>
          <w:rFonts w:ascii="Arial" w:hAnsi="Arial" w:cs="Arial"/>
          <w:color w:val="4D4D4D"/>
          <w:shd w:val="clear" w:color="auto" w:fill="FFFFFF"/>
        </w:rPr>
        <w:t>、混淆矩阵、</w:t>
      </w:r>
      <w:r>
        <w:rPr>
          <w:rFonts w:ascii="Arial" w:hAnsi="Arial" w:cs="Arial"/>
          <w:color w:val="4D4D4D"/>
          <w:shd w:val="clear" w:color="auto" w:fill="FFFFFF"/>
        </w:rPr>
        <w:t>PRC</w:t>
      </w:r>
    </w:p>
    <w:p w14:paraId="1DBE95FD" w14:textId="77777777" w:rsidR="009A3FD7" w:rsidRPr="002D4214" w:rsidRDefault="009A3FD7" w:rsidP="0034452C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4C03EB8D" w:rsidR="0034452C" w:rsidRPr="00860899" w:rsidRDefault="009A3FD7" w:rsidP="0034452C">
      <w:pPr>
        <w:pStyle w:val="1e"/>
        <w:rPr>
          <w:rFonts w:ascii="Huawei Sans" w:hAnsi="Huawei Sans" w:cs="Huawei Sans"/>
        </w:rPr>
      </w:pPr>
      <w:r>
        <w:rPr>
          <w:rFonts w:ascii="Arial" w:hAnsi="Arial" w:cs="Arial"/>
          <w:color w:val="4D4D4D"/>
          <w:shd w:val="clear" w:color="auto" w:fill="FFFFFF"/>
        </w:rPr>
        <w:t>RMSE(</w:t>
      </w:r>
      <w:r>
        <w:rPr>
          <w:rFonts w:ascii="Arial" w:hAnsi="Arial" w:cs="Arial"/>
          <w:color w:val="4D4D4D"/>
          <w:shd w:val="clear" w:color="auto" w:fill="FFFFFF"/>
        </w:rPr>
        <w:t>平方根误差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MAE</w:t>
      </w:r>
      <w:r>
        <w:rPr>
          <w:rFonts w:ascii="Arial" w:hAnsi="Arial" w:cs="Arial"/>
          <w:color w:val="4D4D4D"/>
          <w:shd w:val="clear" w:color="auto" w:fill="FFFFFF"/>
        </w:rPr>
        <w:t>（平均绝对误差）、</w:t>
      </w:r>
      <w:r>
        <w:rPr>
          <w:rFonts w:ascii="Arial" w:hAnsi="Arial" w:cs="Arial"/>
          <w:color w:val="4D4D4D"/>
          <w:shd w:val="clear" w:color="auto" w:fill="FFFFFF"/>
        </w:rPr>
        <w:t>MSE(</w:t>
      </w:r>
      <w:r>
        <w:rPr>
          <w:rFonts w:ascii="Arial" w:hAnsi="Arial" w:cs="Arial"/>
          <w:color w:val="4D4D4D"/>
          <w:shd w:val="clear" w:color="auto" w:fill="FFFFFF"/>
        </w:rPr>
        <w:t>平均平方误差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Coefficient of determination (</w:t>
      </w:r>
      <w:r>
        <w:rPr>
          <w:rFonts w:ascii="Arial" w:hAnsi="Arial" w:cs="Arial"/>
          <w:color w:val="4D4D4D"/>
          <w:shd w:val="clear" w:color="auto" w:fill="FFFFFF"/>
        </w:rPr>
        <w:t>决定系数</w:t>
      </w:r>
      <w:r>
        <w:rPr>
          <w:rFonts w:ascii="Arial" w:hAnsi="Arial" w:cs="Arial"/>
          <w:color w:val="4D4D4D"/>
          <w:shd w:val="clear" w:color="auto" w:fill="FFFFFF"/>
        </w:rPr>
        <w:t>)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39A42" w14:textId="77777777" w:rsidR="00D05530" w:rsidRDefault="00D05530" w:rsidP="00940D2A">
      <w:pPr>
        <w:spacing w:before="0" w:after="0" w:line="240" w:lineRule="auto"/>
      </w:pPr>
      <w:r>
        <w:separator/>
      </w:r>
    </w:p>
  </w:endnote>
  <w:endnote w:type="continuationSeparator" w:id="0">
    <w:p w14:paraId="1722C101" w14:textId="77777777" w:rsidR="00D05530" w:rsidRDefault="00D05530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8BB6B" w14:textId="77777777" w:rsidR="00D05530" w:rsidRDefault="00D05530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EABB82B" w14:textId="77777777" w:rsidR="00D05530" w:rsidRDefault="00D05530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suff w:val="nothing"/>
      <w:lvlText w:val="%1 "/>
      <w:lvlJc w:val="left"/>
      <w:pPr>
        <w:ind w:left="992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992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992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992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992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2693"/>
        </w:tabs>
        <w:ind w:left="2693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3118"/>
        </w:tabs>
        <w:ind w:left="3118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2693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2693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1DB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214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4D5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067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4E08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B75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342C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154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3FD7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54E"/>
    <w:rsid w:val="00A13D67"/>
    <w:rsid w:val="00A142D6"/>
    <w:rsid w:val="00A20093"/>
    <w:rsid w:val="00A207D3"/>
    <w:rsid w:val="00A20DAD"/>
    <w:rsid w:val="00A22743"/>
    <w:rsid w:val="00A22BAD"/>
    <w:rsid w:val="00A237FF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0C18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56A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8E2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2E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0DF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5530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6B6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44DE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6DB1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2D4214"/>
    <w:pPr>
      <w:keepNext/>
      <w:pBdr>
        <w:bottom w:val="single" w:sz="12" w:space="1" w:color="auto"/>
      </w:pBdr>
      <w:shd w:val="clear" w:color="auto" w:fill="FFFFFF"/>
      <w:spacing w:before="0" w:after="0"/>
      <w:ind w:left="992"/>
      <w:outlineLvl w:val="0"/>
    </w:pPr>
    <w:rPr>
      <w:rFonts w:ascii="HuaweiSans-Regular" w:eastAsia="方正兰亭黑简体" w:hAnsi="HuaweiSans-Regular"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topLinePunct w:val="0"/>
      <w:ind w:left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ind w:left="0"/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pBdr>
        <w:bottom w:val="none" w:sz="0" w:space="0" w:color="auto"/>
      </w:pBdr>
      <w:topLinePunct w:val="0"/>
      <w:adjustRightInd/>
      <w:snapToGrid/>
      <w:spacing w:before="240" w:line="259" w:lineRule="auto"/>
      <w:ind w:left="0"/>
      <w:outlineLvl w:val="9"/>
    </w:pPr>
    <w:rPr>
      <w:b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2D4214"/>
    <w:rPr>
      <w:rFonts w:ascii="HuaweiSans-Regular" w:eastAsia="方正兰亭黑简体" w:hAnsi="HuaweiSans-Regular" w:cs="微软雅黑"/>
      <w:bCs/>
      <w:sz w:val="44"/>
      <w:szCs w:val="44"/>
      <w:shd w:val="clear" w:color="auto" w:fill="FFFFFF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 w:val="0"/>
      <w:bCs/>
      <w:kern w:val="2"/>
      <w:sz w:val="44"/>
      <w:szCs w:val="44"/>
      <w:shd w:val="clear" w:color="auto" w:fill="FFFFFF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 w:val="0"/>
      <w:bCs/>
      <w:kern w:val="2"/>
      <w:sz w:val="44"/>
      <w:szCs w:val="44"/>
      <w:shd w:val="clear" w:color="auto" w:fill="FFFFFF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6D0F51A-A853-4A0D-A9DA-EA5975DD6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243</TotalTime>
  <Pages>20</Pages>
  <Words>830</Words>
  <Characters>4737</Characters>
  <Application>Microsoft Office Word</Application>
  <DocSecurity>0</DocSecurity>
  <Lines>39</Lines>
  <Paragraphs>11</Paragraphs>
  <ScaleCrop>false</ScaleCrop>
  <Company>Huawei Technologies Co.,Ltd.</Company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Q1789524515</cp:lastModifiedBy>
  <cp:revision>44</cp:revision>
  <cp:lastPrinted>2016-11-21T02:33:00Z</cp:lastPrinted>
  <dcterms:created xsi:type="dcterms:W3CDTF">2020-04-26T01:02:00Z</dcterms:created>
  <dcterms:modified xsi:type="dcterms:W3CDTF">2021-08-26T02:16:00Z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