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5436870" cy="604520"/>
            <wp:effectExtent l="0" t="0" r="11430" b="5080"/>
            <wp:docPr id="1" name="图片 1" descr="773fe453d4522fdae0fae2df971c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73fe453d4522fdae0fae2df971ca36"/>
                    <pic:cNvPicPr>
                      <a:picLocks noChangeAspect="1"/>
                    </pic:cNvPicPr>
                  </pic:nvPicPr>
                  <pic:blipFill>
                    <a:blip r:embed="rId8"/>
                    <a:stretch>
                      <a:fillRect/>
                    </a:stretch>
                  </pic:blipFill>
                  <pic:spPr>
                    <a:xfrm>
                      <a:off x="0" y="0"/>
                      <a:ext cx="5436870" cy="60452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eastAsia="方正兰亭黑简体"/>
          <w:lang w:eastAsia="zh-CN"/>
        </w:rPr>
      </w:pPr>
      <w:r>
        <w:rPr>
          <w:rFonts w:hint="eastAsia" w:eastAsia="方正兰亭黑简体"/>
          <w:lang w:eastAsia="zh-CN"/>
        </w:rPr>
        <w:drawing>
          <wp:inline distT="0" distB="0" distL="114300" distR="114300">
            <wp:extent cx="5464810" cy="711835"/>
            <wp:effectExtent l="0" t="0" r="8890" b="12065"/>
            <wp:docPr id="3" name="图片 3" descr="e8384cad4ea82b29a507ed0bf1ce1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8384cad4ea82b29a507ed0bf1ce1f5"/>
                    <pic:cNvPicPr>
                      <a:picLocks noChangeAspect="1"/>
                    </pic:cNvPicPr>
                  </pic:nvPicPr>
                  <pic:blipFill>
                    <a:blip r:embed="rId9"/>
                    <a:stretch>
                      <a:fillRect/>
                    </a:stretch>
                  </pic:blipFill>
                  <pic:spPr>
                    <a:xfrm>
                      <a:off x="0" y="0"/>
                      <a:ext cx="5464810" cy="71183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lang w:val="en-US" w:eastAsia="zh-CN"/>
        </w:rPr>
      </w:pPr>
      <w:r>
        <w:rPr>
          <w:rFonts w:hint="eastAsia" w:ascii="Huawei Sans" w:hAnsi="Huawei Sans" w:cs="Huawei Sans"/>
          <w:lang w:val="en-US" w:eastAsia="zh-CN"/>
        </w:rPr>
        <w:t>答：通过源码编译安装数据库有以下好处：</w:t>
      </w:r>
    </w:p>
    <w:p>
      <w:pPr>
        <w:pStyle w:val="255"/>
        <w:ind w:firstLine="418" w:firstLineChars="0"/>
        <w:rPr>
          <w:rFonts w:hint="default" w:ascii="Huawei Sans" w:hAnsi="Huawei Sans" w:cs="Huawei Sans"/>
          <w:lang w:val="en-US" w:eastAsia="zh-CN"/>
        </w:rPr>
      </w:pPr>
      <w:r>
        <w:rPr>
          <w:rFonts w:hint="eastAsia" w:ascii="Huawei Sans" w:hAnsi="Huawei Sans" w:cs="Huawei Sans"/>
          <w:lang w:val="en-US" w:eastAsia="zh-CN"/>
        </w:rPr>
        <w:t>编译安装过程，可以设定参数，按照需求，进行安装，并且安装的版本，可以自己选择，灵活性比较大。源码安装到用户目录不会对系统造成污染。</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3016250" cy="1092200"/>
            <wp:effectExtent l="0" t="0" r="6350" b="0"/>
            <wp:docPr id="4" name="图片 4" descr="3d9a73e9328f6ffadcb60710f0c9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d9a73e9328f6ffadcb60710f0c9b10"/>
                    <pic:cNvPicPr>
                      <a:picLocks noChangeAspect="1"/>
                    </pic:cNvPicPr>
                  </pic:nvPicPr>
                  <pic:blipFill>
                    <a:blip r:embed="rId10"/>
                    <a:stretch>
                      <a:fillRect/>
                    </a:stretch>
                  </pic:blipFill>
                  <pic:spPr>
                    <a:xfrm>
                      <a:off x="0" y="0"/>
                      <a:ext cx="3016250" cy="109220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42280" cy="776605"/>
            <wp:effectExtent l="0" t="0" r="7620" b="10795"/>
            <wp:docPr id="5" name="图片 5" descr="72564c694f35053ab7bcefcd4cb79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2564c694f35053ab7bcefcd4cb79d8"/>
                    <pic:cNvPicPr>
                      <a:picLocks noChangeAspect="1"/>
                    </pic:cNvPicPr>
                  </pic:nvPicPr>
                  <pic:blipFill>
                    <a:blip r:embed="rId11"/>
                    <a:stretch>
                      <a:fillRect/>
                    </a:stretch>
                  </pic:blipFill>
                  <pic:spPr>
                    <a:xfrm>
                      <a:off x="0" y="0"/>
                      <a:ext cx="5542280" cy="77660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37835" cy="873125"/>
            <wp:effectExtent l="0" t="0" r="12065" b="3175"/>
            <wp:docPr id="6" name="图片 6" descr="df4beea0868918f5430d3cc0c8a31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f4beea0868918f5430d3cc0c8a310d"/>
                    <pic:cNvPicPr>
                      <a:picLocks noChangeAspect="1"/>
                    </pic:cNvPicPr>
                  </pic:nvPicPr>
                  <pic:blipFill>
                    <a:blip r:embed="rId12"/>
                    <a:stretch>
                      <a:fillRect/>
                    </a:stretch>
                  </pic:blipFill>
                  <pic:spPr>
                    <a:xfrm>
                      <a:off x="0" y="0"/>
                      <a:ext cx="5537835" cy="87312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eastAsia" w:ascii="Huawei Sans" w:hAnsi="Huawei Sans" w:eastAsia="方正兰亭黑简体" w:cs="Huawei Sans"/>
          <w:lang w:eastAsia="zh-CN"/>
        </w:rPr>
      </w:pPr>
      <w:r>
        <w:drawing>
          <wp:inline distT="0" distB="0" distL="114300" distR="114300">
            <wp:extent cx="5535295" cy="795655"/>
            <wp:effectExtent l="0" t="0" r="190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535295" cy="79565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541645" cy="772160"/>
            <wp:effectExtent l="0" t="0" r="8255"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541645" cy="7721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5513705" cy="1022350"/>
            <wp:effectExtent l="0" t="0" r="10795"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5513705" cy="102235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511165" cy="930275"/>
            <wp:effectExtent l="0" t="0" r="63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6"/>
                    <a:stretch>
                      <a:fillRect/>
                    </a:stretch>
                  </pic:blipFill>
                  <pic:spPr>
                    <a:xfrm>
                      <a:off x="0" y="0"/>
                      <a:ext cx="5511165" cy="9302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5520055" cy="482600"/>
            <wp:effectExtent l="0" t="0" r="444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5520055" cy="4826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5518150" cy="463550"/>
            <wp:effectExtent l="0" t="0" r="6350" b="635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5518150" cy="4635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2284095" cy="2664460"/>
            <wp:effectExtent l="0" t="0" r="1905"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9"/>
                    <a:stretch>
                      <a:fillRect/>
                    </a:stretch>
                  </pic:blipFill>
                  <pic:spPr>
                    <a:xfrm>
                      <a:off x="0" y="0"/>
                      <a:ext cx="2284095" cy="266446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141855" cy="958850"/>
            <wp:effectExtent l="0" t="0" r="4445" b="635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0"/>
                    <a:stretch>
                      <a:fillRect/>
                    </a:stretch>
                  </pic:blipFill>
                  <pic:spPr>
                    <a:xfrm>
                      <a:off x="0" y="0"/>
                      <a:ext cx="2141855" cy="958850"/>
                    </a:xfrm>
                    <a:prstGeom prst="rect">
                      <a:avLst/>
                    </a:prstGeom>
                    <a:noFill/>
                    <a:ln>
                      <a:noFill/>
                    </a:ln>
                  </pic:spPr>
                </pic:pic>
              </a:graphicData>
            </a:graphic>
          </wp:inline>
        </w:drawing>
      </w: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112645" cy="961390"/>
            <wp:effectExtent l="0" t="0" r="8255" b="381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1"/>
                    <a:stretch>
                      <a:fillRect/>
                    </a:stretch>
                  </pic:blipFill>
                  <pic:spPr>
                    <a:xfrm>
                      <a:off x="0" y="0"/>
                      <a:ext cx="2112645" cy="96139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1945005" cy="2197100"/>
            <wp:effectExtent l="0" t="0" r="1079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2"/>
                    <a:stretch>
                      <a:fillRect/>
                    </a:stretch>
                  </pic:blipFill>
                  <pic:spPr>
                    <a:xfrm>
                      <a:off x="0" y="0"/>
                      <a:ext cx="1945005" cy="219710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247900" cy="2959100"/>
            <wp:effectExtent l="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3"/>
                    <a:stretch>
                      <a:fillRect/>
                    </a:stretch>
                  </pic:blipFill>
                  <pic:spPr>
                    <a:xfrm>
                      <a:off x="0" y="0"/>
                      <a:ext cx="2247900" cy="2959100"/>
                    </a:xfrm>
                    <a:prstGeom prst="rect">
                      <a:avLst/>
                    </a:prstGeom>
                    <a:noFill/>
                    <a:ln>
                      <a:noFill/>
                    </a:ln>
                  </pic:spPr>
                </pic:pic>
              </a:graphicData>
            </a:graphic>
          </wp:inline>
        </w:drawing>
      </w:r>
      <w:r>
        <w:drawing>
          <wp:inline distT="0" distB="0" distL="114300" distR="114300">
            <wp:extent cx="2219325" cy="2983230"/>
            <wp:effectExtent l="0" t="0" r="3175" b="127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4"/>
                    <a:stretch>
                      <a:fillRect/>
                    </a:stretch>
                  </pic:blipFill>
                  <pic:spPr>
                    <a:xfrm>
                      <a:off x="0" y="0"/>
                      <a:ext cx="2219325" cy="298323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r>
        <w:rPr>
          <w:rFonts w:hint="eastAsia" w:ascii="Huawei Sans" w:hAnsi="Huawei Sans" w:cs="Huawei Sans"/>
          <w:lang w:val="en-US" w:eastAsia="zh-CN"/>
        </w:rPr>
        <w:t>答：行存表中数据是按照行数据为基础逻辑存储单元进行存储的， 一行中的数据在存储介质中以连续存储形式存在。而列存表中， 数据是按照列为基础的逻辑存储单元进行存储的，一列中的数据在存储介质中以连续存储形式存在。数据的存储方式不同，因此执行相同SQL语句时，执行时间会不同。</w:t>
      </w:r>
    </w:p>
    <w:p>
      <w:pPr>
        <w:pStyle w:val="255"/>
        <w:rPr>
          <w:rFonts w:hint="eastAsia" w:ascii="Huawei Sans" w:hAnsi="Huawei Sans" w:cs="Huawei Sans"/>
          <w:lang w:val="en-US" w:eastAsia="zh-CN"/>
        </w:rPr>
      </w:pPr>
      <w:r>
        <w:rPr>
          <w:rFonts w:hint="eastAsia" w:ascii="Huawei Sans" w:hAnsi="Huawei Sans" w:cs="Huawei Sans"/>
          <w:lang w:val="en-US" w:eastAsia="zh-CN"/>
        </w:rPr>
        <w:t>在行存表中，数据的写入是一次性完成的，而列存储需要将一行记录拆分成单列保存，写入次数要比行存储多得多。此外数据的修改也是同样道理。因此在执行插入和修改等数据写入操作类型SQL时，行存表效率高。</w:t>
      </w:r>
    </w:p>
    <w:p>
      <w:pPr>
        <w:pStyle w:val="255"/>
        <w:rPr>
          <w:rFonts w:ascii="Huawei Sans" w:hAnsi="Huawei Sans" w:cs="Huawei Sans"/>
        </w:rPr>
      </w:pPr>
      <w:r>
        <w:rPr>
          <w:rFonts w:hint="eastAsia" w:ascii="Huawei Sans" w:hAnsi="Huawei Sans" w:cs="Huawei Sans"/>
          <w:lang w:val="en-US" w:eastAsia="zh-CN"/>
        </w:rPr>
        <w:t>在列存表中，如果只需要其中几列数据时，列存表不会产生冗余数据，而行存表则是将一行数据完全读出，再在内存中执行消除冗余列过程。因此在如在查询等数据读取操作类型时，列存表效率更高。</w:t>
      </w: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rPr>
        <w:t>全量物化视图仅支持对创建好的物化视图做全量更新，而不支持做增量更新。创建全量物化视图语法和CREATE TABLE AS语法一致，不支持对全量物化视图指定NodeGroup创建。</w:t>
      </w:r>
    </w:p>
    <w:p>
      <w:pPr>
        <w:pStyle w:val="255"/>
        <w:rPr>
          <w:rFonts w:hint="eastAsia" w:ascii="Huawei Sans" w:hAnsi="Huawei Sans" w:cs="Huawei Sans"/>
        </w:rPr>
      </w:pPr>
      <w:r>
        <w:rPr>
          <w:rFonts w:hint="eastAsia" w:ascii="Huawei Sans" w:hAnsi="Huawei Sans" w:cs="Huawei Sans"/>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5531485" cy="1477645"/>
            <wp:effectExtent l="0" t="0" r="5715" b="825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5"/>
                    <a:stretch>
                      <a:fillRect/>
                    </a:stretch>
                  </pic:blipFill>
                  <pic:spPr>
                    <a:xfrm>
                      <a:off x="0" y="0"/>
                      <a:ext cx="5531485" cy="1477645"/>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526405" cy="2165350"/>
            <wp:effectExtent l="0" t="0" r="10795" b="635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6"/>
                    <a:stretch>
                      <a:fillRect/>
                    </a:stretch>
                  </pic:blipFill>
                  <pic:spPr>
                    <a:xfrm>
                      <a:off x="0" y="0"/>
                      <a:ext cx="5526405" cy="216535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503545" cy="1751965"/>
            <wp:effectExtent l="0" t="0" r="8255" b="635"/>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7"/>
                    <a:stretch>
                      <a:fillRect/>
                    </a:stretch>
                  </pic:blipFill>
                  <pic:spPr>
                    <a:xfrm>
                      <a:off x="0" y="0"/>
                      <a:ext cx="5503545" cy="17519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5536565" cy="1926590"/>
            <wp:effectExtent l="0" t="0" r="635" b="381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8"/>
                    <a:stretch>
                      <a:fillRect/>
                    </a:stretch>
                  </pic:blipFill>
                  <pic:spPr>
                    <a:xfrm>
                      <a:off x="0" y="0"/>
                      <a:ext cx="5536565" cy="19265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3435350" cy="857250"/>
            <wp:effectExtent l="0" t="0" r="6350" b="635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29"/>
                    <a:stretch>
                      <a:fillRect/>
                    </a:stretch>
                  </pic:blipFill>
                  <pic:spPr>
                    <a:xfrm>
                      <a:off x="0" y="0"/>
                      <a:ext cx="3435350" cy="8572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5528310" cy="654050"/>
            <wp:effectExtent l="0" t="0" r="8890" b="635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30"/>
                    <a:stretch>
                      <a:fillRect/>
                    </a:stretch>
                  </pic:blipFill>
                  <pic:spPr>
                    <a:xfrm>
                      <a:off x="0" y="0"/>
                      <a:ext cx="5528310" cy="654050"/>
                    </a:xfrm>
                    <a:prstGeom prst="rect">
                      <a:avLst/>
                    </a:prstGeom>
                    <a:noFill/>
                    <a:ln>
                      <a:noFill/>
                    </a:ln>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3797300" cy="1574800"/>
            <wp:effectExtent l="0" t="0" r="0" b="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31"/>
                    <a:stretch>
                      <a:fillRect/>
                    </a:stretch>
                  </pic:blipFill>
                  <pic:spPr>
                    <a:xfrm>
                      <a:off x="0" y="0"/>
                      <a:ext cx="3797300" cy="15748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532755" cy="1829435"/>
            <wp:effectExtent l="0" t="0" r="4445" b="1206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32"/>
                    <a:stretch>
                      <a:fillRect/>
                    </a:stretch>
                  </pic:blipFill>
                  <pic:spPr>
                    <a:xfrm>
                      <a:off x="0" y="0"/>
                      <a:ext cx="5532755" cy="1829435"/>
                    </a:xfrm>
                    <a:prstGeom prst="rect">
                      <a:avLst/>
                    </a:prstGeom>
                    <a:noFill/>
                    <a:ln>
                      <a:noFill/>
                    </a:ln>
                  </pic:spPr>
                </pic:pic>
              </a:graphicData>
            </a:graphic>
          </wp:inline>
        </w:drawing>
      </w: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w:t>
      </w:r>
      <w:r>
        <w:rPr>
          <w:rFonts w:hint="eastAsia" w:ascii="Huawei Sans" w:hAnsi="Huawei Sans" w:cs="Huawei Sans"/>
          <w:lang w:val="en-US" w:eastAsia="zh-CN"/>
        </w:rPr>
        <w:t>24576</w:t>
      </w:r>
      <w:r>
        <w:rPr>
          <w:rFonts w:ascii="Huawei Sans" w:hAnsi="Huawei Sans" w:cs="Huawei Sans"/>
        </w:rPr>
        <w:t>);</w:t>
      </w:r>
    </w:p>
    <w:p>
      <w:pPr>
        <w:pStyle w:val="255"/>
        <w:rPr>
          <w:rFonts w:hint="eastAsia"/>
        </w:rPr>
      </w:pPr>
      <w:r>
        <w:drawing>
          <wp:inline distT="0" distB="0" distL="114300" distR="114300">
            <wp:extent cx="3568700" cy="793750"/>
            <wp:effectExtent l="0" t="0" r="0" b="635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pic:cNvPicPr>
                      <a:picLocks noChangeAspect="1"/>
                    </pic:cNvPicPr>
                  </pic:nvPicPr>
                  <pic:blipFill>
                    <a:blip r:embed="rId33"/>
                    <a:stretch>
                      <a:fillRect/>
                    </a:stretch>
                  </pic:blipFill>
                  <pic:spPr>
                    <a:xfrm>
                      <a:off x="0" y="0"/>
                      <a:ext cx="3568700" cy="793750"/>
                    </a:xfrm>
                    <a:prstGeom prst="rect">
                      <a:avLst/>
                    </a:prstGeom>
                    <a:noFill/>
                    <a:ln>
                      <a:noFill/>
                    </a:ln>
                  </pic:spPr>
                </pic:pic>
              </a:graphicData>
            </a:graphic>
          </wp:inline>
        </w:drawing>
      </w:r>
    </w:p>
    <w:p>
      <w:pPr>
        <w:pStyle w:val="255"/>
        <w:rPr>
          <w:rFonts w:hint="eastAsia"/>
        </w:rPr>
      </w:pPr>
      <w:r>
        <w:t>7. 删除</w:t>
      </w:r>
      <w:r>
        <w:rPr>
          <w:rFonts w:hint="eastAsia"/>
          <w:lang w:val="en-US" w:eastAsia="zh-CN"/>
        </w:rPr>
        <w:t>所有</w:t>
      </w:r>
      <w:r>
        <w:t>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232150" cy="717550"/>
            <wp:effectExtent l="0" t="0" r="6350" b="6350"/>
            <wp:docPr id="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pic:cNvPicPr>
                      <a:picLocks noChangeAspect="1"/>
                    </pic:cNvPicPr>
                  </pic:nvPicPr>
                  <pic:blipFill>
                    <a:blip r:embed="rId34"/>
                    <a:stretch>
                      <a:fillRect/>
                    </a:stretch>
                  </pic:blipFill>
                  <pic:spPr>
                    <a:xfrm>
                      <a:off x="0" y="0"/>
                      <a:ext cx="3232150" cy="717550"/>
                    </a:xfrm>
                    <a:prstGeom prst="rect">
                      <a:avLst/>
                    </a:prstGeom>
                    <a:noFill/>
                    <a:ln>
                      <a:noFill/>
                    </a:ln>
                  </pic:spPr>
                </pic:pic>
              </a:graphicData>
            </a:graphic>
          </wp:inline>
        </w:drawing>
      </w: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505200" cy="615950"/>
            <wp:effectExtent l="0" t="0" r="0" b="6350"/>
            <wp:docPr id="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pic:cNvPicPr>
                      <a:picLocks noChangeAspect="1"/>
                    </pic:cNvPicPr>
                  </pic:nvPicPr>
                  <pic:blipFill>
                    <a:blip r:embed="rId35"/>
                    <a:stretch>
                      <a:fillRect/>
                    </a:stretch>
                  </pic:blipFill>
                  <pic:spPr>
                    <a:xfrm>
                      <a:off x="0" y="0"/>
                      <a:ext cx="3505200" cy="6159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5484495" cy="1505585"/>
            <wp:effectExtent l="0" t="0" r="1905" b="5715"/>
            <wp:docPr id="3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5"/>
                    <pic:cNvPicPr>
                      <a:picLocks noChangeAspect="1"/>
                    </pic:cNvPicPr>
                  </pic:nvPicPr>
                  <pic:blipFill>
                    <a:blip r:embed="rId36"/>
                    <a:stretch>
                      <a:fillRect/>
                    </a:stretch>
                  </pic:blipFill>
                  <pic:spPr>
                    <a:xfrm>
                      <a:off x="0" y="0"/>
                      <a:ext cx="5484495" cy="15055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514340" cy="1514475"/>
            <wp:effectExtent l="0" t="0" r="10160" b="9525"/>
            <wp:docPr id="35" name="图片 35" descr="6a1170b3d89666a92511558dc768e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6a1170b3d89666a92511558dc768eb4"/>
                    <pic:cNvPicPr>
                      <a:picLocks noChangeAspect="1"/>
                    </pic:cNvPicPr>
                  </pic:nvPicPr>
                  <pic:blipFill>
                    <a:blip r:embed="rId37"/>
                    <a:stretch>
                      <a:fillRect/>
                    </a:stretch>
                  </pic:blipFill>
                  <pic:spPr>
                    <a:xfrm>
                      <a:off x="0" y="0"/>
                      <a:ext cx="5514340" cy="151447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ascii="Huawei Sans" w:hAnsi="Huawei Sans" w:cs="Huawei Sans"/>
        </w:rPr>
      </w:pPr>
      <w:r>
        <w:rPr>
          <w:rFonts w:hint="eastAsia" w:ascii="Huawei Sans" w:hAnsi="Huawei Sans" w:cs="Huawei Sans"/>
          <w:lang w:val="en-US" w:eastAsia="zh-CN"/>
        </w:rPr>
        <w:t>答：在以下参数上进行了优化：shared_buffers、max_connections 、effective_cache_size、effective_io_concurrency、wal_buffers、random_page_cost、default_statistics_target</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通过这些参数的优化，可以加快数据库SQL语句的执行速度，提高效率。</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Huawei Sans" w:hAnsi="Huawei Sans" w:cs="Huawei Sans"/>
          <w:lang w:val="en-US" w:eastAsia="zh-CN"/>
        </w:rPr>
      </w:pPr>
      <w:r>
        <w:rPr>
          <w:rFonts w:hint="eastAsia" w:ascii="Huawei Sans" w:hAnsi="Huawei Sans" w:cs="Huawei Sans"/>
          <w:lang w:val="en-US" w:eastAsia="zh-CN"/>
        </w:rPr>
        <w:t>答：使用的索引的好处：在使用分组和排序子句进行数据检索时，同样可以显著减少查询中分组和排序的时间。索引能够提高数据检索的效率，降低数据库的IO成本。加速两个表之间的连接，一般是在外键上创建索引。</w:t>
      </w:r>
    </w:p>
    <w:p>
      <w:pPr>
        <w:pStyle w:val="255"/>
        <w:rPr>
          <w:rFonts w:hint="default" w:ascii="Huawei Sans" w:hAnsi="Huawei Sans" w:cs="Huawei Sans"/>
          <w:lang w:val="en-US" w:eastAsia="zh-CN"/>
        </w:rPr>
      </w:pPr>
      <w:r>
        <w:rPr>
          <w:rFonts w:hint="eastAsia" w:ascii="Huawei Sans" w:hAnsi="Huawei Sans" w:cs="Huawei Sans"/>
          <w:lang w:val="en-US" w:eastAsia="zh-CN"/>
        </w:rPr>
        <w:t>除了索引和参数优化，还可以对SQL语句进行优化，对数据表结构进行优化。</w:t>
      </w:r>
    </w:p>
    <w:p>
      <w:pPr>
        <w:topLinePunct w:val="0"/>
        <w:adjustRightInd/>
        <w:snapToGrid/>
        <w:spacing w:before="0" w:after="0" w:line="240" w:lineRule="auto"/>
        <w:ind w:left="420" w:leftChars="0" w:firstLine="420" w:firstLineChars="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544185" cy="1711325"/>
            <wp:effectExtent l="0" t="0" r="5715" b="3175"/>
            <wp:docPr id="7" name="图片 7" descr="fb5511ddf7c29585381b5641525df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b5511ddf7c29585381b5641525df98"/>
                    <pic:cNvPicPr>
                      <a:picLocks noChangeAspect="1"/>
                    </pic:cNvPicPr>
                  </pic:nvPicPr>
                  <pic:blipFill>
                    <a:blip r:embed="rId38"/>
                    <a:stretch>
                      <a:fillRect/>
                    </a:stretch>
                  </pic:blipFill>
                  <pic:spPr>
                    <a:xfrm>
                      <a:off x="0" y="0"/>
                      <a:ext cx="5544185" cy="17113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rPr>
          <w:rFonts w:hint="eastAsia" w:eastAsia="方正兰亭黑简体"/>
          <w:lang w:eastAsia="zh-CN"/>
        </w:rPr>
        <w:drawing>
          <wp:inline distT="0" distB="0" distL="114300" distR="114300">
            <wp:extent cx="5570855" cy="1703070"/>
            <wp:effectExtent l="0" t="0" r="4445" b="11430"/>
            <wp:docPr id="28" name="图片 28" descr="a4ffe4da427d7824fa61bfaa9a506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a4ffe4da427d7824fa61bfaa9a5067a"/>
                    <pic:cNvPicPr>
                      <a:picLocks noChangeAspect="1"/>
                    </pic:cNvPicPr>
                  </pic:nvPicPr>
                  <pic:blipFill>
                    <a:blip r:embed="rId39"/>
                    <a:stretch>
                      <a:fillRect/>
                    </a:stretch>
                  </pic:blipFill>
                  <pic:spPr>
                    <a:xfrm>
                      <a:off x="0" y="0"/>
                      <a:ext cx="5570855" cy="17030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480685" cy="2052320"/>
            <wp:effectExtent l="0" t="0" r="5715" b="508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40"/>
                    <a:stretch>
                      <a:fillRect/>
                    </a:stretch>
                  </pic:blipFill>
                  <pic:spPr>
                    <a:xfrm>
                      <a:off x="0" y="0"/>
                      <a:ext cx="5480685" cy="205232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答：分类和回归的区别在于输出变量的类型。定量输出称为回归，或者说是连续变量预测；定性输出称为分类，或者说是离散变量预测。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答：SVM即支持向量机（Support Vector Machine, SVM）是一类按</w:t>
      </w:r>
      <w:r>
        <w:rPr>
          <w:rFonts w:hint="eastAsia" w:ascii="Huawei Sans" w:hAnsi="Huawei Sans" w:cs="Huawei Sans"/>
          <w:lang w:val="en-US" w:eastAsia="zh-CN"/>
        </w:rPr>
        <w:fldChar w:fldCharType="begin"/>
      </w:r>
      <w:r>
        <w:rPr>
          <w:rFonts w:hint="eastAsia" w:ascii="Huawei Sans" w:hAnsi="Huawei Sans" w:cs="Huawei Sans"/>
          <w:lang w:val="en-US" w:eastAsia="zh-CN"/>
        </w:rPr>
        <w:instrText xml:space="preserve"> HYPERLINK "https://baike.baidu.com/item/%E7%9B%91%E7%9D%A3%E5%AD%A6%E4%B9%A0/9820109" \t "https://baike.baidu.com/item/%E6%94%AF%E6%8C%81%E5%90%91%E9%87%8F%E6%9C%BA/_blank" </w:instrText>
      </w:r>
      <w:r>
        <w:rPr>
          <w:rFonts w:hint="eastAsia" w:ascii="Huawei Sans" w:hAnsi="Huawei Sans" w:cs="Huawei Sans"/>
          <w:lang w:val="en-US" w:eastAsia="zh-CN"/>
        </w:rPr>
        <w:fldChar w:fldCharType="separate"/>
      </w:r>
      <w:r>
        <w:rPr>
          <w:rFonts w:hint="eastAsia" w:ascii="Huawei Sans" w:hAnsi="Huawei Sans" w:cs="Huawei Sans"/>
          <w:lang w:val="en-US" w:eastAsia="zh-CN"/>
        </w:rPr>
        <w:t>监督学习</w:t>
      </w:r>
      <w:r>
        <w:rPr>
          <w:rFonts w:hint="eastAsia" w:ascii="Huawei Sans" w:hAnsi="Huawei Sans" w:cs="Huawei Sans"/>
          <w:lang w:val="en-US" w:eastAsia="zh-CN"/>
        </w:rPr>
        <w:fldChar w:fldCharType="end"/>
      </w:r>
      <w:r>
        <w:rPr>
          <w:rFonts w:hint="eastAsia" w:ascii="Huawei Sans" w:hAnsi="Huawei Sans" w:cs="Huawei Sans"/>
          <w:lang w:val="en-US" w:eastAsia="zh-CN"/>
        </w:rPr>
        <w:t>方式对数据进行</w:t>
      </w:r>
      <w:r>
        <w:rPr>
          <w:rFonts w:hint="eastAsia" w:ascii="Huawei Sans" w:hAnsi="Huawei Sans" w:cs="Huawei Sans"/>
          <w:lang w:val="en-US" w:eastAsia="zh-CN"/>
        </w:rPr>
        <w:fldChar w:fldCharType="begin"/>
      </w:r>
      <w:r>
        <w:rPr>
          <w:rFonts w:hint="eastAsia" w:ascii="Huawei Sans" w:hAnsi="Huawei Sans" w:cs="Huawei Sans"/>
          <w:lang w:val="en-US" w:eastAsia="zh-CN"/>
        </w:rPr>
        <w:instrText xml:space="preserve"> HYPERLINK "https://baike.baidu.com/item/%E4%BA%8C%E5%85%83%E5%88%86%E7%B1%BB/15635322" \t "https://baike.baidu.com/item/%E6%94%AF%E6%8C%81%E5%90%91%E9%87%8F%E6%9C%BA/_blank" </w:instrText>
      </w:r>
      <w:r>
        <w:rPr>
          <w:rFonts w:hint="eastAsia" w:ascii="Huawei Sans" w:hAnsi="Huawei Sans" w:cs="Huawei Sans"/>
          <w:lang w:val="en-US" w:eastAsia="zh-CN"/>
        </w:rPr>
        <w:fldChar w:fldCharType="separate"/>
      </w:r>
      <w:r>
        <w:rPr>
          <w:rFonts w:hint="eastAsia" w:ascii="Huawei Sans" w:hAnsi="Huawei Sans" w:cs="Huawei Sans"/>
          <w:lang w:val="en-US" w:eastAsia="zh-CN"/>
        </w:rPr>
        <w:t>二元分类</w:t>
      </w:r>
      <w:r>
        <w:rPr>
          <w:rFonts w:hint="eastAsia" w:ascii="Huawei Sans" w:hAnsi="Huawei Sans" w:cs="Huawei Sans"/>
          <w:lang w:val="en-US" w:eastAsia="zh-CN"/>
        </w:rPr>
        <w:fldChar w:fldCharType="end"/>
      </w:r>
      <w:r>
        <w:rPr>
          <w:rFonts w:hint="eastAsia" w:ascii="Huawei Sans" w:hAnsi="Huawei Sans" w:cs="Huawei Sans"/>
          <w:lang w:val="en-US" w:eastAsia="zh-CN"/>
        </w:rPr>
        <w:t>的广义线性分类器，其</w:t>
      </w:r>
      <w:r>
        <w:rPr>
          <w:rFonts w:hint="eastAsia" w:ascii="Huawei Sans" w:hAnsi="Huawei Sans" w:cs="Huawei Sans"/>
          <w:lang w:val="en-US" w:eastAsia="zh-CN"/>
        </w:rPr>
        <w:fldChar w:fldCharType="begin"/>
      </w:r>
      <w:r>
        <w:rPr>
          <w:rFonts w:hint="eastAsia" w:ascii="Huawei Sans" w:hAnsi="Huawei Sans" w:cs="Huawei Sans"/>
          <w:lang w:val="en-US" w:eastAsia="zh-CN"/>
        </w:rPr>
        <w:instrText xml:space="preserve"> HYPERLINK "https://baike.baidu.com/item/%E5%86%B3%E7%AD%96%E8%BE%B9%E7%95%8C/22778546" \t "https://baike.baidu.com/item/%E6%94%AF%E6%8C%81%E5%90%91%E9%87%8F%E6%9C%BA/_blank" </w:instrText>
      </w:r>
      <w:r>
        <w:rPr>
          <w:rFonts w:hint="eastAsia" w:ascii="Huawei Sans" w:hAnsi="Huawei Sans" w:cs="Huawei Sans"/>
          <w:lang w:val="en-US" w:eastAsia="zh-CN"/>
        </w:rPr>
        <w:fldChar w:fldCharType="separate"/>
      </w:r>
      <w:r>
        <w:rPr>
          <w:rFonts w:hint="eastAsia" w:ascii="Huawei Sans" w:hAnsi="Huawei Sans" w:cs="Huawei Sans"/>
          <w:lang w:val="en-US" w:eastAsia="zh-CN"/>
        </w:rPr>
        <w:t>决策边界</w:t>
      </w:r>
      <w:r>
        <w:rPr>
          <w:rFonts w:hint="eastAsia" w:ascii="Huawei Sans" w:hAnsi="Huawei Sans" w:cs="Huawei Sans"/>
          <w:lang w:val="en-US" w:eastAsia="zh-CN"/>
        </w:rPr>
        <w:fldChar w:fldCharType="end"/>
      </w:r>
      <w:r>
        <w:rPr>
          <w:rFonts w:hint="eastAsia" w:ascii="Huawei Sans" w:hAnsi="Huawei Sans" w:cs="Huawei Sans"/>
          <w:lang w:val="en-US" w:eastAsia="zh-CN"/>
        </w:rPr>
        <w:t>是对学习样本求解的最大边距超平面。SVM使用铰链损失函数计算经验风险并在求解系统中加入了正则化项以优化结构风险，是一个具有稀疏性和稳健性的分类器 。SVM可以通过</w:t>
      </w:r>
      <w:r>
        <w:rPr>
          <w:rFonts w:hint="eastAsia" w:ascii="Huawei Sans" w:hAnsi="Huawei Sans" w:cs="Huawei Sans"/>
          <w:lang w:val="en-US" w:eastAsia="zh-CN"/>
        </w:rPr>
        <w:fldChar w:fldCharType="begin"/>
      </w:r>
      <w:r>
        <w:rPr>
          <w:rFonts w:hint="eastAsia" w:ascii="Huawei Sans" w:hAnsi="Huawei Sans" w:cs="Huawei Sans"/>
          <w:lang w:val="en-US" w:eastAsia="zh-CN"/>
        </w:rPr>
        <w:instrText xml:space="preserve"> HYPERLINK "https://baike.baidu.com/item/%E6%A0%B8%E6%96%B9%E6%B3%95/1683712" \t "https://baike.baidu.com/item/%E6%94%AF%E6%8C%81%E5%90%91%E9%87%8F%E6%9C%BA/_blank" </w:instrText>
      </w:r>
      <w:r>
        <w:rPr>
          <w:rFonts w:hint="eastAsia" w:ascii="Huawei Sans" w:hAnsi="Huawei Sans" w:cs="Huawei Sans"/>
          <w:lang w:val="en-US" w:eastAsia="zh-CN"/>
        </w:rPr>
        <w:fldChar w:fldCharType="separate"/>
      </w:r>
      <w:r>
        <w:rPr>
          <w:rFonts w:hint="eastAsia" w:ascii="Huawei Sans" w:hAnsi="Huawei Sans" w:cs="Huawei Sans"/>
          <w:lang w:val="en-US" w:eastAsia="zh-CN"/>
        </w:rPr>
        <w:t>核方法</w:t>
      </w:r>
      <w:r>
        <w:rPr>
          <w:rFonts w:hint="eastAsia" w:ascii="Huawei Sans" w:hAnsi="Huawei Sans" w:cs="Huawei Sans"/>
          <w:lang w:val="en-US" w:eastAsia="zh-CN"/>
        </w:rPr>
        <w:fldChar w:fldCharType="end"/>
      </w:r>
      <w:r>
        <w:rPr>
          <w:rFonts w:hint="eastAsia" w:ascii="Huawei Sans" w:hAnsi="Huawei Sans" w:cs="Huawei Sans"/>
          <w:lang w:val="en-US" w:eastAsia="zh-CN"/>
        </w:rPr>
        <w:t>进行非线性分类，是常见的核学习方法之一。</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答：精确率和召回率。精确率表示预测为正的样本有多少是真的为正。</w:t>
      </w:r>
    </w:p>
    <w:p>
      <w:pPr>
        <w:pStyle w:val="255"/>
        <w:rPr>
          <w:rFonts w:hint="default" w:ascii="Arial" w:hAnsi="Arial" w:eastAsia="方正兰亭黑简体" w:cs="Arial"/>
          <w:shd w:val="clear" w:color="auto" w:fill="FFFFFF"/>
          <w:lang w:val="en-US" w:eastAsia="zh-CN"/>
        </w:rPr>
      </w:pPr>
      <w:r>
        <w:rPr>
          <w:rFonts w:hint="eastAsia" w:ascii="Arial" w:hAnsi="Arial" w:cs="Arial"/>
          <w:shd w:val="clear" w:color="auto" w:fill="FFFFFF"/>
          <w:lang w:val="en-US" w:eastAsia="zh-CN"/>
        </w:rPr>
        <w:t>召回率表示预测为正的这些值占了所有的真的为正的样本的比例。</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lang w:val="en-US" w:eastAsia="zh-CN"/>
        </w:rPr>
      </w:pPr>
      <w:r>
        <w:rPr>
          <w:rFonts w:hint="eastAsia" w:ascii="Huawei Sans" w:hAnsi="Huawei Sans" w:cs="Huawei Sans"/>
          <w:lang w:val="en-US" w:eastAsia="zh-CN"/>
        </w:rPr>
        <w:t>答：均方误差MSE：反映估计量与被估计量之间差异程度的一种度量。</w:t>
      </w:r>
    </w:p>
    <w:p>
      <w:pPr>
        <w:pStyle w:val="255"/>
        <w:rPr>
          <w:rFonts w:hint="eastAsia" w:ascii="Huawei Sans" w:hAnsi="Huawei Sans" w:cs="Huawei Sans"/>
          <w:lang w:val="en-US" w:eastAsia="zh-CN"/>
        </w:rPr>
      </w:pPr>
      <w:r>
        <w:rPr>
          <w:rFonts w:hint="eastAsia" w:ascii="Huawei Sans" w:hAnsi="Huawei Sans" w:cs="Huawei Sans"/>
          <w:lang w:val="en-US" w:eastAsia="zh-CN"/>
        </w:rPr>
        <w:t>均方根误差RMSE：均方根误差是预测值与真实值偏差的平方与观测次数n比值的平方根。</w:t>
      </w:r>
    </w:p>
    <w:p>
      <w:pPr>
        <w:pStyle w:val="255"/>
        <w:rPr>
          <w:rFonts w:hint="eastAsia" w:ascii="Huawei Sans" w:hAnsi="Huawei Sans" w:cs="Huawei Sans"/>
          <w:lang w:val="en-US" w:eastAsia="zh-CN"/>
        </w:rPr>
      </w:pPr>
      <w:r>
        <w:rPr>
          <w:rFonts w:hint="eastAsia" w:ascii="Huawei Sans" w:hAnsi="Huawei Sans" w:cs="Huawei Sans"/>
          <w:lang w:val="en-US" w:eastAsia="zh-CN"/>
        </w:rPr>
        <w:t>平均绝对误差 MAE：平均绝对误差是所有单个观测值与算术平均值的偏差的绝对值的平均。</w:t>
      </w:r>
    </w:p>
    <w:p>
      <w:pPr>
        <w:pStyle w:val="255"/>
        <w:rPr>
          <w:rFonts w:hint="default" w:ascii="Huawei Sans" w:hAnsi="Huawei Sans" w:cs="Huawei Sans"/>
          <w:lang w:val="en-US" w:eastAsia="zh-CN"/>
        </w:rPr>
      </w:pPr>
      <w:r>
        <w:rPr>
          <w:rFonts w:hint="eastAsia" w:ascii="Huawei Sans" w:hAnsi="Huawei Sans" w:cs="Huawei Sans"/>
          <w:lang w:val="en-US" w:eastAsia="zh-CN"/>
        </w:rPr>
        <w:t>决系数</w:t>
      </w:r>
      <w:r>
        <w:rPr>
          <w:rFonts w:hint="default" w:ascii="Huawei Sans" w:hAnsi="Huawei Sans" w:cs="Huawei Sans"/>
          <w:lang w:val="en-US" w:eastAsia="zh-CN"/>
        </w:rPr>
        <w:t>R Squared</w:t>
      </w:r>
      <w:r>
        <w:rPr>
          <w:rFonts w:hint="eastAsia" w:ascii="Huawei Sans" w:hAnsi="Huawei Sans" w:cs="Huawei Sans"/>
          <w:lang w:val="en-US" w:eastAsia="zh-CN"/>
        </w:rPr>
        <w:t>：回归方程拟合程度。</w:t>
      </w:r>
      <w:bookmarkStart w:id="0" w:name="_GoBack"/>
      <w:bookmarkEnd w:id="0"/>
    </w:p>
    <w:p>
      <w:pPr>
        <w:pStyle w:val="255"/>
        <w:ind w:firstLine="418" w:firstLineChars="0"/>
        <w:rPr>
          <w:rFonts w:hint="default" w:ascii="Huawei Sans" w:hAnsi="Huawei Sans" w:cs="Huawei Sans"/>
          <w:lang w:val="en-US" w:eastAsia="zh-CN"/>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2367C75"/>
    <w:rsid w:val="05F42A8C"/>
    <w:rsid w:val="0C90648B"/>
    <w:rsid w:val="0CE4080A"/>
    <w:rsid w:val="17116864"/>
    <w:rsid w:val="19571276"/>
    <w:rsid w:val="267045AB"/>
    <w:rsid w:val="27BD647F"/>
    <w:rsid w:val="307272A0"/>
    <w:rsid w:val="3DB72FC9"/>
    <w:rsid w:val="42F0224E"/>
    <w:rsid w:val="469B5CCC"/>
    <w:rsid w:val="7B8E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35</TotalTime>
  <ScaleCrop>false</ScaleCrop>
  <LinksUpToDate>false</LinksUpToDate>
  <CharactersWithSpaces>5088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cp:lastModifiedBy>
  <cp:lastPrinted>2016-11-21T02:33:00Z</cp:lastPrinted>
  <dcterms:modified xsi:type="dcterms:W3CDTF">2021-11-14T03:40:40Z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2052-11.1.0.11045</vt:lpwstr>
  </property>
  <property fmtid="{D5CDD505-2E9C-101B-9397-08002B2CF9AE}" pid="23" name="ICV">
    <vt:lpwstr>469BDD65C242402DBE7464FD5282531F</vt:lpwstr>
  </property>
</Properties>
</file>