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8860" cy="1273175"/>
            <wp:effectExtent l="0" t="0" r="15240" b="317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8"/>
                    <a:stretch>
                      <a:fillRect/>
                    </a:stretch>
                  </pic:blipFill>
                  <pic:spPr>
                    <a:xfrm>
                      <a:off x="0" y="0"/>
                      <a:ext cx="6118860" cy="127317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4415" cy="1784350"/>
            <wp:effectExtent l="0" t="0" r="12065" b="1397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9"/>
                    <a:stretch>
                      <a:fillRect/>
                    </a:stretch>
                  </pic:blipFill>
                  <pic:spPr>
                    <a:xfrm>
                      <a:off x="0" y="0"/>
                      <a:ext cx="6114415" cy="178435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r>
        <w:rPr>
          <w:rFonts w:hint="eastAsia" w:ascii="方正兰亭黑简体" w:hAnsi="方正兰亭黑简体" w:eastAsia="方正兰亭黑简体" w:cs="方正兰亭黑简体"/>
          <w:b w:val="0"/>
          <w:bCs w:val="0"/>
          <w:i w:val="0"/>
          <w:iCs w:val="0"/>
          <w:sz w:val="21"/>
          <w:szCs w:val="21"/>
          <w:lang w:val="en-US" w:eastAsia="zh-CN"/>
        </w:rPr>
        <w:t>因为在linux上运行的软件必须是二进制文件，拿到源码后，要获取其二进制文件可以通过gcc编译器，但是</w:t>
      </w:r>
      <w:r>
        <w:rPr>
          <w:rFonts w:hint="eastAsia" w:ascii="方正兰亭黑简体" w:hAnsi="方正兰亭黑简体" w:eastAsia="方正兰亭黑简体" w:cs="方正兰亭黑简体"/>
          <w:b w:val="0"/>
          <w:bCs w:val="0"/>
          <w:i w:val="0"/>
          <w:iCs w:val="0"/>
          <w:caps w:val="0"/>
          <w:color w:val="333333"/>
          <w:spacing w:val="0"/>
          <w:sz w:val="21"/>
          <w:szCs w:val="21"/>
          <w:shd w:val="clear" w:fill="FFFFFF"/>
        </w:rPr>
        <w:t>一个软件的源代码往往被封装在多个源文件中，此外这些文件有错综复杂的依赖关系，编译需要严格按照指定的顺序进行，这无疑增加了编译的难度。</w:t>
      </w:r>
      <w:r>
        <w:rPr>
          <w:rFonts w:hint="eastAsia" w:ascii="方正兰亭黑简体" w:hAnsi="方正兰亭黑简体" w:eastAsia="方正兰亭黑简体" w:cs="方正兰亭黑简体"/>
          <w:b w:val="0"/>
          <w:bCs w:val="0"/>
          <w:i w:val="0"/>
          <w:iCs w:val="0"/>
          <w:caps w:val="0"/>
          <w:color w:val="333333"/>
          <w:spacing w:val="0"/>
          <w:sz w:val="21"/>
          <w:szCs w:val="21"/>
          <w:shd w:val="clear" w:fill="FFFFFF"/>
          <w:lang w:val="en-US" w:eastAsia="zh-CN"/>
        </w:rPr>
        <w:t>而使用</w:t>
      </w:r>
      <w:r>
        <w:rPr>
          <w:rFonts w:hint="eastAsia" w:ascii="方正兰亭黑简体" w:hAnsi="方正兰亭黑简体" w:eastAsia="方正兰亭黑简体" w:cs="方正兰亭黑简体"/>
          <w:b w:val="0"/>
          <w:bCs w:val="0"/>
          <w:i w:val="0"/>
          <w:iCs w:val="0"/>
          <w:caps w:val="0"/>
          <w:color w:val="333333"/>
          <w:spacing w:val="0"/>
          <w:sz w:val="21"/>
          <w:szCs w:val="21"/>
          <w:shd w:val="clear" w:fill="FFFFFF"/>
        </w:rPr>
        <w:t>make命令可以帮助我们简化编译过程</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4777740" cy="1371600"/>
            <wp:effectExtent l="0" t="0" r="3810"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0"/>
                    <a:stretch>
                      <a:fillRect/>
                    </a:stretch>
                  </pic:blipFill>
                  <pic:spPr>
                    <a:xfrm>
                      <a:off x="0" y="0"/>
                      <a:ext cx="4777740" cy="1371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2286000" cy="1508760"/>
            <wp:effectExtent l="0" t="0" r="0" b="1524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1"/>
                    <a:stretch>
                      <a:fillRect/>
                    </a:stretch>
                  </pic:blipFill>
                  <pic:spPr>
                    <a:xfrm>
                      <a:off x="0" y="0"/>
                      <a:ext cx="2286000" cy="15087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2392680" cy="1546860"/>
            <wp:effectExtent l="0" t="0" r="7620" b="1524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2"/>
                    <a:stretch>
                      <a:fillRect/>
                    </a:stretch>
                  </pic:blipFill>
                  <pic:spPr>
                    <a:xfrm>
                      <a:off x="0" y="0"/>
                      <a:ext cx="2392680" cy="15468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cs="Huawei Sans"/>
        </w:rPr>
      </w:pPr>
      <w:r>
        <w:drawing>
          <wp:inline distT="0" distB="0" distL="114300" distR="114300">
            <wp:extent cx="3124200" cy="1485900"/>
            <wp:effectExtent l="0" t="0" r="0" b="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3"/>
                    <a:stretch>
                      <a:fillRect/>
                    </a:stretch>
                  </pic:blipFill>
                  <pic:spPr>
                    <a:xfrm>
                      <a:off x="0" y="0"/>
                      <a:ext cx="3124200" cy="14859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2865120" cy="1516380"/>
            <wp:effectExtent l="0" t="0" r="11430" b="762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4"/>
                    <a:stretch>
                      <a:fillRect/>
                    </a:stretch>
                  </pic:blipFill>
                  <pic:spPr>
                    <a:xfrm>
                      <a:off x="0" y="0"/>
                      <a:ext cx="2865120" cy="15163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2026920" cy="1432560"/>
            <wp:effectExtent l="0" t="0" r="11430" b="1524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15"/>
                    <a:stretch>
                      <a:fillRect/>
                    </a:stretch>
                  </pic:blipFill>
                  <pic:spPr>
                    <a:xfrm>
                      <a:off x="0" y="0"/>
                      <a:ext cx="2026920" cy="14325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2346960" cy="1516380"/>
            <wp:effectExtent l="0" t="0" r="15240" b="762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16"/>
                    <a:stretch>
                      <a:fillRect/>
                    </a:stretch>
                  </pic:blipFill>
                  <pic:spPr>
                    <a:xfrm>
                      <a:off x="0" y="0"/>
                      <a:ext cx="2346960" cy="15163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1988820" cy="525780"/>
            <wp:effectExtent l="0" t="0" r="11430" b="762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7"/>
                    <a:stretch>
                      <a:fillRect/>
                    </a:stretch>
                  </pic:blipFill>
                  <pic:spPr>
                    <a:xfrm>
                      <a:off x="0" y="0"/>
                      <a:ext cx="1988820" cy="52578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2049780" cy="541020"/>
            <wp:effectExtent l="0" t="0" r="7620" b="1143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18"/>
                    <a:stretch>
                      <a:fillRect/>
                    </a:stretch>
                  </pic:blipFill>
                  <pic:spPr>
                    <a:xfrm>
                      <a:off x="0" y="0"/>
                      <a:ext cx="2049780" cy="5410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eastAsia="微软雅黑" w:cs="Huawei Sans"/>
          <w:kern w:val="2"/>
          <w:szCs w:val="21"/>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3794760" cy="5234940"/>
            <wp:effectExtent l="0" t="0" r="15240" b="3810"/>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19"/>
                    <a:stretch>
                      <a:fillRect/>
                    </a:stretch>
                  </pic:blipFill>
                  <pic:spPr>
                    <a:xfrm>
                      <a:off x="0" y="0"/>
                      <a:ext cx="3794760" cy="5234940"/>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385060" cy="1432560"/>
            <wp:effectExtent l="0" t="0" r="15240" b="15240"/>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9"/>
                    <pic:cNvPicPr>
                      <a:picLocks noChangeAspect="1"/>
                    </pic:cNvPicPr>
                  </pic:nvPicPr>
                  <pic:blipFill>
                    <a:blip r:embed="rId20"/>
                    <a:stretch>
                      <a:fillRect/>
                    </a:stretch>
                  </pic:blipFill>
                  <pic:spPr>
                    <a:xfrm>
                      <a:off x="0" y="0"/>
                      <a:ext cx="2385060" cy="143256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400300" cy="1417320"/>
            <wp:effectExtent l="0" t="0" r="0" b="11430"/>
            <wp:docPr id="4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0"/>
                    <pic:cNvPicPr>
                      <a:picLocks noChangeAspect="1"/>
                    </pic:cNvPicPr>
                  </pic:nvPicPr>
                  <pic:blipFill>
                    <a:blip r:embed="rId21"/>
                    <a:stretch>
                      <a:fillRect/>
                    </a:stretch>
                  </pic:blipFill>
                  <pic:spPr>
                    <a:xfrm>
                      <a:off x="0" y="0"/>
                      <a:ext cx="2400300" cy="141732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3482340" cy="4914900"/>
            <wp:effectExtent l="0" t="0" r="3810" b="0"/>
            <wp:docPr id="4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
                    <pic:cNvPicPr>
                      <a:picLocks noChangeAspect="1"/>
                    </pic:cNvPicPr>
                  </pic:nvPicPr>
                  <pic:blipFill>
                    <a:blip r:embed="rId22"/>
                    <a:stretch>
                      <a:fillRect/>
                    </a:stretch>
                  </pic:blipFill>
                  <pic:spPr>
                    <a:xfrm>
                      <a:off x="0" y="0"/>
                      <a:ext cx="3482340" cy="491490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pPr>
      <w:r>
        <w:drawing>
          <wp:inline distT="0" distB="0" distL="114300" distR="114300">
            <wp:extent cx="2987040" cy="4579620"/>
            <wp:effectExtent l="0" t="0" r="3810" b="11430"/>
            <wp:docPr id="5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3"/>
                    <pic:cNvPicPr>
                      <a:picLocks noChangeAspect="1"/>
                    </pic:cNvPicPr>
                  </pic:nvPicPr>
                  <pic:blipFill>
                    <a:blip r:embed="rId23"/>
                    <a:stretch>
                      <a:fillRect/>
                    </a:stretch>
                  </pic:blipFill>
                  <pic:spPr>
                    <a:xfrm>
                      <a:off x="0" y="0"/>
                      <a:ext cx="2987040" cy="4579620"/>
                    </a:xfrm>
                    <a:prstGeom prst="rect">
                      <a:avLst/>
                    </a:prstGeom>
                    <a:noFill/>
                    <a:ln>
                      <a:noFill/>
                    </a:ln>
                  </pic:spPr>
                </pic:pic>
              </a:graphicData>
            </a:graphic>
          </wp:inline>
        </w:drawing>
      </w:r>
    </w:p>
    <w:p>
      <w:pPr>
        <w:pStyle w:val="255"/>
      </w:pPr>
      <w:r>
        <w:drawing>
          <wp:inline distT="0" distB="0" distL="114300" distR="114300">
            <wp:extent cx="3063240" cy="4716780"/>
            <wp:effectExtent l="0" t="0" r="3810" b="762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r:embed="rId24"/>
                    <a:stretch>
                      <a:fillRect/>
                    </a:stretch>
                  </pic:blipFill>
                  <pic:spPr>
                    <a:xfrm>
                      <a:off x="0" y="0"/>
                      <a:ext cx="3063240" cy="471678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w:t>
      </w:r>
      <w:bookmarkStart w:id="0" w:name="_GoBack"/>
      <w:bookmarkEnd w:id="0"/>
      <w:r>
        <w:rPr>
          <w:rFonts w:ascii="Huawei Sans" w:hAnsi="Huawei Sans" w:cs="Huawei Sans"/>
        </w:rPr>
        <w:t>型SQL时，列存表效率更高？</w:t>
      </w:r>
    </w:p>
    <w:p>
      <w:pPr>
        <w:pStyle w:val="255"/>
        <w:rPr>
          <w:rFonts w:hint="eastAsia" w:ascii="方正兰亭黑简体" w:hAnsi="方正兰亭黑简体" w:eastAsia="方正兰亭黑简体" w:cs="方正兰亭黑简体"/>
          <w:i w:val="0"/>
          <w:iCs w:val="0"/>
          <w:caps w:val="0"/>
          <w:color w:val="333333"/>
          <w:spacing w:val="0"/>
          <w:sz w:val="21"/>
          <w:szCs w:val="21"/>
        </w:rPr>
      </w:pPr>
    </w:p>
    <w:p>
      <w:pPr>
        <w:pStyle w:val="255"/>
        <w:rPr>
          <w:rFonts w:hint="default" w:ascii="方正兰亭黑简体" w:hAnsi="方正兰亭黑简体" w:eastAsia="方正兰亭黑简体" w:cs="方正兰亭黑简体"/>
          <w:i w:val="0"/>
          <w:iCs w:val="0"/>
          <w:caps w:val="0"/>
          <w:color w:val="333333"/>
          <w:spacing w:val="0"/>
          <w:sz w:val="21"/>
          <w:szCs w:val="21"/>
          <w:lang w:val="en-US" w:eastAsia="zh-CN"/>
        </w:rPr>
      </w:pPr>
      <w:r>
        <w:rPr>
          <w:rFonts w:hint="eastAsia" w:ascii="方正兰亭黑简体" w:hAnsi="方正兰亭黑简体" w:cs="方正兰亭黑简体"/>
          <w:i w:val="0"/>
          <w:iCs w:val="0"/>
          <w:caps w:val="0"/>
          <w:color w:val="333333"/>
          <w:spacing w:val="0"/>
          <w:sz w:val="21"/>
          <w:szCs w:val="21"/>
          <w:lang w:val="en-US" w:eastAsia="zh-CN"/>
        </w:rPr>
        <w:t>原因：数据的存储方式是不一样的，行存表是按行存的，列存表是按列存的。</w:t>
      </w:r>
    </w:p>
    <w:p>
      <w:pPr>
        <w:pStyle w:val="255"/>
        <w:rPr>
          <w:rFonts w:hint="eastAsia" w:ascii="方正兰亭黑简体" w:hAnsi="方正兰亭黑简体" w:eastAsia="方正兰亭黑简体" w:cs="方正兰亭黑简体"/>
          <w:i w:val="0"/>
          <w:iCs w:val="0"/>
          <w:caps w:val="0"/>
          <w:color w:val="333333"/>
          <w:spacing w:val="0"/>
          <w:sz w:val="21"/>
          <w:szCs w:val="21"/>
        </w:rPr>
      </w:pPr>
      <w:r>
        <w:rPr>
          <w:rFonts w:hint="eastAsia" w:ascii="方正兰亭黑简体" w:hAnsi="方正兰亭黑简体" w:eastAsia="方正兰亭黑简体" w:cs="方正兰亭黑简体"/>
          <w:i w:val="0"/>
          <w:iCs w:val="0"/>
          <w:caps w:val="0"/>
          <w:color w:val="333333"/>
          <w:spacing w:val="0"/>
          <w:sz w:val="21"/>
          <w:szCs w:val="21"/>
        </w:rPr>
        <w:t>行存表： 1、适用于数据如果频繁更新和频繁的少量数据的场景。 2、适用于点查询（返回记录少，基于索引的简单查询）或者增删改较多的场景</w:t>
      </w:r>
    </w:p>
    <w:p>
      <w:pPr>
        <w:pStyle w:val="255"/>
        <w:rPr>
          <w:rFonts w:hint="eastAsia" w:ascii="方正兰亭黑简体" w:hAnsi="方正兰亭黑简体" w:eastAsia="方正兰亭黑简体" w:cs="方正兰亭黑简体"/>
          <w:i w:val="0"/>
          <w:iCs w:val="0"/>
          <w:caps w:val="0"/>
          <w:color w:val="333333"/>
          <w:spacing w:val="0"/>
          <w:sz w:val="21"/>
          <w:szCs w:val="21"/>
        </w:rPr>
      </w:pPr>
      <w:r>
        <w:rPr>
          <w:rFonts w:hint="eastAsia" w:ascii="方正兰亭黑简体" w:hAnsi="方正兰亭黑简体" w:eastAsia="方正兰亭黑简体" w:cs="方正兰亭黑简体"/>
          <w:i w:val="0"/>
          <w:iCs w:val="0"/>
          <w:caps w:val="0"/>
          <w:color w:val="333333"/>
          <w:spacing w:val="0"/>
          <w:sz w:val="21"/>
          <w:szCs w:val="21"/>
        </w:rPr>
        <w:t>列存表： 1、适用于一次insert大批量数据，选择列存表。 2、适用于统计分析类查询</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rPr>
      </w:pPr>
    </w:p>
    <w:p>
      <w:pPr>
        <w:pStyle w:val="255"/>
        <w:rPr>
          <w:rFonts w:hint="eastAsia" w:ascii="方正兰亭黑简体" w:hAnsi="方正兰亭黑简体" w:eastAsia="方正兰亭黑简体" w:cs="方正兰亭黑简体"/>
          <w:sz w:val="24"/>
          <w:szCs w:val="24"/>
        </w:rPr>
      </w:pPr>
      <w:r>
        <w:rPr>
          <w:rFonts w:hint="eastAsia" w:ascii="方正兰亭黑简体" w:hAnsi="方正兰亭黑简体" w:cs="方正兰亭黑简体"/>
          <w:i w:val="0"/>
          <w:iCs w:val="0"/>
          <w:caps w:val="0"/>
          <w:color w:val="252B3A"/>
          <w:spacing w:val="0"/>
          <w:sz w:val="24"/>
          <w:szCs w:val="24"/>
          <w:shd w:val="clear" w:fill="FFFFFF"/>
          <w:lang w:val="en-US" w:eastAsia="zh-CN"/>
        </w:rPr>
        <w:t>全量物化视图可以在对表完成多条sql操作、长时间操作后一次性完成刷新，而</w:t>
      </w:r>
      <w:r>
        <w:rPr>
          <w:rFonts w:hint="eastAsia" w:ascii="方正兰亭黑简体" w:hAnsi="方正兰亭黑简体" w:eastAsia="方正兰亭黑简体" w:cs="方正兰亭黑简体"/>
          <w:i w:val="0"/>
          <w:iCs w:val="0"/>
          <w:caps w:val="0"/>
          <w:color w:val="252B3A"/>
          <w:spacing w:val="0"/>
          <w:sz w:val="24"/>
          <w:szCs w:val="24"/>
          <w:shd w:val="clear" w:fill="FFFFFF"/>
        </w:rPr>
        <w:t>增量物化视图需要用户手动执行语句完成对物化视图在一段时间内的增量数据进行刷新。</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527E6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microsoft.com/office/2006/relationships/keyMapCustomizations" Target="customizations.xml"/><Relationship Id="rId30" Type="http://schemas.openxmlformats.org/officeDocument/2006/relationships/customXml" Target="../customXml/item5.xml"/><Relationship Id="rId3" Type="http://schemas.openxmlformats.org/officeDocument/2006/relationships/footnotes" Target="footnotes.xml"/><Relationship Id="rId29" Type="http://schemas.openxmlformats.org/officeDocument/2006/relationships/customXml" Target="../customXml/item4.xml"/><Relationship Id="rId28" Type="http://schemas.openxmlformats.org/officeDocument/2006/relationships/customXml" Target="../customXml/item3.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TotalTime>
  <ScaleCrop>false</ScaleCrop>
  <LinksUpToDate>false</LinksUpToDate>
  <CharactersWithSpaces>5088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凝云孤雁</cp:lastModifiedBy>
  <cp:lastPrinted>2016-11-21T02:33:00Z</cp:lastPrinted>
  <dcterms:modified xsi:type="dcterms:W3CDTF">2021-11-13T10:00:31Z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2052-11.1.0.11045</vt:lpwstr>
  </property>
  <property fmtid="{D5CDD505-2E9C-101B-9397-08002B2CF9AE}" pid="23" name="ICV">
    <vt:lpwstr>8210AC13553B404C936C2CFD2934D1C0</vt:lpwstr>
  </property>
</Properties>
</file>