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3F534659" w:rsidR="00874304" w:rsidRDefault="00E6198C" w:rsidP="00170BD2">
      <w:pPr>
        <w:pStyle w:val="1e"/>
        <w:rPr>
          <w:rFonts w:hint="eastAsia"/>
        </w:rPr>
      </w:pPr>
      <w:r w:rsidRPr="00E6198C">
        <w:rPr>
          <w:noProof/>
        </w:rPr>
        <w:drawing>
          <wp:inline distT="0" distB="0" distL="0" distR="0" wp14:anchorId="78BE915C" wp14:editId="5F8BCA46">
            <wp:extent cx="4023036" cy="259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098" cy="259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4D50E10C" w:rsidR="003049DF" w:rsidRDefault="00E6198C" w:rsidP="00170BD2">
      <w:pPr>
        <w:pStyle w:val="1e"/>
        <w:rPr>
          <w:rFonts w:hint="eastAsia"/>
        </w:rPr>
      </w:pPr>
      <w:r w:rsidRPr="00E6198C">
        <w:rPr>
          <w:noProof/>
        </w:rPr>
        <w:drawing>
          <wp:inline distT="0" distB="0" distL="0" distR="0" wp14:anchorId="32D6782E" wp14:editId="202C66F1">
            <wp:extent cx="4146550" cy="8436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597" cy="8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77777777" w:rsidR="003049DF" w:rsidRDefault="003049DF" w:rsidP="009163AF">
      <w:pPr>
        <w:pStyle w:val="1e"/>
        <w:ind w:left="0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09AAEF54" w:rsidR="0044100F" w:rsidRDefault="009163AF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首先，购买的是华为云的</w:t>
      </w:r>
      <w:r>
        <w:rPr>
          <w:rFonts w:ascii="Huawei Sans" w:hAnsi="Huawei Sans" w:cs="Huawei Sans" w:hint="eastAsia"/>
        </w:rPr>
        <w:t>ARM</w:t>
      </w:r>
      <w:r>
        <w:rPr>
          <w:rFonts w:ascii="Huawei Sans" w:hAnsi="Huawei Sans" w:cs="Huawei Sans" w:hint="eastAsia"/>
        </w:rPr>
        <w:t>架构</w:t>
      </w:r>
    </w:p>
    <w:p w14:paraId="15F9D582" w14:textId="77777777" w:rsidR="009163AF" w:rsidRPr="009163AF" w:rsidRDefault="009163AF" w:rsidP="009163AF">
      <w:pPr>
        <w:pStyle w:val="1e"/>
        <w:rPr>
          <w:rFonts w:ascii="Huawei Sans" w:hAnsi="Huawei Sans" w:cs="Huawei Sans"/>
        </w:rPr>
      </w:pPr>
      <w:r w:rsidRPr="009163AF">
        <w:rPr>
          <w:rFonts w:ascii="Huawei Sans" w:hAnsi="Huawei Sans" w:cs="Huawei Sans"/>
        </w:rPr>
        <w:t>1</w:t>
      </w:r>
      <w:r w:rsidRPr="009163AF">
        <w:rPr>
          <w:rFonts w:ascii="Huawei Sans" w:hAnsi="Huawei Sans" w:cs="Huawei Sans"/>
        </w:rPr>
        <w:t>：满足不同的运行平台，我们</w:t>
      </w:r>
      <w:r w:rsidRPr="009163AF">
        <w:rPr>
          <w:rFonts w:ascii="Huawei Sans" w:hAnsi="Huawei Sans" w:cs="Huawei Sans"/>
        </w:rPr>
        <w:t>Linux</w:t>
      </w:r>
      <w:r w:rsidRPr="009163AF">
        <w:rPr>
          <w:rFonts w:ascii="Huawei Sans" w:hAnsi="Huawei Sans" w:cs="Huawei Sans"/>
        </w:rPr>
        <w:t>发型版本众多，但是每个版本采用的软件或者内核版本都不一样，而我们的二进制包所依赖的环境不一定能够正常运行，所以大部分软件直接提供源码！</w:t>
      </w:r>
    </w:p>
    <w:p w14:paraId="2C80879D" w14:textId="18AE3A5C" w:rsidR="009163AF" w:rsidRPr="009163AF" w:rsidRDefault="009163AF" w:rsidP="009163AF">
      <w:pPr>
        <w:pStyle w:val="1e"/>
        <w:rPr>
          <w:rFonts w:ascii="Huawei Sans" w:hAnsi="Huawei Sans" w:cs="Huawei Sans"/>
        </w:rPr>
      </w:pPr>
      <w:r w:rsidRPr="009163AF">
        <w:rPr>
          <w:rFonts w:ascii="Huawei Sans" w:hAnsi="Huawei Sans" w:cs="Huawei Sans"/>
        </w:rPr>
        <w:lastRenderedPageBreak/>
        <w:t>2</w:t>
      </w:r>
      <w:r w:rsidRPr="009163AF">
        <w:rPr>
          <w:rFonts w:ascii="Huawei Sans" w:hAnsi="Huawei Sans" w:cs="Huawei Sans"/>
        </w:rPr>
        <w:t>：方便定制，满足不同的需求，很多时候我们所需要的软件都是可以定制的，我需要什么就安装什么，大多数二进制代码都是一键装全，所以自由度并不高！</w:t>
      </w:r>
    </w:p>
    <w:p w14:paraId="59DF4C07" w14:textId="30ED3F9D" w:rsidR="009163AF" w:rsidRPr="009163AF" w:rsidRDefault="009163AF" w:rsidP="009163AF">
      <w:pPr>
        <w:pStyle w:val="1e"/>
        <w:rPr>
          <w:rFonts w:ascii="Huawei Sans" w:hAnsi="Huawei Sans" w:cs="Huawei Sans"/>
        </w:rPr>
      </w:pPr>
      <w:r w:rsidRPr="009163AF">
        <w:rPr>
          <w:rFonts w:ascii="Huawei Sans" w:hAnsi="Huawei Sans" w:cs="Huawei Sans"/>
        </w:rPr>
        <w:t>3</w:t>
      </w:r>
      <w:r w:rsidRPr="009163AF">
        <w:rPr>
          <w:rFonts w:ascii="Huawei Sans" w:hAnsi="Huawei Sans" w:cs="Huawei Sans"/>
        </w:rPr>
        <w:t>：方便运维、开发人员维护，我们的源码是可以打包二进制的，但是对于这个软件的打包都会有一份代价不小的额外工作，包括维护，所以如果是源码的话，软件产商会直接维护</w:t>
      </w:r>
      <w:r>
        <w:rPr>
          <w:rFonts w:ascii="Huawei Sans" w:hAnsi="Huawei Sans" w:cs="Huawei Sans" w:hint="eastAsia"/>
        </w:rPr>
        <w:t>。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5BD21AA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</w:t>
      </w:r>
      <w:r w:rsidR="00EF6A77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3DE4F50D" w:rsidR="006854E3" w:rsidRPr="009639AD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399D2E2" wp14:editId="76C3C1EF">
            <wp:extent cx="4278020" cy="28638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303" cy="28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EF6A77">
      <w:pPr>
        <w:pStyle w:val="1e"/>
        <w:ind w:left="0"/>
        <w:rPr>
          <w:rFonts w:ascii="Huawei Sans" w:hAnsi="Huawei Sans" w:cs="Huawei Sans" w:hint="eastAsia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72C438E8" w:rsidR="006854E3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CC811FE" wp14:editId="7E9C9501">
            <wp:extent cx="6120130" cy="1165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9161" w14:textId="77777777" w:rsidR="00EF6A77" w:rsidRPr="009639AD" w:rsidRDefault="00EF6A77" w:rsidP="006854E3">
      <w:pPr>
        <w:pStyle w:val="1e"/>
        <w:rPr>
          <w:rFonts w:ascii="Huawei Sans" w:hAnsi="Huawei Sans" w:cs="Huawei Sans" w:hint="eastAsia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6C1C2748" w:rsidR="006854E3" w:rsidRPr="009639AD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F1BE94C" wp14:editId="4E746B2D">
            <wp:extent cx="6120130" cy="9848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2ECEE593" w:rsidR="006854E3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249F911" wp14:editId="0D7D38AF">
            <wp:extent cx="6120130" cy="960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5BEB6E15" w:rsidR="006854E3" w:rsidRPr="009639AD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1EAF551" wp14:editId="646500A7">
            <wp:extent cx="6120130" cy="9074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FB956F9" w:rsidR="006854E3" w:rsidRPr="009639AD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44A8CA4" wp14:editId="3B021E8F">
            <wp:extent cx="5076190" cy="11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CC5479A" w:rsidR="006854E3" w:rsidRPr="009639AD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758C8F8" wp14:editId="3422ACC2">
            <wp:extent cx="5866667" cy="107619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35F91EE8" w:rsidR="006854E3" w:rsidRPr="009639AD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1236F72" wp14:editId="377725A2">
            <wp:extent cx="4742857" cy="6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2E785F2" w14:textId="242DB62D" w:rsidR="00EF6A77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8B2A6FB" wp14:editId="48BC9B5D">
            <wp:extent cx="5238095" cy="723810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323B" w14:textId="77777777" w:rsidR="00EF6A77" w:rsidRDefault="00EF6A77" w:rsidP="006854E3">
      <w:pPr>
        <w:pStyle w:val="1e"/>
        <w:rPr>
          <w:rFonts w:ascii="Huawei Sans" w:hAnsi="Huawei Sans" w:cs="Huawei Sans"/>
        </w:rPr>
      </w:pPr>
    </w:p>
    <w:p w14:paraId="412079BA" w14:textId="470A6FA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24134A3" w:rsidR="006854E3" w:rsidRDefault="00EF6A77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4A8D3339" wp14:editId="25F2DBAA">
            <wp:extent cx="3733333" cy="30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85510E0" w:rsidR="006854E3" w:rsidRDefault="00EF6A77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72755237" wp14:editId="19DFF71A">
            <wp:extent cx="3133333" cy="10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6D4B6586" w:rsidR="006854E3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082A72A" wp14:editId="2F53B5E0">
            <wp:extent cx="2790476" cy="108571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63E64F85" w:rsidR="006854E3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5859C5A" wp14:editId="41CBE5E9">
            <wp:extent cx="3171429" cy="29428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6CECB06C" w:rsidR="006854E3" w:rsidRDefault="00EF6A7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F391326" wp14:editId="5BA072A4">
            <wp:extent cx="4009524" cy="29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6903D24B" w:rsidR="006854E3" w:rsidRDefault="006B1B39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2A76DAC" wp14:editId="7C2744EF">
            <wp:extent cx="2923809" cy="314285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0C858A1D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7A101F66" w14:textId="77777777" w:rsidR="00040F69" w:rsidRDefault="00040F69" w:rsidP="006854E3">
      <w:pPr>
        <w:pStyle w:val="1e"/>
        <w:rPr>
          <w:rFonts w:ascii="Huawei Sans" w:hAnsi="Huawei Sans" w:cs="Huawei Sans" w:hint="eastAsia"/>
        </w:rPr>
      </w:pPr>
    </w:p>
    <w:p w14:paraId="3EFCEF02" w14:textId="579173FB" w:rsidR="006854E3" w:rsidRDefault="00040F69" w:rsidP="006854E3">
      <w:pPr>
        <w:pStyle w:val="1e"/>
        <w:rPr>
          <w:rFonts w:ascii="Huawei Sans" w:hAnsi="Huawei Sans" w:cs="Huawei Sans"/>
        </w:rPr>
      </w:pPr>
      <w:r w:rsidRPr="00040F69">
        <w:rPr>
          <w:rFonts w:ascii="Huawei Sans" w:hAnsi="Huawei Sans" w:cs="Huawei Sans" w:hint="eastAsia"/>
        </w:rPr>
        <w:t>行存储是指将表按行存储到硬盘分区上，即一行数据是连续存储。列存储是指将表按列存储到硬盘分区上，即一列所有数据是连续存储的。同一张表分别按行存储和按列存储的结果</w:t>
      </w:r>
    </w:p>
    <w:p w14:paraId="3CA37418" w14:textId="77777777" w:rsidR="00040F69" w:rsidRPr="00040F69" w:rsidRDefault="00040F69" w:rsidP="00040F69">
      <w:pPr>
        <w:pStyle w:val="1e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  </w:t>
      </w:r>
      <w:r w:rsidRPr="00040F69">
        <w:rPr>
          <w:rFonts w:ascii="Arial" w:hAnsi="Arial" w:cs="Arial" w:hint="eastAsia"/>
          <w:color w:val="4D4D4D"/>
          <w:shd w:val="clear" w:color="auto" w:fill="FFFFFF"/>
        </w:rPr>
        <w:t>当读取任一列时，都不需要读取排在前面列的数据，读取任意一列的成本是一样，但如果要读取多列，需要访问多个文件，访问的列越多，开销越大。每个</w:t>
      </w:r>
      <w:r w:rsidRPr="00040F69">
        <w:rPr>
          <w:rFonts w:ascii="Arial" w:hAnsi="Arial" w:cs="Arial"/>
          <w:color w:val="4D4D4D"/>
          <w:shd w:val="clear" w:color="auto" w:fill="FFFFFF"/>
        </w:rPr>
        <w:t>CU</w:t>
      </w:r>
      <w:r w:rsidRPr="00040F69">
        <w:rPr>
          <w:rFonts w:ascii="Arial" w:hAnsi="Arial" w:cs="Arial"/>
          <w:color w:val="4D4D4D"/>
          <w:shd w:val="clear" w:color="auto" w:fill="FFFFFF"/>
        </w:rPr>
        <w:t>存放的是具有相同格式的数据（即同一字段），使其更容易进行向量化和更高的压缩比。向量化的数据，在进行大批量数据访问和统计方面具有更高的效率。更高的压缩比也意味着，相同的数据，列存表占用的磁盘空间更少。</w:t>
      </w:r>
    </w:p>
    <w:p w14:paraId="35AF7116" w14:textId="1D658CE0" w:rsidR="00040F69" w:rsidRDefault="00040F69" w:rsidP="00040F69">
      <w:pPr>
        <w:pStyle w:val="1e"/>
        <w:rPr>
          <w:rFonts w:ascii="Huawei Sans" w:hAnsi="Huawei Sans" w:cs="Huawei Sans" w:hint="eastAsia"/>
        </w:rPr>
      </w:pPr>
      <w:r>
        <w:rPr>
          <w:rFonts w:ascii="Arial" w:hAnsi="Arial" w:cs="Arial"/>
          <w:color w:val="4D4D4D"/>
          <w:shd w:val="clear" w:color="auto" w:fill="FFFFFF"/>
        </w:rPr>
        <w:t>与行存表相比，列存表在数据量大、查询复杂的</w:t>
      </w:r>
      <w:r>
        <w:rPr>
          <w:rFonts w:ascii="Arial" w:hAnsi="Arial" w:cs="Arial"/>
          <w:color w:val="4D4D4D"/>
          <w:shd w:val="clear" w:color="auto" w:fill="FFFFFF"/>
        </w:rPr>
        <w:t xml:space="preserve">OLAP </w:t>
      </w:r>
      <w:r>
        <w:rPr>
          <w:rFonts w:ascii="Arial" w:hAnsi="Arial" w:cs="Arial"/>
          <w:color w:val="4D4D4D"/>
          <w:shd w:val="clear" w:color="auto" w:fill="FFFFFF"/>
        </w:rPr>
        <w:t>场景下具有更加明显的优势</w:t>
      </w: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A5A97E4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081FE78" w14:textId="31CA1C77" w:rsidR="0027570A" w:rsidRDefault="0027570A" w:rsidP="006854E3">
      <w:pPr>
        <w:pStyle w:val="1e"/>
        <w:rPr>
          <w:rFonts w:ascii="Helvetica" w:hAnsi="Helvetica"/>
          <w:color w:val="252B3A"/>
          <w:szCs w:val="21"/>
          <w:shd w:val="clear" w:color="auto" w:fill="FFFFFF"/>
        </w:rPr>
      </w:pPr>
      <w:r>
        <w:rPr>
          <w:rFonts w:ascii="Helvetica" w:hAnsi="Helvetica"/>
          <w:color w:val="252B3A"/>
          <w:szCs w:val="21"/>
          <w:shd w:val="clear" w:color="auto" w:fill="FFFFFF"/>
        </w:rPr>
        <w:t>全量物化视图仅支持对创建好的物化视图做全量更新，而不支持做增量更新。创建全量物化视图语法和</w:t>
      </w:r>
      <w:r>
        <w:rPr>
          <w:rFonts w:ascii="Helvetica" w:hAnsi="Helvetica"/>
          <w:color w:val="252B3A"/>
          <w:szCs w:val="21"/>
          <w:shd w:val="clear" w:color="auto" w:fill="FFFFFF"/>
        </w:rPr>
        <w:t>CREATE TABLE AS</w:t>
      </w:r>
      <w:r>
        <w:rPr>
          <w:rFonts w:ascii="Helvetica" w:hAnsi="Helvetica"/>
          <w:color w:val="252B3A"/>
          <w:szCs w:val="21"/>
          <w:shd w:val="clear" w:color="auto" w:fill="FFFFFF"/>
        </w:rPr>
        <w:t>语法一致，不支持对全量物化视图指定</w:t>
      </w:r>
      <w:proofErr w:type="spellStart"/>
      <w:r>
        <w:rPr>
          <w:rFonts w:ascii="Helvetica" w:hAnsi="Helvetica"/>
          <w:color w:val="252B3A"/>
          <w:szCs w:val="21"/>
          <w:shd w:val="clear" w:color="auto" w:fill="FFFFFF"/>
        </w:rPr>
        <w:t>NodeGroup</w:t>
      </w:r>
      <w:proofErr w:type="spellEnd"/>
      <w:r>
        <w:rPr>
          <w:rFonts w:ascii="Helvetica" w:hAnsi="Helvetica"/>
          <w:color w:val="252B3A"/>
          <w:szCs w:val="21"/>
          <w:shd w:val="clear" w:color="auto" w:fill="FFFFFF"/>
        </w:rPr>
        <w:t>创建。</w:t>
      </w:r>
    </w:p>
    <w:p w14:paraId="31B2DF6B" w14:textId="0BC3E16D" w:rsidR="0027570A" w:rsidRPr="00D435D3" w:rsidRDefault="0027570A" w:rsidP="006854E3">
      <w:pPr>
        <w:pStyle w:val="1e"/>
        <w:rPr>
          <w:rFonts w:ascii="Huawei Sans" w:hAnsi="Huawei Sans" w:cs="Huawei Sans" w:hint="eastAsia"/>
        </w:rPr>
      </w:pPr>
      <w:r>
        <w:rPr>
          <w:rFonts w:ascii="Helvetica" w:hAnsi="Helvetica"/>
          <w:color w:val="252B3A"/>
          <w:szCs w:val="21"/>
          <w:shd w:val="clear" w:color="auto" w:fill="FFFFFF"/>
        </w:rPr>
        <w:t>全量物化视图仅支持对创建好的物化视图做全量更新，而不支持做增量更新。创建全量物化视图语法和</w:t>
      </w:r>
      <w:r>
        <w:rPr>
          <w:rFonts w:ascii="Helvetica" w:hAnsi="Helvetica"/>
          <w:color w:val="252B3A"/>
          <w:szCs w:val="21"/>
          <w:shd w:val="clear" w:color="auto" w:fill="FFFFFF"/>
        </w:rPr>
        <w:t>CREATE TABLE AS</w:t>
      </w:r>
      <w:r>
        <w:rPr>
          <w:rFonts w:ascii="Helvetica" w:hAnsi="Helvetica"/>
          <w:color w:val="252B3A"/>
          <w:szCs w:val="21"/>
          <w:shd w:val="clear" w:color="auto" w:fill="FFFFFF"/>
        </w:rPr>
        <w:t>语法一致，不支持对全量物化视图指定</w:t>
      </w:r>
      <w:proofErr w:type="spellStart"/>
      <w:r>
        <w:rPr>
          <w:rFonts w:ascii="Helvetica" w:hAnsi="Helvetica"/>
          <w:color w:val="252B3A"/>
          <w:szCs w:val="21"/>
          <w:shd w:val="clear" w:color="auto" w:fill="FFFFFF"/>
        </w:rPr>
        <w:t>NodeGroup</w:t>
      </w:r>
      <w:proofErr w:type="spellEnd"/>
      <w:r>
        <w:rPr>
          <w:rFonts w:ascii="Helvetica" w:hAnsi="Helvetica"/>
          <w:color w:val="252B3A"/>
          <w:szCs w:val="21"/>
          <w:shd w:val="clear" w:color="auto" w:fill="FFFFFF"/>
        </w:rPr>
        <w:t>创建。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6D24F291" w:rsidR="00A01E24" w:rsidRPr="009639AD" w:rsidRDefault="00B06F1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D7A86FB" wp14:editId="20993103">
            <wp:extent cx="3400000" cy="199047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115688C4" w:rsidR="00A01E24" w:rsidRPr="000E2D1D" w:rsidRDefault="008E70A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FC97B81" wp14:editId="7C524197">
            <wp:extent cx="4427709" cy="3467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7761" cy="34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1180093D" w:rsidR="00A01E24" w:rsidRDefault="008E70A9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F2374" wp14:editId="35216997">
            <wp:extent cx="6120130" cy="193802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63C31F10" w:rsidR="00A01E24" w:rsidRDefault="002F241F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F8B881F" wp14:editId="468EAFB8">
            <wp:extent cx="6120130" cy="12039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0A69941C" w:rsidR="00A01E24" w:rsidRDefault="002F241F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0F63AF92" wp14:editId="0D0AC5BD">
            <wp:extent cx="6120130" cy="186563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2ABDC514" w:rsidR="00A01E24" w:rsidRDefault="002F241F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3E56EC" wp14:editId="6B998096">
            <wp:extent cx="4238095" cy="120000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EBC" w14:textId="77777777" w:rsidR="00A01E24" w:rsidRPr="000E2D1D" w:rsidRDefault="00A01E24" w:rsidP="002F241F">
      <w:pPr>
        <w:pStyle w:val="1e"/>
        <w:ind w:left="0"/>
        <w:rPr>
          <w:rFonts w:ascii="Huawei Sans" w:hAnsi="Huawei Sans" w:cs="Huawei Sans" w:hint="eastAsia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0D5468D5" w14:textId="78F03244" w:rsidR="00A01E24" w:rsidRPr="001E45C9" w:rsidRDefault="002F241F" w:rsidP="001E45C9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653620FF" wp14:editId="2B181B4A">
            <wp:extent cx="6120130" cy="8432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2FC55BC8" w:rsidR="00A01E24" w:rsidRDefault="001E45C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15EE338" wp14:editId="0F268134">
            <wp:extent cx="6120130" cy="20605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65B499DC" w:rsidR="00A01E24" w:rsidRDefault="001E45C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C7F8315" wp14:editId="3BB53BAD">
            <wp:extent cx="6120130" cy="2798445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6669" w14:textId="68D53CA3" w:rsidR="00A01E24" w:rsidRDefault="00A01E24" w:rsidP="001E45C9">
      <w:pPr>
        <w:pStyle w:val="1e"/>
        <w:ind w:left="0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lastRenderedPageBreak/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573030BD" w14:textId="40856DA3" w:rsidR="00A01E24" w:rsidRDefault="001E45C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9CBCD8C" wp14:editId="7A994AB3">
            <wp:extent cx="3771429" cy="92381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1258B63C" w14:textId="55EF20DE" w:rsidR="00A01E24" w:rsidRPr="001E45C9" w:rsidRDefault="00A01E24" w:rsidP="001E45C9">
      <w:pPr>
        <w:pStyle w:val="afffff2"/>
        <w:rPr>
          <w:rFonts w:ascii="Huawei Sans" w:hAnsi="Huawei Sans" w:cs="Huawei Sans" w:hint="eastAsia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7053CD3F" w14:textId="47CD7AFC" w:rsidR="00A01E24" w:rsidRDefault="001E45C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0F3DE9A" wp14:editId="16AF979C">
            <wp:extent cx="3323809" cy="85714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263D0B87" w:rsidR="00A01E24" w:rsidRDefault="009236B0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EEFF46A" wp14:editId="26804D18">
            <wp:extent cx="4295238" cy="84761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134385">
      <w:pPr>
        <w:pStyle w:val="1e"/>
        <w:ind w:left="0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320352E8" w14:textId="6A691759" w:rsidR="00A01E24" w:rsidRDefault="00A01E24" w:rsidP="00134385">
      <w:pPr>
        <w:pStyle w:val="afffff2"/>
        <w:rPr>
          <w:rFonts w:ascii="Huawei Sans" w:hAnsi="Huawei Sans" w:cs="Huawei Sans" w:hint="eastAsia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1859E9E2" w:rsidR="00A01E24" w:rsidRDefault="0013438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C6E51BD" wp14:editId="344B8A6A">
            <wp:extent cx="6120130" cy="1597660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1DAE26C3" w14:textId="09279C79" w:rsidR="00A01E24" w:rsidRPr="004A12B5" w:rsidRDefault="00A01E24" w:rsidP="00D0347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3D11C7CE" w14:textId="1B450A1C" w:rsidR="00A01E24" w:rsidRDefault="00D03474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2A18E8B" wp14:editId="688335AA">
            <wp:extent cx="6120130" cy="1597660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17E501E" w14:textId="15E3F3AA" w:rsidR="00A01E24" w:rsidRDefault="00DC21DC" w:rsidP="00A01E24">
      <w:pPr>
        <w:pStyle w:val="1e"/>
        <w:rPr>
          <w:rFonts w:ascii="Huawei Sans" w:hAnsi="Huawei Sans" w:cs="Huawei Sans"/>
        </w:rPr>
      </w:pPr>
      <w:r>
        <w:t>在</w:t>
      </w:r>
      <w:r>
        <w:t>order</w:t>
      </w:r>
      <w:r>
        <w:t>表的</w:t>
      </w:r>
      <w:proofErr w:type="spellStart"/>
      <w:r w:rsidRPr="004F6C1F">
        <w:rPr>
          <w:rFonts w:hint="eastAsia"/>
        </w:rPr>
        <w:t>o_orderdate</w:t>
      </w:r>
      <w:proofErr w:type="spellEnd"/>
      <w:r>
        <w:rPr>
          <w:rFonts w:hint="eastAsia"/>
        </w:rPr>
        <w:t>列，以及</w:t>
      </w:r>
      <w:proofErr w:type="spellStart"/>
      <w:r w:rsidRPr="004F6C1F">
        <w:rPr>
          <w:rFonts w:hint="eastAsia"/>
        </w:rPr>
        <w:t>lineitem</w:t>
      </w:r>
      <w:proofErr w:type="spellEnd"/>
      <w:r>
        <w:rPr>
          <w:rFonts w:hint="eastAsia"/>
        </w:rPr>
        <w:t>表的</w:t>
      </w:r>
      <w:proofErr w:type="spellStart"/>
      <w:r w:rsidRPr="004F6C1F">
        <w:rPr>
          <w:rFonts w:hint="eastAsia"/>
        </w:rPr>
        <w:t>l_shipdate</w:t>
      </w:r>
      <w:proofErr w:type="spellEnd"/>
      <w:r>
        <w:rPr>
          <w:rFonts w:hint="eastAsia"/>
        </w:rPr>
        <w:t>列上创建</w:t>
      </w:r>
      <w:r>
        <w:rPr>
          <w:rFonts w:hint="eastAsia"/>
        </w:rPr>
        <w:t>了</w:t>
      </w:r>
      <w:r>
        <w:rPr>
          <w:rFonts w:hint="eastAsia"/>
        </w:rPr>
        <w:t>索引</w:t>
      </w:r>
      <w:r>
        <w:rPr>
          <w:rFonts w:hint="eastAsia"/>
        </w:rPr>
        <w:t>，因为这两个参数</w:t>
      </w:r>
    </w:p>
    <w:p w14:paraId="75D47168" w14:textId="4A973781" w:rsidR="00A01E24" w:rsidRDefault="00DC21DC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是</w:t>
      </w:r>
      <w:r w:rsidRPr="00DC21DC">
        <w:rPr>
          <w:rFonts w:ascii="Huawei Sans" w:hAnsi="Huawei Sans" w:cs="Huawei Sans" w:hint="eastAsia"/>
        </w:rPr>
        <w:t>经常需要根据范围进行搜索</w:t>
      </w:r>
      <w:r>
        <w:rPr>
          <w:rFonts w:ascii="Huawei Sans" w:hAnsi="Huawei Sans" w:cs="Huawei Sans" w:hint="eastAsia"/>
        </w:rPr>
        <w:t>和排序的参数。</w:t>
      </w:r>
    </w:p>
    <w:p w14:paraId="5C45897A" w14:textId="77777777" w:rsidR="00DC21DC" w:rsidRDefault="00DC21DC" w:rsidP="00A01E24">
      <w:pPr>
        <w:pStyle w:val="1e"/>
        <w:rPr>
          <w:rFonts w:ascii="Huawei Sans" w:hAnsi="Huawei Sans" w:cs="Huawei Sans" w:hint="eastAsia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EE4C7DD" w14:textId="67C33FF1" w:rsidR="008A4D4A" w:rsidRPr="008A4D4A" w:rsidRDefault="008A4D4A" w:rsidP="008A4D4A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  <w:t xml:space="preserve">  </w:t>
      </w:r>
      <w:r w:rsidRPr="008A4D4A">
        <w:rPr>
          <w:rFonts w:ascii="HuaweiSans-Regular" w:eastAsia="方正兰亭黑简体" w:hAnsi="HuaweiSans-Regular"/>
          <w:sz w:val="21"/>
        </w:rPr>
        <w:t xml:space="preserve">  1</w:t>
      </w:r>
      <w:r w:rsidRPr="008A4D4A">
        <w:rPr>
          <w:rFonts w:ascii="HuaweiSans-Regular" w:eastAsia="方正兰亭黑简体" w:hAnsi="HuaweiSans-Regular"/>
          <w:sz w:val="21"/>
        </w:rPr>
        <w:t>、通过唯一性索引（</w:t>
      </w:r>
      <w:r w:rsidRPr="008A4D4A">
        <w:rPr>
          <w:rFonts w:ascii="HuaweiSans-Regular" w:eastAsia="方正兰亭黑简体" w:hAnsi="HuaweiSans-Regular"/>
          <w:sz w:val="21"/>
        </w:rPr>
        <w:t>unique</w:t>
      </w:r>
      <w:r w:rsidRPr="008A4D4A">
        <w:rPr>
          <w:rFonts w:ascii="HuaweiSans-Regular" w:eastAsia="方正兰亭黑简体" w:hAnsi="HuaweiSans-Regular"/>
          <w:sz w:val="21"/>
        </w:rPr>
        <w:t>）可确保数据的唯一性</w:t>
      </w:r>
    </w:p>
    <w:p w14:paraId="21A0F776" w14:textId="4878DF09" w:rsidR="008A4D4A" w:rsidRPr="008A4D4A" w:rsidRDefault="008A4D4A" w:rsidP="008A4D4A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 w:rsidRPr="008A4D4A">
        <w:rPr>
          <w:rFonts w:ascii="HuaweiSans-Regular" w:eastAsia="方正兰亭黑简体" w:hAnsi="HuaweiSans-Regular"/>
          <w:sz w:val="21"/>
        </w:rPr>
        <w:t xml:space="preserve"> </w:t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Pr="008A4D4A">
        <w:rPr>
          <w:rFonts w:ascii="HuaweiSans-Regular" w:eastAsia="方正兰亭黑简体" w:hAnsi="HuaweiSans-Regular"/>
          <w:sz w:val="21"/>
        </w:rPr>
        <w:t>2</w:t>
      </w:r>
      <w:r w:rsidRPr="008A4D4A">
        <w:rPr>
          <w:rFonts w:ascii="HuaweiSans-Regular" w:eastAsia="方正兰亭黑简体" w:hAnsi="HuaweiSans-Regular"/>
          <w:sz w:val="21"/>
        </w:rPr>
        <w:t>、加快数据的检索速度</w:t>
      </w:r>
    </w:p>
    <w:p w14:paraId="7E9D6870" w14:textId="7B0AD4D7" w:rsidR="008A4D4A" w:rsidRPr="008A4D4A" w:rsidRDefault="008A4D4A" w:rsidP="008A4D4A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 w:rsidRPr="008A4D4A">
        <w:rPr>
          <w:rFonts w:ascii="HuaweiSans-Regular" w:eastAsia="方正兰亭黑简体" w:hAnsi="HuaweiSans-Regular"/>
          <w:sz w:val="21"/>
        </w:rPr>
        <w:t xml:space="preserve">  </w:t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Pr="008A4D4A">
        <w:rPr>
          <w:rFonts w:ascii="HuaweiSans-Regular" w:eastAsia="方正兰亭黑简体" w:hAnsi="HuaweiSans-Regular"/>
          <w:sz w:val="21"/>
        </w:rPr>
        <w:t>3</w:t>
      </w:r>
      <w:r w:rsidRPr="008A4D4A">
        <w:rPr>
          <w:rFonts w:ascii="HuaweiSans-Regular" w:eastAsia="方正兰亭黑简体" w:hAnsi="HuaweiSans-Regular"/>
          <w:sz w:val="21"/>
        </w:rPr>
        <w:t>、加快表之间的连接</w:t>
      </w:r>
    </w:p>
    <w:p w14:paraId="18FDE1EB" w14:textId="7354381A" w:rsidR="008A4D4A" w:rsidRPr="008A4D4A" w:rsidRDefault="008A4D4A" w:rsidP="008A4D4A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 w:rsidRPr="008A4D4A">
        <w:rPr>
          <w:rFonts w:ascii="HuaweiSans-Regular" w:eastAsia="方正兰亭黑简体" w:hAnsi="HuaweiSans-Regular"/>
          <w:sz w:val="21"/>
        </w:rPr>
        <w:t xml:space="preserve">  </w:t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Pr="008A4D4A">
        <w:rPr>
          <w:rFonts w:ascii="HuaweiSans-Regular" w:eastAsia="方正兰亭黑简体" w:hAnsi="HuaweiSans-Regular"/>
          <w:sz w:val="21"/>
        </w:rPr>
        <w:t>4</w:t>
      </w:r>
      <w:r w:rsidRPr="008A4D4A">
        <w:rPr>
          <w:rFonts w:ascii="HuaweiSans-Regular" w:eastAsia="方正兰亭黑简体" w:hAnsi="HuaweiSans-Regular"/>
          <w:sz w:val="21"/>
        </w:rPr>
        <w:t>、减少分组和排序时间</w:t>
      </w:r>
    </w:p>
    <w:p w14:paraId="4BF77645" w14:textId="44431E7A" w:rsidR="00A01E24" w:rsidRDefault="008A4D4A" w:rsidP="008A4D4A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/>
          <w:sz w:val="21"/>
        </w:rPr>
      </w:pPr>
      <w:r w:rsidRPr="008A4D4A">
        <w:rPr>
          <w:rFonts w:ascii="HuaweiSans-Regular" w:eastAsia="方正兰亭黑简体" w:hAnsi="HuaweiSans-Regular"/>
          <w:sz w:val="21"/>
        </w:rPr>
        <w:t xml:space="preserve">  </w:t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Pr="008A4D4A">
        <w:rPr>
          <w:rFonts w:ascii="HuaweiSans-Regular" w:eastAsia="方正兰亭黑简体" w:hAnsi="HuaweiSans-Regular"/>
          <w:sz w:val="21"/>
        </w:rPr>
        <w:t>5</w:t>
      </w:r>
      <w:r w:rsidRPr="008A4D4A">
        <w:rPr>
          <w:rFonts w:ascii="HuaweiSans-Regular" w:eastAsia="方正兰亭黑简体" w:hAnsi="HuaweiSans-Regular"/>
          <w:sz w:val="21"/>
        </w:rPr>
        <w:t>、使用优化隐藏器提高系统性能</w:t>
      </w:r>
    </w:p>
    <w:p w14:paraId="5DF50B61" w14:textId="30092A3A" w:rsidR="00E43249" w:rsidRDefault="00E43249" w:rsidP="008A4D4A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 w:rsidRPr="00E43249">
        <w:rPr>
          <w:rFonts w:ascii="HuaweiSans-Regular" w:eastAsia="方正兰亭黑简体" w:hAnsi="HuaweiSans-Regular" w:hint="eastAsia"/>
          <w:sz w:val="21"/>
        </w:rPr>
        <w:t>数据表结构优化</w:t>
      </w:r>
      <w:r>
        <w:rPr>
          <w:rFonts w:ascii="HuaweiSans-Regular" w:eastAsia="方正兰亭黑简体" w:hAnsi="HuaweiSans-Regular" w:hint="eastAsia"/>
          <w:sz w:val="21"/>
        </w:rPr>
        <w:t>，</w:t>
      </w:r>
      <w:r w:rsidRPr="00E43249">
        <w:rPr>
          <w:rFonts w:ascii="HuaweiSans-Regular" w:eastAsia="方正兰亭黑简体" w:hAnsi="HuaweiSans-Regular" w:hint="eastAsia"/>
          <w:sz w:val="21"/>
        </w:rPr>
        <w:t>硬件优化</w:t>
      </w:r>
      <w:r>
        <w:rPr>
          <w:rFonts w:ascii="HuaweiSans-Regular" w:eastAsia="方正兰亭黑简体" w:hAnsi="HuaweiSans-Regular" w:hint="eastAsia"/>
          <w:sz w:val="21"/>
        </w:rPr>
        <w:t>，</w:t>
      </w:r>
      <w:r w:rsidRPr="00E43249">
        <w:rPr>
          <w:rFonts w:ascii="HuaweiSans-Regular" w:eastAsia="方正兰亭黑简体" w:hAnsi="HuaweiSans-Regular" w:hint="eastAsia"/>
          <w:sz w:val="21"/>
        </w:rPr>
        <w:t>数据库配置优化</w:t>
      </w:r>
      <w:r>
        <w:rPr>
          <w:rFonts w:ascii="HuaweiSans-Regular" w:eastAsia="方正兰亭黑简体" w:hAnsi="HuaweiSans-Regular" w:hint="eastAsia"/>
          <w:sz w:val="21"/>
        </w:rPr>
        <w:t>，</w:t>
      </w:r>
      <w:r w:rsidRPr="00E43249">
        <w:rPr>
          <w:rFonts w:ascii="HuaweiSans-Regular" w:eastAsia="方正兰亭黑简体" w:hAnsi="HuaweiSans-Regular"/>
          <w:sz w:val="21"/>
        </w:rPr>
        <w:t>SQL</w:t>
      </w:r>
      <w:r w:rsidRPr="00E43249">
        <w:rPr>
          <w:rFonts w:ascii="HuaweiSans-Regular" w:eastAsia="方正兰亭黑简体" w:hAnsi="HuaweiSans-Regular"/>
          <w:sz w:val="21"/>
        </w:rPr>
        <w:t>语句优化</w:t>
      </w: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6F8EFAD0" w14:textId="3DCE754D" w:rsidR="0034452C" w:rsidRPr="00860899" w:rsidRDefault="0034452C" w:rsidP="00D03474">
      <w:pPr>
        <w:pStyle w:val="afffff2"/>
        <w:rPr>
          <w:rFonts w:ascii="Huawei Sans" w:hAnsi="Huawei Sans" w:cs="Huawei Sans" w:hint="eastAsia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336F2555" w14:textId="1BF9678C" w:rsidR="0034452C" w:rsidRPr="000E2D1D" w:rsidRDefault="00D03474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A063429" wp14:editId="2F006925">
            <wp:extent cx="6120130" cy="12839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3846A010" w:rsidR="0034452C" w:rsidRDefault="00D03474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87760DB" wp14:editId="7442122C">
            <wp:extent cx="6120130" cy="15328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2B93F53B" w:rsidR="0034452C" w:rsidRDefault="00D03474" w:rsidP="00D03474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683A07B2" wp14:editId="489F8A93">
            <wp:extent cx="6120130" cy="17176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3FE36E4C" w14:textId="4DE91EFB" w:rsidR="0062761D" w:rsidRPr="0062761D" w:rsidRDefault="0062761D" w:rsidP="0062761D">
      <w:pPr>
        <w:pStyle w:val="1e"/>
        <w:rPr>
          <w:rFonts w:ascii="Huawei Sans" w:hAnsi="Huawei Sans" w:cs="Huawei Sans" w:hint="eastAsia"/>
        </w:rPr>
      </w:pPr>
      <w:r w:rsidRPr="0062761D">
        <w:rPr>
          <w:rFonts w:ascii="Huawei Sans" w:hAnsi="Huawei Sans" w:cs="Huawei Sans" w:hint="eastAsia"/>
        </w:rPr>
        <w:t>分类和回归的区别在于输出变量的类型。</w:t>
      </w:r>
    </w:p>
    <w:p w14:paraId="130B34F3" w14:textId="035658E8" w:rsidR="0062761D" w:rsidRPr="0062761D" w:rsidRDefault="0062761D" w:rsidP="0062761D">
      <w:pPr>
        <w:pStyle w:val="1e"/>
        <w:rPr>
          <w:rFonts w:ascii="Huawei Sans" w:hAnsi="Huawei Sans" w:cs="Huawei Sans"/>
        </w:rPr>
      </w:pPr>
      <w:r w:rsidRPr="0062761D">
        <w:rPr>
          <w:rFonts w:ascii="Huawei Sans" w:hAnsi="Huawei Sans" w:cs="Huawei Sans"/>
        </w:rPr>
        <w:t>定量输出称为回归，或者说是连续变量预测；</w:t>
      </w:r>
    </w:p>
    <w:p w14:paraId="03E648C7" w14:textId="0BAA449A" w:rsidR="0034452C" w:rsidRDefault="0062761D" w:rsidP="0062761D">
      <w:pPr>
        <w:pStyle w:val="1e"/>
        <w:rPr>
          <w:rFonts w:ascii="Huawei Sans" w:hAnsi="Huawei Sans" w:cs="Huawei Sans"/>
        </w:rPr>
      </w:pPr>
      <w:r w:rsidRPr="0062761D">
        <w:rPr>
          <w:rFonts w:ascii="Huawei Sans" w:hAnsi="Huawei Sans" w:cs="Huawei Sans"/>
        </w:rPr>
        <w:t>定性输出称为分类，或者说是离散变量预测。</w:t>
      </w:r>
    </w:p>
    <w:p w14:paraId="1E168191" w14:textId="77777777" w:rsidR="0062761D" w:rsidRPr="0062761D" w:rsidRDefault="0062761D" w:rsidP="0062761D">
      <w:pPr>
        <w:pStyle w:val="1e"/>
        <w:rPr>
          <w:rFonts w:ascii="Huawei Sans" w:hAnsi="Huawei Sans" w:cs="Huawei Sans" w:hint="eastAsia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7AE5922C" w14:textId="77777777" w:rsidR="0062761D" w:rsidRPr="0062761D" w:rsidRDefault="0062761D" w:rsidP="0062761D">
      <w:pPr>
        <w:pStyle w:val="1e"/>
        <w:rPr>
          <w:rFonts w:ascii="Huawei Sans" w:hAnsi="Huawei Sans" w:cs="Huawei Sans"/>
        </w:rPr>
      </w:pPr>
      <w:r w:rsidRPr="0062761D">
        <w:rPr>
          <w:rFonts w:ascii="Huawei Sans" w:hAnsi="Huawei Sans" w:cs="Huawei Sans"/>
        </w:rPr>
        <w:t xml:space="preserve">SVM </w:t>
      </w:r>
      <w:r w:rsidRPr="0062761D">
        <w:rPr>
          <w:rFonts w:ascii="Huawei Sans" w:hAnsi="Huawei Sans" w:cs="Huawei Sans"/>
        </w:rPr>
        <w:t>的英文叫</w:t>
      </w:r>
      <w:r w:rsidRPr="0062761D">
        <w:rPr>
          <w:rFonts w:ascii="Huawei Sans" w:hAnsi="Huawei Sans" w:cs="Huawei Sans"/>
        </w:rPr>
        <w:t xml:space="preserve"> Support Vector Machine</w:t>
      </w:r>
      <w:r w:rsidRPr="0062761D">
        <w:rPr>
          <w:rFonts w:ascii="Huawei Sans" w:hAnsi="Huawei Sans" w:cs="Huawei Sans"/>
        </w:rPr>
        <w:t>，中文名为支持向量机。它是常见的一种分类方法，在机器学习中，</w:t>
      </w:r>
      <w:r w:rsidRPr="0062761D">
        <w:rPr>
          <w:rFonts w:ascii="Huawei Sans" w:hAnsi="Huawei Sans" w:cs="Huawei Sans"/>
        </w:rPr>
        <w:t xml:space="preserve">SVM </w:t>
      </w:r>
      <w:r w:rsidRPr="0062761D">
        <w:rPr>
          <w:rFonts w:ascii="Huawei Sans" w:hAnsi="Huawei Sans" w:cs="Huawei Sans"/>
        </w:rPr>
        <w:t>是有监督的学习模型。</w:t>
      </w:r>
    </w:p>
    <w:p w14:paraId="1622DB4A" w14:textId="3FA70165" w:rsidR="0034452C" w:rsidRDefault="0062761D" w:rsidP="0062761D">
      <w:pPr>
        <w:pStyle w:val="1e"/>
        <w:rPr>
          <w:rFonts w:ascii="Huawei Sans" w:hAnsi="Huawei Sans" w:cs="Huawei Sans"/>
        </w:rPr>
      </w:pPr>
      <w:r w:rsidRPr="0062761D">
        <w:rPr>
          <w:rFonts w:ascii="Huawei Sans" w:hAnsi="Huawei Sans" w:cs="Huawei Sans" w:hint="eastAsia"/>
        </w:rPr>
        <w:t>什么是有监督的学习模型呢？它指的是我们需要事先对数据打上分类标签，这样机器就知道这个数据属于哪个分类。同样无监督学习，就是数据没有被打上分类标签，这可能是因为我们不具备先验的知识，或者打标签的成本很高。所以我们需要机器代我们部分完成这个工作，比如将数据进行聚类，方便后续人工对每个类进行分析。</w:t>
      </w:r>
      <w:r w:rsidRPr="0062761D">
        <w:rPr>
          <w:rFonts w:ascii="Huawei Sans" w:hAnsi="Huawei Sans" w:cs="Huawei Sans"/>
        </w:rPr>
        <w:t xml:space="preserve">SVM </w:t>
      </w:r>
      <w:r w:rsidRPr="0062761D">
        <w:rPr>
          <w:rFonts w:ascii="Huawei Sans" w:hAnsi="Huawei Sans" w:cs="Huawei Sans"/>
        </w:rPr>
        <w:t>作为有监督的学习模型，通常可以帮我们模式识别、分类以及回归分析。</w:t>
      </w:r>
    </w:p>
    <w:p w14:paraId="04ED630D" w14:textId="77777777" w:rsidR="0062761D" w:rsidRPr="00860899" w:rsidRDefault="0062761D" w:rsidP="0062761D">
      <w:pPr>
        <w:pStyle w:val="1e"/>
        <w:rPr>
          <w:rFonts w:ascii="Huawei Sans" w:hAnsi="Huawei Sans" w:cs="Huawei Sans" w:hint="eastAsia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29C43608" w14:textId="7171C72D" w:rsidR="0062761D" w:rsidRDefault="0062761D" w:rsidP="0034452C">
      <w:pPr>
        <w:pStyle w:val="1e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准确率（Accuracy）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Pr="0062761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准确率是分类问题中最为原始的评价指标，准确率的定义是预测正确的结果占总样本的百分比</w:t>
      </w:r>
    </w:p>
    <w:p w14:paraId="5526CC50" w14:textId="572B716D" w:rsidR="0062761D" w:rsidRDefault="0062761D" w:rsidP="0034452C">
      <w:pPr>
        <w:pStyle w:val="1e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精确率（Precision）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="008B366D" w:rsidRPr="008B366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精准率（</w:t>
      </w:r>
      <w:r w:rsidR="008B366D" w:rsidRPr="008B366D">
        <w:rPr>
          <w:rFonts w:ascii="微软雅黑" w:eastAsia="微软雅黑" w:hAnsi="微软雅黑"/>
          <w:color w:val="333333"/>
          <w:szCs w:val="21"/>
          <w:shd w:val="clear" w:color="auto" w:fill="FFFFFF"/>
        </w:rPr>
        <w:t>Precision）又叫查准率，它是针对预测结果而言的，它的含义是在所有被预测为正的样本中实际为正的样本的概率，意思就是在预测为正样本的结果中，我们有多少把握可以预测正确</w:t>
      </w:r>
    </w:p>
    <w:p w14:paraId="51E3B8A8" w14:textId="533788E5" w:rsidR="0062761D" w:rsidRDefault="0062761D" w:rsidP="0034452C">
      <w:pPr>
        <w:pStyle w:val="1e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召回率（Recall）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="008B366D" w:rsidRPr="008B366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）又叫查全率，它是针对原样本而言的，它的含义是在实际为正的样本中被预测为正样本的概率</w:t>
      </w:r>
    </w:p>
    <w:p w14:paraId="44CA17AB" w14:textId="364D7A11" w:rsidR="0062761D" w:rsidRDefault="0062761D" w:rsidP="0034452C">
      <w:pPr>
        <w:pStyle w:val="1e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P-R曲线（Precision-Recall Curve）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="008B366D" w:rsidRPr="008B366D">
        <w:rPr>
          <w:rFonts w:ascii="微软雅黑" w:eastAsia="微软雅黑" w:hAnsi="微软雅黑"/>
          <w:color w:val="333333"/>
          <w:szCs w:val="21"/>
          <w:shd w:val="clear" w:color="auto" w:fill="FFFFFF"/>
        </w:rPr>
        <w:t>P-R曲线（Precision Recall Curve）正是描述精确率/召回率变化的曲线，P-R曲线定义如下：根据学习器的预测结果（一般为一个实值或概率）对测试样本进行排序，将最可能是“正例”的样本排在前面，最不可能是“正例”的排在后面，按此顺序逐个把样本作为“正例”进行预测，每次计算出当前的P值和R值</w:t>
      </w:r>
    </w:p>
    <w:p w14:paraId="7B3E5614" w14:textId="225827D9" w:rsidR="0062761D" w:rsidRDefault="0062761D" w:rsidP="0034452C">
      <w:pPr>
        <w:pStyle w:val="1e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F1 Score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="008B366D" w:rsidRPr="008B366D">
        <w:rPr>
          <w:rFonts w:ascii="微软雅黑" w:eastAsia="微软雅黑" w:hAnsi="微软雅黑"/>
          <w:color w:val="333333"/>
          <w:szCs w:val="21"/>
          <w:shd w:val="clear" w:color="auto" w:fill="FFFFFF"/>
        </w:rPr>
        <w:t>Precision和Recall指标有时是此消彼长的，即精准率高了，召回率就下降，在一些场景下要兼顾精准率和召回率，最常见的方法就是F-Measure，又称F-Score</w:t>
      </w:r>
    </w:p>
    <w:p w14:paraId="703C0DBE" w14:textId="77777777" w:rsidR="0062761D" w:rsidRDefault="0062761D" w:rsidP="0034452C">
      <w:pPr>
        <w:pStyle w:val="1e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混淆矩阵（Confuse Matrix）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</w:p>
    <w:p w14:paraId="5E528FA2" w14:textId="2577044B" w:rsidR="0062761D" w:rsidRDefault="0062761D" w:rsidP="0034452C">
      <w:pPr>
        <w:pStyle w:val="1e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ROC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="008B366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又称接受者操作特征曲线。该曲线最早应用于雷达信号检测领域，用于区分信号与噪声。后来人们将其用于评价模型的预测能力</w:t>
      </w:r>
    </w:p>
    <w:p w14:paraId="0026494D" w14:textId="79FCF6F3" w:rsidR="0034452C" w:rsidRPr="00E94233" w:rsidRDefault="0062761D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AUC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="008B366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又称为曲线下面积，是处于ROC Curve下方的那部分面积的大小。上文中我们已经提到，对于ROC曲线下方面积越大表明模型性能越好，于是AUC就是由此产生的评价指标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5F7CB7C6" w:rsidR="0034452C" w:rsidRDefault="003A78F9" w:rsidP="003A78F9">
      <w:pPr>
        <w:pStyle w:val="1e"/>
        <w:rPr>
          <w:rFonts w:ascii="Huawei Sans" w:hAnsi="Huawei Sans" w:cs="Huawei Sans"/>
        </w:rPr>
      </w:pPr>
      <w:r w:rsidRPr="003A78F9">
        <w:rPr>
          <w:rFonts w:ascii="Huawei Sans" w:hAnsi="Huawei Sans" w:cs="Huawei Sans" w:hint="eastAsia"/>
        </w:rPr>
        <w:t>平均绝对误差</w:t>
      </w:r>
      <w:r w:rsidRPr="003A78F9">
        <w:rPr>
          <w:rFonts w:ascii="Huawei Sans" w:hAnsi="Huawei Sans" w:cs="Huawei Sans"/>
        </w:rPr>
        <w:t>(MAE, Mean Absolute Error)</w:t>
      </w:r>
      <w:r>
        <w:rPr>
          <w:rFonts w:ascii="Huawei Sans" w:hAnsi="Huawei Sans" w:cs="Huawei Sans" w:hint="eastAsia"/>
        </w:rPr>
        <w:t>：</w:t>
      </w:r>
      <w:r w:rsidRPr="003A78F9">
        <w:rPr>
          <w:rFonts w:ascii="Huawei Sans" w:hAnsi="Huawei Sans" w:cs="Huawei Sans" w:hint="eastAsia"/>
        </w:rPr>
        <w:t>这个指标是对绝对误差损失的预期值</w:t>
      </w:r>
      <w:r w:rsidRPr="003A78F9">
        <w:rPr>
          <w:rFonts w:ascii="Huawei Sans" w:hAnsi="Huawei Sans" w:cs="Huawei Sans"/>
        </w:rPr>
        <w:t>.</w:t>
      </w:r>
    </w:p>
    <w:p w14:paraId="4EA32050" w14:textId="484D9917" w:rsidR="003A78F9" w:rsidRDefault="003A78F9" w:rsidP="003A78F9">
      <w:pPr>
        <w:pStyle w:val="1e"/>
        <w:rPr>
          <w:rFonts w:ascii="Huawei Sans" w:hAnsi="Huawei Sans" w:cs="Huawei Sans"/>
        </w:rPr>
      </w:pPr>
      <w:r w:rsidRPr="003A78F9">
        <w:rPr>
          <w:rFonts w:ascii="Huawei Sans" w:hAnsi="Huawei Sans" w:cs="Huawei Sans" w:hint="eastAsia"/>
        </w:rPr>
        <w:t>平均绝对百分比误差</w:t>
      </w:r>
      <w:r w:rsidRPr="003A78F9">
        <w:rPr>
          <w:rFonts w:ascii="Huawei Sans" w:hAnsi="Huawei Sans" w:cs="Huawei Sans"/>
        </w:rPr>
        <w:t>(MAPE, Mean Absolute Percentage Error)</w:t>
      </w:r>
      <w:r>
        <w:rPr>
          <w:rFonts w:ascii="Huawei Sans" w:hAnsi="Huawei Sans" w:cs="Huawei Sans" w:hint="eastAsia"/>
        </w:rPr>
        <w:t>：</w:t>
      </w:r>
      <w:r w:rsidRPr="003A78F9">
        <w:rPr>
          <w:rFonts w:ascii="Huawei Sans" w:hAnsi="Huawei Sans" w:cs="Huawei Sans" w:hint="eastAsia"/>
        </w:rPr>
        <w:t>这个指标是对相对误差损失的预期值</w:t>
      </w:r>
      <w:r w:rsidRPr="003A78F9">
        <w:rPr>
          <w:rFonts w:ascii="Huawei Sans" w:hAnsi="Huawei Sans" w:cs="Huawei Sans"/>
        </w:rPr>
        <w:t>.</w:t>
      </w:r>
      <w:r w:rsidRPr="003A78F9">
        <w:rPr>
          <w:rFonts w:ascii="Huawei Sans" w:hAnsi="Huawei Sans" w:cs="Huawei Sans"/>
        </w:rPr>
        <w:t>所谓相对误差</w:t>
      </w:r>
      <w:r w:rsidRPr="003A78F9">
        <w:rPr>
          <w:rFonts w:ascii="Huawei Sans" w:hAnsi="Huawei Sans" w:cs="Huawei Sans"/>
        </w:rPr>
        <w:t>,</w:t>
      </w:r>
      <w:r w:rsidRPr="003A78F9">
        <w:rPr>
          <w:rFonts w:ascii="Huawei Sans" w:hAnsi="Huawei Sans" w:cs="Huawei Sans"/>
        </w:rPr>
        <w:t>就是绝对误差和真值的百分比</w:t>
      </w:r>
      <w:r w:rsidRPr="003A78F9">
        <w:rPr>
          <w:rFonts w:ascii="Huawei Sans" w:hAnsi="Huawei Sans" w:cs="Huawei Sans"/>
        </w:rPr>
        <w:t>.</w:t>
      </w:r>
    </w:p>
    <w:p w14:paraId="63F6D3B5" w14:textId="1255F418" w:rsidR="003A78F9" w:rsidRDefault="003A78F9" w:rsidP="003A78F9">
      <w:pPr>
        <w:pStyle w:val="1e"/>
        <w:rPr>
          <w:rFonts w:ascii="Huawei Sans" w:hAnsi="Huawei Sans" w:cs="Huawei Sans"/>
        </w:rPr>
      </w:pPr>
      <w:r w:rsidRPr="003A78F9">
        <w:rPr>
          <w:rFonts w:ascii="Huawei Sans" w:hAnsi="Huawei Sans" w:cs="Huawei Sans" w:hint="eastAsia"/>
        </w:rPr>
        <w:t>均方误差</w:t>
      </w:r>
      <w:r w:rsidRPr="003A78F9">
        <w:rPr>
          <w:rFonts w:ascii="Huawei Sans" w:hAnsi="Huawei Sans" w:cs="Huawei Sans"/>
        </w:rPr>
        <w:t>(MSE, Mean Squared Error)</w:t>
      </w:r>
      <w:r>
        <w:rPr>
          <w:rFonts w:ascii="Huawei Sans" w:hAnsi="Huawei Sans" w:cs="Huawei Sans" w:hint="eastAsia"/>
        </w:rPr>
        <w:t>：</w:t>
      </w:r>
      <w:r w:rsidRPr="003A78F9">
        <w:rPr>
          <w:rFonts w:ascii="Huawei Sans" w:hAnsi="Huawei Sans" w:cs="Huawei Sans" w:hint="eastAsia"/>
        </w:rPr>
        <w:t>该指标对应于平方</w:t>
      </w:r>
      <w:r w:rsidRPr="003A78F9">
        <w:rPr>
          <w:rFonts w:ascii="Huawei Sans" w:hAnsi="Huawei Sans" w:cs="Huawei Sans"/>
        </w:rPr>
        <w:t>(</w:t>
      </w:r>
      <w:r w:rsidRPr="003A78F9">
        <w:rPr>
          <w:rFonts w:ascii="Huawei Sans" w:hAnsi="Huawei Sans" w:cs="Huawei Sans"/>
        </w:rPr>
        <w:t>二次</w:t>
      </w:r>
      <w:r w:rsidRPr="003A78F9">
        <w:rPr>
          <w:rFonts w:ascii="Huawei Sans" w:hAnsi="Huawei Sans" w:cs="Huawei Sans"/>
        </w:rPr>
        <w:t>)</w:t>
      </w:r>
      <w:r w:rsidRPr="003A78F9">
        <w:rPr>
          <w:rFonts w:ascii="Huawei Sans" w:hAnsi="Huawei Sans" w:cs="Huawei Sans"/>
        </w:rPr>
        <w:t>误差的期望</w:t>
      </w:r>
      <w:r w:rsidRPr="003A78F9">
        <w:rPr>
          <w:rFonts w:ascii="Huawei Sans" w:hAnsi="Huawei Sans" w:cs="Huawei Sans"/>
        </w:rPr>
        <w:t>.</w:t>
      </w:r>
    </w:p>
    <w:p w14:paraId="0681EB1A" w14:textId="760A63F6" w:rsidR="003A78F9" w:rsidRDefault="003A78F9" w:rsidP="003A78F9">
      <w:pPr>
        <w:pStyle w:val="1e"/>
        <w:rPr>
          <w:rFonts w:ascii="Huawei Sans" w:hAnsi="Huawei Sans" w:cs="Huawei Sans"/>
        </w:rPr>
      </w:pPr>
      <w:r w:rsidRPr="003A78F9">
        <w:rPr>
          <w:rFonts w:ascii="Huawei Sans" w:hAnsi="Huawei Sans" w:cs="Huawei Sans" w:hint="eastAsia"/>
        </w:rPr>
        <w:t>均方误差根或均方根误差</w:t>
      </w:r>
      <w:r w:rsidRPr="003A78F9">
        <w:rPr>
          <w:rFonts w:ascii="Huawei Sans" w:hAnsi="Huawei Sans" w:cs="Huawei Sans"/>
        </w:rPr>
        <w:t>(RMSE, Root Mean Squared Error)</w:t>
      </w:r>
      <w:r>
        <w:rPr>
          <w:rFonts w:ascii="Huawei Sans" w:hAnsi="Huawei Sans" w:cs="Huawei Sans" w:hint="eastAsia"/>
        </w:rPr>
        <w:t>：</w:t>
      </w:r>
      <w:r w:rsidRPr="003A78F9">
        <w:rPr>
          <w:rFonts w:ascii="Huawei Sans" w:hAnsi="Huawei Sans" w:cs="Huawei Sans" w:hint="eastAsia"/>
        </w:rPr>
        <w:t>该指标对应于平方</w:t>
      </w:r>
      <w:r w:rsidRPr="003A78F9">
        <w:rPr>
          <w:rFonts w:ascii="Huawei Sans" w:hAnsi="Huawei Sans" w:cs="Huawei Sans"/>
        </w:rPr>
        <w:t>(</w:t>
      </w:r>
      <w:r w:rsidRPr="003A78F9">
        <w:rPr>
          <w:rFonts w:ascii="Huawei Sans" w:hAnsi="Huawei Sans" w:cs="Huawei Sans"/>
        </w:rPr>
        <w:t>二次</w:t>
      </w:r>
      <w:r w:rsidRPr="003A78F9">
        <w:rPr>
          <w:rFonts w:ascii="Huawei Sans" w:hAnsi="Huawei Sans" w:cs="Huawei Sans"/>
        </w:rPr>
        <w:t>)</w:t>
      </w:r>
      <w:r w:rsidRPr="003A78F9">
        <w:rPr>
          <w:rFonts w:ascii="Huawei Sans" w:hAnsi="Huawei Sans" w:cs="Huawei Sans"/>
        </w:rPr>
        <w:t>误差的期望</w:t>
      </w:r>
      <w:r w:rsidRPr="003A78F9">
        <w:rPr>
          <w:rFonts w:ascii="Huawei Sans" w:hAnsi="Huawei Sans" w:cs="Huawei Sans"/>
        </w:rPr>
        <w:t>.</w:t>
      </w:r>
    </w:p>
    <w:p w14:paraId="07A9D459" w14:textId="0506BB8B" w:rsidR="003A78F9" w:rsidRDefault="003A78F9" w:rsidP="003A78F9">
      <w:pPr>
        <w:pStyle w:val="1e"/>
        <w:rPr>
          <w:rFonts w:ascii="Huawei Sans" w:hAnsi="Huawei Sans" w:cs="Huawei Sans"/>
        </w:rPr>
      </w:pPr>
      <w:r w:rsidRPr="003A78F9">
        <w:rPr>
          <w:rFonts w:ascii="Huawei Sans" w:hAnsi="Huawei Sans" w:cs="Huawei Sans" w:hint="eastAsia"/>
        </w:rPr>
        <w:t>均方误差对数</w:t>
      </w:r>
      <w:r w:rsidRPr="003A78F9">
        <w:rPr>
          <w:rFonts w:ascii="Huawei Sans" w:hAnsi="Huawei Sans" w:cs="Huawei Sans"/>
        </w:rPr>
        <w:t>(MSLE, Mean Squared Log Error)</w:t>
      </w:r>
      <w:r>
        <w:rPr>
          <w:rFonts w:ascii="Huawei Sans" w:hAnsi="Huawei Sans" w:cs="Huawei Sans" w:hint="eastAsia"/>
        </w:rPr>
        <w:t>：</w:t>
      </w:r>
      <w:r w:rsidRPr="003A78F9">
        <w:rPr>
          <w:rFonts w:ascii="Huawei Sans" w:hAnsi="Huawei Sans" w:cs="Huawei Sans" w:hint="eastAsia"/>
        </w:rPr>
        <w:t>该指标对应平方对数</w:t>
      </w:r>
      <w:r w:rsidRPr="003A78F9">
        <w:rPr>
          <w:rFonts w:ascii="Huawei Sans" w:hAnsi="Huawei Sans" w:cs="Huawei Sans"/>
        </w:rPr>
        <w:t>(</w:t>
      </w:r>
      <w:r w:rsidRPr="003A78F9">
        <w:rPr>
          <w:rFonts w:ascii="Huawei Sans" w:hAnsi="Huawei Sans" w:cs="Huawei Sans"/>
        </w:rPr>
        <w:t>二次</w:t>
      </w:r>
      <w:r w:rsidRPr="003A78F9">
        <w:rPr>
          <w:rFonts w:ascii="Huawei Sans" w:hAnsi="Huawei Sans" w:cs="Huawei Sans"/>
        </w:rPr>
        <w:t>)</w:t>
      </w:r>
      <w:r w:rsidRPr="003A78F9">
        <w:rPr>
          <w:rFonts w:ascii="Huawei Sans" w:hAnsi="Huawei Sans" w:cs="Huawei Sans"/>
        </w:rPr>
        <w:t>差的预期</w:t>
      </w:r>
      <w:r w:rsidRPr="003A78F9">
        <w:rPr>
          <w:rFonts w:ascii="Huawei Sans" w:hAnsi="Huawei Sans" w:cs="Huawei Sans"/>
        </w:rPr>
        <w:t>.</w:t>
      </w:r>
    </w:p>
    <w:p w14:paraId="07A9DEC1" w14:textId="05A603E0" w:rsidR="003A78F9" w:rsidRDefault="003A78F9" w:rsidP="003A78F9">
      <w:pPr>
        <w:pStyle w:val="1e"/>
        <w:rPr>
          <w:rFonts w:ascii="Huawei Sans" w:hAnsi="Huawei Sans" w:cs="Huawei Sans"/>
        </w:rPr>
      </w:pPr>
      <w:r w:rsidRPr="003A78F9">
        <w:rPr>
          <w:rFonts w:ascii="Huawei Sans" w:hAnsi="Huawei Sans" w:cs="Huawei Sans" w:hint="eastAsia"/>
        </w:rPr>
        <w:t>中位绝对误差</w:t>
      </w:r>
      <w:r w:rsidRPr="003A78F9">
        <w:rPr>
          <w:rFonts w:ascii="Huawei Sans" w:hAnsi="Huawei Sans" w:cs="Huawei Sans"/>
        </w:rPr>
        <w:t>(</w:t>
      </w:r>
      <w:proofErr w:type="spellStart"/>
      <w:r w:rsidRPr="003A78F9">
        <w:rPr>
          <w:rFonts w:ascii="Huawei Sans" w:hAnsi="Huawei Sans" w:cs="Huawei Sans"/>
        </w:rPr>
        <w:t>MedAE</w:t>
      </w:r>
      <w:proofErr w:type="spellEnd"/>
      <w:r w:rsidRPr="003A78F9">
        <w:rPr>
          <w:rFonts w:ascii="Huawei Sans" w:hAnsi="Huawei Sans" w:cs="Huawei Sans"/>
        </w:rPr>
        <w:t>, Median Absolute Error)</w:t>
      </w:r>
      <w:r>
        <w:rPr>
          <w:rFonts w:ascii="Huawei Sans" w:hAnsi="Huawei Sans" w:cs="Huawei Sans" w:hint="eastAsia"/>
        </w:rPr>
        <w:t>：</w:t>
      </w:r>
      <w:r w:rsidRPr="003A78F9">
        <w:rPr>
          <w:rFonts w:ascii="Huawei Sans" w:hAnsi="Huawei Sans" w:cs="Huawei Sans" w:hint="eastAsia"/>
        </w:rPr>
        <w:t>通过取目标和预测之间的所有绝对差值的中值来计算损失</w:t>
      </w:r>
      <w:r w:rsidRPr="003A78F9">
        <w:rPr>
          <w:rFonts w:ascii="Huawei Sans" w:hAnsi="Huawei Sans" w:cs="Huawei Sans"/>
        </w:rPr>
        <w:t>.</w:t>
      </w:r>
    </w:p>
    <w:p w14:paraId="4CEF4EBD" w14:textId="1F86F16C" w:rsidR="003A78F9" w:rsidRPr="003A78F9" w:rsidRDefault="003A78F9" w:rsidP="003A78F9">
      <w:pPr>
        <w:pStyle w:val="1e"/>
        <w:rPr>
          <w:rFonts w:ascii="Huawei Sans" w:hAnsi="Huawei Sans" w:cs="Huawei Sans"/>
        </w:rPr>
      </w:pPr>
      <w:r w:rsidRPr="003A78F9">
        <w:rPr>
          <w:rFonts w:ascii="Huawei Sans" w:hAnsi="Huawei Sans" w:cs="Huawei Sans"/>
        </w:rPr>
        <w:t>R Squared(r2 score)</w:t>
      </w:r>
      <w:r>
        <w:rPr>
          <w:rFonts w:ascii="Huawei Sans" w:hAnsi="Huawei Sans" w:cs="Huawei Sans" w:hint="eastAsia"/>
        </w:rPr>
        <w:t>：</w:t>
      </w:r>
      <w:r w:rsidRPr="003A78F9">
        <w:rPr>
          <w:rFonts w:ascii="Huawei Sans" w:hAnsi="Huawei Sans" w:cs="Huawei Sans"/>
        </w:rPr>
        <w:t>R Squared</w:t>
      </w:r>
      <w:r w:rsidRPr="003A78F9">
        <w:rPr>
          <w:rFonts w:ascii="Huawei Sans" w:hAnsi="Huawei Sans" w:cs="Huawei Sans"/>
        </w:rPr>
        <w:t>又叫可决系数</w:t>
      </w:r>
      <w:r w:rsidRPr="003A78F9">
        <w:rPr>
          <w:rFonts w:ascii="Huawei Sans" w:hAnsi="Huawei Sans" w:cs="Huawei Sans"/>
        </w:rPr>
        <w:t>(coefficient of determination)</w:t>
      </w:r>
      <w:r w:rsidRPr="003A78F9">
        <w:rPr>
          <w:rFonts w:ascii="Huawei Sans" w:hAnsi="Huawei Sans" w:cs="Huawei Sans"/>
        </w:rPr>
        <w:t>也叫拟合优度</w:t>
      </w:r>
      <w:r w:rsidRPr="003A78F9">
        <w:rPr>
          <w:rFonts w:ascii="Huawei Sans" w:hAnsi="Huawei Sans" w:cs="Huawei Sans"/>
        </w:rPr>
        <w:t>,</w:t>
      </w:r>
      <w:r w:rsidRPr="003A78F9">
        <w:rPr>
          <w:rFonts w:ascii="Huawei Sans" w:hAnsi="Huawei Sans" w:cs="Huawei Sans"/>
        </w:rPr>
        <w:t>反映的是自变量</w:t>
      </w:r>
      <w:r w:rsidRPr="003A78F9">
        <w:rPr>
          <w:rFonts w:ascii="Huawei Sans" w:hAnsi="Huawei Sans" w:cs="Huawei Sans"/>
        </w:rPr>
        <w:t>x</w:t>
      </w:r>
      <w:r w:rsidRPr="003A78F9">
        <w:rPr>
          <w:rFonts w:ascii="Huawei Sans" w:hAnsi="Huawei Sans" w:cs="Huawei Sans"/>
        </w:rPr>
        <w:t>对因变量</w:t>
      </w:r>
      <w:r w:rsidRPr="003A78F9">
        <w:rPr>
          <w:rFonts w:ascii="Huawei Sans" w:hAnsi="Huawei Sans" w:cs="Huawei Sans"/>
        </w:rPr>
        <w:t>y</w:t>
      </w:r>
      <w:r w:rsidRPr="003A78F9">
        <w:rPr>
          <w:rFonts w:ascii="Huawei Sans" w:hAnsi="Huawei Sans" w:cs="Huawei Sans"/>
        </w:rPr>
        <w:t>的变动的解释的程度</w:t>
      </w:r>
      <w:r w:rsidRPr="003A78F9">
        <w:rPr>
          <w:rFonts w:ascii="Huawei Sans" w:hAnsi="Huawei Sans" w:cs="Huawei Sans"/>
        </w:rPr>
        <w:t>.</w:t>
      </w:r>
      <w:r w:rsidRPr="003A78F9">
        <w:rPr>
          <w:rFonts w:ascii="Huawei Sans" w:hAnsi="Huawei Sans" w:cs="Huawei Sans"/>
        </w:rPr>
        <w:t>越接近于</w:t>
      </w:r>
      <w:r w:rsidRPr="003A78F9">
        <w:rPr>
          <w:rFonts w:ascii="Huawei Sans" w:hAnsi="Huawei Sans" w:cs="Huawei Sans"/>
        </w:rPr>
        <w:t>1,</w:t>
      </w:r>
      <w:r w:rsidRPr="003A78F9">
        <w:rPr>
          <w:rFonts w:ascii="Huawei Sans" w:hAnsi="Huawei Sans" w:cs="Huawei Sans"/>
        </w:rPr>
        <w:t>说明模型拟合得越好</w:t>
      </w:r>
      <w:r w:rsidRPr="003A78F9">
        <w:rPr>
          <w:rFonts w:ascii="Huawei Sans" w:hAnsi="Huawei Sans" w:cs="Huawei Sans"/>
        </w:rPr>
        <w:t>.</w:t>
      </w:r>
    </w:p>
    <w:p w14:paraId="6E5575FF" w14:textId="77777777" w:rsidR="003A78F9" w:rsidRPr="003A78F9" w:rsidRDefault="003A78F9" w:rsidP="003A78F9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7514" w14:textId="77777777" w:rsidR="0006786A" w:rsidRDefault="0006786A" w:rsidP="00940D2A">
      <w:pPr>
        <w:spacing w:before="0" w:after="0" w:line="240" w:lineRule="auto"/>
      </w:pPr>
      <w:r>
        <w:separator/>
      </w:r>
    </w:p>
  </w:endnote>
  <w:endnote w:type="continuationSeparator" w:id="0">
    <w:p w14:paraId="4E855DD2" w14:textId="77777777" w:rsidR="0006786A" w:rsidRDefault="0006786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35FA" w14:textId="77777777" w:rsidR="0006786A" w:rsidRDefault="0006786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65C6D99" w14:textId="77777777" w:rsidR="0006786A" w:rsidRDefault="0006786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0F6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6786A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385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4E54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45C9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570A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241F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8F9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2761D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1B39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4A"/>
    <w:rsid w:val="008A4D88"/>
    <w:rsid w:val="008A5256"/>
    <w:rsid w:val="008B0E3E"/>
    <w:rsid w:val="008B17EE"/>
    <w:rsid w:val="008B34F2"/>
    <w:rsid w:val="008B366D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0A9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63AF"/>
    <w:rsid w:val="009171BC"/>
    <w:rsid w:val="0092083F"/>
    <w:rsid w:val="009227DD"/>
    <w:rsid w:val="009236B0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C17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06F11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474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1DC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249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198C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EF6A77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218</TotalTime>
  <Pages>18</Pages>
  <Words>1121</Words>
  <Characters>6396</Characters>
  <Application>Microsoft Office Word</Application>
  <DocSecurity>0</DocSecurity>
  <Lines>53</Lines>
  <Paragraphs>15</Paragraphs>
  <ScaleCrop>false</ScaleCrop>
  <Company>Huawei Technologies Co.,Ltd.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清风 明月</cp:lastModifiedBy>
  <cp:revision>54</cp:revision>
  <cp:lastPrinted>2016-11-21T02:33:00Z</cp:lastPrinted>
  <dcterms:created xsi:type="dcterms:W3CDTF">2020-04-26T01:02:00Z</dcterms:created>
  <dcterms:modified xsi:type="dcterms:W3CDTF">2021-12-24T07:28:00Z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