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19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199"/>
        <w:rPr>
          <w:rFonts w:hint="eastAsia" w:ascii="HuaweiSans-Regular" w:hAnsi="HuaweiSans-Regular" w:eastAsia="方正兰亭黑简体"/>
          <w:lang w:eastAsia="zh-CN"/>
        </w:rPr>
      </w:pPr>
      <w:bookmarkStart w:id="2" w:name="_GoBack"/>
      <w:bookmarkEnd w:id="2"/>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6955" cy="67056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116955" cy="670560"/>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118225" cy="885825"/>
            <wp:effectExtent l="0" t="0" r="317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118225" cy="88582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任务三</w:t>
      </w:r>
      <w:r>
        <w:rPr>
          <w:rFonts w:hint="eastAsia"/>
        </w:rPr>
        <w:t>：</w:t>
      </w:r>
      <w:r>
        <w:rPr>
          <w:rFonts w:hint="eastAsia" w:ascii="Huawei Sans" w:hAnsi="Huawei Sans" w:cs="Huawei Sans"/>
        </w:rPr>
        <w:t>实践思考题</w:t>
      </w:r>
    </w:p>
    <w:p>
      <w:pPr>
        <w:pStyle w:val="255"/>
        <w:rPr>
          <w:rFonts w:ascii="Huawei Sans" w:hAnsi="Huawei Sans" w:cs="Huawei Sans"/>
        </w:rPr>
      </w:pPr>
      <w:r>
        <w:rPr>
          <w:rFonts w:hint="eastAsia"/>
        </w:rPr>
        <w:t>思考题1：</w:t>
      </w:r>
      <w:r>
        <w:rPr>
          <w:rFonts w:hint="eastAsia" w:ascii="Huawei Sans" w:hAnsi="Huawei Sans" w:cs="Huawei Sans"/>
        </w:rPr>
        <w:t>为什么需要通过源码编译，安装数据库？</w:t>
      </w:r>
    </w:p>
    <w:p>
      <w:pPr>
        <w:pStyle w:val="255"/>
        <w:rPr>
          <w:rFonts w:hint="eastAsia" w:ascii="Huawei Sans" w:hAnsi="Huawei Sans" w:cs="Huawei Sans"/>
        </w:rPr>
      </w:pPr>
      <w:r>
        <w:rPr>
          <w:rFonts w:hint="eastAsia" w:ascii="Huawei Sans" w:hAnsi="Huawei Sans" w:cs="Huawei Sans"/>
        </w:rPr>
        <w:t>1：满足不同的运行平台，Linux发型版本众多，但是每个版本采用的软件或者内核版本都不一样，而二进制包所依赖的环境不一定能够正常运行，所以大部分软件直接提供源码！</w:t>
      </w:r>
    </w:p>
    <w:p>
      <w:pPr>
        <w:pStyle w:val="255"/>
        <w:rPr>
          <w:rFonts w:hint="eastAsia" w:ascii="Huawei Sans" w:hAnsi="Huawei Sans" w:cs="Huawei Sans"/>
        </w:rPr>
      </w:pPr>
      <w:r>
        <w:rPr>
          <w:rFonts w:hint="eastAsia" w:ascii="Huawei Sans" w:hAnsi="Huawei Sans" w:cs="Huawei Sans"/>
        </w:rPr>
        <w:t>2：方便定制，满足不同的需求，很多时候所需要的软件都是可以定制的，需要什么就安装什么，大多数二进制代码都是一键装全，所以自由度并不高！</w:t>
      </w:r>
    </w:p>
    <w:p>
      <w:pPr>
        <w:pStyle w:val="255"/>
        <w:rPr>
          <w:rFonts w:hint="eastAsia" w:ascii="Huawei Sans" w:hAnsi="Huawei Sans" w:eastAsia="方正兰亭黑简体" w:cs="Huawei Sans"/>
          <w:lang w:eastAsia="zh-CN"/>
        </w:rPr>
      </w:pPr>
      <w:r>
        <w:rPr>
          <w:rFonts w:hint="eastAsia" w:ascii="Huawei Sans" w:hAnsi="Huawei Sans" w:cs="Huawei Sans"/>
        </w:rPr>
        <w:t>3：方便运维、开发人员维护，源码是可以打包二进制的，但是对于这个软件的打包都会有一份代价不小的额外工作，包括维护，所以如果是源码的话，</w:t>
      </w:r>
      <w:r>
        <w:rPr>
          <w:rFonts w:hint="eastAsia" w:ascii="Huawei Sans" w:hAnsi="Huawei Sans" w:cs="Huawei Sans"/>
          <w:lang w:val="en-US" w:eastAsia="zh-CN"/>
        </w:rPr>
        <w:t>便于</w:t>
      </w:r>
      <w:r>
        <w:rPr>
          <w:rFonts w:hint="eastAsia" w:ascii="Huawei Sans" w:hAnsi="Huawei Sans" w:cs="Huawei Sans"/>
        </w:rPr>
        <w:t>直接维护</w:t>
      </w:r>
      <w:r>
        <w:rPr>
          <w:rFonts w:hint="eastAsia" w:ascii="Huawei Sans" w:hAnsi="Huawei Sans" w:cs="Huawei Sans"/>
          <w:lang w:eastAsia="zh-CN"/>
        </w:rPr>
        <w:t>。</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rPr>
          <w:rFonts w:hint="eastAsia"/>
        </w:rPr>
      </w:pPr>
      <w:r>
        <w:t>关卡二、</w:t>
      </w:r>
      <w:r>
        <w:rPr>
          <w:rFonts w:hint="eastAsia"/>
        </w:rPr>
        <w:t>openGauss数据导入及行存列存</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5257800" cy="12573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57800" cy="12573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09335" cy="1052195"/>
            <wp:effectExtent l="0" t="0" r="12065"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6109335" cy="105219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08700" cy="913765"/>
            <wp:effectExtent l="0" t="0" r="0"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6108700" cy="91376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09335" cy="893445"/>
            <wp:effectExtent l="0" t="0" r="12065"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6109335" cy="893445"/>
                    </a:xfrm>
                    <a:prstGeom prst="rect">
                      <a:avLst/>
                    </a:prstGeom>
                    <a:noFill/>
                    <a:ln>
                      <a:noFill/>
                    </a:ln>
                  </pic:spPr>
                </pic:pic>
              </a:graphicData>
            </a:graphic>
          </wp:inline>
        </w:drawing>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6955" cy="896620"/>
            <wp:effectExtent l="0" t="0" r="4445" b="50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6116955" cy="8966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6119495" cy="1231900"/>
            <wp:effectExtent l="0" t="0" r="190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6119495" cy="12319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6116955" cy="1155700"/>
            <wp:effectExtent l="0" t="0" r="444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6116955" cy="11557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6118860" cy="488315"/>
            <wp:effectExtent l="0" t="0" r="2540" b="698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6118860" cy="488315"/>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6114415" cy="516255"/>
            <wp:effectExtent l="0" t="0" r="6985" b="444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6114415" cy="51625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ascii="Huawei Sans" w:hAnsi="Huawei Sans" w:cs="Huawei Sans"/>
        </w:rPr>
      </w:pPr>
      <w:r>
        <w:rPr>
          <w:rFonts w:hint="eastAsia" w:ascii="Huawei Sans" w:hAnsi="Huawei Sans" w:cs="Huawei Sans"/>
        </w:rPr>
        <w:t>行存表与列存表在执行相同的</w:t>
      </w:r>
      <w:r>
        <w:rPr>
          <w:rFonts w:ascii="Huawei Sans" w:hAnsi="Huawei Sans" w:cs="Huawei Sans"/>
        </w:rPr>
        <w:t>SQL语句时，为何执行的时间不同？</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行存表写入过程要把记录拆开后不同的列数据分别写入不同的存储区域，多次写入过程会导致IO次数增加，效率相对较慢。</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而对于列存表的查询，只要扫描少量所需要列对应的存储即可，IO开销比较小。</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p>
    <w:p>
      <w:pPr>
        <w:pStyle w:val="255"/>
        <w:rPr>
          <w:rFonts w:ascii="Huawei Sans" w:hAnsi="Huawei Sans" w:cs="Huawei Sans"/>
        </w:rPr>
      </w:pPr>
      <w:r>
        <w:rPr>
          <w:rFonts w:ascii="Huawei Sans" w:hAnsi="Huawei Sans" w:cs="Huawei Sans"/>
        </w:rPr>
        <w:t>在执行哪些类型SQL时，行存表效率更高？在执行哪些类型SQL时，列存表效率更高？</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行存表</w:t>
      </w:r>
      <w:r>
        <w:rPr>
          <w:rFonts w:ascii="Huawei Sans" w:hAnsi="Huawei Sans" w:cs="Huawei Sans"/>
        </w:rPr>
        <w:t>在处理相同实体的两个或多个列的查询</w:t>
      </w:r>
      <w:r>
        <w:rPr>
          <w:rFonts w:hint="eastAsia" w:ascii="Huawei Sans" w:hAnsi="Huawei Sans" w:cs="Huawei Sans"/>
          <w:lang w:eastAsia="zh-CN"/>
        </w:rPr>
        <w:t>、</w:t>
      </w:r>
      <w:r>
        <w:rPr>
          <w:rFonts w:hint="eastAsia" w:ascii="Huawei Sans" w:hAnsi="Huawei Sans" w:cs="Huawei Sans"/>
          <w:lang w:val="en-US" w:eastAsia="zh-CN"/>
        </w:rPr>
        <w:t>更新和删除</w:t>
      </w:r>
      <w:r>
        <w:rPr>
          <w:rFonts w:ascii="Huawei Sans" w:hAnsi="Huawei Sans" w:cs="Huawei Sans"/>
        </w:rPr>
        <w:t>时</w:t>
      </w:r>
      <w:r>
        <w:rPr>
          <w:rFonts w:hint="eastAsia" w:ascii="Huawei Sans" w:hAnsi="Huawei Sans" w:cs="Huawei Sans"/>
          <w:lang w:val="en-US" w:eastAsia="zh-CN"/>
        </w:rPr>
        <w:t>效率更高，列存表在需要对数据进行统计、需要比较高的压缩比时效率更高。</w:t>
      </w: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bookmarkStart w:id="0" w:name="_Toc90472385"/>
      <w:r>
        <w:rPr>
          <w:rFonts w:hint="eastAsia"/>
        </w:rPr>
        <w:t>关卡三：openGauss物化视图应用</w:t>
      </w:r>
      <w:bookmarkEnd w:id="0"/>
    </w:p>
    <w:p>
      <w:pPr>
        <w:pStyle w:val="255"/>
        <w:rPr>
          <w:rFonts w:ascii="Huawei Sans" w:hAnsi="Huawei Sans" w:cs="Huawei Sans"/>
        </w:rPr>
      </w:pPr>
      <w:r>
        <w:rPr>
          <w:rFonts w:ascii="Huawei Sans" w:hAnsi="Huawei Sans" w:cs="Huawei Sans"/>
        </w:rPr>
        <w:t>任务一：物化视图的使用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3762375" cy="4105275"/>
            <wp:effectExtent l="0" t="0" r="9525" b="952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9"/>
                    <a:stretch>
                      <a:fillRect/>
                    </a:stretch>
                  </pic:blipFill>
                  <pic:spPr>
                    <a:xfrm>
                      <a:off x="0" y="0"/>
                      <a:ext cx="3762375" cy="410527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drawing>
          <wp:inline distT="0" distB="0" distL="114300" distR="114300">
            <wp:extent cx="3476625" cy="1181100"/>
            <wp:effectExtent l="0" t="0" r="3175"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0"/>
                    <a:stretch>
                      <a:fillRect/>
                    </a:stretch>
                  </pic:blipFill>
                  <pic:spPr>
                    <a:xfrm>
                      <a:off x="0" y="0"/>
                      <a:ext cx="3476625" cy="118110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3524250" cy="1219200"/>
            <wp:effectExtent l="0" t="0" r="635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1"/>
                    <a:stretch>
                      <a:fillRect/>
                    </a:stretch>
                  </pic:blipFill>
                  <pic:spPr>
                    <a:xfrm>
                      <a:off x="0" y="0"/>
                      <a:ext cx="3524250" cy="12192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3371850" cy="3933825"/>
            <wp:effectExtent l="0" t="0" r="6350" b="317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2"/>
                    <a:stretch>
                      <a:fillRect/>
                    </a:stretch>
                  </pic:blipFill>
                  <pic:spPr>
                    <a:xfrm>
                      <a:off x="0" y="0"/>
                      <a:ext cx="3371850" cy="393382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3686175" cy="4038600"/>
            <wp:effectExtent l="0" t="0" r="9525"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3"/>
                    <a:stretch>
                      <a:fillRect/>
                    </a:stretch>
                  </pic:blipFill>
                  <pic:spPr>
                    <a:xfrm>
                      <a:off x="0" y="0"/>
                      <a:ext cx="3686175" cy="40386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：全量物化视图与增量物化视图有哪些差别？</w:t>
      </w:r>
    </w:p>
    <w:p>
      <w:pPr>
        <w:pStyle w:val="255"/>
        <w:ind w:left="1050" w:leftChars="0" w:hanging="1050" w:hangingChars="500"/>
        <w:rPr>
          <w:rFonts w:hint="eastAsia" w:ascii="Huawei Sans" w:hAnsi="Huawei Sans" w:cs="Huawei Sans"/>
          <w:lang w:val="en-US" w:eastAsia="zh-CN"/>
        </w:rPr>
      </w:pPr>
      <w:r>
        <w:rPr>
          <w:rFonts w:hint="eastAsia" w:ascii="Huawei Sans" w:hAnsi="Huawei Sans" w:cs="Huawei Sans"/>
          <w:lang w:val="en-US" w:eastAsia="zh-CN"/>
        </w:rPr>
        <w:t xml:space="preserve">          全量物化视图：会删除表中的所有记录，然后根据物化视图中查询语句的定义重新生成物化视图。</w:t>
      </w:r>
    </w:p>
    <w:p>
      <w:pPr>
        <w:pStyle w:val="255"/>
        <w:ind w:left="1050" w:leftChars="0" w:firstLine="0" w:firstLineChars="0"/>
        <w:rPr>
          <w:rFonts w:hint="default" w:ascii="Huawei Sans" w:hAnsi="Huawei Sans" w:cs="Huawei Sans"/>
          <w:lang w:val="en-US" w:eastAsia="zh-CN"/>
        </w:rPr>
      </w:pPr>
      <w:r>
        <w:rPr>
          <w:rFonts w:hint="eastAsia" w:ascii="Huawei Sans" w:hAnsi="Huawei Sans" w:cs="Huawei Sans"/>
          <w:lang w:val="en-US" w:eastAsia="zh-CN"/>
        </w:rPr>
        <w:t>增量物化视图：采用增量刷新的机制，只将自上次刷新以后对基表进行的所有操作刷新到物化视图中。</w:t>
      </w:r>
    </w:p>
    <w:p>
      <w:pPr>
        <w:pStyle w:val="255"/>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r>
        <w:rPr>
          <w:rFonts w:hint="eastAsia"/>
        </w:rPr>
        <w:t>物化视图适用那些使用场景？</w:t>
      </w:r>
    </w:p>
    <w:p>
      <w:pPr>
        <w:pStyle w:val="255"/>
        <w:rPr>
          <w:rFonts w:hint="eastAsia" w:ascii="Huawei Sans" w:hAnsi="Huawei Sans" w:cs="Huawei Sans"/>
        </w:rPr>
      </w:pPr>
      <w:r>
        <w:rPr>
          <w:rFonts w:hint="eastAsia" w:ascii="Huawei Sans" w:hAnsi="Huawei Sans" w:cs="Huawei Sans"/>
        </w:rPr>
        <w:t>物化视图可以用于预先计算并保存表连接或聚集等耗时较多的操作的结果，这样，在执行查询时，就可以避免进行这些耗时的操作，而从快速的得到结果。</w:t>
      </w:r>
      <w:r>
        <w:rPr>
          <w:rFonts w:hint="eastAsia" w:ascii="Huawei Sans" w:hAnsi="Huawei Sans" w:cs="Huawei Sans"/>
          <w:lang w:val="en-US" w:eastAsia="zh-CN"/>
        </w:rPr>
        <w:t>而且</w:t>
      </w:r>
      <w:r>
        <w:rPr>
          <w:rFonts w:hint="eastAsia" w:ascii="Huawei Sans" w:hAnsi="Huawei Sans" w:cs="Huawei Sans"/>
        </w:rPr>
        <w:t>使用物化视图的目的是为了提高查询性能；物化视图对应用透明，增加和删除物化视图不会影响应用程序中SQL语句的正确性和有效性；物化视图需要占用存储空间；当基表发生变化时，物化视图也应当刷新。</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ind w:right="442"/>
      </w:pPr>
      <w:bookmarkStart w:id="1" w:name="_Toc90472392"/>
      <w:r>
        <w:rPr>
          <w:rFonts w:hint="eastAsia"/>
        </w:rPr>
        <w:t>关卡四：openGauss密态数据库</w:t>
      </w:r>
      <w:r>
        <w:t>特性应用</w:t>
      </w:r>
      <w:bookmarkEnd w:id="1"/>
    </w:p>
    <w:p>
      <w:pPr>
        <w:pStyle w:val="255"/>
        <w:rPr>
          <w:rFonts w:ascii="Huawei Sans" w:hAnsi="Huawei Sans" w:cs="Huawei Sans"/>
        </w:rPr>
      </w:pPr>
      <w:r>
        <w:rPr>
          <w:rFonts w:ascii="Huawei Sans" w:hAnsi="Huawei Sans" w:cs="Huawei Sans"/>
        </w:rPr>
        <w:t>任务一：物化视图的使用</w:t>
      </w:r>
    </w:p>
    <w:p>
      <w:pPr>
        <w:pStyle w:val="255"/>
        <w:numPr>
          <w:ilvl w:val="0"/>
          <w:numId w:val="17"/>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255"/>
      </w:pPr>
      <w:r>
        <w:drawing>
          <wp:inline distT="0" distB="0" distL="114300" distR="114300">
            <wp:extent cx="6112510" cy="716280"/>
            <wp:effectExtent l="0" t="0" r="8890" b="762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4"/>
                    <a:stretch>
                      <a:fillRect/>
                    </a:stretch>
                  </pic:blipFill>
                  <pic:spPr>
                    <a:xfrm>
                      <a:off x="0" y="0"/>
                      <a:ext cx="6112510" cy="716280"/>
                    </a:xfrm>
                    <a:prstGeom prst="rect">
                      <a:avLst/>
                    </a:prstGeom>
                    <a:noFill/>
                    <a:ln>
                      <a:noFill/>
                    </a:ln>
                  </pic:spPr>
                </pic:pic>
              </a:graphicData>
            </a:graphic>
          </wp:inline>
        </w:drawing>
      </w:r>
    </w:p>
    <w:p>
      <w:pPr>
        <w:pStyle w:val="255"/>
      </w:pPr>
    </w:p>
    <w:p>
      <w:pPr>
        <w:pStyle w:val="255"/>
      </w:pPr>
    </w:p>
    <w:p>
      <w:pPr>
        <w:pStyle w:val="255"/>
        <w:numPr>
          <w:ilvl w:val="0"/>
          <w:numId w:val="17"/>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255"/>
        <w:rPr>
          <w:rFonts w:ascii="Huawei Sans" w:hAnsi="Huawei Sans" w:cs="Huawei Sans"/>
        </w:rPr>
      </w:pPr>
    </w:p>
    <w:p>
      <w:pPr>
        <w:pStyle w:val="255"/>
        <w:rPr>
          <w:rFonts w:ascii="Huawei Sans" w:hAnsi="Huawei Sans" w:cs="Huawei Sans"/>
        </w:rPr>
      </w:pPr>
      <w:r>
        <w:drawing>
          <wp:inline distT="0" distB="0" distL="114300" distR="114300">
            <wp:extent cx="6118225" cy="2575560"/>
            <wp:effectExtent l="0" t="0" r="3175" b="254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5"/>
                    <a:stretch>
                      <a:fillRect/>
                    </a:stretch>
                  </pic:blipFill>
                  <pic:spPr>
                    <a:xfrm>
                      <a:off x="0" y="0"/>
                      <a:ext cx="6118225" cy="2575560"/>
                    </a:xfrm>
                    <a:prstGeom prst="rect">
                      <a:avLst/>
                    </a:prstGeom>
                    <a:noFill/>
                    <a:ln>
                      <a:noFill/>
                    </a:ln>
                  </pic:spPr>
                </pic:pic>
              </a:graphicData>
            </a:graphic>
          </wp:inline>
        </w:drawing>
      </w:r>
    </w:p>
    <w:p>
      <w:pPr>
        <w:pStyle w:val="255"/>
        <w:rPr>
          <w:rFonts w:ascii="Huawei Sans" w:hAnsi="Huawei Sans" w:cs="Huawei Sans"/>
        </w:rPr>
      </w:pPr>
    </w:p>
    <w:p>
      <w:pPr>
        <w:pStyle w:val="255"/>
        <w:numPr>
          <w:ilvl w:val="0"/>
          <w:numId w:val="17"/>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255"/>
        <w:rPr>
          <w:rFonts w:ascii="Huawei Sans" w:hAnsi="Huawei Sans" w:cs="Huawei Sans"/>
        </w:rPr>
      </w:pPr>
      <w:r>
        <w:drawing>
          <wp:inline distT="0" distB="0" distL="114300" distR="114300">
            <wp:extent cx="5244465" cy="3752850"/>
            <wp:effectExtent l="0" t="0" r="635" b="635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6"/>
                    <a:stretch>
                      <a:fillRect/>
                    </a:stretch>
                  </pic:blipFill>
                  <pic:spPr>
                    <a:xfrm>
                      <a:off x="0" y="0"/>
                      <a:ext cx="5244465" cy="37528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7"/>
        </w:numPr>
      </w:pPr>
      <w:r>
        <w:t>查询加密表</w:t>
      </w:r>
      <w:r>
        <w:rPr>
          <w:rFonts w:hint="eastAsia"/>
        </w:rPr>
        <w:t>，</w:t>
      </w:r>
      <w:r>
        <w:t>查询到的结果为</w:t>
      </w:r>
      <w:r>
        <w:rPr>
          <w:rFonts w:hint="eastAsia"/>
        </w:rPr>
        <w:t>密文，</w:t>
      </w:r>
      <w:r>
        <w:t>将执行结果截图：</w:t>
      </w:r>
    </w:p>
    <w:p>
      <w:pPr>
        <w:pStyle w:val="255"/>
      </w:pPr>
      <w:r>
        <w:drawing>
          <wp:inline distT="0" distB="0" distL="114300" distR="114300">
            <wp:extent cx="5792470" cy="2890520"/>
            <wp:effectExtent l="0" t="0" r="11430" b="508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7"/>
                    <a:stretch>
                      <a:fillRect/>
                    </a:stretch>
                  </pic:blipFill>
                  <pic:spPr>
                    <a:xfrm>
                      <a:off x="0" y="0"/>
                      <a:ext cx="5792470" cy="2890520"/>
                    </a:xfrm>
                    <a:prstGeom prst="rect">
                      <a:avLst/>
                    </a:prstGeom>
                    <a:noFill/>
                    <a:ln>
                      <a:noFill/>
                    </a:ln>
                  </pic:spPr>
                </pic:pic>
              </a:graphicData>
            </a:graphic>
          </wp:inline>
        </w:drawing>
      </w:r>
    </w:p>
    <w:p>
      <w:pPr>
        <w:pStyle w:val="255"/>
      </w:pPr>
    </w:p>
    <w:p>
      <w:pPr>
        <w:pStyle w:val="255"/>
      </w:pPr>
    </w:p>
    <w:p>
      <w:pPr>
        <w:pStyle w:val="255"/>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hint="eastAsia"/>
        </w:rPr>
      </w:pPr>
      <w:r>
        <w:rPr>
          <w:rFonts w:hint="eastAsia"/>
        </w:rPr>
        <w:t>数据实际存储在物理磁盘上的时候是明文还是密文？数据的加解密的动作是在客户端完成的还是服务端完成的？</w:t>
      </w:r>
    </w:p>
    <w:p>
      <w:pPr>
        <w:pStyle w:val="255"/>
        <w:rPr>
          <w:rFonts w:hint="eastAsia" w:eastAsia="方正兰亭黑简体"/>
          <w:lang w:eastAsia="zh-CN"/>
        </w:rPr>
      </w:pPr>
      <w:r>
        <w:rPr>
          <w:rFonts w:hint="eastAsia"/>
          <w:lang w:val="en-US" w:eastAsia="zh-CN"/>
        </w:rPr>
        <w:t>答：</w:t>
      </w:r>
      <w:r>
        <w:rPr>
          <w:rFonts w:hint="eastAsia"/>
        </w:rPr>
        <w:t>数据实际存储在物理磁盘上的时候是</w:t>
      </w:r>
      <w:r>
        <w:rPr>
          <w:rFonts w:hint="eastAsia"/>
          <w:lang w:val="en-US" w:eastAsia="zh-CN"/>
        </w:rPr>
        <w:t>密文，</w:t>
      </w:r>
      <w:r>
        <w:rPr>
          <w:rFonts w:hint="eastAsia"/>
        </w:rPr>
        <w:t>数据的加解密的动作是在客户端完成</w:t>
      </w:r>
      <w:r>
        <w:rPr>
          <w:rFonts w:hint="eastAsia"/>
          <w:lang w:val="en-US" w:eastAsia="zh-CN"/>
        </w:rPr>
        <w:t>的</w:t>
      </w:r>
      <w:r>
        <w:rPr>
          <w:rFonts w:hint="eastAsia"/>
          <w:lang w:eastAsia="zh-CN"/>
        </w:rPr>
        <w:t>。</w:t>
      </w:r>
    </w:p>
    <w:p>
      <w:pPr>
        <w:pStyle w:val="255"/>
        <w:rPr>
          <w:rFonts w:hint="default" w:eastAsia="方正兰亭黑简体"/>
          <w:lang w:val="en-US" w:eastAsia="zh-CN"/>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Palatino">
    <w:altName w:val="Book Antiqua"/>
    <w:panose1 w:val="00000000000000000000"/>
    <w:charset w:val="00"/>
    <w:family w:val="roman"/>
    <w:pitch w:val="default"/>
    <w:sig w:usb0="00000000" w:usb1="00000000" w:usb2="14600000" w:usb3="00000000" w:csb0="00000193"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U0NzNkYzQ5YjIzZDgyNDA1MDA2N2E5ZTFjNDRmMTA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04C020FB"/>
    <w:rsid w:val="2B182B38"/>
    <w:rsid w:val="2B9F7F50"/>
    <w:rsid w:val="566A3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unhideWhenUsed="0" w:uiPriority="0" w:name="index 3"/>
    <w:lsdException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unhideWhenUsed="0" w:uiPriority="0" w:name="List Bullet 2"/>
    <w:lsdException w:qFormat="1" w:unhideWhenUsed="0" w:uiPriority="0" w:name="List Bullet 3"/>
    <w:lsdException w:qFormat="1" w:unhideWhenUsed="0" w:uiPriority="0" w:name="List Bullet 4"/>
    <w:lsdException w:unhideWhenUsed="0" w:uiPriority="0" w:name="List Bullet 5"/>
    <w:lsdException w:qFormat="1" w:unhideWhenUsed="0" w:uiPriority="0" w:name="List Number 2"/>
    <w:lsdException w:qFormat="1" w:unhideWhenUsed="0" w:uiPriority="0" w:name="List Number 3"/>
    <w:lsdException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unhideWhenUsed="0" w:uiPriority="0" w:name="List Continue 5"/>
    <w:lsdException w:qFormat="1" w:unhideWhenUsed="0" w:uiPriority="0" w:name="Message Header"/>
    <w:lsdException w:qFormat="1" w:unhideWhenUsed="0" w:uiPriority="0" w:name="Subtitle"/>
    <w:lsdException w:qFormat="1" w:unhideWhenUsed="0" w:uiPriority="0" w:name="Salutation"/>
    <w:lsdException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unhideWhenUsed="0" w:uiPriority="0" w:name="Body Text Indent 2"/>
    <w:lsdException w:qFormat="1" w:unhideWhenUsed="0" w:uiPriority="0" w:name="Body Text Indent 3"/>
    <w:lsdException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unhideWhenUsed="0" w:uiPriority="0" w:name="Plain Text"/>
    <w:lsdException w:qFormat="1" w:unhideWhenUsed="0" w:uiPriority="0" w:name="E-mail Signature"/>
    <w:lsdException w:qFormat="1" w:unhideWhenUsed="0" w:uiPriority="0" w:name="Normal (Web)"/>
    <w:lsdException w:qFormat="1" w:unhideWhenUsed="0" w:uiPriority="0" w:name="HTML Acronym"/>
    <w:lsdException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microsoft.com/office/2006/relationships/keyMapCustomizations" Target="customizations.xml"/><Relationship Id="rId32" Type="http://schemas.openxmlformats.org/officeDocument/2006/relationships/customXml" Target="../customXml/item4.xml"/><Relationship Id="rId31" Type="http://schemas.openxmlformats.org/officeDocument/2006/relationships/customXml" Target="../customXml/item3.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BFA21-DCED-486F-A408-77EC77BAD533}">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1294</Words>
  <Characters>2211</Characters>
  <Lines>15</Lines>
  <Paragraphs>4</Paragraphs>
  <TotalTime>3</TotalTime>
  <ScaleCrop>false</ScaleCrop>
  <LinksUpToDate>false</LinksUpToDate>
  <CharactersWithSpaces>2305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潇萧</cp:lastModifiedBy>
  <cp:lastPrinted>2016-11-21T02:33:00Z</cp:lastPrinted>
  <dcterms:modified xsi:type="dcterms:W3CDTF">2022-07-05T07:26:20Z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(3)duZSSXlj0Rp3u2EboeM1bLAIsAhTeAkubFOCQ4Zk7p336XV5wnU13KrOe+u/Z9hcsAa6jV6l
QdcXSDuYqGYYLKRbQIL0dKXs2O30AJbHfscV+8feggZ+EcYC+INk/mywiURHKJD9jNmBoupv
rkMiqtbKsDM+zwNP8f0WTbra3lOJcmUDO9UNgxtHaTX2GWSydAUyENf9PS4s4YvCqL3/Xr9b
3Ai4rTmIhIY0EQ9hyj</vt:lpwstr>
  </property>
  <property fmtid="{D5CDD505-2E9C-101B-9397-08002B2CF9AE}" pid="15" name="_2015_ms_pID_7253431">
    <vt:lpwstr>9p/HUn66KtJOogop/6LyjI6ruKiJklhQ+dVkR9YN6/+e0DKWK3WOI7
6n4j1hr7CnPBI96Diooz4VTb3j6rPv1Iq9g8KZqrlSs5zy4iM7Qd/av6xR5lgsn1wb84RCNA
tiy+4g5bYw0LMps5c8Dn1cHzPOgoKycd4skHo2QvCi+shweLD5spf0tXXxvn18qaL5V9Ni/K
foRsb1aI/CgK+z3nesICpa4aMS5Mn32N5ROK</vt:lpwstr>
  </property>
  <property fmtid="{D5CDD505-2E9C-101B-9397-08002B2CF9AE}" pid="16" name="ContentTypeId">
    <vt:lpwstr>0x010100CC226774B8D87F4D92D9D1F6859ED44E</vt:lpwstr>
  </property>
  <property fmtid="{D5CDD505-2E9C-101B-9397-08002B2CF9AE}" pid="17" name="_2015_ms_pID_7253432">
    <vt:lpwstr>rG9pwcxv1a4imzqkX/6bebg=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2052-11.1.0.11830</vt:lpwstr>
  </property>
  <property fmtid="{D5CDD505-2E9C-101B-9397-08002B2CF9AE}" pid="23" name="ICV">
    <vt:lpwstr>641C384FCFC74A7583C4B2623959C4CF</vt:lpwstr>
  </property>
</Properties>
</file>