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28EC1" w14:textId="5E45FC11" w:rsidR="008D73CE" w:rsidRPr="008D73CE" w:rsidRDefault="008D73CE" w:rsidP="008D73CE">
      <w:pPr>
        <w:jc w:val="center"/>
        <w:rPr>
          <w:b/>
          <w:bCs/>
          <w:sz w:val="24"/>
          <w:szCs w:val="24"/>
        </w:rPr>
      </w:pPr>
      <w:r w:rsidRPr="008D73CE">
        <w:rPr>
          <w:b/>
          <w:bCs/>
          <w:sz w:val="24"/>
          <w:szCs w:val="24"/>
        </w:rPr>
        <w:t>Geo in Space Workshop - Next Steps</w:t>
      </w:r>
    </w:p>
    <w:p w14:paraId="7895AD48" w14:textId="77777777" w:rsidR="00564C10" w:rsidRDefault="00564C10" w:rsidP="008D73CE"/>
    <w:p w14:paraId="392A3280" w14:textId="697BCA44" w:rsidR="00564C10" w:rsidRDefault="00564C10" w:rsidP="008D73CE">
      <w:r>
        <w:t xml:space="preserve">A major take-away was an appreciation for the key role that Spatial Data Infrastructure can play in identifying, organizing, and communicating the </w:t>
      </w:r>
      <w:r w:rsidRPr="00564C10">
        <w:t>spatiotemporal</w:t>
      </w:r>
      <w:r>
        <w:t xml:space="preserve"> standards for use in Space.  </w:t>
      </w:r>
    </w:p>
    <w:p w14:paraId="2B288B82" w14:textId="37D3119F" w:rsidR="00564C10" w:rsidRDefault="00564C10" w:rsidP="008D73CE">
      <w:r>
        <w:t xml:space="preserve">Recommend that we organize </w:t>
      </w:r>
      <w:proofErr w:type="gramStart"/>
      <w:r>
        <w:t>the OGC</w:t>
      </w:r>
      <w:proofErr w:type="gramEnd"/>
      <w:r>
        <w:t xml:space="preserve"> Space DWG and start holding meetings </w:t>
      </w:r>
      <w:proofErr w:type="gramStart"/>
      <w:r>
        <w:t>in order to</w:t>
      </w:r>
      <w:proofErr w:type="gramEnd"/>
      <w:r>
        <w:t xml:space="preserve"> keep the momentum going.  We should be able to meet as an ad-hoc while we work through the Charter and other organizing issues.</w:t>
      </w:r>
    </w:p>
    <w:p w14:paraId="1948D2BD" w14:textId="77777777" w:rsidR="00564C10" w:rsidRDefault="00564C10" w:rsidP="008D73CE">
      <w:r>
        <w:t>We can start with four SDIs:</w:t>
      </w:r>
    </w:p>
    <w:p w14:paraId="3E6A6EA3" w14:textId="091BD730" w:rsidR="00564C10" w:rsidRDefault="00564C10" w:rsidP="00564C10">
      <w:pPr>
        <w:pStyle w:val="ListParagraph"/>
        <w:numPr>
          <w:ilvl w:val="0"/>
          <w:numId w:val="4"/>
        </w:numPr>
      </w:pPr>
      <w:r>
        <w:t>Lunar – includes the surface of the Moon and objects in near</w:t>
      </w:r>
      <w:r w:rsidR="007A64A9">
        <w:t>-L</w:t>
      </w:r>
      <w:r>
        <w:t>unar orbit.</w:t>
      </w:r>
    </w:p>
    <w:p w14:paraId="7D813C44" w14:textId="222DFFAC" w:rsidR="00564C10" w:rsidRDefault="00564C10" w:rsidP="00564C10">
      <w:pPr>
        <w:pStyle w:val="ListParagraph"/>
        <w:numPr>
          <w:ilvl w:val="0"/>
          <w:numId w:val="4"/>
        </w:numPr>
      </w:pPr>
      <w:r>
        <w:t>Cislunar</w:t>
      </w:r>
      <w:r w:rsidR="007A64A9">
        <w:t xml:space="preserve"> - </w:t>
      </w:r>
      <w:r w:rsidR="007A64A9" w:rsidRPr="007A64A9">
        <w:t>The volume of space influenced by the Earth and/or Moon</w:t>
      </w:r>
      <w:r w:rsidR="007A64A9">
        <w:t>,</w:t>
      </w:r>
    </w:p>
    <w:p w14:paraId="2338EB2D" w14:textId="0A2A2DC9" w:rsidR="00564C10" w:rsidRDefault="00564C10" w:rsidP="00564C10">
      <w:pPr>
        <w:pStyle w:val="ListParagraph"/>
        <w:numPr>
          <w:ilvl w:val="0"/>
          <w:numId w:val="4"/>
        </w:numPr>
      </w:pPr>
      <w:r>
        <w:t>Martian – includes the surface of Mars and objects in near-</w:t>
      </w:r>
      <w:r w:rsidR="007A64A9">
        <w:t>Martian</w:t>
      </w:r>
      <w:r>
        <w:t xml:space="preserve"> orbit.</w:t>
      </w:r>
    </w:p>
    <w:p w14:paraId="0981D5C7" w14:textId="2A54FD46" w:rsidR="00564C10" w:rsidRDefault="00564C10" w:rsidP="00564C10">
      <w:pPr>
        <w:pStyle w:val="ListParagraph"/>
        <w:numPr>
          <w:ilvl w:val="0"/>
          <w:numId w:val="4"/>
        </w:numPr>
      </w:pPr>
      <w:r>
        <w:t>Heleo</w:t>
      </w:r>
      <w:r w:rsidR="007A64A9">
        <w:t xml:space="preserve"> – The volume of space influenced by Sol.</w:t>
      </w:r>
    </w:p>
    <w:p w14:paraId="7AADADD4" w14:textId="458C18E9" w:rsidR="00564C10" w:rsidRDefault="007A64A9" w:rsidP="00564C10">
      <w:r>
        <w:t>For each SDI the DWG would:</w:t>
      </w:r>
    </w:p>
    <w:p w14:paraId="013D4A43" w14:textId="4E2A8F90" w:rsidR="007A64A9" w:rsidRDefault="007A64A9" w:rsidP="007A64A9">
      <w:pPr>
        <w:pStyle w:val="ListParagraph"/>
        <w:numPr>
          <w:ilvl w:val="0"/>
          <w:numId w:val="6"/>
        </w:numPr>
      </w:pPr>
      <w:r>
        <w:t>Starting with the workflow architectures discussed in the workshop, identify how those architectures would be configured if deployed within the SDI.</w:t>
      </w:r>
    </w:p>
    <w:p w14:paraId="11D9E4D5" w14:textId="6A8D6C62" w:rsidR="007A64A9" w:rsidRDefault="007A64A9" w:rsidP="007A64A9">
      <w:pPr>
        <w:pStyle w:val="ListParagraph"/>
        <w:numPr>
          <w:ilvl w:val="0"/>
          <w:numId w:val="6"/>
        </w:numPr>
      </w:pPr>
      <w:r>
        <w:t>Identify the technical constraints on systems and data deployed within the SDI.  These could include communications, services (or lack thereof), physical limitations, etc.)</w:t>
      </w:r>
    </w:p>
    <w:p w14:paraId="35A3D363" w14:textId="4C550BE5" w:rsidR="007A64A9" w:rsidRDefault="007A64A9" w:rsidP="007A64A9">
      <w:pPr>
        <w:pStyle w:val="ListParagraph"/>
        <w:numPr>
          <w:ilvl w:val="0"/>
          <w:numId w:val="6"/>
        </w:numPr>
      </w:pPr>
      <w:r>
        <w:t>Identify the interfaces, their capabilities, and restrictions.</w:t>
      </w:r>
    </w:p>
    <w:p w14:paraId="2BABC1C4" w14:textId="1D5E55A0" w:rsidR="007A64A9" w:rsidRDefault="007A64A9" w:rsidP="007A64A9">
      <w:pPr>
        <w:pStyle w:val="ListParagraph"/>
        <w:numPr>
          <w:ilvl w:val="0"/>
          <w:numId w:val="6"/>
        </w:numPr>
      </w:pPr>
      <w:r>
        <w:t>Identify candidate standards for these interfaces. That include</w:t>
      </w:r>
      <w:r w:rsidR="003F0821">
        <w:t>s</w:t>
      </w:r>
      <w:r>
        <w:t xml:space="preserve"> service interfaces, encodings, and content.</w:t>
      </w:r>
    </w:p>
    <w:p w14:paraId="09FEC436" w14:textId="10AD64F7" w:rsidR="003F0821" w:rsidRDefault="003F0821" w:rsidP="007A64A9">
      <w:pPr>
        <w:pStyle w:val="ListParagraph"/>
        <w:numPr>
          <w:ilvl w:val="0"/>
          <w:numId w:val="6"/>
        </w:numPr>
      </w:pPr>
      <w:r>
        <w:t>Publish the results as one or more discussion papers and collect comments.</w:t>
      </w:r>
    </w:p>
    <w:p w14:paraId="1487DEF4" w14:textId="44F27D66" w:rsidR="003F0821" w:rsidRDefault="003F0821" w:rsidP="007A64A9">
      <w:pPr>
        <w:pStyle w:val="ListParagraph"/>
        <w:numPr>
          <w:ilvl w:val="0"/>
          <w:numId w:val="6"/>
        </w:numPr>
      </w:pPr>
      <w:r>
        <w:t>Repeat as necessary.</w:t>
      </w:r>
    </w:p>
    <w:p w14:paraId="0DA1FC0C" w14:textId="77777777" w:rsidR="003F0821" w:rsidRDefault="003F0821" w:rsidP="003F0821"/>
    <w:p w14:paraId="0C2D94C2" w14:textId="532613E4" w:rsidR="00AE4A03" w:rsidRPr="00AE4A03" w:rsidRDefault="00AE4A03" w:rsidP="00FD3CC7">
      <w:pPr>
        <w:rPr>
          <w:b/>
          <w:bCs/>
        </w:rPr>
      </w:pPr>
      <w:r w:rsidRPr="00AE4A03">
        <w:rPr>
          <w:b/>
          <w:bCs/>
        </w:rPr>
        <w:t>USGS</w:t>
      </w:r>
    </w:p>
    <w:p w14:paraId="4E80A4CF" w14:textId="3D554B11" w:rsidR="00FD3CC7" w:rsidRDefault="00FD3CC7" w:rsidP="00FD3CC7">
      <w:r>
        <w:t>USGS working on SDI for Moon and Europa</w:t>
      </w:r>
    </w:p>
    <w:p w14:paraId="76A6ED48" w14:textId="76D5F302" w:rsidR="00AE4A03" w:rsidRDefault="00FD3CC7" w:rsidP="00FD3CC7">
      <w:r>
        <w:t>AIS CRS registry at OGC is critical. Tell people to use the URI and not invent their own.</w:t>
      </w:r>
    </w:p>
    <w:p w14:paraId="555BC9B0" w14:textId="77777777" w:rsidR="00AE4A03" w:rsidRPr="00AE4A03" w:rsidRDefault="00FD3CC7" w:rsidP="00FD3CC7">
      <w:pPr>
        <w:rPr>
          <w:b/>
          <w:bCs/>
        </w:rPr>
      </w:pPr>
      <w:r w:rsidRPr="00AE4A03">
        <w:rPr>
          <w:b/>
          <w:bCs/>
        </w:rPr>
        <w:t xml:space="preserve">NASA </w:t>
      </w:r>
      <w:r w:rsidR="00AE4A03" w:rsidRPr="00AE4A03">
        <w:rPr>
          <w:b/>
          <w:bCs/>
        </w:rPr>
        <w:t>Earth Science Technology Office</w:t>
      </w:r>
    </w:p>
    <w:p w14:paraId="77048318" w14:textId="1B0CCE87" w:rsidR="00FD3CC7" w:rsidRDefault="00FD3CC7" w:rsidP="00FD3CC7">
      <w:r>
        <w:t xml:space="preserve">AIST Projects – includes </w:t>
      </w:r>
      <w:r w:rsidR="00AE4A03">
        <w:t>NOS, ACF, and ESDT</w:t>
      </w:r>
    </w:p>
    <w:p w14:paraId="373A2BFC" w14:textId="1F237BE2" w:rsidR="00202B35" w:rsidRDefault="00202B35" w:rsidP="00FD3CC7">
      <w:r>
        <w:t xml:space="preserve">Novel Observing Strategies (NOS) Testbed </w:t>
      </w:r>
      <w:r w:rsidRPr="00202B35">
        <w:t>(Thomas Huang</w:t>
      </w:r>
      <w:r>
        <w:t>, NASA/JPL</w:t>
      </w:r>
      <w:r w:rsidRPr="00202B35">
        <w:t>)</w:t>
      </w:r>
    </w:p>
    <w:p w14:paraId="56B14D2C" w14:textId="7E50DDB4" w:rsidR="00202B35" w:rsidRDefault="00202B35" w:rsidP="00202B35">
      <w:pPr>
        <w:ind w:left="720"/>
      </w:pPr>
      <w:r>
        <w:t>Creating an Internet-of-Earth Things (</w:t>
      </w:r>
      <w:proofErr w:type="spellStart"/>
      <w:r>
        <w:t>IoET</w:t>
      </w:r>
      <w:proofErr w:type="spellEnd"/>
      <w:r>
        <w:t>)</w:t>
      </w:r>
    </w:p>
    <w:p w14:paraId="2C5F464B" w14:textId="2935EA75" w:rsidR="00202B35" w:rsidRDefault="00202B35" w:rsidP="00202B35">
      <w:pPr>
        <w:ind w:left="720"/>
      </w:pPr>
      <w:r>
        <w:t>A system of systems architecture</w:t>
      </w:r>
    </w:p>
    <w:p w14:paraId="6CEF1CA7" w14:textId="4295F6D1" w:rsidR="00AE4A03" w:rsidRDefault="00AE4A03" w:rsidP="00202B35">
      <w:pPr>
        <w:ind w:left="720"/>
      </w:pPr>
      <w:r>
        <w:t>Leverages ACF and ESDT</w:t>
      </w:r>
    </w:p>
    <w:p w14:paraId="32C703AF" w14:textId="6B4EF6F6" w:rsidR="00202B35" w:rsidRDefault="00AE4A03" w:rsidP="00AE4A03">
      <w:r>
        <w:t>Analytic Collaborative Frameworks (ACF)</w:t>
      </w:r>
    </w:p>
    <w:p w14:paraId="3016B655" w14:textId="79E977C5" w:rsidR="00202B35" w:rsidRDefault="00AE4A03" w:rsidP="00AE4A03">
      <w:pPr>
        <w:ind w:left="720"/>
      </w:pPr>
      <w:r>
        <w:lastRenderedPageBreak/>
        <w:t xml:space="preserve">Integrated data, analytics, and tools tailored for a science discipline, typically as a hosted service or </w:t>
      </w:r>
      <w:proofErr w:type="gramStart"/>
      <w:r>
        <w:t>portal</w:t>
      </w:r>
      <w:proofErr w:type="gramEnd"/>
    </w:p>
    <w:p w14:paraId="77C83782" w14:textId="6994750C" w:rsidR="00AE4A03" w:rsidRDefault="00AE4A03" w:rsidP="00AE4A03">
      <w:pPr>
        <w:ind w:left="720"/>
      </w:pPr>
      <w:r>
        <w:t>ACFs can be federated.</w:t>
      </w:r>
    </w:p>
    <w:p w14:paraId="320F086A" w14:textId="64A6A647" w:rsidR="009956E8" w:rsidRDefault="009956E8" w:rsidP="00FD3CC7">
      <w:r>
        <w:t>Earth System Digital Twins Framework</w:t>
      </w:r>
      <w:r w:rsidR="00202B35">
        <w:t xml:space="preserve"> (Thomas Huang, NASA/JPL)</w:t>
      </w:r>
    </w:p>
    <w:p w14:paraId="033F9294" w14:textId="354DC16C" w:rsidR="009956E8" w:rsidRDefault="009956E8" w:rsidP="009956E8">
      <w:pPr>
        <w:pStyle w:val="ListParagraph"/>
        <w:numPr>
          <w:ilvl w:val="0"/>
          <w:numId w:val="7"/>
        </w:numPr>
      </w:pPr>
      <w:r>
        <w:t>Earth System Digital Twin (ESDT): an interactive and integrated multidomain, multiscale, digital replica of the state and temporal evolution of Earth systems.</w:t>
      </w:r>
    </w:p>
    <w:p w14:paraId="04D1B4B3" w14:textId="18FC1B00" w:rsidR="009956E8" w:rsidRDefault="009956E8" w:rsidP="009956E8">
      <w:pPr>
        <w:pStyle w:val="ListParagraph"/>
        <w:numPr>
          <w:ilvl w:val="0"/>
          <w:numId w:val="7"/>
        </w:numPr>
      </w:pPr>
      <w:r>
        <w:t xml:space="preserve">ESDT requires an extensible </w:t>
      </w:r>
      <w:proofErr w:type="gramStart"/>
      <w:r>
        <w:t>framework</w:t>
      </w:r>
      <w:proofErr w:type="gramEnd"/>
    </w:p>
    <w:p w14:paraId="34D7EC5D" w14:textId="2AAE05A1" w:rsidR="009956E8" w:rsidRDefault="00202B35" w:rsidP="009956E8">
      <w:pPr>
        <w:pStyle w:val="ListParagraph"/>
        <w:numPr>
          <w:ilvl w:val="0"/>
          <w:numId w:val="7"/>
        </w:numPr>
      </w:pPr>
      <w:r>
        <w:t xml:space="preserve">This is the IDEAS framework.  </w:t>
      </w:r>
    </w:p>
    <w:p w14:paraId="26B303D8" w14:textId="350E90EF" w:rsidR="00202B35" w:rsidRDefault="00202B35" w:rsidP="00202B35">
      <w:pPr>
        <w:pStyle w:val="ListParagraph"/>
        <w:numPr>
          <w:ilvl w:val="1"/>
          <w:numId w:val="7"/>
        </w:numPr>
      </w:pPr>
      <w:r>
        <w:t>Based on Apache and OGC technologies</w:t>
      </w:r>
    </w:p>
    <w:p w14:paraId="0F252E0B" w14:textId="2DAB1844" w:rsidR="00202B35" w:rsidRDefault="00202B35" w:rsidP="00202B35">
      <w:pPr>
        <w:pStyle w:val="ListParagraph"/>
        <w:numPr>
          <w:ilvl w:val="1"/>
          <w:numId w:val="7"/>
        </w:numPr>
      </w:pPr>
      <w:r>
        <w:t>Utilizes the NOS-T messaging specification and testbed.</w:t>
      </w:r>
    </w:p>
    <w:p w14:paraId="28B71840" w14:textId="6DC561B4" w:rsidR="00FD3CC7" w:rsidRDefault="00FD3CC7" w:rsidP="00FD3CC7">
      <w:pPr>
        <w:pStyle w:val="ListParagraph"/>
        <w:numPr>
          <w:ilvl w:val="1"/>
          <w:numId w:val="7"/>
        </w:numPr>
      </w:pPr>
      <w:r>
        <w:t>IDEAS federate</w:t>
      </w:r>
      <w:r w:rsidR="00202B35">
        <w:t>s</w:t>
      </w:r>
      <w:r>
        <w:t xml:space="preserve"> Earth Digital Twin</w:t>
      </w:r>
      <w:r w:rsidR="00202B35">
        <w:t>s</w:t>
      </w:r>
    </w:p>
    <w:p w14:paraId="6D222286" w14:textId="51F7ED0F" w:rsidR="00FD3CC7" w:rsidRDefault="00FD3CC7" w:rsidP="00FD3CC7">
      <w:r>
        <w:t>SDAP – Apache Science Data Analytics Platform (Nga Chung, NASA/JPL)</w:t>
      </w:r>
    </w:p>
    <w:p w14:paraId="0E1D6399" w14:textId="4465ECBB" w:rsidR="00564C10" w:rsidRDefault="00FD3CC7" w:rsidP="009956E8">
      <w:pPr>
        <w:ind w:left="720"/>
      </w:pPr>
      <w:r>
        <w:t>An Analytics Collaborative Framework.</w:t>
      </w:r>
      <w:r w:rsidR="009956E8">
        <w:t xml:space="preserve"> - </w:t>
      </w:r>
      <w:r>
        <w:t>A framework for integrating analytics, sensors, and data.</w:t>
      </w:r>
    </w:p>
    <w:p w14:paraId="4C597DB7" w14:textId="77777777" w:rsidR="00AE4A03" w:rsidRPr="00AE4A03" w:rsidRDefault="00AE4A03" w:rsidP="00AE4A03">
      <w:pPr>
        <w:rPr>
          <w:b/>
          <w:bCs/>
        </w:rPr>
      </w:pPr>
      <w:proofErr w:type="spellStart"/>
      <w:r w:rsidRPr="00AE4A03">
        <w:rPr>
          <w:b/>
          <w:bCs/>
        </w:rPr>
        <w:t>SpaceRake</w:t>
      </w:r>
      <w:proofErr w:type="spellEnd"/>
      <w:r w:rsidRPr="00AE4A03">
        <w:rPr>
          <w:b/>
          <w:bCs/>
        </w:rPr>
        <w:t>:</w:t>
      </w:r>
    </w:p>
    <w:p w14:paraId="2038A3C8" w14:textId="77777777" w:rsidR="00AE4A03" w:rsidRDefault="00AE4A03" w:rsidP="00AE4A03">
      <w:pPr>
        <w:pStyle w:val="ListParagraph"/>
        <w:numPr>
          <w:ilvl w:val="0"/>
          <w:numId w:val="2"/>
        </w:numPr>
      </w:pPr>
      <w:r>
        <w:t xml:space="preserve">A presentation and discussion of laser-based Space communications. There are multiple commercial efforts in this area. The benefits are faster and more reliable communications links. </w:t>
      </w:r>
      <w:proofErr w:type="gramStart"/>
      <w:r>
        <w:t>Disadvantages</w:t>
      </w:r>
      <w:proofErr w:type="gramEnd"/>
      <w:r>
        <w:t xml:space="preserve"> are that it requires precise positioning and lasers cannot penetrate cloud cover.  </w:t>
      </w:r>
    </w:p>
    <w:p w14:paraId="37F00261" w14:textId="77777777" w:rsidR="00AE4A03" w:rsidRDefault="00AE4A03" w:rsidP="00AE4A03">
      <w:pPr>
        <w:pStyle w:val="ListParagraph"/>
        <w:numPr>
          <w:ilvl w:val="0"/>
          <w:numId w:val="2"/>
        </w:numPr>
      </w:pPr>
      <w:r>
        <w:t>Precise positioning = geospatial</w:t>
      </w:r>
    </w:p>
    <w:p w14:paraId="0D980B19" w14:textId="77777777" w:rsidR="00AE4A03" w:rsidRDefault="00AE4A03" w:rsidP="00AE4A03">
      <w:pPr>
        <w:pStyle w:val="ListParagraph"/>
        <w:numPr>
          <w:ilvl w:val="0"/>
          <w:numId w:val="2"/>
        </w:numPr>
      </w:pPr>
      <w:r>
        <w:t>This technology is ideal for space object to space object communications.</w:t>
      </w:r>
    </w:p>
    <w:p w14:paraId="1CEE78FA" w14:textId="77777777" w:rsidR="00AE4A03" w:rsidRDefault="00AE4A03" w:rsidP="00AE4A03">
      <w:pPr>
        <w:pStyle w:val="ListParagraph"/>
        <w:numPr>
          <w:ilvl w:val="0"/>
          <w:numId w:val="2"/>
        </w:numPr>
      </w:pPr>
      <w:r>
        <w:t>Coupled with the CCSDS protocols, this could provide us with an Internet for Space (“</w:t>
      </w:r>
      <w:proofErr w:type="spellStart"/>
      <w:r>
        <w:t>outernet</w:t>
      </w:r>
      <w:proofErr w:type="spellEnd"/>
      <w:r>
        <w:t xml:space="preserve">”).  </w:t>
      </w:r>
    </w:p>
    <w:p w14:paraId="03A3DFD2" w14:textId="77777777" w:rsidR="00AE4A03" w:rsidRDefault="00AE4A03" w:rsidP="00AE4A03">
      <w:pPr>
        <w:pStyle w:val="ListParagraph"/>
        <w:numPr>
          <w:ilvl w:val="0"/>
          <w:numId w:val="2"/>
        </w:numPr>
      </w:pPr>
      <w:r>
        <w:t xml:space="preserve">See </w:t>
      </w:r>
      <w:hyperlink r:id="rId5" w:history="1">
        <w:r w:rsidRPr="00AD2B00">
          <w:rPr>
            <w:rStyle w:val="Hyperlink"/>
          </w:rPr>
          <w:t>https://breakingdefense.com/2023/04/space-force-wraps-initial-plan-for-building-hybrid-commercial-military-outernet/</w:t>
        </w:r>
      </w:hyperlink>
    </w:p>
    <w:p w14:paraId="687741EF" w14:textId="314BBF3E" w:rsidR="00564C10" w:rsidRPr="002757D6" w:rsidRDefault="002757D6" w:rsidP="008D73CE">
      <w:pPr>
        <w:rPr>
          <w:b/>
          <w:bCs/>
        </w:rPr>
      </w:pPr>
      <w:r w:rsidRPr="002757D6">
        <w:rPr>
          <w:b/>
          <w:bCs/>
        </w:rPr>
        <w:t>Amazon Web Services</w:t>
      </w:r>
    </w:p>
    <w:p w14:paraId="5B140250" w14:textId="6147AFFA" w:rsidR="002757D6" w:rsidRDefault="002757D6" w:rsidP="008D73CE">
      <w:r>
        <w:t xml:space="preserve">Amazon Simple Workflow Service (SWF).  </w:t>
      </w:r>
    </w:p>
    <w:p w14:paraId="52867F0A" w14:textId="77777777" w:rsidR="002757D6" w:rsidRDefault="002757D6" w:rsidP="008D73CE"/>
    <w:p w14:paraId="6B8B813C" w14:textId="77777777" w:rsidR="002757D6" w:rsidRDefault="002757D6" w:rsidP="008D73CE"/>
    <w:p w14:paraId="620AD19D" w14:textId="6C96F3A1" w:rsidR="002757D6" w:rsidRPr="002757D6" w:rsidRDefault="002757D6" w:rsidP="008D73CE">
      <w:pPr>
        <w:rPr>
          <w:b/>
          <w:bCs/>
        </w:rPr>
      </w:pPr>
      <w:r w:rsidRPr="002757D6">
        <w:rPr>
          <w:b/>
          <w:bCs/>
        </w:rPr>
        <w:t>EOI Space (Ben Tuttle)</w:t>
      </w:r>
    </w:p>
    <w:p w14:paraId="7A418F33" w14:textId="0C01D8E8" w:rsidR="002757D6" w:rsidRDefault="002757D6" w:rsidP="008D73CE">
      <w:r>
        <w:t>Tasking – Tasking requests directly between satellites and across constellation</w:t>
      </w:r>
    </w:p>
    <w:p w14:paraId="6F04CDFA" w14:textId="435A678F" w:rsidR="002757D6" w:rsidRDefault="002757D6" w:rsidP="008D73CE">
      <w:r>
        <w:t>Tipping &amp; Queuing – Tipping and Queuing requests directly between satellites and across constellations.</w:t>
      </w:r>
    </w:p>
    <w:p w14:paraId="214430EC" w14:textId="5522BD22" w:rsidR="002757D6" w:rsidRDefault="002757D6" w:rsidP="008D73CE">
      <w:r>
        <w:t>Models – Standardize inputs and outputs that allow chaining of models.</w:t>
      </w:r>
    </w:p>
    <w:p w14:paraId="026E5217" w14:textId="22E56364" w:rsidR="002757D6" w:rsidRDefault="002757D6" w:rsidP="008D73CE">
      <w:r>
        <w:t>Analytics – standardize inputs and outputs that allow chaining of analytics.</w:t>
      </w:r>
    </w:p>
    <w:p w14:paraId="4735D955" w14:textId="77777777" w:rsidR="00564C10" w:rsidRDefault="00564C10" w:rsidP="008D73CE"/>
    <w:p w14:paraId="5028EF8B" w14:textId="77777777" w:rsidR="00564C10" w:rsidRDefault="00564C10" w:rsidP="008D73CE"/>
    <w:p w14:paraId="7C4B6158" w14:textId="77DF64BF" w:rsidR="008D73CE" w:rsidRDefault="008D73CE" w:rsidP="008D73CE">
      <w:r>
        <w:t>Spatial Data Infrastructure:</w:t>
      </w:r>
    </w:p>
    <w:p w14:paraId="72E26800" w14:textId="77777777" w:rsidR="008D73CE" w:rsidRDefault="008D73CE" w:rsidP="008D73CE">
      <w:pPr>
        <w:pStyle w:val="ListParagraph"/>
        <w:numPr>
          <w:ilvl w:val="0"/>
          <w:numId w:val="1"/>
        </w:numPr>
      </w:pPr>
      <w:r w:rsidRPr="00017710">
        <w:lastRenderedPageBreak/>
        <w:t xml:space="preserve">USGS </w:t>
      </w:r>
      <w:r>
        <w:t xml:space="preserve">is </w:t>
      </w:r>
      <w:r w:rsidRPr="00017710">
        <w:t xml:space="preserve">working on </w:t>
      </w:r>
      <w:r>
        <w:t xml:space="preserve">an </w:t>
      </w:r>
      <w:r w:rsidRPr="00017710">
        <w:t xml:space="preserve">SDI for </w:t>
      </w:r>
      <w:r>
        <w:t xml:space="preserve">the </w:t>
      </w:r>
      <w:r w:rsidRPr="00017710">
        <w:t>Moon and Europa</w:t>
      </w:r>
      <w:r>
        <w:t>:</w:t>
      </w:r>
    </w:p>
    <w:p w14:paraId="72BCABBA" w14:textId="77777777" w:rsidR="008D73CE" w:rsidRDefault="008D73CE" w:rsidP="008D73CE">
      <w:pPr>
        <w:pStyle w:val="ListParagraph"/>
        <w:numPr>
          <w:ilvl w:val="0"/>
          <w:numId w:val="1"/>
        </w:numPr>
      </w:pPr>
      <w:r>
        <w:t>This validates the SDI approach to approaching the Space Domain. Evangelize.</w:t>
      </w:r>
    </w:p>
    <w:p w14:paraId="4B14F5C8" w14:textId="77777777" w:rsidR="008D73CE" w:rsidRDefault="008D73CE" w:rsidP="008D73CE">
      <w:pPr>
        <w:pStyle w:val="ListParagraph"/>
        <w:numPr>
          <w:ilvl w:val="0"/>
          <w:numId w:val="1"/>
        </w:numPr>
      </w:pPr>
      <w:r>
        <w:t>Learn more about these efforts and consider for inclusion in TB-20</w:t>
      </w:r>
    </w:p>
    <w:p w14:paraId="7E25D331" w14:textId="77777777" w:rsidR="008D73CE" w:rsidRDefault="008D73CE" w:rsidP="008D73CE">
      <w:proofErr w:type="spellStart"/>
      <w:r w:rsidRPr="00017710">
        <w:t>SpaceRake</w:t>
      </w:r>
      <w:proofErr w:type="spellEnd"/>
      <w:r>
        <w:t>:</w:t>
      </w:r>
    </w:p>
    <w:p w14:paraId="0C240154" w14:textId="77777777" w:rsidR="008D73CE" w:rsidRDefault="008D73CE" w:rsidP="008D73CE">
      <w:pPr>
        <w:pStyle w:val="ListParagraph"/>
        <w:numPr>
          <w:ilvl w:val="0"/>
          <w:numId w:val="2"/>
        </w:numPr>
      </w:pPr>
      <w:r>
        <w:t xml:space="preserve">A presentation and discussion of laser-based Space communications. There are multiple commercial efforts in this area. The benefits are faster and more reliable communications links. </w:t>
      </w:r>
      <w:proofErr w:type="gramStart"/>
      <w:r>
        <w:t>Disadvantages</w:t>
      </w:r>
      <w:proofErr w:type="gramEnd"/>
      <w:r>
        <w:t xml:space="preserve"> are that it requires precise positioning and lasers cannot penetrate cloud cover.  </w:t>
      </w:r>
    </w:p>
    <w:p w14:paraId="5C53B72D" w14:textId="77777777" w:rsidR="008D73CE" w:rsidRDefault="008D73CE" w:rsidP="008D73CE">
      <w:pPr>
        <w:pStyle w:val="ListParagraph"/>
        <w:numPr>
          <w:ilvl w:val="0"/>
          <w:numId w:val="2"/>
        </w:numPr>
      </w:pPr>
      <w:r>
        <w:t>Precise positioning = geospatial</w:t>
      </w:r>
    </w:p>
    <w:p w14:paraId="12A71404" w14:textId="77777777" w:rsidR="008D73CE" w:rsidRDefault="008D73CE" w:rsidP="008D73CE">
      <w:pPr>
        <w:pStyle w:val="ListParagraph"/>
        <w:numPr>
          <w:ilvl w:val="0"/>
          <w:numId w:val="2"/>
        </w:numPr>
      </w:pPr>
      <w:r>
        <w:t>This technology is ideal for space object to space object communications.</w:t>
      </w:r>
    </w:p>
    <w:p w14:paraId="2EB788B0" w14:textId="77777777" w:rsidR="008D73CE" w:rsidRDefault="008D73CE" w:rsidP="008D73CE">
      <w:pPr>
        <w:pStyle w:val="ListParagraph"/>
        <w:numPr>
          <w:ilvl w:val="0"/>
          <w:numId w:val="2"/>
        </w:numPr>
      </w:pPr>
      <w:r>
        <w:t>Coupled with the CCSDS protocols, this could provide us with an Internet for Space (“</w:t>
      </w:r>
      <w:proofErr w:type="spellStart"/>
      <w:r>
        <w:t>outernet</w:t>
      </w:r>
      <w:proofErr w:type="spellEnd"/>
      <w:r>
        <w:t xml:space="preserve">”).  </w:t>
      </w:r>
    </w:p>
    <w:p w14:paraId="52039A5C" w14:textId="77777777" w:rsidR="008D73CE" w:rsidRDefault="008D73CE" w:rsidP="008D73CE">
      <w:pPr>
        <w:pStyle w:val="ListParagraph"/>
        <w:numPr>
          <w:ilvl w:val="0"/>
          <w:numId w:val="2"/>
        </w:numPr>
      </w:pPr>
      <w:r>
        <w:t xml:space="preserve">See </w:t>
      </w:r>
      <w:hyperlink r:id="rId6" w:history="1">
        <w:r w:rsidRPr="00AD2B00">
          <w:rPr>
            <w:rStyle w:val="Hyperlink"/>
          </w:rPr>
          <w:t>https://breakingdefense.com/2023/04/space-force-wraps-initial-plan-for-building-hybrid-commercial-military-outernet/</w:t>
        </w:r>
      </w:hyperlink>
    </w:p>
    <w:p w14:paraId="6F458DC4" w14:textId="77777777" w:rsidR="008D73CE" w:rsidRDefault="008D73CE" w:rsidP="008D73CE">
      <w:r>
        <w:t>Federated analytics:</w:t>
      </w:r>
    </w:p>
    <w:p w14:paraId="5A5C89F1" w14:textId="77777777" w:rsidR="008D73CE" w:rsidRDefault="008D73CE" w:rsidP="008D73CE">
      <w:pPr>
        <w:pStyle w:val="ListParagraph"/>
        <w:numPr>
          <w:ilvl w:val="0"/>
          <w:numId w:val="3"/>
        </w:numPr>
      </w:pPr>
      <w:r>
        <w:t xml:space="preserve">There were </w:t>
      </w:r>
      <w:proofErr w:type="gramStart"/>
      <w:r>
        <w:t>a number of</w:t>
      </w:r>
      <w:proofErr w:type="gramEnd"/>
      <w:r>
        <w:t xml:space="preserve"> presentations on federated analytics and machine learning.</w:t>
      </w:r>
    </w:p>
    <w:p w14:paraId="2B24D890" w14:textId="77777777" w:rsidR="008D73CE" w:rsidRDefault="008D73CE" w:rsidP="008D73CE">
      <w:pPr>
        <w:pStyle w:val="ListParagraph"/>
        <w:numPr>
          <w:ilvl w:val="0"/>
          <w:numId w:val="3"/>
        </w:numPr>
      </w:pPr>
      <w:r>
        <w:t>Given an “</w:t>
      </w:r>
      <w:proofErr w:type="spellStart"/>
      <w:r>
        <w:t>outernet</w:t>
      </w:r>
      <w:proofErr w:type="spellEnd"/>
      <w:r>
        <w:t>”, the discussion moved to deploying analytics on and between space craft.</w:t>
      </w:r>
    </w:p>
    <w:p w14:paraId="3F94E960" w14:textId="77777777" w:rsidR="008D73CE" w:rsidRDefault="008D73CE" w:rsidP="008D73CE">
      <w:pPr>
        <w:pStyle w:val="ListParagraph"/>
        <w:numPr>
          <w:ilvl w:val="0"/>
          <w:numId w:val="3"/>
        </w:numPr>
      </w:pPr>
      <w:r>
        <w:t>There was considerable interest in deploying terrestrial workflows and analytics in Space.</w:t>
      </w:r>
    </w:p>
    <w:p w14:paraId="4EC9D247" w14:textId="77777777" w:rsidR="008D73CE" w:rsidRDefault="008D73CE" w:rsidP="008D73CE">
      <w:pPr>
        <w:pStyle w:val="ListParagraph"/>
        <w:numPr>
          <w:ilvl w:val="0"/>
          <w:numId w:val="3"/>
        </w:numPr>
      </w:pPr>
      <w:r>
        <w:t>Proposal – a Federated analytics in CIS Space thread for Testbed 20</w:t>
      </w:r>
    </w:p>
    <w:p w14:paraId="2F94D5CB" w14:textId="77777777" w:rsidR="008D73CE" w:rsidRDefault="008D73CE" w:rsidP="008D73CE">
      <w:pPr>
        <w:pStyle w:val="ListParagraph"/>
        <w:numPr>
          <w:ilvl w:val="1"/>
          <w:numId w:val="3"/>
        </w:numPr>
      </w:pPr>
      <w:r>
        <w:t>Interactions are machine to machine.  This will call for different or new encodings.</w:t>
      </w:r>
    </w:p>
    <w:p w14:paraId="7BDAAB14" w14:textId="77777777" w:rsidR="008D73CE" w:rsidRDefault="008D73CE" w:rsidP="008D73CE">
      <w:pPr>
        <w:pStyle w:val="ListParagraph"/>
        <w:numPr>
          <w:ilvl w:val="1"/>
          <w:numId w:val="3"/>
        </w:numPr>
      </w:pPr>
      <w:r>
        <w:t xml:space="preserve">Tasking, </w:t>
      </w:r>
      <w:proofErr w:type="gramStart"/>
      <w:r>
        <w:t>tipping</w:t>
      </w:r>
      <w:proofErr w:type="gramEnd"/>
      <w:r>
        <w:t xml:space="preserve"> and cueing.  This is a key capability which will need to be updated and refined. There is an informal commercial group working on this now.</w:t>
      </w:r>
    </w:p>
    <w:p w14:paraId="0EE21268" w14:textId="77777777" w:rsidR="008D73CE" w:rsidRDefault="008D73CE" w:rsidP="008D73CE">
      <w:pPr>
        <w:pStyle w:val="ListParagraph"/>
        <w:numPr>
          <w:ilvl w:val="1"/>
          <w:numId w:val="3"/>
        </w:numPr>
      </w:pPr>
      <w:r>
        <w:t>Analysis Ready Data – bandwidth in limited. Information that is not necessary should not tie up valuable bandwidth.  An ARD-based model would define “not necessary”.</w:t>
      </w:r>
    </w:p>
    <w:p w14:paraId="11E8E83D" w14:textId="77777777" w:rsidR="008D73CE" w:rsidRDefault="008D73CE" w:rsidP="008D73CE">
      <w:pPr>
        <w:pStyle w:val="ListParagraph"/>
        <w:numPr>
          <w:ilvl w:val="1"/>
          <w:numId w:val="3"/>
        </w:numPr>
      </w:pPr>
      <w:r>
        <w:t>Security – Data centric security allows pre-deployment of cryptographic keys. This helps to minimize the demands on comms.</w:t>
      </w:r>
    </w:p>
    <w:p w14:paraId="5A7CB3E4" w14:textId="2970C628" w:rsidR="0061646E" w:rsidRDefault="00420B86">
      <w:r>
        <w:t>Thoughts:</w:t>
      </w:r>
    </w:p>
    <w:p w14:paraId="18AA6B78" w14:textId="276FFA23" w:rsidR="00420B86" w:rsidRDefault="00420B86" w:rsidP="00420B86">
      <w:pPr>
        <w:pStyle w:val="ListParagraph"/>
        <w:numPr>
          <w:ilvl w:val="0"/>
          <w:numId w:val="8"/>
        </w:numPr>
      </w:pPr>
      <w:r>
        <w:t>The astrogeology web site at USGS lists NGA as a contributor.  Find out who at NGA has been playing and coordinate our engagement.</w:t>
      </w:r>
    </w:p>
    <w:p w14:paraId="0BF8E158" w14:textId="77777777" w:rsidR="00420B86" w:rsidRDefault="00420B86" w:rsidP="00420B86">
      <w:pPr>
        <w:pStyle w:val="ListParagraph"/>
        <w:numPr>
          <w:ilvl w:val="0"/>
          <w:numId w:val="8"/>
        </w:numPr>
      </w:pPr>
      <w:r>
        <w:t>End-state – A Cislunar SDI which enables easy and rapid access and processing of spatiotemporal information.</w:t>
      </w:r>
    </w:p>
    <w:p w14:paraId="24E69EB9" w14:textId="77777777" w:rsidR="00420B86" w:rsidRDefault="00420B86" w:rsidP="00420B86">
      <w:pPr>
        <w:pStyle w:val="ListParagraph"/>
        <w:numPr>
          <w:ilvl w:val="1"/>
          <w:numId w:val="8"/>
        </w:numPr>
      </w:pPr>
      <w:r>
        <w:t>Assertion: Humans will be rare in Cislunar space.  Most consumers of spatiotemporal information will be software analytics.  The SDI should be optimized for the non-human user.</w:t>
      </w:r>
    </w:p>
    <w:p w14:paraId="48FAA875" w14:textId="030D0B53" w:rsidR="00420B86" w:rsidRDefault="00420B86" w:rsidP="00420B86">
      <w:pPr>
        <w:pStyle w:val="ListParagraph"/>
        <w:numPr>
          <w:ilvl w:val="1"/>
          <w:numId w:val="8"/>
        </w:numPr>
      </w:pPr>
      <w:r>
        <w:t>Assertion: Communications will be a challenge in Cislunar space. We will need a new model of communications to work with the physical constraints of this environment.  An understanding of the general behaviors of this model is essential for bounding the SDI.</w:t>
      </w:r>
    </w:p>
    <w:p w14:paraId="47E7A516" w14:textId="3F61529B" w:rsidR="00420B86" w:rsidRDefault="00420B86" w:rsidP="00420B86">
      <w:pPr>
        <w:pStyle w:val="ListParagraph"/>
        <w:numPr>
          <w:ilvl w:val="1"/>
          <w:numId w:val="8"/>
        </w:numPr>
      </w:pPr>
      <w:r>
        <w:t xml:space="preserve">Assertion: The Cislunar SDI is an integration of Terrestrial and Lunar SDI.  </w:t>
      </w:r>
    </w:p>
    <w:p w14:paraId="48A056B8" w14:textId="12194F01" w:rsidR="00AE2E54" w:rsidRDefault="00AE2E54" w:rsidP="00AE2E54">
      <w:pPr>
        <w:pStyle w:val="ListParagraph"/>
        <w:numPr>
          <w:ilvl w:val="0"/>
          <w:numId w:val="8"/>
        </w:numPr>
      </w:pPr>
      <w:r>
        <w:t xml:space="preserve">There were </w:t>
      </w:r>
      <w:proofErr w:type="gramStart"/>
      <w:r>
        <w:t>a number of</w:t>
      </w:r>
      <w:proofErr w:type="gramEnd"/>
      <w:r>
        <w:t xml:space="preserve"> presentations on federated analytics.  We should use this as a target capability for the SDI – Federation across Terrestrial, Lunar, and Space-based assets.</w:t>
      </w:r>
    </w:p>
    <w:p w14:paraId="2E177C14" w14:textId="10B6FCE0" w:rsidR="00AE2E54" w:rsidRDefault="00AE2E54" w:rsidP="00AE2E54">
      <w:pPr>
        <w:pStyle w:val="ListParagraph"/>
        <w:numPr>
          <w:ilvl w:val="0"/>
          <w:numId w:val="8"/>
        </w:numPr>
      </w:pPr>
      <w:r>
        <w:t>Software needs to be deployed and updated.  Consider leveraging the Application package techniques developed for EO to support distribution and distributed workflow management.</w:t>
      </w:r>
    </w:p>
    <w:p w14:paraId="130BA10C" w14:textId="3760ECD5" w:rsidR="00AE2E54" w:rsidRDefault="00AE2E54" w:rsidP="00AE2E54">
      <w:pPr>
        <w:pStyle w:val="ListParagraph"/>
        <w:numPr>
          <w:ilvl w:val="0"/>
          <w:numId w:val="8"/>
        </w:numPr>
      </w:pPr>
      <w:r>
        <w:t>What is the role of ARD in optimizing the useful information content of data exchanges?</w:t>
      </w:r>
    </w:p>
    <w:p w14:paraId="3976BAD9" w14:textId="0AA450F1" w:rsidR="00AE2E54" w:rsidRDefault="00AE2E54" w:rsidP="00AE2E54">
      <w:pPr>
        <w:pStyle w:val="ListParagraph"/>
        <w:numPr>
          <w:ilvl w:val="0"/>
          <w:numId w:val="8"/>
        </w:numPr>
      </w:pPr>
      <w:r>
        <w:lastRenderedPageBreak/>
        <w:t>How do we deploy, train, and manage remote AI?</w:t>
      </w:r>
    </w:p>
    <w:p w14:paraId="14A91DCE" w14:textId="1D997755" w:rsidR="00AE2E54" w:rsidRDefault="00AE2E54" w:rsidP="00AE2E54">
      <w:pPr>
        <w:pStyle w:val="ListParagraph"/>
        <w:numPr>
          <w:ilvl w:val="0"/>
          <w:numId w:val="8"/>
        </w:numPr>
      </w:pPr>
      <w:r>
        <w:t>The federated analytics presentations had an EO focus.  But the architecture is applicable to other missions as well.  Include them in the analysis.</w:t>
      </w:r>
    </w:p>
    <w:p w14:paraId="0DC76E6E" w14:textId="4D8955C3" w:rsidR="00AE2E54" w:rsidRDefault="00AE2E54" w:rsidP="00AE2E54">
      <w:pPr>
        <w:pStyle w:val="ListParagraph"/>
        <w:numPr>
          <w:ilvl w:val="0"/>
          <w:numId w:val="8"/>
        </w:numPr>
      </w:pPr>
      <w:r>
        <w:t xml:space="preserve">NGIIS – the USGS Lunar SDI identifies COG as the imaging format.  While the issue of non-Terrestrial </w:t>
      </w:r>
      <w:proofErr w:type="spellStart"/>
      <w:r>
        <w:t>GeoTIFF</w:t>
      </w:r>
      <w:proofErr w:type="spellEnd"/>
      <w:r>
        <w:t xml:space="preserve"> is being worked in Testbed 19, for now it is a strictly terrestrial format.  NGIIS, if done properly, can be a superior imaging format. Explore and advance.</w:t>
      </w:r>
    </w:p>
    <w:p w14:paraId="67097362" w14:textId="5C1FB134" w:rsidR="00AE2E54" w:rsidRDefault="00CB2BE2" w:rsidP="00AE2E54">
      <w:pPr>
        <w:pStyle w:val="ListParagraph"/>
        <w:numPr>
          <w:ilvl w:val="0"/>
          <w:numId w:val="8"/>
        </w:numPr>
      </w:pPr>
      <w:r>
        <w:t xml:space="preserve"> This is a big job.  Too big to complete in one Testbed.  Our goal is to make focused progress, complement other efforts, and ultimately deliver the required standards and standards framework before they are needed. We are already behind schedule.</w:t>
      </w:r>
    </w:p>
    <w:p w14:paraId="57D2980E" w14:textId="77777777" w:rsidR="00AE2E54" w:rsidRDefault="00AE2E54" w:rsidP="00CB2BE2"/>
    <w:p w14:paraId="559EB129" w14:textId="20B3A9C8" w:rsidR="00CB2BE2" w:rsidRDefault="00CB2BE2" w:rsidP="00CB2BE2">
      <w:r>
        <w:t>Tasks:</w:t>
      </w:r>
    </w:p>
    <w:p w14:paraId="3A560FD7" w14:textId="0D191434" w:rsidR="00CB2BE2" w:rsidRDefault="00CB2BE2" w:rsidP="00CB2BE2">
      <w:pPr>
        <w:pStyle w:val="ListParagraph"/>
        <w:numPr>
          <w:ilvl w:val="0"/>
          <w:numId w:val="9"/>
        </w:numPr>
      </w:pPr>
      <w:r>
        <w:t>Lunar SDI</w:t>
      </w:r>
    </w:p>
    <w:p w14:paraId="33C9AC6D" w14:textId="44DD8E63" w:rsidR="00CB2BE2" w:rsidRDefault="00CB2BE2" w:rsidP="00CB2BE2">
      <w:pPr>
        <w:pStyle w:val="ListParagraph"/>
        <w:numPr>
          <w:ilvl w:val="0"/>
          <w:numId w:val="9"/>
        </w:numPr>
      </w:pPr>
      <w:r>
        <w:t>Space communications</w:t>
      </w:r>
    </w:p>
    <w:p w14:paraId="3E1E620A" w14:textId="17AF4E19" w:rsidR="00CB2BE2" w:rsidRDefault="00CB2BE2" w:rsidP="00CB2BE2">
      <w:pPr>
        <w:pStyle w:val="ListParagraph"/>
        <w:numPr>
          <w:ilvl w:val="0"/>
          <w:numId w:val="9"/>
        </w:numPr>
      </w:pPr>
      <w:r>
        <w:t xml:space="preserve">Cislunar PNT – foundational standards for Features, Geometry, CRS, coordinate transformation, and </w:t>
      </w:r>
      <w:r w:rsidR="002D64CD">
        <w:t>moving objects.</w:t>
      </w:r>
    </w:p>
    <w:p w14:paraId="24D3CEF6" w14:textId="41D5D4C9" w:rsidR="00CB2BE2" w:rsidRDefault="00CB2BE2" w:rsidP="00CB2BE2">
      <w:pPr>
        <w:pStyle w:val="ListParagraph"/>
        <w:numPr>
          <w:ilvl w:val="0"/>
          <w:numId w:val="9"/>
        </w:numPr>
      </w:pPr>
      <w:r>
        <w:t>Cislunar federated analytics</w:t>
      </w:r>
    </w:p>
    <w:p w14:paraId="354402CA" w14:textId="56AFAF14" w:rsidR="002D64CD" w:rsidRDefault="002D64CD" w:rsidP="00CB2BE2">
      <w:pPr>
        <w:pStyle w:val="ListParagraph"/>
        <w:numPr>
          <w:ilvl w:val="0"/>
          <w:numId w:val="9"/>
        </w:numPr>
      </w:pPr>
      <w:r>
        <w:t>AI deployment, training, and management.</w:t>
      </w:r>
    </w:p>
    <w:p w14:paraId="12B6EFFB" w14:textId="4997C293" w:rsidR="00CB2BE2" w:rsidRDefault="00CB2BE2" w:rsidP="00CB2BE2">
      <w:pPr>
        <w:pStyle w:val="ListParagraph"/>
        <w:numPr>
          <w:ilvl w:val="0"/>
          <w:numId w:val="9"/>
        </w:numPr>
      </w:pPr>
      <w:r>
        <w:t>Cislunar mission analysis</w:t>
      </w:r>
      <w:r w:rsidR="002D64CD">
        <w:t xml:space="preserve"> – given the federated analytics model, how would </w:t>
      </w:r>
      <w:proofErr w:type="gramStart"/>
      <w:r w:rsidR="002D64CD">
        <w:t>identified</w:t>
      </w:r>
      <w:proofErr w:type="gramEnd"/>
      <w:r w:rsidR="002D64CD">
        <w:t xml:space="preserve"> cislunar missions be implemented using that model?  Addresses both model validation and communication to potential users.</w:t>
      </w:r>
    </w:p>
    <w:p w14:paraId="4A9A6392" w14:textId="7096B622" w:rsidR="00CB2BE2" w:rsidRDefault="00CB2BE2" w:rsidP="00CB2BE2">
      <w:pPr>
        <w:pStyle w:val="ListParagraph"/>
        <w:numPr>
          <w:ilvl w:val="0"/>
          <w:numId w:val="9"/>
        </w:numPr>
      </w:pPr>
      <w:r>
        <w:t>NGIIS</w:t>
      </w:r>
    </w:p>
    <w:p w14:paraId="13D56479" w14:textId="0B39EF17" w:rsidR="00CB2BE2" w:rsidRDefault="00CB2BE2" w:rsidP="00CB2BE2">
      <w:pPr>
        <w:pStyle w:val="ListParagraph"/>
        <w:numPr>
          <w:ilvl w:val="0"/>
          <w:numId w:val="9"/>
        </w:numPr>
      </w:pPr>
      <w:r>
        <w:t>Persistent breadboard</w:t>
      </w:r>
    </w:p>
    <w:p w14:paraId="21D27AF6" w14:textId="77777777" w:rsidR="002D64CD" w:rsidRDefault="002D64CD" w:rsidP="002D64CD"/>
    <w:p w14:paraId="6FE861B1" w14:textId="701D395B" w:rsidR="002D64CD" w:rsidRDefault="002D64CD" w:rsidP="002D64CD">
      <w:r>
        <w:t>Map each task against a presentation or other informative resource.  Most important, identify points of collaboration.</w:t>
      </w:r>
    </w:p>
    <w:p w14:paraId="05A9FA5F" w14:textId="77777777" w:rsidR="002D64CD" w:rsidRDefault="002D64CD" w:rsidP="002D64CD"/>
    <w:sectPr w:rsidR="002D6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7329"/>
    <w:multiLevelType w:val="hybridMultilevel"/>
    <w:tmpl w:val="DB34EF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A2DB9"/>
    <w:multiLevelType w:val="hybridMultilevel"/>
    <w:tmpl w:val="96D863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52908"/>
    <w:multiLevelType w:val="hybridMultilevel"/>
    <w:tmpl w:val="B8422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F2DF8"/>
    <w:multiLevelType w:val="hybridMultilevel"/>
    <w:tmpl w:val="6DF48A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24FA3"/>
    <w:multiLevelType w:val="hybridMultilevel"/>
    <w:tmpl w:val="B47EDF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F4B6A"/>
    <w:multiLevelType w:val="hybridMultilevel"/>
    <w:tmpl w:val="7AAEE1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BC5DAB"/>
    <w:multiLevelType w:val="hybridMultilevel"/>
    <w:tmpl w:val="4168A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1027F"/>
    <w:multiLevelType w:val="hybridMultilevel"/>
    <w:tmpl w:val="5FE65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E77D20"/>
    <w:multiLevelType w:val="hybridMultilevel"/>
    <w:tmpl w:val="2496E6BA"/>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16cid:durableId="790712027">
    <w:abstractNumId w:val="7"/>
  </w:num>
  <w:num w:numId="2" w16cid:durableId="1738630547">
    <w:abstractNumId w:val="2"/>
  </w:num>
  <w:num w:numId="3" w16cid:durableId="1975521073">
    <w:abstractNumId w:val="4"/>
  </w:num>
  <w:num w:numId="4" w16cid:durableId="1431117808">
    <w:abstractNumId w:val="8"/>
  </w:num>
  <w:num w:numId="5" w16cid:durableId="1657345711">
    <w:abstractNumId w:val="0"/>
  </w:num>
  <w:num w:numId="6" w16cid:durableId="935794926">
    <w:abstractNumId w:val="1"/>
  </w:num>
  <w:num w:numId="7" w16cid:durableId="1666931442">
    <w:abstractNumId w:val="6"/>
  </w:num>
  <w:num w:numId="8" w16cid:durableId="1883202471">
    <w:abstractNumId w:val="3"/>
  </w:num>
  <w:num w:numId="9" w16cid:durableId="18823982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CE"/>
    <w:rsid w:val="00085EB9"/>
    <w:rsid w:val="00202B35"/>
    <w:rsid w:val="002757D6"/>
    <w:rsid w:val="002D64CD"/>
    <w:rsid w:val="00332A11"/>
    <w:rsid w:val="003F0821"/>
    <w:rsid w:val="00420B86"/>
    <w:rsid w:val="00535119"/>
    <w:rsid w:val="00545335"/>
    <w:rsid w:val="00564C10"/>
    <w:rsid w:val="0061646E"/>
    <w:rsid w:val="007A64A9"/>
    <w:rsid w:val="008D73CE"/>
    <w:rsid w:val="009956E8"/>
    <w:rsid w:val="00AE2E54"/>
    <w:rsid w:val="00AE4A03"/>
    <w:rsid w:val="00CB2BE2"/>
    <w:rsid w:val="00FD3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89C5D"/>
  <w15:chartTrackingRefBased/>
  <w15:docId w15:val="{31A42CEB-5C57-403A-80B4-5BB71F3E1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A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3CE"/>
    <w:pPr>
      <w:ind w:left="720"/>
      <w:contextualSpacing/>
    </w:pPr>
  </w:style>
  <w:style w:type="character" w:styleId="Hyperlink">
    <w:name w:val="Hyperlink"/>
    <w:basedOn w:val="DefaultParagraphFont"/>
    <w:uiPriority w:val="99"/>
    <w:unhideWhenUsed/>
    <w:rsid w:val="008D73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eakingdefense.com/2023/04/space-force-wraps-initial-plan-for-building-hybrid-commercial-military-outernet/" TargetMode="External"/><Relationship Id="rId5" Type="http://schemas.openxmlformats.org/officeDocument/2006/relationships/hyperlink" Target="https://breakingdefense.com/2023/04/space-force-wraps-initial-plan-for-building-hybrid-commercial-military-outer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916</TotalTime>
  <Pages>1</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Heazel</dc:creator>
  <cp:keywords/>
  <dc:description/>
  <cp:lastModifiedBy>Charles Heazel</cp:lastModifiedBy>
  <cp:revision>6</cp:revision>
  <dcterms:created xsi:type="dcterms:W3CDTF">2023-08-10T22:51:00Z</dcterms:created>
  <dcterms:modified xsi:type="dcterms:W3CDTF">2023-08-11T14:28:00Z</dcterms:modified>
</cp:coreProperties>
</file>