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C3A93" w14:textId="1889476E" w:rsidR="00E54158" w:rsidRPr="00E54158" w:rsidRDefault="00E54158" w:rsidP="00E54158">
      <w:pPr>
        <w:jc w:val="center"/>
        <w:rPr>
          <w:sz w:val="28"/>
          <w:szCs w:val="28"/>
        </w:rPr>
      </w:pPr>
      <w:r w:rsidRPr="00E54158">
        <w:rPr>
          <w:sz w:val="28"/>
          <w:szCs w:val="28"/>
        </w:rPr>
        <w:t>Space Pilot Meeting Notes</w:t>
      </w:r>
      <w:r w:rsidR="004467EB">
        <w:rPr>
          <w:sz w:val="28"/>
          <w:szCs w:val="28"/>
        </w:rPr>
        <w:t xml:space="preserve"> and Observations</w:t>
      </w:r>
    </w:p>
    <w:p w14:paraId="7B4D001F" w14:textId="2CF68CAC" w:rsidR="00E54158" w:rsidRDefault="00E54158" w:rsidP="00F5695F">
      <w:pPr>
        <w:spacing w:after="0"/>
        <w:jc w:val="center"/>
      </w:pPr>
      <w:r>
        <w:t>Chuck Heazel</w:t>
      </w:r>
    </w:p>
    <w:p w14:paraId="3FE905C8" w14:textId="664196AE" w:rsidR="00F5695F" w:rsidRDefault="00F5695F" w:rsidP="00E54158">
      <w:pPr>
        <w:jc w:val="center"/>
      </w:pPr>
      <w:r>
        <w:t>December 8, 2024</w:t>
      </w:r>
    </w:p>
    <w:p w14:paraId="35F16B88" w14:textId="77777777" w:rsidR="00E54158" w:rsidRDefault="00E54158"/>
    <w:p w14:paraId="7277AFE8" w14:textId="2A2557E3" w:rsidR="0061646E" w:rsidRDefault="005C4577">
      <w:r>
        <w:t xml:space="preserve">An ad-hoc meeting was held on December </w:t>
      </w:r>
      <w:r w:rsidR="00E54158">
        <w:t xml:space="preserve">4, </w:t>
      </w:r>
      <w:proofErr w:type="gramStart"/>
      <w:r w:rsidR="00E54158">
        <w:t>2024</w:t>
      </w:r>
      <w:proofErr w:type="gramEnd"/>
      <w:r>
        <w:t xml:space="preserve"> during the OGC Innovation Days event.  The topic of this meeting was the proposed OGC Space Pilot.  In attendance were:</w:t>
      </w:r>
    </w:p>
    <w:p w14:paraId="5FF8C242" w14:textId="05292284" w:rsidR="005C4577" w:rsidRDefault="005C4577" w:rsidP="00533F3A">
      <w:pPr>
        <w:pStyle w:val="ListParagraph"/>
        <w:numPr>
          <w:ilvl w:val="0"/>
          <w:numId w:val="2"/>
        </w:numPr>
      </w:pPr>
      <w:r>
        <w:t>Stan Tillman (</w:t>
      </w:r>
      <w:r w:rsidR="00533F3A">
        <w:t xml:space="preserve">Executive Director, </w:t>
      </w:r>
      <w:r>
        <w:t>GeoHuntsville)</w:t>
      </w:r>
    </w:p>
    <w:p w14:paraId="1E8B6CF7" w14:textId="6B4BDBA2" w:rsidR="005C4577" w:rsidRDefault="005C4577" w:rsidP="00533F3A">
      <w:pPr>
        <w:pStyle w:val="ListParagraph"/>
        <w:numPr>
          <w:ilvl w:val="0"/>
          <w:numId w:val="2"/>
        </w:numPr>
      </w:pPr>
      <w:r>
        <w:t>Ingo Simonis (OGC Chief Technology Innovation Officer)</w:t>
      </w:r>
    </w:p>
    <w:p w14:paraId="1A727D19" w14:textId="25FBC8A5" w:rsidR="005C4577" w:rsidRDefault="005C4577" w:rsidP="00533F3A">
      <w:pPr>
        <w:pStyle w:val="ListParagraph"/>
        <w:numPr>
          <w:ilvl w:val="0"/>
          <w:numId w:val="2"/>
        </w:numPr>
      </w:pPr>
      <w:r>
        <w:t>Scott Simmons (OGC Chief Standards Officer)</w:t>
      </w:r>
    </w:p>
    <w:p w14:paraId="6E9BABA9" w14:textId="7F5C2ADD" w:rsidR="005C4577" w:rsidRDefault="005C4577" w:rsidP="00533F3A">
      <w:pPr>
        <w:pStyle w:val="ListParagraph"/>
        <w:numPr>
          <w:ilvl w:val="0"/>
          <w:numId w:val="2"/>
        </w:numPr>
      </w:pPr>
      <w:r>
        <w:t>Peter Rabley (OGC CEO)</w:t>
      </w:r>
    </w:p>
    <w:p w14:paraId="63242991" w14:textId="62B02606" w:rsidR="005C4577" w:rsidRDefault="005C4577" w:rsidP="00533F3A">
      <w:pPr>
        <w:pStyle w:val="ListParagraph"/>
        <w:numPr>
          <w:ilvl w:val="0"/>
          <w:numId w:val="2"/>
        </w:numPr>
      </w:pPr>
      <w:r>
        <w:t>Christy Monaco (OGC COO)</w:t>
      </w:r>
    </w:p>
    <w:p w14:paraId="70ECE596" w14:textId="15DCE404" w:rsidR="005C4577" w:rsidRDefault="005C4577" w:rsidP="00533F3A">
      <w:pPr>
        <w:pStyle w:val="ListParagraph"/>
        <w:numPr>
          <w:ilvl w:val="0"/>
          <w:numId w:val="2"/>
        </w:numPr>
      </w:pPr>
      <w:r>
        <w:t>Charles Heazel (OGC Space Standards Domain Working Group)</w:t>
      </w:r>
    </w:p>
    <w:p w14:paraId="751903EB" w14:textId="69F892FE" w:rsidR="00450BCD" w:rsidRDefault="00450BCD">
      <w:r>
        <w:t xml:space="preserve">Stan reviewed the proposed Space Pilot Statement of Work (attached).  </w:t>
      </w:r>
    </w:p>
    <w:p w14:paraId="04E36743" w14:textId="15161338" w:rsidR="00E54158" w:rsidRDefault="00E54158">
      <w:r>
        <w:t xml:space="preserve">Stan reported that there is considerable interest in the Pilot from the GeoHuntsville community including NASA and USGS. </w:t>
      </w:r>
      <w:r w:rsidR="00F5695F">
        <w:t xml:space="preserve"> </w:t>
      </w:r>
      <w:r>
        <w:t xml:space="preserve">However, the SOW is poorly focused and needs some additional work.  Continued interest </w:t>
      </w:r>
      <w:proofErr w:type="gramStart"/>
      <w:r>
        <w:t>by</w:t>
      </w:r>
      <w:proofErr w:type="gramEnd"/>
      <w:r>
        <w:t xml:space="preserve"> these prospective sponsors will depend on how well the SOW addresses their </w:t>
      </w:r>
      <w:proofErr w:type="gramStart"/>
      <w:r>
        <w:t>particular needs</w:t>
      </w:r>
      <w:proofErr w:type="gramEnd"/>
      <w:r>
        <w:t xml:space="preserve">.  </w:t>
      </w:r>
    </w:p>
    <w:p w14:paraId="4C08F359" w14:textId="2573EEC5" w:rsidR="00E54158" w:rsidRDefault="00E54158">
      <w:proofErr w:type="gramStart"/>
      <w:r>
        <w:t>In the course of</w:t>
      </w:r>
      <w:proofErr w:type="gramEnd"/>
      <w:r>
        <w:t xml:space="preserve"> the discussion a couple observations were made:</w:t>
      </w:r>
    </w:p>
    <w:p w14:paraId="443C3F56" w14:textId="09D1F20B" w:rsidR="00533F3A" w:rsidRDefault="00E54158" w:rsidP="00E54158">
      <w:pPr>
        <w:pStyle w:val="ListParagraph"/>
        <w:numPr>
          <w:ilvl w:val="0"/>
          <w:numId w:val="6"/>
        </w:numPr>
        <w:ind w:left="720"/>
      </w:pPr>
      <w:r>
        <w:t>Since much of the Lunar infrastructure will be underground, the</w:t>
      </w:r>
      <w:r w:rsidR="00450BCD">
        <w:t xml:space="preserve"> </w:t>
      </w:r>
      <w:r w:rsidR="00450BCD" w:rsidRPr="00450BCD">
        <w:t>MUDDI (Model for Underground Data Definition and Integration)</w:t>
      </w:r>
      <w:r w:rsidR="00450BCD">
        <w:t xml:space="preserve"> </w:t>
      </w:r>
      <w:r>
        <w:t>initiative would be very applicable to this pilot.</w:t>
      </w:r>
    </w:p>
    <w:p w14:paraId="54CCE1F7" w14:textId="26D40843" w:rsidR="00E54158" w:rsidRDefault="00E54158" w:rsidP="00E54158">
      <w:pPr>
        <w:pStyle w:val="ListParagraph"/>
        <w:numPr>
          <w:ilvl w:val="0"/>
          <w:numId w:val="6"/>
        </w:numPr>
        <w:ind w:left="720"/>
      </w:pPr>
      <w:r>
        <w:t>The SOW must have a clear, visible result.  An identified Minimal Essential Mission that will be accomplished through OGC Standards</w:t>
      </w:r>
    </w:p>
    <w:p w14:paraId="7E581CC4" w14:textId="72C91D28" w:rsidR="00E54158" w:rsidRDefault="00E54158" w:rsidP="00E54158">
      <w:pPr>
        <w:pStyle w:val="ListParagraph"/>
        <w:numPr>
          <w:ilvl w:val="0"/>
          <w:numId w:val="6"/>
        </w:numPr>
        <w:ind w:left="720"/>
      </w:pPr>
      <w:r>
        <w:t xml:space="preserve">The Moon does not have the navigation aids available on the Earth. One possibility is a Lunar </w:t>
      </w:r>
      <w:r w:rsidR="00F25087">
        <w:t xml:space="preserve">LORAN.  A network of precisely located radio beacons allowing users to calculate their position by triangulating </w:t>
      </w:r>
      <w:proofErr w:type="gramStart"/>
      <w:r w:rsidR="00F25087">
        <w:t>off of</w:t>
      </w:r>
      <w:proofErr w:type="gramEnd"/>
      <w:r w:rsidR="00F25087">
        <w:t xml:space="preserve"> three of more beacons.</w:t>
      </w:r>
    </w:p>
    <w:p w14:paraId="5284CB9B" w14:textId="3160386F" w:rsidR="00533F3A" w:rsidRDefault="00E54158">
      <w:r>
        <w:t xml:space="preserve">The meeting adjourned with Stan taking </w:t>
      </w:r>
      <w:r w:rsidR="004467EB">
        <w:t xml:space="preserve">an </w:t>
      </w:r>
      <w:r>
        <w:t>action to distribute the current draft of the SOW to the meeting participants.</w:t>
      </w:r>
      <w:r w:rsidR="00F5695F">
        <w:t xml:space="preserve"> </w:t>
      </w:r>
    </w:p>
    <w:p w14:paraId="642F418B" w14:textId="4F9EFC43" w:rsidR="00F25087" w:rsidRPr="00F25087" w:rsidRDefault="00F25087">
      <w:pPr>
        <w:rPr>
          <w:b/>
          <w:bCs/>
        </w:rPr>
      </w:pPr>
      <w:r w:rsidRPr="00F25087">
        <w:rPr>
          <w:b/>
          <w:bCs/>
        </w:rPr>
        <w:t>Suggestions and Observations</w:t>
      </w:r>
    </w:p>
    <w:p w14:paraId="45485423" w14:textId="2CF92DC9" w:rsidR="00B95268" w:rsidRDefault="004467EB">
      <w:r>
        <w:t>I arrived at t</w:t>
      </w:r>
      <w:r w:rsidR="00F25087">
        <w:t xml:space="preserve">he following </w:t>
      </w:r>
      <w:r w:rsidR="00B95268">
        <w:t>observations and suggestions</w:t>
      </w:r>
      <w:r w:rsidR="00F25087">
        <w:t xml:space="preserve"> after reading the draft SOW. Since that document was not available to meeting participants, </w:t>
      </w:r>
      <w:r w:rsidR="00F5695F">
        <w:t>the</w:t>
      </w:r>
      <w:r>
        <w:t>se observations and suggestions</w:t>
      </w:r>
      <w:r w:rsidR="00F5695F">
        <w:t xml:space="preserve"> were not discussed at the meeting.</w:t>
      </w:r>
    </w:p>
    <w:p w14:paraId="793FA920" w14:textId="7C332212" w:rsidR="00F5695F" w:rsidRDefault="00F5695F">
      <w:r>
        <w:t>Since receiving my copy of the draft</w:t>
      </w:r>
      <w:r>
        <w:t xml:space="preserve"> SOW</w:t>
      </w:r>
      <w:r>
        <w:t xml:space="preserve">, I have been re-writing it along these lines. </w:t>
      </w:r>
    </w:p>
    <w:p w14:paraId="7D39E9E4" w14:textId="205325E0" w:rsidR="00F25087" w:rsidRDefault="00F25087" w:rsidP="009C509C">
      <w:pPr>
        <w:pStyle w:val="ListParagraph"/>
        <w:numPr>
          <w:ilvl w:val="0"/>
          <w:numId w:val="4"/>
        </w:numPr>
      </w:pPr>
      <w:r>
        <w:t>Rename this initiative as the Lunar Pilot. Be clear about the scope.</w:t>
      </w:r>
    </w:p>
    <w:p w14:paraId="376E00B7" w14:textId="70EF5625" w:rsidR="00F25087" w:rsidRDefault="00F5695F" w:rsidP="009C509C">
      <w:pPr>
        <w:pStyle w:val="ListParagraph"/>
        <w:numPr>
          <w:ilvl w:val="0"/>
          <w:numId w:val="4"/>
        </w:numPr>
      </w:pPr>
      <w:r>
        <w:t>Propose a multi-part initiative (Lunar Pilot Part 1).  Communicate that we are not going to solve every problem at the first try.</w:t>
      </w:r>
    </w:p>
    <w:p w14:paraId="36D06B84" w14:textId="6667A50E" w:rsidR="00F5695F" w:rsidRDefault="00F5695F" w:rsidP="009C509C">
      <w:pPr>
        <w:pStyle w:val="ListParagraph"/>
        <w:numPr>
          <w:ilvl w:val="0"/>
          <w:numId w:val="4"/>
        </w:numPr>
      </w:pPr>
      <w:r>
        <w:lastRenderedPageBreak/>
        <w:t>Include and promote the work done in Testbeds 18 and 19.  This pilot is building on that work.</w:t>
      </w:r>
    </w:p>
    <w:p w14:paraId="5D5CC6DC" w14:textId="287074B4" w:rsidR="00B95268" w:rsidRDefault="009C509C" w:rsidP="009C509C">
      <w:pPr>
        <w:pStyle w:val="ListParagraph"/>
        <w:numPr>
          <w:ilvl w:val="0"/>
          <w:numId w:val="4"/>
        </w:numPr>
      </w:pPr>
      <w:r>
        <w:t>It is essential that the value proposition is clear and unambiguous.  Therefore, I propose that the SOW identify a Minimal Essential Mission (MEM) that the pilot will attempt to accomplish.  This would be a Lunar mission which is widely understood as being essential to the success of the Artimis program.</w:t>
      </w:r>
    </w:p>
    <w:p w14:paraId="4C58D07A" w14:textId="46111FE6" w:rsidR="00533F3A" w:rsidRDefault="009C509C" w:rsidP="009C509C">
      <w:pPr>
        <w:pStyle w:val="ListParagraph"/>
        <w:numPr>
          <w:ilvl w:val="0"/>
          <w:numId w:val="4"/>
        </w:numPr>
      </w:pPr>
      <w:r>
        <w:t xml:space="preserve">There are </w:t>
      </w:r>
      <w:r w:rsidR="00533F3A">
        <w:t xml:space="preserve">Mission </w:t>
      </w:r>
      <w:r>
        <w:t>E</w:t>
      </w:r>
      <w:r w:rsidR="00533F3A">
        <w:t xml:space="preserve">ssential </w:t>
      </w:r>
      <w:r>
        <w:t>T</w:t>
      </w:r>
      <w:r w:rsidR="00533F3A">
        <w:t>asks</w:t>
      </w:r>
      <w:r>
        <w:t xml:space="preserve"> (MET) that must be completed to achieve MEM success. These tasks define the technical investigations that will be performed under this Pilot.</w:t>
      </w:r>
    </w:p>
    <w:p w14:paraId="4978BA6F" w14:textId="2273F4E4" w:rsidR="009C509C" w:rsidRDefault="009C509C" w:rsidP="009C509C">
      <w:pPr>
        <w:pStyle w:val="ListParagraph"/>
        <w:numPr>
          <w:ilvl w:val="0"/>
          <w:numId w:val="4"/>
        </w:numPr>
      </w:pPr>
      <w:r>
        <w:t>I disagree that the three topics can stand alone.  There are cross dependencies which require them to be worked together if we are to have complete, usable solutions.</w:t>
      </w:r>
    </w:p>
    <w:p w14:paraId="5CC377AD" w14:textId="6093BF63" w:rsidR="00533F3A" w:rsidRDefault="009C509C">
      <w:r>
        <w:t>About those topics:</w:t>
      </w:r>
    </w:p>
    <w:p w14:paraId="1F4AA667" w14:textId="77777777" w:rsidR="00F83B65" w:rsidRDefault="00F83B65" w:rsidP="006B29F5">
      <w:pPr>
        <w:pStyle w:val="ListParagraph"/>
        <w:numPr>
          <w:ilvl w:val="0"/>
          <w:numId w:val="5"/>
        </w:numPr>
      </w:pPr>
      <w:r>
        <w:t>Position, Navigation, and Timing – The minimal essential mission should be a round trip across the lunar surface which includes periods where the travelers do not have line of sight with the home base.  Issues include:</w:t>
      </w:r>
    </w:p>
    <w:p w14:paraId="0ADEE357" w14:textId="77777777" w:rsidR="00F83B65" w:rsidRDefault="00F83B65" w:rsidP="00F83B65">
      <w:pPr>
        <w:pStyle w:val="ListParagraph"/>
        <w:numPr>
          <w:ilvl w:val="0"/>
          <w:numId w:val="3"/>
        </w:numPr>
      </w:pPr>
      <w:r>
        <w:t>There is no magnetic field on the Moon (no magnetic North)</w:t>
      </w:r>
    </w:p>
    <w:p w14:paraId="4A50EBCB" w14:textId="77777777" w:rsidR="00F83B65" w:rsidRDefault="00F83B65" w:rsidP="00F83B65">
      <w:pPr>
        <w:pStyle w:val="ListParagraph"/>
        <w:numPr>
          <w:ilvl w:val="0"/>
          <w:numId w:val="3"/>
        </w:numPr>
      </w:pPr>
      <w:r>
        <w:t>There is no GPS</w:t>
      </w:r>
    </w:p>
    <w:p w14:paraId="54FD2BCD" w14:textId="06E6254B" w:rsidR="00F83B65" w:rsidRDefault="00F83B65" w:rsidP="00F83B65">
      <w:pPr>
        <w:pStyle w:val="ListParagraph"/>
        <w:numPr>
          <w:ilvl w:val="0"/>
          <w:numId w:val="3"/>
        </w:numPr>
      </w:pPr>
      <w:r>
        <w:t xml:space="preserve">The period of rotation of the </w:t>
      </w:r>
      <w:r w:rsidR="00B95268">
        <w:t>M</w:t>
      </w:r>
      <w:r>
        <w:t>oon is about 28 terrestrial days.  This makes astronomical measures of time (hours, days, weeks) impractical.  What is the preferred Lunar Temporal Reference System and can our technology support it?</w:t>
      </w:r>
    </w:p>
    <w:p w14:paraId="313B920A" w14:textId="676613D0" w:rsidR="00B95268" w:rsidRDefault="00B95268" w:rsidP="00F83B65">
      <w:pPr>
        <w:pStyle w:val="ListParagraph"/>
        <w:numPr>
          <w:ilvl w:val="0"/>
          <w:numId w:val="3"/>
        </w:numPr>
      </w:pPr>
      <w:r>
        <w:t>Astronomical navigation may be a viable alternative.  But that requires an identifiable horizon which may be difficult in a small, heavily bombarded planetoid like the Moon.  An alternative is to measure the position of stars relative to a vector normal to the Lunar surface. This would require a reliable technique to determine the normal vector a</w:t>
      </w:r>
      <w:r w:rsidR="00F5695F">
        <w:t>t</w:t>
      </w:r>
      <w:r>
        <w:t xml:space="preserve"> any location.  It would also require an almanac to provide star angles at different times of the Lunar day and year.  A study of this problem would help identify requirements for our Lunar geodesy efforts.</w:t>
      </w:r>
    </w:p>
    <w:p w14:paraId="3ED27140" w14:textId="51E3FA7B" w:rsidR="00F5695F" w:rsidRDefault="00F5695F" w:rsidP="00F83B65">
      <w:pPr>
        <w:pStyle w:val="ListParagraph"/>
        <w:numPr>
          <w:ilvl w:val="0"/>
          <w:numId w:val="3"/>
        </w:numPr>
      </w:pPr>
      <w:r>
        <w:t>The Moon does not have a magnetic field. Thus, no ionosphere to reflect radio waves back to the surface. RF communications will be much more limited than on the Earth.</w:t>
      </w:r>
    </w:p>
    <w:p w14:paraId="2DD708B2" w14:textId="0EFBBB83" w:rsidR="009C509C" w:rsidRDefault="009C509C" w:rsidP="006B29F5">
      <w:pPr>
        <w:pStyle w:val="ListParagraph"/>
        <w:numPr>
          <w:ilvl w:val="0"/>
          <w:numId w:val="5"/>
        </w:numPr>
      </w:pPr>
      <w:r>
        <w:t xml:space="preserve">Digital Twin – The SOW proposed using data from a region in New Mexico for this pilot rather than data from the moon.  However, data in a terrestrial spatial reference system would prove nothing.  The terrestrial data will need conversion into an appropriate Lunar spatial reference system.  It would also need to be degraded to the accuracy and precision we anticipate will be available when the mission takes place. </w:t>
      </w:r>
    </w:p>
    <w:p w14:paraId="2A5542A8" w14:textId="68848130" w:rsidR="00F83B65" w:rsidRDefault="009C509C" w:rsidP="004467EB">
      <w:pPr>
        <w:pStyle w:val="ListParagraph"/>
        <w:numPr>
          <w:ilvl w:val="0"/>
          <w:numId w:val="5"/>
        </w:numPr>
      </w:pPr>
      <w:r>
        <w:t xml:space="preserve">Data Sharing – There is no Internet on the Moon.  We need to understand what communications capabilities are expected, the bandwidth, availability, and quality limitations of those capabilities, </w:t>
      </w:r>
      <w:r w:rsidR="00F5695F">
        <w:t xml:space="preserve">as well as </w:t>
      </w:r>
      <w:r>
        <w:t>what modifications will be needed to OGC Standards and technologies to accommodate those limitations.</w:t>
      </w:r>
    </w:p>
    <w:p w14:paraId="0EF9C9F1" w14:textId="7118BE31" w:rsidR="004467EB" w:rsidRDefault="004467EB" w:rsidP="004467EB">
      <w:r>
        <w:t xml:space="preserve">Bottom Line: We know that OGC-based geospatial technologies can work on the Moon.  The question to be answered by this pilot is “do they?”  </w:t>
      </w:r>
    </w:p>
    <w:p w14:paraId="7BE80166" w14:textId="77777777" w:rsidR="005C4577" w:rsidRDefault="005C4577"/>
    <w:sectPr w:rsidR="005C45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1185A"/>
    <w:multiLevelType w:val="hybridMultilevel"/>
    <w:tmpl w:val="E71251C4"/>
    <w:lvl w:ilvl="0" w:tplc="DBD4EE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DBD58E4"/>
    <w:multiLevelType w:val="hybridMultilevel"/>
    <w:tmpl w:val="4A58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9C41FB"/>
    <w:multiLevelType w:val="hybridMultilevel"/>
    <w:tmpl w:val="0B30912A"/>
    <w:lvl w:ilvl="0" w:tplc="DBD4EE7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D83D7B"/>
    <w:multiLevelType w:val="hybridMultilevel"/>
    <w:tmpl w:val="CE0A0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6E6C39"/>
    <w:multiLevelType w:val="hybridMultilevel"/>
    <w:tmpl w:val="418C1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0458B1"/>
    <w:multiLevelType w:val="hybridMultilevel"/>
    <w:tmpl w:val="733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0015313">
    <w:abstractNumId w:val="5"/>
  </w:num>
  <w:num w:numId="2" w16cid:durableId="264775922">
    <w:abstractNumId w:val="4"/>
  </w:num>
  <w:num w:numId="3" w16cid:durableId="489367436">
    <w:abstractNumId w:val="0"/>
  </w:num>
  <w:num w:numId="4" w16cid:durableId="1995332609">
    <w:abstractNumId w:val="3"/>
  </w:num>
  <w:num w:numId="5" w16cid:durableId="1826044913">
    <w:abstractNumId w:val="1"/>
  </w:num>
  <w:num w:numId="6" w16cid:durableId="619647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577"/>
    <w:rsid w:val="004467EB"/>
    <w:rsid w:val="00450BCD"/>
    <w:rsid w:val="00533F3A"/>
    <w:rsid w:val="00545335"/>
    <w:rsid w:val="005C4577"/>
    <w:rsid w:val="0061646E"/>
    <w:rsid w:val="006B29F5"/>
    <w:rsid w:val="009C509C"/>
    <w:rsid w:val="009D52BD"/>
    <w:rsid w:val="00B95268"/>
    <w:rsid w:val="00CC7943"/>
    <w:rsid w:val="00E54158"/>
    <w:rsid w:val="00F25087"/>
    <w:rsid w:val="00F5695F"/>
    <w:rsid w:val="00F83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A635D"/>
  <w15:chartTrackingRefBased/>
  <w15:docId w15:val="{BFB8F621-513F-40AF-B204-36DFD39CE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577"/>
    <w:rPr>
      <w:rFonts w:eastAsiaTheme="majorEastAsia" w:cstheme="majorBidi"/>
      <w:color w:val="272727" w:themeColor="text1" w:themeTint="D8"/>
    </w:rPr>
  </w:style>
  <w:style w:type="paragraph" w:styleId="Title">
    <w:name w:val="Title"/>
    <w:basedOn w:val="Normal"/>
    <w:next w:val="Normal"/>
    <w:link w:val="TitleChar"/>
    <w:uiPriority w:val="10"/>
    <w:qFormat/>
    <w:rsid w:val="005C4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577"/>
    <w:pPr>
      <w:spacing w:before="160"/>
      <w:jc w:val="center"/>
    </w:pPr>
    <w:rPr>
      <w:i/>
      <w:iCs/>
      <w:color w:val="404040" w:themeColor="text1" w:themeTint="BF"/>
    </w:rPr>
  </w:style>
  <w:style w:type="character" w:customStyle="1" w:styleId="QuoteChar">
    <w:name w:val="Quote Char"/>
    <w:basedOn w:val="DefaultParagraphFont"/>
    <w:link w:val="Quote"/>
    <w:uiPriority w:val="29"/>
    <w:rsid w:val="005C4577"/>
    <w:rPr>
      <w:i/>
      <w:iCs/>
      <w:color w:val="404040" w:themeColor="text1" w:themeTint="BF"/>
    </w:rPr>
  </w:style>
  <w:style w:type="paragraph" w:styleId="ListParagraph">
    <w:name w:val="List Paragraph"/>
    <w:basedOn w:val="Normal"/>
    <w:uiPriority w:val="34"/>
    <w:qFormat/>
    <w:rsid w:val="005C4577"/>
    <w:pPr>
      <w:ind w:left="720"/>
      <w:contextualSpacing/>
    </w:pPr>
  </w:style>
  <w:style w:type="character" w:styleId="IntenseEmphasis">
    <w:name w:val="Intense Emphasis"/>
    <w:basedOn w:val="DefaultParagraphFont"/>
    <w:uiPriority w:val="21"/>
    <w:qFormat/>
    <w:rsid w:val="005C4577"/>
    <w:rPr>
      <w:i/>
      <w:iCs/>
      <w:color w:val="0F4761" w:themeColor="accent1" w:themeShade="BF"/>
    </w:rPr>
  </w:style>
  <w:style w:type="paragraph" w:styleId="IntenseQuote">
    <w:name w:val="Intense Quote"/>
    <w:basedOn w:val="Normal"/>
    <w:next w:val="Normal"/>
    <w:link w:val="IntenseQuoteChar"/>
    <w:uiPriority w:val="30"/>
    <w:qFormat/>
    <w:rsid w:val="005C4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577"/>
    <w:rPr>
      <w:i/>
      <w:iCs/>
      <w:color w:val="0F4761" w:themeColor="accent1" w:themeShade="BF"/>
    </w:rPr>
  </w:style>
  <w:style w:type="character" w:styleId="IntenseReference">
    <w:name w:val="Intense Reference"/>
    <w:basedOn w:val="DefaultParagraphFont"/>
    <w:uiPriority w:val="32"/>
    <w:qFormat/>
    <w:rsid w:val="005C45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Heazel</dc:creator>
  <cp:keywords/>
  <dc:description/>
  <cp:lastModifiedBy>Charles Heazel</cp:lastModifiedBy>
  <cp:revision>2</cp:revision>
  <dcterms:created xsi:type="dcterms:W3CDTF">2024-12-08T16:37:00Z</dcterms:created>
  <dcterms:modified xsi:type="dcterms:W3CDTF">2024-12-08T19:24:00Z</dcterms:modified>
</cp:coreProperties>
</file>