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6B" w:rsidRPr="00051BE0" w:rsidRDefault="008E7C6B" w:rsidP="008E7C6B">
      <w:pPr>
        <w:tabs>
          <w:tab w:val="left" w:pos="851"/>
        </w:tabs>
        <w:spacing w:line="276" w:lineRule="auto"/>
        <w:ind w:firstLine="567"/>
        <w:jc w:val="right"/>
        <w:rPr>
          <w:sz w:val="28"/>
          <w:szCs w:val="28"/>
          <w:lang w:val="kk-KZ"/>
        </w:rPr>
      </w:pPr>
      <w:r w:rsidRPr="00051BE0">
        <w:rPr>
          <w:sz w:val="28"/>
          <w:szCs w:val="28"/>
          <w:lang w:val="kk-KZ"/>
        </w:rPr>
        <w:t xml:space="preserve">Қазақстан </w:t>
      </w:r>
      <w:r w:rsidR="00ED2847" w:rsidRPr="00051BE0">
        <w:rPr>
          <w:sz w:val="28"/>
          <w:szCs w:val="28"/>
          <w:lang w:val="kk-KZ"/>
        </w:rPr>
        <w:t>Республик</w:t>
      </w:r>
      <w:r w:rsidRPr="00051BE0">
        <w:rPr>
          <w:sz w:val="28"/>
          <w:szCs w:val="28"/>
          <w:lang w:val="kk-KZ"/>
        </w:rPr>
        <w:t>асы</w:t>
      </w:r>
      <w:r w:rsidR="00ED2847" w:rsidRPr="00051BE0">
        <w:rPr>
          <w:sz w:val="28"/>
          <w:szCs w:val="28"/>
          <w:lang w:val="kk-KZ"/>
        </w:rPr>
        <w:t xml:space="preserve"> </w:t>
      </w:r>
      <w:r w:rsidRPr="00051BE0">
        <w:rPr>
          <w:sz w:val="28"/>
          <w:szCs w:val="28"/>
          <w:lang w:val="kk-KZ"/>
        </w:rPr>
        <w:t xml:space="preserve">Парламенті </w:t>
      </w:r>
    </w:p>
    <w:p w:rsidR="008E7C6B" w:rsidRPr="00051BE0" w:rsidRDefault="008E7C6B" w:rsidP="008E7C6B">
      <w:pPr>
        <w:tabs>
          <w:tab w:val="left" w:pos="851"/>
        </w:tabs>
        <w:spacing w:line="276" w:lineRule="auto"/>
        <w:ind w:firstLine="567"/>
        <w:jc w:val="right"/>
        <w:rPr>
          <w:sz w:val="28"/>
          <w:szCs w:val="28"/>
          <w:lang w:val="kk-KZ"/>
        </w:rPr>
      </w:pPr>
      <w:bookmarkStart w:id="0" w:name="sub1000718337"/>
      <w:r w:rsidRPr="00051BE0">
        <w:rPr>
          <w:sz w:val="28"/>
          <w:szCs w:val="28"/>
          <w:lang w:val="kk-KZ"/>
        </w:rPr>
        <w:t>Мәжілісі</w:t>
      </w:r>
      <w:bookmarkEnd w:id="0"/>
      <w:r w:rsidRPr="00051BE0">
        <w:rPr>
          <w:sz w:val="28"/>
          <w:szCs w:val="28"/>
          <w:lang w:val="kk-KZ"/>
        </w:rPr>
        <w:t xml:space="preserve"> Бюросының</w:t>
      </w:r>
    </w:p>
    <w:p w:rsidR="00B80A38" w:rsidRPr="00051BE0" w:rsidRDefault="00B80A38" w:rsidP="00B80A38">
      <w:pPr>
        <w:tabs>
          <w:tab w:val="left" w:pos="851"/>
        </w:tabs>
        <w:spacing w:line="276" w:lineRule="auto"/>
        <w:ind w:firstLine="567"/>
        <w:jc w:val="right"/>
        <w:rPr>
          <w:sz w:val="28"/>
          <w:szCs w:val="28"/>
          <w:lang w:val="kk-KZ"/>
        </w:rPr>
      </w:pPr>
      <w:r w:rsidRPr="00051BE0">
        <w:rPr>
          <w:sz w:val="28"/>
          <w:szCs w:val="28"/>
          <w:lang w:val="kk-KZ"/>
        </w:rPr>
        <w:t>202</w:t>
      </w:r>
      <w:r w:rsidR="00051BE0" w:rsidRPr="00051BE0">
        <w:rPr>
          <w:sz w:val="28"/>
          <w:szCs w:val="28"/>
          <w:lang w:val="kk-KZ"/>
        </w:rPr>
        <w:t>3</w:t>
      </w:r>
      <w:r w:rsidRPr="00051BE0">
        <w:rPr>
          <w:sz w:val="28"/>
          <w:szCs w:val="28"/>
          <w:lang w:val="kk-KZ"/>
        </w:rPr>
        <w:t xml:space="preserve"> жылғы </w:t>
      </w:r>
      <w:r w:rsidR="00B77918">
        <w:rPr>
          <w:sz w:val="28"/>
          <w:szCs w:val="28"/>
          <w:lang w:val="kk-KZ"/>
        </w:rPr>
        <w:t>13</w:t>
      </w:r>
      <w:r w:rsidRPr="00051BE0">
        <w:rPr>
          <w:sz w:val="28"/>
          <w:szCs w:val="28"/>
          <w:lang w:val="kk-KZ"/>
        </w:rPr>
        <w:t xml:space="preserve"> </w:t>
      </w:r>
      <w:r w:rsidR="00051BE0" w:rsidRPr="00051BE0">
        <w:rPr>
          <w:sz w:val="28"/>
          <w:szCs w:val="28"/>
          <w:lang w:val="kk-KZ"/>
        </w:rPr>
        <w:t>сәуірдегі</w:t>
      </w:r>
      <w:r w:rsidRPr="00051BE0">
        <w:rPr>
          <w:sz w:val="28"/>
          <w:szCs w:val="28"/>
          <w:lang w:val="kk-KZ"/>
        </w:rPr>
        <w:t xml:space="preserve">  </w:t>
      </w:r>
    </w:p>
    <w:p w:rsidR="00B80A38" w:rsidRPr="00051BE0" w:rsidRDefault="00B80A38" w:rsidP="00B80A38">
      <w:pPr>
        <w:tabs>
          <w:tab w:val="left" w:pos="851"/>
        </w:tabs>
        <w:spacing w:line="276" w:lineRule="auto"/>
        <w:ind w:firstLine="567"/>
        <w:jc w:val="right"/>
        <w:rPr>
          <w:sz w:val="28"/>
          <w:szCs w:val="28"/>
          <w:lang w:val="kk-KZ"/>
        </w:rPr>
      </w:pPr>
      <w:r w:rsidRPr="00051BE0">
        <w:rPr>
          <w:sz w:val="28"/>
          <w:szCs w:val="28"/>
          <w:lang w:val="kk-KZ"/>
        </w:rPr>
        <w:t xml:space="preserve">№ </w:t>
      </w:r>
      <w:r w:rsidR="00B77918">
        <w:rPr>
          <w:sz w:val="28"/>
          <w:szCs w:val="28"/>
        </w:rPr>
        <w:t>24-</w:t>
      </w:r>
      <w:r w:rsidR="00B77918">
        <w:rPr>
          <w:sz w:val="28"/>
          <w:szCs w:val="28"/>
          <w:lang w:val="en-US"/>
        </w:rPr>
        <w:t>VIII</w:t>
      </w:r>
      <w:bookmarkStart w:id="1" w:name="_GoBack"/>
      <w:bookmarkEnd w:id="1"/>
      <w:r w:rsidR="00B77918">
        <w:rPr>
          <w:sz w:val="28"/>
          <w:szCs w:val="28"/>
          <w:lang w:val="en-US"/>
        </w:rPr>
        <w:t xml:space="preserve"> </w:t>
      </w:r>
      <w:r w:rsidR="00B77918">
        <w:rPr>
          <w:sz w:val="28"/>
          <w:szCs w:val="28"/>
        </w:rPr>
        <w:t>МБ</w:t>
      </w:r>
      <w:r w:rsidRPr="00051BE0">
        <w:rPr>
          <w:sz w:val="28"/>
          <w:szCs w:val="28"/>
          <w:lang w:val="kk-KZ"/>
        </w:rPr>
        <w:t xml:space="preserve"> қаулысына  </w:t>
      </w:r>
      <w:r w:rsidR="008E7C6B" w:rsidRPr="00051BE0">
        <w:rPr>
          <w:sz w:val="28"/>
          <w:szCs w:val="28"/>
          <w:lang w:val="kk-KZ"/>
        </w:rPr>
        <w:t xml:space="preserve"> </w:t>
      </w:r>
    </w:p>
    <w:p w:rsidR="008E7C6B" w:rsidRPr="00EC33F3" w:rsidRDefault="008E7C6B" w:rsidP="008E7C6B">
      <w:pPr>
        <w:tabs>
          <w:tab w:val="left" w:pos="851"/>
        </w:tabs>
        <w:spacing w:line="276" w:lineRule="auto"/>
        <w:ind w:firstLine="567"/>
        <w:jc w:val="right"/>
        <w:rPr>
          <w:lang w:val="kk-KZ"/>
        </w:rPr>
      </w:pPr>
      <w:r w:rsidRPr="00051BE0">
        <w:rPr>
          <w:sz w:val="28"/>
          <w:szCs w:val="28"/>
          <w:lang w:val="kk-KZ"/>
        </w:rPr>
        <w:t>№ 1 қосымша</w:t>
      </w:r>
    </w:p>
    <w:p w:rsidR="00ED2847" w:rsidRPr="00EC33F3" w:rsidRDefault="00ED2847" w:rsidP="00DC32FC">
      <w:pPr>
        <w:tabs>
          <w:tab w:val="left" w:pos="851"/>
        </w:tabs>
        <w:spacing w:line="276" w:lineRule="auto"/>
        <w:ind w:firstLine="567"/>
        <w:jc w:val="both"/>
        <w:rPr>
          <w:lang w:val="kk-KZ"/>
        </w:rPr>
      </w:pPr>
      <w:r w:rsidRPr="00EC33F3">
        <w:rPr>
          <w:lang w:val="kk-KZ"/>
        </w:rPr>
        <w:t> </w:t>
      </w:r>
    </w:p>
    <w:p w:rsidR="00ED2847" w:rsidRPr="00EC33F3" w:rsidRDefault="00ED2847" w:rsidP="00DC32FC">
      <w:pPr>
        <w:tabs>
          <w:tab w:val="left" w:pos="851"/>
        </w:tabs>
        <w:spacing w:line="276" w:lineRule="auto"/>
        <w:ind w:firstLine="567"/>
        <w:jc w:val="both"/>
        <w:rPr>
          <w:lang w:val="kk-KZ"/>
        </w:rPr>
      </w:pPr>
      <w:r w:rsidRPr="00EC33F3">
        <w:rPr>
          <w:lang w:val="kk-KZ"/>
        </w:rPr>
        <w:t> </w:t>
      </w:r>
    </w:p>
    <w:p w:rsidR="00150FD2" w:rsidRPr="00EC33F3" w:rsidRDefault="00051BE0" w:rsidP="00EC33F3">
      <w:pPr>
        <w:tabs>
          <w:tab w:val="left" w:pos="851"/>
        </w:tabs>
        <w:spacing w:line="276" w:lineRule="auto"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VIII</w:t>
      </w:r>
      <w:r w:rsidR="00EE2CDA" w:rsidRPr="00EC33F3">
        <w:rPr>
          <w:b/>
          <w:bCs/>
          <w:sz w:val="28"/>
          <w:szCs w:val="28"/>
          <w:lang w:val="kk-KZ"/>
        </w:rPr>
        <w:t xml:space="preserve"> сайланған </w:t>
      </w:r>
      <w:r w:rsidR="008E7C6B" w:rsidRPr="00EC33F3">
        <w:rPr>
          <w:b/>
          <w:bCs/>
          <w:sz w:val="28"/>
          <w:szCs w:val="28"/>
          <w:lang w:val="kk-KZ"/>
        </w:rPr>
        <w:t xml:space="preserve">Қазақстан Республикасы Парламенті Мәжілісінің жанындағы </w:t>
      </w:r>
      <w:r w:rsidR="007E2FF5">
        <w:rPr>
          <w:b/>
          <w:bCs/>
          <w:sz w:val="28"/>
          <w:szCs w:val="28"/>
          <w:lang w:val="kk-KZ"/>
        </w:rPr>
        <w:t>Қ</w:t>
      </w:r>
      <w:r w:rsidR="00150FD2" w:rsidRPr="00EC33F3">
        <w:rPr>
          <w:b/>
          <w:bCs/>
          <w:sz w:val="28"/>
          <w:szCs w:val="28"/>
          <w:lang w:val="kk-KZ"/>
        </w:rPr>
        <w:t>оғамдық палата туралы</w:t>
      </w:r>
    </w:p>
    <w:p w:rsidR="008E7C6B" w:rsidRPr="00EC33F3" w:rsidRDefault="008E7C6B" w:rsidP="00EC33F3">
      <w:pPr>
        <w:tabs>
          <w:tab w:val="left" w:pos="851"/>
        </w:tabs>
        <w:spacing w:line="276" w:lineRule="auto"/>
        <w:jc w:val="center"/>
        <w:rPr>
          <w:b/>
          <w:bCs/>
          <w:sz w:val="28"/>
          <w:szCs w:val="28"/>
          <w:lang w:val="kk-KZ"/>
        </w:rPr>
      </w:pPr>
      <w:r w:rsidRPr="00EC33F3">
        <w:rPr>
          <w:b/>
          <w:bCs/>
          <w:sz w:val="28"/>
          <w:szCs w:val="28"/>
          <w:lang w:val="kk-KZ"/>
        </w:rPr>
        <w:t>ереже</w:t>
      </w:r>
    </w:p>
    <w:p w:rsidR="008E7C6B" w:rsidRPr="00EC33F3" w:rsidRDefault="008E7C6B" w:rsidP="008E7C6B">
      <w:pPr>
        <w:tabs>
          <w:tab w:val="left" w:pos="851"/>
        </w:tabs>
        <w:spacing w:line="276" w:lineRule="auto"/>
        <w:ind w:firstLine="567"/>
        <w:jc w:val="center"/>
        <w:rPr>
          <w:b/>
          <w:bCs/>
          <w:sz w:val="28"/>
          <w:szCs w:val="28"/>
          <w:lang w:val="kk-KZ"/>
        </w:rPr>
      </w:pPr>
    </w:p>
    <w:p w:rsidR="00ED2847" w:rsidRPr="00EC33F3" w:rsidRDefault="00ED2847" w:rsidP="00DC32FC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 </w:t>
      </w:r>
      <w:r w:rsidR="008E7C6B" w:rsidRPr="00EC33F3">
        <w:rPr>
          <w:sz w:val="28"/>
          <w:szCs w:val="28"/>
          <w:lang w:val="kk-KZ"/>
        </w:rPr>
        <w:t xml:space="preserve">Осы Ереже </w:t>
      </w:r>
      <w:r w:rsidR="00051BE0">
        <w:rPr>
          <w:bCs/>
          <w:sz w:val="28"/>
          <w:szCs w:val="28"/>
          <w:lang w:val="kk-KZ"/>
        </w:rPr>
        <w:t>VIII</w:t>
      </w:r>
      <w:r w:rsidR="00EE2CDA" w:rsidRPr="00EC33F3">
        <w:rPr>
          <w:bCs/>
          <w:sz w:val="28"/>
          <w:szCs w:val="28"/>
          <w:lang w:val="kk-KZ"/>
        </w:rPr>
        <w:t xml:space="preserve"> сайланған</w:t>
      </w:r>
      <w:r w:rsidR="00EE2CDA" w:rsidRPr="00EC33F3">
        <w:rPr>
          <w:b/>
          <w:bCs/>
          <w:sz w:val="28"/>
          <w:szCs w:val="28"/>
          <w:lang w:val="kk-KZ"/>
        </w:rPr>
        <w:t xml:space="preserve"> </w:t>
      </w:r>
      <w:r w:rsidR="008E7C6B" w:rsidRPr="00EC33F3">
        <w:rPr>
          <w:sz w:val="28"/>
          <w:szCs w:val="28"/>
          <w:lang w:val="kk-KZ"/>
        </w:rPr>
        <w:t>Қазақстан Республикасы Парламенті Мәжілісінің жанындағы Қоғамдық палатаның мәртебесін, өкілеттіктерін және қызметін ұйымдастыруды айқындайды</w:t>
      </w:r>
      <w:r w:rsidRPr="00EC33F3">
        <w:rPr>
          <w:sz w:val="28"/>
          <w:szCs w:val="28"/>
          <w:lang w:val="kk-KZ"/>
        </w:rPr>
        <w:t>.</w:t>
      </w:r>
    </w:p>
    <w:p w:rsidR="000F3404" w:rsidRPr="00EC33F3" w:rsidRDefault="00ED2847" w:rsidP="00DC32FC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 </w:t>
      </w:r>
    </w:p>
    <w:p w:rsidR="00ED2847" w:rsidRPr="000E62F1" w:rsidRDefault="00ED2847" w:rsidP="00DC32FC">
      <w:pPr>
        <w:tabs>
          <w:tab w:val="left" w:pos="851"/>
        </w:tabs>
        <w:spacing w:line="276" w:lineRule="auto"/>
        <w:ind w:firstLine="567"/>
        <w:jc w:val="center"/>
        <w:rPr>
          <w:sz w:val="28"/>
          <w:szCs w:val="28"/>
          <w:lang w:val="kk-KZ"/>
        </w:rPr>
      </w:pPr>
      <w:r w:rsidRPr="000E62F1">
        <w:rPr>
          <w:b/>
          <w:bCs/>
          <w:sz w:val="28"/>
          <w:szCs w:val="28"/>
          <w:lang w:val="kk-KZ"/>
        </w:rPr>
        <w:t xml:space="preserve">1. </w:t>
      </w:r>
      <w:r w:rsidR="008E7C6B" w:rsidRPr="00EC33F3">
        <w:rPr>
          <w:b/>
          <w:bCs/>
          <w:sz w:val="28"/>
          <w:szCs w:val="28"/>
          <w:lang w:val="kk-KZ"/>
        </w:rPr>
        <w:t>Жалпы ережелер</w:t>
      </w:r>
      <w:r w:rsidR="00DC32FC" w:rsidRPr="000E62F1">
        <w:rPr>
          <w:b/>
          <w:bCs/>
          <w:sz w:val="28"/>
          <w:szCs w:val="28"/>
          <w:lang w:val="kk-KZ"/>
        </w:rPr>
        <w:t xml:space="preserve"> </w:t>
      </w:r>
    </w:p>
    <w:p w:rsidR="00ED2847" w:rsidRPr="000E62F1" w:rsidRDefault="00ED2847" w:rsidP="00DC32FC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 </w:t>
      </w:r>
    </w:p>
    <w:p w:rsidR="008E7C6B" w:rsidRPr="000E62F1" w:rsidRDefault="00ED2847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1. </w:t>
      </w:r>
      <w:r w:rsidR="00051BE0">
        <w:rPr>
          <w:sz w:val="28"/>
          <w:szCs w:val="28"/>
          <w:lang w:val="kk-KZ"/>
        </w:rPr>
        <w:t>VIII</w:t>
      </w:r>
      <w:r w:rsidR="008E7C6B" w:rsidRPr="000E62F1">
        <w:rPr>
          <w:sz w:val="28"/>
          <w:szCs w:val="28"/>
          <w:lang w:val="kk-KZ"/>
        </w:rPr>
        <w:t xml:space="preserve"> сайланған Қазақстан Республикасы Парламенті Мәжілісі</w:t>
      </w:r>
      <w:r w:rsidR="0098610B">
        <w:rPr>
          <w:sz w:val="28"/>
          <w:szCs w:val="28"/>
          <w:lang w:val="kk-KZ"/>
        </w:rPr>
        <w:t>нің</w:t>
      </w:r>
      <w:r w:rsidR="008E7C6B" w:rsidRPr="000E62F1">
        <w:rPr>
          <w:sz w:val="28"/>
          <w:szCs w:val="28"/>
          <w:lang w:val="kk-KZ"/>
        </w:rPr>
        <w:t xml:space="preserve"> жанындағы Қоғамдық палата (бұдан әрі </w:t>
      </w:r>
      <w:r w:rsidR="00EE2CDA" w:rsidRPr="000E62F1">
        <w:rPr>
          <w:sz w:val="28"/>
          <w:szCs w:val="28"/>
          <w:lang w:val="kk-KZ"/>
        </w:rPr>
        <w:t>–</w:t>
      </w:r>
      <w:r w:rsidR="008E7C6B" w:rsidRPr="000E62F1">
        <w:rPr>
          <w:sz w:val="28"/>
          <w:szCs w:val="28"/>
          <w:lang w:val="kk-KZ"/>
        </w:rPr>
        <w:t xml:space="preserve"> </w:t>
      </w:r>
      <w:r w:rsidR="00EE2CDA" w:rsidRPr="00EC33F3">
        <w:rPr>
          <w:sz w:val="28"/>
          <w:szCs w:val="28"/>
          <w:lang w:val="kk-KZ"/>
        </w:rPr>
        <w:t>Қ</w:t>
      </w:r>
      <w:r w:rsidR="008E7C6B" w:rsidRPr="000E62F1">
        <w:rPr>
          <w:sz w:val="28"/>
          <w:szCs w:val="28"/>
          <w:lang w:val="kk-KZ"/>
        </w:rPr>
        <w:t xml:space="preserve">оғамдық палата) </w:t>
      </w:r>
      <w:r w:rsidR="00051BE0">
        <w:rPr>
          <w:sz w:val="28"/>
          <w:szCs w:val="28"/>
          <w:lang w:val="kk-KZ"/>
        </w:rPr>
        <w:t>VIII</w:t>
      </w:r>
      <w:r w:rsidR="004B456F" w:rsidRPr="004B456F">
        <w:rPr>
          <w:sz w:val="28"/>
          <w:szCs w:val="28"/>
          <w:lang w:val="kk-KZ"/>
        </w:rPr>
        <w:t xml:space="preserve"> сайланған </w:t>
      </w:r>
      <w:r w:rsidR="008E7C6B" w:rsidRPr="000E62F1">
        <w:rPr>
          <w:sz w:val="28"/>
          <w:szCs w:val="28"/>
          <w:lang w:val="kk-KZ"/>
        </w:rPr>
        <w:t>Қазақстан Республикасы Парламенті Мәжілісі</w:t>
      </w:r>
      <w:r w:rsidR="0098610B">
        <w:rPr>
          <w:sz w:val="28"/>
          <w:szCs w:val="28"/>
          <w:lang w:val="kk-KZ"/>
        </w:rPr>
        <w:t>нің</w:t>
      </w:r>
      <w:r w:rsidR="008E7C6B" w:rsidRPr="000E62F1">
        <w:rPr>
          <w:sz w:val="28"/>
          <w:szCs w:val="28"/>
          <w:lang w:val="kk-KZ"/>
        </w:rPr>
        <w:t xml:space="preserve"> жанындағы консультативтік-кеңесші орган болып табылады.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2. Қоғамдық палата өз қызметін Қазақстан Республикасының Конституциясына</w:t>
      </w:r>
      <w:r w:rsidR="000E62F1">
        <w:rPr>
          <w:sz w:val="28"/>
          <w:szCs w:val="28"/>
          <w:lang w:val="kk-KZ"/>
        </w:rPr>
        <w:t xml:space="preserve">, </w:t>
      </w:r>
      <w:r w:rsidRPr="000E62F1">
        <w:rPr>
          <w:sz w:val="28"/>
          <w:szCs w:val="28"/>
          <w:lang w:val="kk-KZ"/>
        </w:rPr>
        <w:t>заңдарына, Қазақстан Республикасы Президентінің актілеріне, өзге де нормативтік құқықтық актілерге, Парламент Мәжілісінің Регламентіне, сондай-ақ осы Ережеге сәйкес жүзеге асырады.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3. Қоғамдық палата өз қызметін қоғамдық негізде жүзеге асырады.</w:t>
      </w:r>
    </w:p>
    <w:p w:rsidR="00ED2847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4. Қоғамдық палатаның қызметін қаржыландыру Қазақстан Республикасы Парламентінің қызметін қаржыландыруға бөлінген бюджет қаражаты есебінен жүзеге асырылады</w:t>
      </w:r>
      <w:r w:rsidR="00ED2847" w:rsidRPr="000E62F1">
        <w:rPr>
          <w:sz w:val="28"/>
          <w:szCs w:val="28"/>
          <w:lang w:val="kk-KZ"/>
        </w:rPr>
        <w:t>.</w:t>
      </w:r>
    </w:p>
    <w:p w:rsidR="00ED2847" w:rsidRPr="000E62F1" w:rsidRDefault="00ED2847" w:rsidP="00DC32FC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 </w:t>
      </w:r>
    </w:p>
    <w:p w:rsidR="00ED2847" w:rsidRPr="000E62F1" w:rsidRDefault="00FF1B76" w:rsidP="00DC32FC">
      <w:pPr>
        <w:tabs>
          <w:tab w:val="left" w:pos="851"/>
        </w:tabs>
        <w:spacing w:line="276" w:lineRule="auto"/>
        <w:ind w:firstLine="567"/>
        <w:jc w:val="center"/>
        <w:rPr>
          <w:b/>
          <w:bCs/>
          <w:sz w:val="28"/>
          <w:szCs w:val="28"/>
          <w:lang w:val="kk-KZ"/>
        </w:rPr>
      </w:pPr>
      <w:bookmarkStart w:id="2" w:name="SUB400"/>
      <w:bookmarkEnd w:id="2"/>
      <w:r w:rsidRPr="000E62F1">
        <w:rPr>
          <w:b/>
          <w:bCs/>
          <w:sz w:val="28"/>
          <w:szCs w:val="28"/>
          <w:lang w:val="kk-KZ"/>
        </w:rPr>
        <w:t>2</w:t>
      </w:r>
      <w:r w:rsidR="00ED2847" w:rsidRPr="000E62F1">
        <w:rPr>
          <w:b/>
          <w:bCs/>
          <w:sz w:val="28"/>
          <w:szCs w:val="28"/>
          <w:lang w:val="kk-KZ"/>
        </w:rPr>
        <w:t xml:space="preserve">. </w:t>
      </w:r>
      <w:r w:rsidR="008E7C6B" w:rsidRPr="000E62F1">
        <w:rPr>
          <w:b/>
          <w:bCs/>
          <w:sz w:val="28"/>
          <w:szCs w:val="28"/>
          <w:lang w:val="kk-KZ"/>
        </w:rPr>
        <w:t>Қоғамдық палатаның негізгі міндеттері</w:t>
      </w:r>
    </w:p>
    <w:p w:rsidR="007D1DC4" w:rsidRPr="000E62F1" w:rsidRDefault="007D1DC4" w:rsidP="00DC32FC">
      <w:pPr>
        <w:tabs>
          <w:tab w:val="left" w:pos="851"/>
        </w:tabs>
        <w:spacing w:line="276" w:lineRule="auto"/>
        <w:ind w:firstLine="567"/>
        <w:jc w:val="center"/>
        <w:rPr>
          <w:sz w:val="28"/>
          <w:szCs w:val="28"/>
          <w:lang w:val="kk-KZ"/>
        </w:rPr>
      </w:pPr>
    </w:p>
    <w:p w:rsidR="008E7C6B" w:rsidRPr="004B456F" w:rsidRDefault="00ED2847" w:rsidP="008E7C6B">
      <w:pPr>
        <w:pStyle w:val="HTML"/>
        <w:spacing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kk-KZ"/>
        </w:rPr>
      </w:pPr>
      <w:r w:rsidRPr="004B456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 </w:t>
      </w:r>
      <w:r w:rsidR="000674AC" w:rsidRPr="004B456F">
        <w:rPr>
          <w:rStyle w:val="s0"/>
          <w:color w:val="000000" w:themeColor="text1"/>
          <w:sz w:val="28"/>
          <w:szCs w:val="28"/>
          <w:lang w:val="kk-KZ"/>
        </w:rPr>
        <w:t>5</w:t>
      </w:r>
      <w:r w:rsidRPr="004B456F">
        <w:rPr>
          <w:rStyle w:val="s0"/>
          <w:color w:val="000000" w:themeColor="text1"/>
          <w:sz w:val="28"/>
          <w:szCs w:val="28"/>
          <w:lang w:val="kk-KZ"/>
        </w:rPr>
        <w:t xml:space="preserve">. </w:t>
      </w:r>
      <w:r w:rsidR="008E7C6B" w:rsidRPr="004B456F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kk-KZ"/>
        </w:rPr>
        <w:t>Қоғамдық палатаның негізгі міндеттері</w:t>
      </w:r>
      <w:r w:rsidR="00EE2CDA" w:rsidRPr="004B456F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 мыналар болып табылады</w:t>
      </w:r>
      <w:r w:rsidR="008E7C6B" w:rsidRPr="004B456F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kk-KZ"/>
        </w:rPr>
        <w:t>:</w:t>
      </w:r>
    </w:p>
    <w:p w:rsidR="008E7C6B" w:rsidRPr="004B456F" w:rsidRDefault="008E7C6B" w:rsidP="008E7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color w:val="000000" w:themeColor="text1"/>
          <w:sz w:val="28"/>
          <w:szCs w:val="28"/>
          <w:bdr w:val="none" w:sz="0" w:space="0" w:color="auto" w:frame="1"/>
          <w:lang w:val="kk-KZ"/>
        </w:rPr>
      </w:pPr>
      <w:r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1) </w:t>
      </w:r>
      <w:r w:rsidR="00EE2CDA"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Парламент Мәжілісі, </w:t>
      </w:r>
      <w:r w:rsidR="004B456F"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азаматтық қоғам</w:t>
      </w:r>
      <w:r w:rsid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,</w:t>
      </w:r>
      <w:r w:rsidR="00EE2CDA"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 кәсіптік бірлестіктер, бизнес</w:t>
      </w:r>
      <w:r w:rsid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 және</w:t>
      </w:r>
      <w:r w:rsidR="00EE2CDA"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 сарап</w:t>
      </w:r>
      <w:r w:rsidR="0098610B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шылар</w:t>
      </w:r>
      <w:r w:rsidR="005C4D0A"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 қоғамдастығы</w:t>
      </w:r>
      <w:r w:rsidR="00EE2CDA"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 арасында </w:t>
      </w:r>
      <w:r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елдің неғұрлым маңызды қоғамдық-саяси және</w:t>
      </w:r>
      <w:r w:rsid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 </w:t>
      </w:r>
      <w:r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әлеуметтік-экономикалық мәселелерін талқылау бойынша сындарлы өзара</w:t>
      </w:r>
      <w:r w:rsid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 </w:t>
      </w:r>
      <w:r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іс-қимылды қамтамасыз ету;</w:t>
      </w:r>
    </w:p>
    <w:p w:rsidR="008E7C6B" w:rsidRPr="004B456F" w:rsidRDefault="00EE2CDA" w:rsidP="008E7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color w:val="000000" w:themeColor="text1"/>
          <w:sz w:val="28"/>
          <w:szCs w:val="28"/>
          <w:bdr w:val="none" w:sz="0" w:space="0" w:color="auto" w:frame="1"/>
          <w:lang w:val="kk-KZ"/>
        </w:rPr>
      </w:pPr>
      <w:r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 xml:space="preserve">2) </w:t>
      </w:r>
      <w:r w:rsidR="008E7C6B"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Парламент Мәжілісінің заң шығару қызметінің сапасын арттыру;</w:t>
      </w:r>
    </w:p>
    <w:p w:rsidR="004062CE" w:rsidRPr="004B456F" w:rsidRDefault="008E7C6B" w:rsidP="008E7C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567"/>
        <w:jc w:val="both"/>
        <w:rPr>
          <w:rStyle w:val="s0"/>
          <w:color w:val="000000" w:themeColor="text1"/>
          <w:sz w:val="28"/>
          <w:szCs w:val="28"/>
          <w:lang w:val="kk-KZ"/>
        </w:rPr>
      </w:pPr>
      <w:r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lastRenderedPageBreak/>
        <w:t xml:space="preserve">4) жұртшылық, </w:t>
      </w:r>
      <w:r w:rsidR="00066D9F"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с</w:t>
      </w:r>
      <w:r w:rsidRPr="004B456F">
        <w:rPr>
          <w:color w:val="000000" w:themeColor="text1"/>
          <w:sz w:val="28"/>
          <w:szCs w:val="28"/>
          <w:bdr w:val="none" w:sz="0" w:space="0" w:color="auto" w:frame="1"/>
          <w:lang w:val="kk-KZ"/>
        </w:rPr>
        <w:t>аяси партиялар, үкіметтік емес сектор және мемлекеттік органдар өкілдерін ашық диалог пен жария талқылауға тарту</w:t>
      </w:r>
      <w:r w:rsidR="00D349D7" w:rsidRPr="004B456F">
        <w:rPr>
          <w:rStyle w:val="s0"/>
          <w:color w:val="000000" w:themeColor="text1"/>
          <w:sz w:val="28"/>
          <w:szCs w:val="28"/>
          <w:lang w:val="kk-KZ"/>
        </w:rPr>
        <w:t>.</w:t>
      </w:r>
    </w:p>
    <w:p w:rsidR="004915EF" w:rsidRPr="000E62F1" w:rsidRDefault="004915EF" w:rsidP="00DC32FC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bookmarkStart w:id="3" w:name="SUB500"/>
      <w:bookmarkEnd w:id="3"/>
    </w:p>
    <w:p w:rsidR="008E7C6B" w:rsidRPr="00EC33F3" w:rsidRDefault="00A9530A" w:rsidP="008E7C6B">
      <w:pPr>
        <w:tabs>
          <w:tab w:val="left" w:pos="851"/>
        </w:tabs>
        <w:spacing w:line="276" w:lineRule="auto"/>
        <w:ind w:firstLine="567"/>
        <w:jc w:val="center"/>
        <w:rPr>
          <w:b/>
          <w:bCs/>
          <w:sz w:val="28"/>
          <w:szCs w:val="28"/>
          <w:lang w:val="kk-KZ"/>
        </w:rPr>
      </w:pPr>
      <w:bookmarkStart w:id="4" w:name="SUB600"/>
      <w:bookmarkEnd w:id="4"/>
      <w:r w:rsidRPr="000E62F1">
        <w:rPr>
          <w:b/>
          <w:bCs/>
          <w:sz w:val="28"/>
          <w:szCs w:val="28"/>
          <w:lang w:val="kk-KZ"/>
        </w:rPr>
        <w:t>4</w:t>
      </w:r>
      <w:r w:rsidR="00ED2847" w:rsidRPr="000E62F1">
        <w:rPr>
          <w:b/>
          <w:bCs/>
          <w:sz w:val="28"/>
          <w:szCs w:val="28"/>
          <w:lang w:val="kk-KZ"/>
        </w:rPr>
        <w:t xml:space="preserve">. </w:t>
      </w:r>
      <w:r w:rsidR="008E7C6B" w:rsidRPr="000E62F1">
        <w:rPr>
          <w:b/>
          <w:bCs/>
          <w:sz w:val="28"/>
          <w:szCs w:val="28"/>
          <w:lang w:val="kk-KZ"/>
        </w:rPr>
        <w:t>Қоғамдық палатаның</w:t>
      </w:r>
      <w:r w:rsidR="008E7C6B" w:rsidRPr="00EC33F3">
        <w:rPr>
          <w:b/>
          <w:bCs/>
          <w:sz w:val="28"/>
          <w:szCs w:val="28"/>
          <w:lang w:val="kk-KZ"/>
        </w:rPr>
        <w:t xml:space="preserve"> өкілеттіктері</w:t>
      </w:r>
    </w:p>
    <w:p w:rsidR="00ED2847" w:rsidRPr="000E62F1" w:rsidRDefault="00ED2847" w:rsidP="008E7C6B">
      <w:pPr>
        <w:tabs>
          <w:tab w:val="left" w:pos="851"/>
        </w:tabs>
        <w:spacing w:line="276" w:lineRule="auto"/>
        <w:ind w:firstLine="567"/>
        <w:jc w:val="center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 </w:t>
      </w:r>
    </w:p>
    <w:p w:rsidR="008E7C6B" w:rsidRPr="000E62F1" w:rsidRDefault="000674AC" w:rsidP="008E7C6B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r w:rsidRPr="000E62F1">
        <w:rPr>
          <w:rStyle w:val="s0"/>
          <w:sz w:val="28"/>
          <w:szCs w:val="28"/>
          <w:lang w:val="kk-KZ"/>
        </w:rPr>
        <w:t xml:space="preserve">6. </w:t>
      </w:r>
      <w:r w:rsidR="008E7C6B" w:rsidRPr="000E62F1">
        <w:rPr>
          <w:rStyle w:val="s0"/>
          <w:sz w:val="28"/>
          <w:szCs w:val="28"/>
          <w:lang w:val="kk-KZ"/>
        </w:rPr>
        <w:t>Қоғамдық палата: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r w:rsidRPr="000E62F1">
        <w:rPr>
          <w:rStyle w:val="s0"/>
          <w:sz w:val="28"/>
          <w:szCs w:val="28"/>
          <w:lang w:val="kk-KZ"/>
        </w:rPr>
        <w:t>1) заң жобаларын талқылайды;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r w:rsidRPr="000E62F1">
        <w:rPr>
          <w:rStyle w:val="s0"/>
          <w:sz w:val="28"/>
          <w:szCs w:val="28"/>
          <w:lang w:val="kk-KZ"/>
        </w:rPr>
        <w:t>2) заң жобаларына сараптама жүргі</w:t>
      </w:r>
      <w:r w:rsidR="00066D9F" w:rsidRPr="000E62F1">
        <w:rPr>
          <w:rStyle w:val="s0"/>
          <w:sz w:val="28"/>
          <w:szCs w:val="28"/>
          <w:lang w:val="kk-KZ"/>
        </w:rPr>
        <w:t>зеді</w:t>
      </w:r>
      <w:r w:rsidR="007B1C59">
        <w:rPr>
          <w:rStyle w:val="s0"/>
          <w:sz w:val="28"/>
          <w:szCs w:val="28"/>
          <w:lang w:val="kk-KZ"/>
        </w:rPr>
        <w:t>, ұсыныстар береді,</w:t>
      </w:r>
      <w:r w:rsidR="00066D9F" w:rsidRPr="000E62F1">
        <w:rPr>
          <w:rStyle w:val="s0"/>
          <w:sz w:val="28"/>
          <w:szCs w:val="28"/>
          <w:lang w:val="kk-KZ"/>
        </w:rPr>
        <w:t xml:space="preserve"> ұсынымдар әзірлейді;</w:t>
      </w:r>
    </w:p>
    <w:p w:rsidR="008E7C6B" w:rsidRPr="000E62F1" w:rsidRDefault="007B1C59" w:rsidP="008E7C6B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r>
        <w:rPr>
          <w:rStyle w:val="s0"/>
          <w:sz w:val="28"/>
          <w:szCs w:val="28"/>
          <w:lang w:val="kk-KZ"/>
        </w:rPr>
        <w:t>3</w:t>
      </w:r>
      <w:r w:rsidR="008E7C6B" w:rsidRPr="000E62F1">
        <w:rPr>
          <w:rStyle w:val="s0"/>
          <w:sz w:val="28"/>
          <w:szCs w:val="28"/>
          <w:lang w:val="kk-KZ"/>
        </w:rPr>
        <w:t xml:space="preserve">) </w:t>
      </w:r>
      <w:r w:rsidR="00066D9F" w:rsidRPr="00EC33F3">
        <w:rPr>
          <w:rStyle w:val="s0"/>
          <w:sz w:val="28"/>
          <w:szCs w:val="28"/>
          <w:lang w:val="kk-KZ"/>
        </w:rPr>
        <w:t>Қ</w:t>
      </w:r>
      <w:r w:rsidR="00066D9F" w:rsidRPr="000E62F1">
        <w:rPr>
          <w:rStyle w:val="s0"/>
          <w:sz w:val="28"/>
          <w:szCs w:val="28"/>
          <w:lang w:val="kk-KZ"/>
        </w:rPr>
        <w:t xml:space="preserve">оғамдық палатаның жұмысына </w:t>
      </w:r>
      <w:r w:rsidR="008E7C6B" w:rsidRPr="000E62F1">
        <w:rPr>
          <w:rStyle w:val="s0"/>
          <w:sz w:val="28"/>
          <w:szCs w:val="28"/>
          <w:lang w:val="kk-KZ"/>
        </w:rPr>
        <w:t xml:space="preserve">Қазақстан Республикасының заңнамасында белгіленген тәртіппен </w:t>
      </w:r>
      <w:r>
        <w:rPr>
          <w:rStyle w:val="s0"/>
          <w:sz w:val="28"/>
          <w:szCs w:val="28"/>
          <w:lang w:val="kk-KZ"/>
        </w:rPr>
        <w:t>талдама ұйымдар</w:t>
      </w:r>
      <w:r w:rsidR="0098610B">
        <w:rPr>
          <w:rStyle w:val="s0"/>
          <w:sz w:val="28"/>
          <w:szCs w:val="28"/>
          <w:lang w:val="kk-KZ"/>
        </w:rPr>
        <w:t>ын</w:t>
      </w:r>
      <w:r>
        <w:rPr>
          <w:rStyle w:val="s0"/>
          <w:sz w:val="28"/>
          <w:szCs w:val="28"/>
          <w:lang w:val="kk-KZ"/>
        </w:rPr>
        <w:t xml:space="preserve">ың, </w:t>
      </w:r>
      <w:r w:rsidR="008E7C6B" w:rsidRPr="000E62F1">
        <w:rPr>
          <w:rStyle w:val="s0"/>
          <w:sz w:val="28"/>
          <w:szCs w:val="28"/>
          <w:lang w:val="kk-KZ"/>
        </w:rPr>
        <w:t xml:space="preserve">ғылыми мекемелердің, үкіметтік емес ұйымдардың </w:t>
      </w:r>
      <w:r w:rsidR="00213546" w:rsidRPr="000E62F1">
        <w:rPr>
          <w:rStyle w:val="s0"/>
          <w:sz w:val="28"/>
          <w:szCs w:val="28"/>
          <w:lang w:val="kk-KZ"/>
        </w:rPr>
        <w:t xml:space="preserve">сарапшыларын </w:t>
      </w:r>
      <w:r w:rsidR="008E7C6B" w:rsidRPr="000E62F1">
        <w:rPr>
          <w:rStyle w:val="s0"/>
          <w:sz w:val="28"/>
          <w:szCs w:val="28"/>
          <w:lang w:val="kk-KZ"/>
        </w:rPr>
        <w:t xml:space="preserve">және </w:t>
      </w:r>
      <w:r>
        <w:rPr>
          <w:rStyle w:val="s0"/>
          <w:sz w:val="28"/>
          <w:szCs w:val="28"/>
          <w:lang w:val="kk-KZ"/>
        </w:rPr>
        <w:t xml:space="preserve">басқа да </w:t>
      </w:r>
      <w:r w:rsidR="00213546">
        <w:rPr>
          <w:rStyle w:val="s0"/>
          <w:sz w:val="28"/>
          <w:szCs w:val="28"/>
          <w:lang w:val="kk-KZ"/>
        </w:rPr>
        <w:t>мамандарды</w:t>
      </w:r>
      <w:r w:rsidR="008E7C6B" w:rsidRPr="000E62F1">
        <w:rPr>
          <w:rStyle w:val="s0"/>
          <w:sz w:val="28"/>
          <w:szCs w:val="28"/>
          <w:lang w:val="kk-KZ"/>
        </w:rPr>
        <w:t xml:space="preserve"> тартады;</w:t>
      </w:r>
    </w:p>
    <w:p w:rsidR="007B1C59" w:rsidRPr="000E62F1" w:rsidRDefault="007B1C59" w:rsidP="007B1C59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r>
        <w:rPr>
          <w:rStyle w:val="s0"/>
          <w:sz w:val="28"/>
          <w:szCs w:val="28"/>
          <w:lang w:val="kk-KZ"/>
        </w:rPr>
        <w:t>4</w:t>
      </w:r>
      <w:r w:rsidR="00066D9F" w:rsidRPr="000E62F1">
        <w:rPr>
          <w:rStyle w:val="s0"/>
          <w:sz w:val="28"/>
          <w:szCs w:val="28"/>
          <w:lang w:val="kk-KZ"/>
        </w:rPr>
        <w:t xml:space="preserve">) </w:t>
      </w:r>
      <w:r w:rsidRPr="00EC33F3">
        <w:rPr>
          <w:rStyle w:val="s0"/>
          <w:sz w:val="28"/>
          <w:szCs w:val="28"/>
          <w:lang w:val="kk-KZ"/>
        </w:rPr>
        <w:t>ө</w:t>
      </w:r>
      <w:r w:rsidRPr="000E62F1">
        <w:rPr>
          <w:rStyle w:val="s0"/>
          <w:sz w:val="28"/>
          <w:szCs w:val="28"/>
          <w:lang w:val="kk-KZ"/>
        </w:rPr>
        <w:t xml:space="preserve">з құзыреті шегінде </w:t>
      </w:r>
      <w:r w:rsidR="00973740">
        <w:rPr>
          <w:rStyle w:val="s0"/>
          <w:sz w:val="28"/>
          <w:szCs w:val="28"/>
          <w:lang w:val="kk-KZ"/>
        </w:rPr>
        <w:t xml:space="preserve">Парламент </w:t>
      </w:r>
      <w:r w:rsidRPr="000E62F1">
        <w:rPr>
          <w:rStyle w:val="s0"/>
          <w:sz w:val="28"/>
          <w:szCs w:val="28"/>
          <w:lang w:val="kk-KZ"/>
        </w:rPr>
        <w:t>Мәжіліс</w:t>
      </w:r>
      <w:r w:rsidR="00973740">
        <w:rPr>
          <w:rStyle w:val="s0"/>
          <w:sz w:val="28"/>
          <w:szCs w:val="28"/>
          <w:lang w:val="kk-KZ"/>
        </w:rPr>
        <w:t>і</w:t>
      </w:r>
      <w:r w:rsidRPr="000E62F1">
        <w:rPr>
          <w:rStyle w:val="s0"/>
          <w:sz w:val="28"/>
          <w:szCs w:val="28"/>
          <w:lang w:val="kk-KZ"/>
        </w:rPr>
        <w:t xml:space="preserve"> </w:t>
      </w:r>
      <w:r w:rsidRPr="00EC33F3">
        <w:rPr>
          <w:rStyle w:val="s0"/>
          <w:sz w:val="28"/>
          <w:szCs w:val="28"/>
          <w:lang w:val="kk-KZ"/>
        </w:rPr>
        <w:t>А</w:t>
      </w:r>
      <w:r w:rsidRPr="000E62F1">
        <w:rPr>
          <w:rStyle w:val="s0"/>
          <w:sz w:val="28"/>
          <w:szCs w:val="28"/>
          <w:lang w:val="kk-KZ"/>
        </w:rPr>
        <w:t>ппаратынан тиісті заң жобалары бойынша қажетті ақпаратты сұратады және алады;</w:t>
      </w:r>
    </w:p>
    <w:p w:rsidR="00FF1B76" w:rsidRPr="000E62F1" w:rsidRDefault="007B1C59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>
        <w:rPr>
          <w:rStyle w:val="s0"/>
          <w:sz w:val="28"/>
          <w:szCs w:val="28"/>
          <w:lang w:val="kk-KZ"/>
        </w:rPr>
        <w:t xml:space="preserve">5) </w:t>
      </w:r>
      <w:r w:rsidR="00973740" w:rsidRPr="00973740">
        <w:rPr>
          <w:rStyle w:val="s0"/>
          <w:sz w:val="28"/>
          <w:szCs w:val="28"/>
          <w:lang w:val="kk-KZ"/>
        </w:rPr>
        <w:t>Мәжілістің қызметін консультациялық қамтамасыз ету жөніндегі өзге де өкілеттіктерді жүзеге асырады</w:t>
      </w:r>
      <w:r w:rsidR="00FF1B76" w:rsidRPr="000E62F1">
        <w:rPr>
          <w:sz w:val="28"/>
          <w:szCs w:val="28"/>
          <w:lang w:val="kk-KZ"/>
        </w:rPr>
        <w:t>.</w:t>
      </w:r>
    </w:p>
    <w:p w:rsidR="002D09A3" w:rsidRPr="000E62F1" w:rsidRDefault="002D09A3" w:rsidP="00DC32FC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</w:p>
    <w:p w:rsidR="00ED2847" w:rsidRPr="000E62F1" w:rsidRDefault="00EF30BB" w:rsidP="00DC32FC">
      <w:pPr>
        <w:tabs>
          <w:tab w:val="left" w:pos="851"/>
        </w:tabs>
        <w:spacing w:line="276" w:lineRule="auto"/>
        <w:ind w:firstLine="567"/>
        <w:jc w:val="center"/>
        <w:rPr>
          <w:sz w:val="28"/>
          <w:szCs w:val="28"/>
          <w:lang w:val="kk-KZ"/>
        </w:rPr>
      </w:pPr>
      <w:r w:rsidRPr="000E62F1">
        <w:rPr>
          <w:b/>
          <w:bCs/>
          <w:sz w:val="28"/>
          <w:szCs w:val="28"/>
          <w:lang w:val="kk-KZ"/>
        </w:rPr>
        <w:t>5</w:t>
      </w:r>
      <w:r w:rsidR="00ED2847" w:rsidRPr="000E62F1">
        <w:rPr>
          <w:b/>
          <w:bCs/>
          <w:sz w:val="28"/>
          <w:szCs w:val="28"/>
          <w:lang w:val="kk-KZ"/>
        </w:rPr>
        <w:t xml:space="preserve">. </w:t>
      </w:r>
      <w:r w:rsidR="008E7C6B" w:rsidRPr="000E62F1">
        <w:rPr>
          <w:b/>
          <w:bCs/>
          <w:sz w:val="28"/>
          <w:szCs w:val="28"/>
          <w:lang w:val="kk-KZ"/>
        </w:rPr>
        <w:t xml:space="preserve">Қоғамдық палатаның құрамы </w:t>
      </w:r>
      <w:r w:rsidR="007E2FF5">
        <w:rPr>
          <w:b/>
          <w:bCs/>
          <w:sz w:val="28"/>
          <w:szCs w:val="28"/>
          <w:lang w:val="kk-KZ"/>
        </w:rPr>
        <w:t>және оған</w:t>
      </w:r>
      <w:r w:rsidR="008E7C6B" w:rsidRPr="000E62F1">
        <w:rPr>
          <w:b/>
          <w:bCs/>
          <w:sz w:val="28"/>
          <w:szCs w:val="28"/>
          <w:lang w:val="kk-KZ"/>
        </w:rPr>
        <w:t xml:space="preserve"> мүше</w:t>
      </w:r>
      <w:r w:rsidR="00EC33F3">
        <w:rPr>
          <w:b/>
          <w:bCs/>
          <w:sz w:val="28"/>
          <w:szCs w:val="28"/>
          <w:lang w:val="kk-KZ"/>
        </w:rPr>
        <w:t>лі</w:t>
      </w:r>
      <w:r w:rsidR="007E2FF5">
        <w:rPr>
          <w:b/>
          <w:bCs/>
          <w:sz w:val="28"/>
          <w:szCs w:val="28"/>
          <w:lang w:val="kk-KZ"/>
        </w:rPr>
        <w:t>к</w:t>
      </w:r>
    </w:p>
    <w:p w:rsidR="0080010C" w:rsidRPr="000E62F1" w:rsidRDefault="0080010C" w:rsidP="00DC32FC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</w:p>
    <w:p w:rsidR="0069345C" w:rsidRDefault="004062CE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7. </w:t>
      </w:r>
      <w:r w:rsidR="00066D9F" w:rsidRPr="00EC33F3">
        <w:rPr>
          <w:sz w:val="28"/>
          <w:szCs w:val="28"/>
          <w:lang w:val="kk-KZ"/>
        </w:rPr>
        <w:t>Қ</w:t>
      </w:r>
      <w:r w:rsidR="008E7C6B" w:rsidRPr="000E62F1">
        <w:rPr>
          <w:sz w:val="28"/>
          <w:szCs w:val="28"/>
          <w:lang w:val="kk-KZ"/>
        </w:rPr>
        <w:t>оғамдық палата саяси партиялардың, азаматтық қоғамның</w:t>
      </w:r>
      <w:r w:rsidR="00973740">
        <w:rPr>
          <w:sz w:val="28"/>
          <w:szCs w:val="28"/>
          <w:lang w:val="kk-KZ"/>
        </w:rPr>
        <w:t>, бизнестің, сарап</w:t>
      </w:r>
      <w:r w:rsidR="0098610B">
        <w:rPr>
          <w:sz w:val="28"/>
          <w:szCs w:val="28"/>
          <w:lang w:val="kk-KZ"/>
        </w:rPr>
        <w:t>шылар</w:t>
      </w:r>
      <w:r w:rsidR="00973740">
        <w:rPr>
          <w:sz w:val="28"/>
          <w:szCs w:val="28"/>
          <w:lang w:val="kk-KZ"/>
        </w:rPr>
        <w:t xml:space="preserve"> </w:t>
      </w:r>
      <w:r w:rsidR="008E7C6B" w:rsidRPr="000E62F1">
        <w:rPr>
          <w:sz w:val="28"/>
          <w:szCs w:val="28"/>
          <w:lang w:val="kk-KZ"/>
        </w:rPr>
        <w:t xml:space="preserve"> </w:t>
      </w:r>
      <w:r w:rsidR="00C91E95">
        <w:rPr>
          <w:sz w:val="28"/>
          <w:szCs w:val="28"/>
          <w:lang w:val="kk-KZ"/>
        </w:rPr>
        <w:t>қоғамдасты</w:t>
      </w:r>
      <w:r w:rsidR="001D66E7">
        <w:rPr>
          <w:sz w:val="28"/>
          <w:szCs w:val="28"/>
          <w:lang w:val="kk-KZ"/>
        </w:rPr>
        <w:t>ғын</w:t>
      </w:r>
      <w:r w:rsidR="00C91E95">
        <w:rPr>
          <w:sz w:val="28"/>
          <w:szCs w:val="28"/>
          <w:lang w:val="kk-KZ"/>
        </w:rPr>
        <w:t xml:space="preserve">ың </w:t>
      </w:r>
      <w:r w:rsidR="008E7C6B" w:rsidRPr="000E62F1">
        <w:rPr>
          <w:sz w:val="28"/>
          <w:szCs w:val="28"/>
          <w:lang w:val="kk-KZ"/>
        </w:rPr>
        <w:t>өкілдерінен, Парламент Мәжілісінің депутаттарынан, белгілі мемлекеттік және қоғам қайраткерлерінен құрылады.</w:t>
      </w:r>
      <w:r w:rsidR="00C91E95">
        <w:rPr>
          <w:sz w:val="28"/>
          <w:szCs w:val="28"/>
          <w:lang w:val="kk-KZ"/>
        </w:rPr>
        <w:t xml:space="preserve"> </w:t>
      </w:r>
      <w:r w:rsidR="0069345C" w:rsidRPr="0069345C">
        <w:rPr>
          <w:sz w:val="28"/>
          <w:szCs w:val="28"/>
          <w:lang w:val="kk-KZ"/>
        </w:rPr>
        <w:t>Қоғамдық палатаның құрамы оның мүшелеріне ротация жүргізу арқылы жарты жылда бір рет жаңартылуы мүмкін.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8. Қоғамдық палата </w:t>
      </w:r>
      <w:r w:rsidR="00066D9F" w:rsidRPr="00EC33F3">
        <w:rPr>
          <w:sz w:val="28"/>
          <w:szCs w:val="28"/>
          <w:lang w:val="kk-KZ"/>
        </w:rPr>
        <w:t>Т</w:t>
      </w:r>
      <w:r w:rsidRPr="000E62F1">
        <w:rPr>
          <w:sz w:val="28"/>
          <w:szCs w:val="28"/>
          <w:lang w:val="kk-KZ"/>
        </w:rPr>
        <w:t xml:space="preserve">өрағадан, </w:t>
      </w:r>
      <w:r w:rsidR="00066D9F" w:rsidRPr="00EC33F3">
        <w:rPr>
          <w:sz w:val="28"/>
          <w:szCs w:val="28"/>
          <w:lang w:val="kk-KZ"/>
        </w:rPr>
        <w:t>Т</w:t>
      </w:r>
      <w:r w:rsidRPr="000E62F1">
        <w:rPr>
          <w:sz w:val="28"/>
          <w:szCs w:val="28"/>
          <w:lang w:val="kk-KZ"/>
        </w:rPr>
        <w:t xml:space="preserve">өрағаның </w:t>
      </w:r>
      <w:r w:rsidR="00C1238A">
        <w:rPr>
          <w:sz w:val="28"/>
          <w:szCs w:val="28"/>
          <w:lang w:val="kk-KZ"/>
        </w:rPr>
        <w:t>екі</w:t>
      </w:r>
      <w:r w:rsidRPr="000E62F1">
        <w:rPr>
          <w:sz w:val="28"/>
          <w:szCs w:val="28"/>
          <w:lang w:val="kk-KZ"/>
        </w:rPr>
        <w:t xml:space="preserve"> орынба</w:t>
      </w:r>
      <w:r w:rsidR="00066D9F" w:rsidRPr="000E62F1">
        <w:rPr>
          <w:sz w:val="28"/>
          <w:szCs w:val="28"/>
          <w:lang w:val="kk-KZ"/>
        </w:rPr>
        <w:t xml:space="preserve">сарынан, жауапты хатшыдан және </w:t>
      </w:r>
      <w:r w:rsidR="00066D9F" w:rsidRPr="00EC33F3">
        <w:rPr>
          <w:sz w:val="28"/>
          <w:szCs w:val="28"/>
          <w:lang w:val="kk-KZ"/>
        </w:rPr>
        <w:t>Қ</w:t>
      </w:r>
      <w:r w:rsidRPr="000E62F1">
        <w:rPr>
          <w:sz w:val="28"/>
          <w:szCs w:val="28"/>
          <w:lang w:val="kk-KZ"/>
        </w:rPr>
        <w:t>оғамдық палатаның мүшелерінен тұрады.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9. Қоғамдық палатаның </w:t>
      </w:r>
      <w:r w:rsidR="00F05EE6">
        <w:rPr>
          <w:sz w:val="28"/>
          <w:szCs w:val="28"/>
          <w:lang w:val="kk-KZ"/>
        </w:rPr>
        <w:t>Т</w:t>
      </w:r>
      <w:r w:rsidRPr="000E62F1">
        <w:rPr>
          <w:sz w:val="28"/>
          <w:szCs w:val="28"/>
          <w:lang w:val="kk-KZ"/>
        </w:rPr>
        <w:t xml:space="preserve">өрағасы, оның орынбасарлары және жауапты хатшы Парламент Мәжілісінің </w:t>
      </w:r>
      <w:r w:rsidR="00066D9F" w:rsidRPr="00EC33F3">
        <w:rPr>
          <w:sz w:val="28"/>
          <w:szCs w:val="28"/>
          <w:lang w:val="kk-KZ"/>
        </w:rPr>
        <w:t>Б</w:t>
      </w:r>
      <w:r w:rsidRPr="000E62F1">
        <w:rPr>
          <w:sz w:val="28"/>
          <w:szCs w:val="28"/>
          <w:lang w:val="kk-KZ"/>
        </w:rPr>
        <w:t>юросына есеп береді.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10. </w:t>
      </w:r>
      <w:r w:rsidR="00262B96" w:rsidRPr="00262B96">
        <w:rPr>
          <w:sz w:val="28"/>
          <w:szCs w:val="28"/>
          <w:lang w:val="kk-KZ"/>
        </w:rPr>
        <w:t>Парламент Мәжілісі</w:t>
      </w:r>
      <w:r w:rsidR="00262B96">
        <w:rPr>
          <w:sz w:val="28"/>
          <w:szCs w:val="28"/>
          <w:lang w:val="kk-KZ"/>
        </w:rPr>
        <w:t>нің</w:t>
      </w:r>
      <w:r w:rsidRPr="000E62F1">
        <w:rPr>
          <w:sz w:val="28"/>
          <w:szCs w:val="28"/>
          <w:lang w:val="kk-KZ"/>
        </w:rPr>
        <w:t xml:space="preserve"> Бюросы: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1) </w:t>
      </w:r>
      <w:r w:rsidR="00066D9F" w:rsidRPr="00EC33F3">
        <w:rPr>
          <w:sz w:val="28"/>
          <w:szCs w:val="28"/>
          <w:lang w:val="kk-KZ"/>
        </w:rPr>
        <w:t>Қ</w:t>
      </w:r>
      <w:r w:rsidRPr="000E62F1">
        <w:rPr>
          <w:sz w:val="28"/>
          <w:szCs w:val="28"/>
          <w:lang w:val="kk-KZ"/>
        </w:rPr>
        <w:t>оғамдық палатаның құрамын бекітеді;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2) Қоғамдық палата мүшелерінің арасынан оның </w:t>
      </w:r>
      <w:r w:rsidR="00066D9F" w:rsidRPr="00EC33F3">
        <w:rPr>
          <w:sz w:val="28"/>
          <w:szCs w:val="28"/>
          <w:lang w:val="kk-KZ"/>
        </w:rPr>
        <w:t>Т</w:t>
      </w:r>
      <w:r w:rsidRPr="000E62F1">
        <w:rPr>
          <w:sz w:val="28"/>
          <w:szCs w:val="28"/>
          <w:lang w:val="kk-KZ"/>
        </w:rPr>
        <w:t xml:space="preserve">өрағасын, Төрағаның </w:t>
      </w:r>
      <w:r w:rsidR="00C1238A">
        <w:rPr>
          <w:sz w:val="28"/>
          <w:szCs w:val="28"/>
          <w:lang w:val="kk-KZ"/>
        </w:rPr>
        <w:t>екі</w:t>
      </w:r>
      <w:r w:rsidRPr="000E62F1">
        <w:rPr>
          <w:sz w:val="28"/>
          <w:szCs w:val="28"/>
          <w:lang w:val="kk-KZ"/>
        </w:rPr>
        <w:t xml:space="preserve"> орынбасарын, жауапты хатшыны тағайындайды;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3) Қоғамдық палата туралы ережені бекітеді;</w:t>
      </w:r>
    </w:p>
    <w:p w:rsidR="008E7C6B" w:rsidRPr="000E62F1" w:rsidRDefault="00262B96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4</w:t>
      </w:r>
      <w:r w:rsidR="008E7C6B" w:rsidRPr="000E62F1">
        <w:rPr>
          <w:sz w:val="28"/>
          <w:szCs w:val="28"/>
          <w:lang w:val="kk-KZ"/>
        </w:rPr>
        <w:t xml:space="preserve">) </w:t>
      </w:r>
      <w:r>
        <w:rPr>
          <w:sz w:val="28"/>
          <w:szCs w:val="28"/>
          <w:lang w:val="kk-KZ"/>
        </w:rPr>
        <w:t>жыл</w:t>
      </w:r>
      <w:r w:rsidR="008E7C6B" w:rsidRPr="000E62F1">
        <w:rPr>
          <w:sz w:val="28"/>
          <w:szCs w:val="28"/>
          <w:lang w:val="kk-KZ"/>
        </w:rPr>
        <w:t xml:space="preserve"> сайын </w:t>
      </w:r>
      <w:r w:rsidR="005C4D0A" w:rsidRPr="00EC33F3">
        <w:rPr>
          <w:sz w:val="28"/>
          <w:szCs w:val="28"/>
          <w:lang w:val="kk-KZ"/>
        </w:rPr>
        <w:t>Қ</w:t>
      </w:r>
      <w:r w:rsidR="008E7C6B" w:rsidRPr="000E62F1">
        <w:rPr>
          <w:sz w:val="28"/>
          <w:szCs w:val="28"/>
          <w:lang w:val="kk-KZ"/>
        </w:rPr>
        <w:t>оғамдық палатаның қызметі туралы ақпаратты тыңдайды.</w:t>
      </w:r>
    </w:p>
    <w:p w:rsidR="00262B96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11. </w:t>
      </w:r>
      <w:r w:rsidR="00262B96" w:rsidRPr="00262B96">
        <w:rPr>
          <w:sz w:val="28"/>
          <w:szCs w:val="28"/>
          <w:lang w:val="kk-KZ"/>
        </w:rPr>
        <w:t>Қоғамдық палатаның жұмыс органы Қоғамдық</w:t>
      </w:r>
      <w:r w:rsidR="00951503">
        <w:rPr>
          <w:sz w:val="28"/>
          <w:szCs w:val="28"/>
          <w:lang w:val="kk-KZ"/>
        </w:rPr>
        <w:t xml:space="preserve"> палатаның кеңесі (бұдан әрі – К</w:t>
      </w:r>
      <w:r w:rsidR="00262B96" w:rsidRPr="00262B96">
        <w:rPr>
          <w:sz w:val="28"/>
          <w:szCs w:val="28"/>
          <w:lang w:val="kk-KZ"/>
        </w:rPr>
        <w:t xml:space="preserve">еңес) болып табылады, ол </w:t>
      </w:r>
      <w:r w:rsidR="0098610B">
        <w:rPr>
          <w:sz w:val="28"/>
          <w:szCs w:val="28"/>
          <w:lang w:val="kk-KZ"/>
        </w:rPr>
        <w:t>палатаны</w:t>
      </w:r>
      <w:r w:rsidR="00262B96" w:rsidRPr="00262B96">
        <w:rPr>
          <w:sz w:val="28"/>
          <w:szCs w:val="28"/>
          <w:lang w:val="kk-KZ"/>
        </w:rPr>
        <w:t xml:space="preserve">ң ағымдағы және ұйымдастырушылық қызметіне басшылық </w:t>
      </w:r>
      <w:r w:rsidR="00951503">
        <w:rPr>
          <w:sz w:val="28"/>
          <w:szCs w:val="28"/>
          <w:lang w:val="kk-KZ"/>
        </w:rPr>
        <w:t>ет</w:t>
      </w:r>
      <w:r w:rsidR="00262B96" w:rsidRPr="00262B96">
        <w:rPr>
          <w:sz w:val="28"/>
          <w:szCs w:val="28"/>
          <w:lang w:val="kk-KZ"/>
        </w:rPr>
        <w:t xml:space="preserve">у және </w:t>
      </w:r>
      <w:r w:rsidR="00951503">
        <w:rPr>
          <w:sz w:val="28"/>
          <w:szCs w:val="28"/>
          <w:lang w:val="kk-KZ"/>
        </w:rPr>
        <w:t xml:space="preserve">оны </w:t>
      </w:r>
      <w:r w:rsidR="00262B96" w:rsidRPr="00262B96">
        <w:rPr>
          <w:sz w:val="28"/>
          <w:szCs w:val="28"/>
          <w:lang w:val="kk-KZ"/>
        </w:rPr>
        <w:t>үйлестіру мақсатында қалыптастырылады. Кеңес</w:t>
      </w:r>
      <w:r w:rsidR="00951503">
        <w:rPr>
          <w:sz w:val="28"/>
          <w:szCs w:val="28"/>
          <w:lang w:val="kk-KZ"/>
        </w:rPr>
        <w:t>тің</w:t>
      </w:r>
      <w:r w:rsidR="00262B96" w:rsidRPr="00262B96">
        <w:rPr>
          <w:sz w:val="28"/>
          <w:szCs w:val="28"/>
          <w:lang w:val="kk-KZ"/>
        </w:rPr>
        <w:t xml:space="preserve"> құрамына Қоғамдық палатаның </w:t>
      </w:r>
      <w:r w:rsidR="00262B96" w:rsidRPr="00262B96">
        <w:rPr>
          <w:sz w:val="28"/>
          <w:szCs w:val="28"/>
          <w:lang w:val="kk-KZ"/>
        </w:rPr>
        <w:lastRenderedPageBreak/>
        <w:t xml:space="preserve">Төрағасы, Төрағаның </w:t>
      </w:r>
      <w:r w:rsidR="00C1238A">
        <w:rPr>
          <w:sz w:val="28"/>
          <w:szCs w:val="28"/>
          <w:lang w:val="kk-KZ"/>
        </w:rPr>
        <w:t>екі</w:t>
      </w:r>
      <w:r w:rsidR="00262B96" w:rsidRPr="00262B96">
        <w:rPr>
          <w:sz w:val="28"/>
          <w:szCs w:val="28"/>
          <w:lang w:val="kk-KZ"/>
        </w:rPr>
        <w:t xml:space="preserve"> орынбасары, Қоғамдық палатаның жауапты хатшысы кіреді</w:t>
      </w:r>
      <w:r w:rsidR="00951503">
        <w:rPr>
          <w:sz w:val="28"/>
          <w:szCs w:val="28"/>
          <w:lang w:val="kk-KZ"/>
        </w:rPr>
        <w:t>.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12. Кеңес: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1) </w:t>
      </w:r>
      <w:r w:rsidR="005C4D0A" w:rsidRPr="00EC33F3">
        <w:rPr>
          <w:sz w:val="28"/>
          <w:szCs w:val="28"/>
          <w:lang w:val="kk-KZ"/>
        </w:rPr>
        <w:t>Қ</w:t>
      </w:r>
      <w:r w:rsidRPr="000E62F1">
        <w:rPr>
          <w:sz w:val="28"/>
          <w:szCs w:val="28"/>
          <w:lang w:val="kk-KZ"/>
        </w:rPr>
        <w:t>оғамдық палатаның жұмыс жоспарын бекітеді және қажет болған кезде оған өзгерістер енгізеді;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2) </w:t>
      </w:r>
      <w:r w:rsidR="005C4D0A" w:rsidRPr="00EC33F3">
        <w:rPr>
          <w:sz w:val="28"/>
          <w:szCs w:val="28"/>
          <w:lang w:val="kk-KZ"/>
        </w:rPr>
        <w:t>Қ</w:t>
      </w:r>
      <w:r w:rsidRPr="000E62F1">
        <w:rPr>
          <w:sz w:val="28"/>
          <w:szCs w:val="28"/>
          <w:lang w:val="kk-KZ"/>
        </w:rPr>
        <w:t>оғамдық палата мүшелері енгізетін ұсыныстарды талқыла</w:t>
      </w:r>
      <w:r w:rsidR="00951503">
        <w:rPr>
          <w:sz w:val="28"/>
          <w:szCs w:val="28"/>
          <w:lang w:val="kk-KZ"/>
        </w:rPr>
        <w:t xml:space="preserve">п, </w:t>
      </w:r>
      <w:r w:rsidR="00951503" w:rsidRPr="000E62F1">
        <w:rPr>
          <w:sz w:val="28"/>
          <w:szCs w:val="28"/>
          <w:lang w:val="kk-KZ"/>
        </w:rPr>
        <w:t xml:space="preserve">заң жобалары бойынша </w:t>
      </w:r>
      <w:r w:rsidRPr="000E62F1">
        <w:rPr>
          <w:sz w:val="28"/>
          <w:szCs w:val="28"/>
          <w:lang w:val="kk-KZ"/>
        </w:rPr>
        <w:t>ұсынымдар</w:t>
      </w:r>
      <w:r w:rsidR="00951503">
        <w:rPr>
          <w:sz w:val="28"/>
          <w:szCs w:val="28"/>
          <w:lang w:val="kk-KZ"/>
        </w:rPr>
        <w:t>ды</w:t>
      </w:r>
      <w:r w:rsidRPr="000E62F1">
        <w:rPr>
          <w:sz w:val="28"/>
          <w:szCs w:val="28"/>
          <w:lang w:val="kk-KZ"/>
        </w:rPr>
        <w:t xml:space="preserve"> бекітеді;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 xml:space="preserve">3) </w:t>
      </w:r>
      <w:r w:rsidR="005C4D0A" w:rsidRPr="00EC33F3">
        <w:rPr>
          <w:sz w:val="28"/>
          <w:szCs w:val="28"/>
          <w:lang w:val="kk-KZ"/>
        </w:rPr>
        <w:t>Қ</w:t>
      </w:r>
      <w:r w:rsidRPr="000E62F1">
        <w:rPr>
          <w:sz w:val="28"/>
          <w:szCs w:val="28"/>
          <w:lang w:val="kk-KZ"/>
        </w:rPr>
        <w:t>оғамдық палатаның іс-шараларын дайындау мен өткізу тәртібін айқындайды;</w:t>
      </w:r>
    </w:p>
    <w:p w:rsidR="008E7C6B" w:rsidRPr="000E62F1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0E62F1">
        <w:rPr>
          <w:sz w:val="28"/>
          <w:szCs w:val="28"/>
          <w:lang w:val="kk-KZ"/>
        </w:rPr>
        <w:t>4) Қоғамдық палатаның отырыс</w:t>
      </w:r>
      <w:r w:rsidR="0098610B">
        <w:rPr>
          <w:sz w:val="28"/>
          <w:szCs w:val="28"/>
          <w:lang w:val="kk-KZ"/>
        </w:rPr>
        <w:t>тар</w:t>
      </w:r>
      <w:r w:rsidRPr="000E62F1">
        <w:rPr>
          <w:sz w:val="28"/>
          <w:szCs w:val="28"/>
          <w:lang w:val="kk-KZ"/>
        </w:rPr>
        <w:t>ын, оның өзге де іс-шаралары</w:t>
      </w:r>
      <w:r w:rsidR="0098610B">
        <w:rPr>
          <w:sz w:val="28"/>
          <w:szCs w:val="28"/>
          <w:lang w:val="kk-KZ"/>
        </w:rPr>
        <w:t>н</w:t>
      </w:r>
      <w:r w:rsidR="0098610B" w:rsidRPr="0098610B">
        <w:rPr>
          <w:sz w:val="28"/>
          <w:szCs w:val="28"/>
          <w:lang w:val="kk-KZ"/>
        </w:rPr>
        <w:t xml:space="preserve"> </w:t>
      </w:r>
      <w:r w:rsidR="0098610B" w:rsidRPr="000E62F1">
        <w:rPr>
          <w:sz w:val="28"/>
          <w:szCs w:val="28"/>
          <w:lang w:val="kk-KZ"/>
        </w:rPr>
        <w:t>өткізу</w:t>
      </w:r>
      <w:r w:rsidRPr="000E62F1">
        <w:rPr>
          <w:sz w:val="28"/>
          <w:szCs w:val="28"/>
          <w:lang w:val="kk-KZ"/>
        </w:rPr>
        <w:t xml:space="preserve">, оларды өткізу </w:t>
      </w:r>
      <w:r w:rsidR="0098610B" w:rsidRPr="000E62F1">
        <w:rPr>
          <w:sz w:val="28"/>
          <w:szCs w:val="28"/>
          <w:lang w:val="kk-KZ"/>
        </w:rPr>
        <w:t xml:space="preserve">орны </w:t>
      </w:r>
      <w:r w:rsidRPr="000E62F1">
        <w:rPr>
          <w:sz w:val="28"/>
          <w:szCs w:val="28"/>
          <w:lang w:val="kk-KZ"/>
        </w:rPr>
        <w:t xml:space="preserve">мен </w:t>
      </w:r>
      <w:r w:rsidR="0098610B" w:rsidRPr="000E62F1">
        <w:rPr>
          <w:sz w:val="28"/>
          <w:szCs w:val="28"/>
          <w:lang w:val="kk-KZ"/>
        </w:rPr>
        <w:t xml:space="preserve">мерзімі </w:t>
      </w:r>
      <w:r w:rsidRPr="000E62F1">
        <w:rPr>
          <w:sz w:val="28"/>
          <w:szCs w:val="28"/>
          <w:lang w:val="kk-KZ"/>
        </w:rPr>
        <w:t>туралы шешімдер қабылдайды;</w:t>
      </w:r>
    </w:p>
    <w:p w:rsidR="008E7C6B" w:rsidRPr="001D66E7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1D66E7">
        <w:rPr>
          <w:sz w:val="28"/>
          <w:szCs w:val="28"/>
          <w:lang w:val="kk-KZ"/>
        </w:rPr>
        <w:t xml:space="preserve">5) </w:t>
      </w:r>
      <w:r w:rsidR="005C4D0A" w:rsidRPr="00EC33F3">
        <w:rPr>
          <w:sz w:val="28"/>
          <w:szCs w:val="28"/>
          <w:lang w:val="kk-KZ"/>
        </w:rPr>
        <w:t>Қ</w:t>
      </w:r>
      <w:r w:rsidRPr="001D66E7">
        <w:rPr>
          <w:sz w:val="28"/>
          <w:szCs w:val="28"/>
          <w:lang w:val="kk-KZ"/>
        </w:rPr>
        <w:t xml:space="preserve">оғамдық палатаның іс-шараларына шақыру үшін </w:t>
      </w:r>
      <w:r w:rsidR="00957FC0" w:rsidRPr="001D66E7">
        <w:rPr>
          <w:sz w:val="28"/>
          <w:szCs w:val="28"/>
          <w:lang w:val="kk-KZ"/>
        </w:rPr>
        <w:t>Қоғамдық палатаның мүшелері болып табылмайтын адамдарды</w:t>
      </w:r>
      <w:r w:rsidR="00957FC0">
        <w:rPr>
          <w:sz w:val="28"/>
          <w:szCs w:val="28"/>
          <w:lang w:val="kk-KZ"/>
        </w:rPr>
        <w:t xml:space="preserve"> </w:t>
      </w:r>
      <w:r w:rsidRPr="001D66E7">
        <w:rPr>
          <w:sz w:val="28"/>
          <w:szCs w:val="28"/>
          <w:lang w:val="kk-KZ"/>
        </w:rPr>
        <w:t>айқындайды;</w:t>
      </w:r>
    </w:p>
    <w:p w:rsidR="008E7C6B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1D66E7">
        <w:rPr>
          <w:sz w:val="28"/>
          <w:szCs w:val="28"/>
          <w:lang w:val="kk-KZ"/>
        </w:rPr>
        <w:t>6) отырыстар мен өзге де іс-шаралар арасындағы кезеңде Қоғамдық палатаны</w:t>
      </w:r>
      <w:r w:rsidR="001D66E7">
        <w:rPr>
          <w:sz w:val="28"/>
          <w:szCs w:val="28"/>
          <w:lang w:val="kk-KZ"/>
        </w:rPr>
        <w:t>ң мүддесін</w:t>
      </w:r>
      <w:r w:rsidRPr="001D66E7">
        <w:rPr>
          <w:sz w:val="28"/>
          <w:szCs w:val="28"/>
          <w:lang w:val="kk-KZ"/>
        </w:rPr>
        <w:t xml:space="preserve"> білдіреді және </w:t>
      </w:r>
      <w:r w:rsidR="0098610B">
        <w:rPr>
          <w:sz w:val="28"/>
          <w:szCs w:val="28"/>
          <w:lang w:val="kk-KZ"/>
        </w:rPr>
        <w:t xml:space="preserve">оны </w:t>
      </w:r>
      <w:r w:rsidRPr="001D66E7">
        <w:rPr>
          <w:sz w:val="28"/>
          <w:szCs w:val="28"/>
          <w:lang w:val="kk-KZ"/>
        </w:rPr>
        <w:t>үйлестіреді.</w:t>
      </w:r>
    </w:p>
    <w:p w:rsidR="00675876" w:rsidRPr="00675876" w:rsidRDefault="00675876" w:rsidP="00675876">
      <w:pPr>
        <w:pStyle w:val="a9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kk-KZ" w:eastAsia="ru-RU"/>
        </w:rPr>
      </w:pPr>
      <w:r w:rsidRPr="00675876">
        <w:rPr>
          <w:color w:val="000000"/>
          <w:sz w:val="28"/>
          <w:szCs w:val="28"/>
          <w:lang w:val="kk-KZ" w:eastAsia="ru-RU"/>
        </w:rPr>
        <w:t xml:space="preserve">12-1. Кеңес Қоғамдық палата мүшелерінің </w:t>
      </w:r>
      <w:r>
        <w:rPr>
          <w:color w:val="000000"/>
          <w:sz w:val="28"/>
          <w:szCs w:val="28"/>
          <w:lang w:val="kk-KZ" w:eastAsia="ru-RU"/>
        </w:rPr>
        <w:t>қатар</w:t>
      </w:r>
      <w:r w:rsidRPr="00675876">
        <w:rPr>
          <w:color w:val="000000"/>
          <w:sz w:val="28"/>
          <w:szCs w:val="28"/>
          <w:lang w:val="kk-KZ" w:eastAsia="ru-RU"/>
        </w:rPr>
        <w:t xml:space="preserve">ынан секциялар құруға құқылы. </w:t>
      </w:r>
    </w:p>
    <w:p w:rsidR="00675876" w:rsidRPr="00675876" w:rsidRDefault="00675876" w:rsidP="00675876">
      <w:pPr>
        <w:pStyle w:val="a9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kk-KZ" w:eastAsia="ru-RU"/>
        </w:rPr>
      </w:pPr>
      <w:r w:rsidRPr="00675876">
        <w:rPr>
          <w:color w:val="000000"/>
          <w:sz w:val="28"/>
          <w:szCs w:val="28"/>
          <w:lang w:val="kk-KZ" w:eastAsia="ru-RU"/>
        </w:rPr>
        <w:t>Секциялар құрамын қалыптастыру кезінде секцияны таңдауда Қоғамдық палата мүшелерінің құқықтары ескеріледі.</w:t>
      </w:r>
    </w:p>
    <w:p w:rsidR="00675876" w:rsidRDefault="00675876" w:rsidP="00675876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</w:rPr>
      </w:pPr>
      <w:r w:rsidRPr="00300935">
        <w:rPr>
          <w:sz w:val="28"/>
          <w:szCs w:val="28"/>
        </w:rPr>
        <w:t xml:space="preserve">Қоғамдық палатаның мүшесі тек бір </w:t>
      </w:r>
      <w:r w:rsidRPr="00300935">
        <w:rPr>
          <w:sz w:val="28"/>
          <w:szCs w:val="28"/>
          <w:lang w:val="kk-KZ"/>
        </w:rPr>
        <w:t>секцияға</w:t>
      </w:r>
      <w:r w:rsidRPr="00300935">
        <w:rPr>
          <w:sz w:val="28"/>
          <w:szCs w:val="28"/>
        </w:rPr>
        <w:t xml:space="preserve"> кіре алады.</w:t>
      </w:r>
    </w:p>
    <w:p w:rsidR="008E7C6B" w:rsidRPr="0098610B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98610B">
        <w:rPr>
          <w:sz w:val="28"/>
          <w:szCs w:val="28"/>
          <w:lang w:val="kk-KZ"/>
        </w:rPr>
        <w:t>1</w:t>
      </w:r>
      <w:r w:rsidR="001D66E7">
        <w:rPr>
          <w:sz w:val="28"/>
          <w:szCs w:val="28"/>
          <w:lang w:val="kk-KZ"/>
        </w:rPr>
        <w:t>3</w:t>
      </w:r>
      <w:r w:rsidRPr="0098610B">
        <w:rPr>
          <w:sz w:val="28"/>
          <w:szCs w:val="28"/>
          <w:lang w:val="kk-KZ"/>
        </w:rPr>
        <w:t>. Төраға:</w:t>
      </w:r>
    </w:p>
    <w:p w:rsidR="008E7C6B" w:rsidRPr="0098610B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98610B">
        <w:rPr>
          <w:sz w:val="28"/>
          <w:szCs w:val="28"/>
          <w:lang w:val="kk-KZ"/>
        </w:rPr>
        <w:t xml:space="preserve">1) </w:t>
      </w:r>
      <w:r w:rsidR="00EC33F3" w:rsidRPr="00EC33F3">
        <w:rPr>
          <w:sz w:val="28"/>
          <w:szCs w:val="28"/>
          <w:lang w:val="kk-KZ"/>
        </w:rPr>
        <w:t>Қ</w:t>
      </w:r>
      <w:r w:rsidRPr="0098610B">
        <w:rPr>
          <w:sz w:val="28"/>
          <w:szCs w:val="28"/>
          <w:lang w:val="kk-KZ"/>
        </w:rPr>
        <w:t>оғамдық палатаның қызметіне жалпы басшылықты жүзеге асырады;</w:t>
      </w:r>
    </w:p>
    <w:p w:rsidR="008E7C6B" w:rsidRPr="0098610B" w:rsidRDefault="008E7C6B" w:rsidP="008E7C6B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98610B">
        <w:rPr>
          <w:sz w:val="28"/>
          <w:szCs w:val="28"/>
          <w:lang w:val="kk-KZ"/>
        </w:rPr>
        <w:t>2) Қоғамдық палата жұмысының бағыттарын Төраға</w:t>
      </w:r>
      <w:r w:rsidR="007E2FF5">
        <w:rPr>
          <w:sz w:val="28"/>
          <w:szCs w:val="28"/>
          <w:lang w:val="kk-KZ"/>
        </w:rPr>
        <w:t>ның</w:t>
      </w:r>
      <w:r w:rsidRPr="0098610B">
        <w:rPr>
          <w:sz w:val="28"/>
          <w:szCs w:val="28"/>
          <w:lang w:val="kk-KZ"/>
        </w:rPr>
        <w:t xml:space="preserve"> орынбасарларына бекіт</w:t>
      </w:r>
      <w:r w:rsidR="00EC33F3" w:rsidRPr="00EC33F3">
        <w:rPr>
          <w:sz w:val="28"/>
          <w:szCs w:val="28"/>
          <w:lang w:val="kk-KZ"/>
        </w:rPr>
        <w:t>іп бер</w:t>
      </w:r>
      <w:r w:rsidRPr="0098610B">
        <w:rPr>
          <w:sz w:val="28"/>
          <w:szCs w:val="28"/>
          <w:lang w:val="kk-KZ"/>
        </w:rPr>
        <w:t>еді;</w:t>
      </w:r>
    </w:p>
    <w:p w:rsidR="003E0347" w:rsidRPr="0098610B" w:rsidRDefault="008E7C6B" w:rsidP="001D66E7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98610B">
        <w:rPr>
          <w:sz w:val="28"/>
          <w:szCs w:val="28"/>
          <w:lang w:val="kk-KZ"/>
        </w:rPr>
        <w:t xml:space="preserve">3) </w:t>
      </w:r>
      <w:r w:rsidR="00F11CC9">
        <w:rPr>
          <w:sz w:val="28"/>
          <w:szCs w:val="28"/>
          <w:lang w:val="kk-KZ"/>
        </w:rPr>
        <w:t>Т</w:t>
      </w:r>
      <w:r w:rsidR="001D66E7" w:rsidRPr="001D66E7">
        <w:rPr>
          <w:sz w:val="28"/>
          <w:szCs w:val="28"/>
          <w:lang w:val="kk-KZ"/>
        </w:rPr>
        <w:t>өрағаның орынбас</w:t>
      </w:r>
      <w:r w:rsidR="00F11CC9">
        <w:rPr>
          <w:sz w:val="28"/>
          <w:szCs w:val="28"/>
          <w:lang w:val="kk-KZ"/>
        </w:rPr>
        <w:t>арларына, жауапты хатшыға және Қоғамдық п</w:t>
      </w:r>
      <w:r w:rsidR="001D66E7" w:rsidRPr="001D66E7">
        <w:rPr>
          <w:sz w:val="28"/>
          <w:szCs w:val="28"/>
          <w:lang w:val="kk-KZ"/>
        </w:rPr>
        <w:t>алата мүшелеріне тапсырмалар береді</w:t>
      </w:r>
      <w:r w:rsidR="003E0347" w:rsidRPr="0098610B">
        <w:rPr>
          <w:rStyle w:val="s0"/>
          <w:sz w:val="28"/>
          <w:szCs w:val="28"/>
          <w:lang w:val="kk-KZ"/>
        </w:rPr>
        <w:t>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1</w:t>
      </w:r>
      <w:r w:rsidR="00F11CC9">
        <w:rPr>
          <w:sz w:val="28"/>
          <w:szCs w:val="28"/>
          <w:lang w:val="kk-KZ"/>
        </w:rPr>
        <w:t>4</w:t>
      </w:r>
      <w:r w:rsidRPr="00EC33F3">
        <w:rPr>
          <w:sz w:val="28"/>
          <w:szCs w:val="28"/>
          <w:lang w:val="kk-KZ"/>
        </w:rPr>
        <w:t>. Төрағаның орынбасарлары: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1) жетекшілік ететін бағыттар аясында Қоғамдық палатаның қызметіне басшылықты жүзеге асырады, Қоғамдық палатаны</w:t>
      </w:r>
      <w:r w:rsidR="00F11CC9">
        <w:rPr>
          <w:sz w:val="28"/>
          <w:szCs w:val="28"/>
          <w:lang w:val="kk-KZ"/>
        </w:rPr>
        <w:t>ң жұмыс жоспарын іске асырады, Т</w:t>
      </w:r>
      <w:r w:rsidRPr="00EC33F3">
        <w:rPr>
          <w:sz w:val="28"/>
          <w:szCs w:val="28"/>
          <w:lang w:val="kk-KZ"/>
        </w:rPr>
        <w:t>өрағаны алмастырады;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2) Төрағаның тапсырмалары бойынша өзге де өкілеттіктерді жүзеге асырады.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1</w:t>
      </w:r>
      <w:r w:rsidR="00F11CC9">
        <w:rPr>
          <w:sz w:val="28"/>
          <w:szCs w:val="28"/>
          <w:lang w:val="kk-KZ"/>
        </w:rPr>
        <w:t>5</w:t>
      </w:r>
      <w:r w:rsidRPr="00EC33F3">
        <w:rPr>
          <w:sz w:val="28"/>
          <w:szCs w:val="28"/>
          <w:lang w:val="kk-KZ"/>
        </w:rPr>
        <w:t>. Жауапты хатшы: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1) Қоғамдық палатаның жұмыс жоспарының жобасын әзірлеуді қамтамасыз етеді;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 xml:space="preserve">2) Қоғамдық палата отырыстарына және өзге де іс-шараларға материалдарды (күн тәртібі, жүргізу тәртібі және </w:t>
      </w:r>
      <w:r w:rsidR="00213546">
        <w:rPr>
          <w:sz w:val="28"/>
          <w:szCs w:val="28"/>
          <w:lang w:val="kk-KZ"/>
        </w:rPr>
        <w:t>б</w:t>
      </w:r>
      <w:r w:rsidR="005D0DEE">
        <w:rPr>
          <w:sz w:val="28"/>
          <w:szCs w:val="28"/>
          <w:lang w:val="kk-KZ"/>
        </w:rPr>
        <w:t>асқа да құжаттар</w:t>
      </w:r>
      <w:r w:rsidRPr="00EC33F3">
        <w:rPr>
          <w:sz w:val="28"/>
          <w:szCs w:val="28"/>
          <w:lang w:val="kk-KZ"/>
        </w:rPr>
        <w:t xml:space="preserve">), </w:t>
      </w:r>
      <w:r w:rsidR="005D0DEE">
        <w:rPr>
          <w:sz w:val="28"/>
          <w:szCs w:val="28"/>
          <w:lang w:val="kk-KZ"/>
        </w:rPr>
        <w:br/>
      </w:r>
      <w:r w:rsidRPr="00EC33F3">
        <w:rPr>
          <w:sz w:val="28"/>
          <w:szCs w:val="28"/>
          <w:lang w:val="kk-KZ"/>
        </w:rPr>
        <w:t>сондай-ақ шешімдер жобаларын дайындауды ұйымдастырады;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 xml:space="preserve">3) жекелеген жұмыс түрлерін жүзеге асыру үшін </w:t>
      </w:r>
      <w:r w:rsidR="00F11CC9" w:rsidRPr="00EC33F3">
        <w:rPr>
          <w:sz w:val="28"/>
          <w:szCs w:val="28"/>
          <w:lang w:val="kk-KZ"/>
        </w:rPr>
        <w:t xml:space="preserve">белгіленген тәртіппен </w:t>
      </w:r>
      <w:r w:rsidRPr="00EC33F3">
        <w:rPr>
          <w:sz w:val="28"/>
          <w:szCs w:val="28"/>
          <w:lang w:val="kk-KZ"/>
        </w:rPr>
        <w:t>сарапшыларды, ғалымдар</w:t>
      </w:r>
      <w:r w:rsidR="0098610B">
        <w:rPr>
          <w:sz w:val="28"/>
          <w:szCs w:val="28"/>
          <w:lang w:val="kk-KZ"/>
        </w:rPr>
        <w:t>ды</w:t>
      </w:r>
      <w:r w:rsidR="005D0DEE">
        <w:rPr>
          <w:sz w:val="28"/>
          <w:szCs w:val="28"/>
          <w:lang w:val="kk-KZ"/>
        </w:rPr>
        <w:t xml:space="preserve"> және басқа да</w:t>
      </w:r>
      <w:r w:rsidRPr="00EC33F3">
        <w:rPr>
          <w:sz w:val="28"/>
          <w:szCs w:val="28"/>
          <w:lang w:val="kk-KZ"/>
        </w:rPr>
        <w:t xml:space="preserve"> мамандарды тартады;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lastRenderedPageBreak/>
        <w:t>4) Мәжіліс Бюросының қарауына Қоғамдық палатаның жаңа мүшесін тағайындау туралы ұсыныс енгізеді;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 xml:space="preserve">5) Төрағаның </w:t>
      </w:r>
      <w:r w:rsidR="0062510A">
        <w:rPr>
          <w:sz w:val="28"/>
          <w:szCs w:val="28"/>
          <w:lang w:val="kk-KZ"/>
        </w:rPr>
        <w:t xml:space="preserve">және </w:t>
      </w:r>
      <w:r w:rsidR="0062510A" w:rsidRPr="0062510A">
        <w:rPr>
          <w:sz w:val="28"/>
          <w:szCs w:val="28"/>
          <w:lang w:val="kk-KZ"/>
        </w:rPr>
        <w:t>Төраға орынбасарлары</w:t>
      </w:r>
      <w:r w:rsidR="0062510A">
        <w:rPr>
          <w:sz w:val="28"/>
          <w:szCs w:val="28"/>
          <w:lang w:val="kk-KZ"/>
        </w:rPr>
        <w:t>ның</w:t>
      </w:r>
      <w:r w:rsidR="0062510A" w:rsidRPr="0062510A">
        <w:rPr>
          <w:sz w:val="28"/>
          <w:szCs w:val="28"/>
          <w:lang w:val="kk-KZ"/>
        </w:rPr>
        <w:t xml:space="preserve"> </w:t>
      </w:r>
      <w:r w:rsidRPr="00EC33F3">
        <w:rPr>
          <w:sz w:val="28"/>
          <w:szCs w:val="28"/>
          <w:lang w:val="kk-KZ"/>
        </w:rPr>
        <w:t>тапсырмалары бойынша өзге де өкілеттіктерді жүзеге асырады.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1</w:t>
      </w:r>
      <w:r w:rsidR="00F11CC9">
        <w:rPr>
          <w:sz w:val="28"/>
          <w:szCs w:val="28"/>
          <w:lang w:val="kk-KZ"/>
        </w:rPr>
        <w:t>6</w:t>
      </w:r>
      <w:r w:rsidRPr="00EC33F3">
        <w:rPr>
          <w:sz w:val="28"/>
          <w:szCs w:val="28"/>
          <w:lang w:val="kk-KZ"/>
        </w:rPr>
        <w:t>. Қоғамдық палата мүшелері: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1) Қоғамдық палата</w:t>
      </w:r>
      <w:r w:rsidR="0062510A">
        <w:rPr>
          <w:sz w:val="28"/>
          <w:szCs w:val="28"/>
          <w:lang w:val="kk-KZ"/>
        </w:rPr>
        <w:t>ның</w:t>
      </w:r>
      <w:r w:rsidRPr="00EC33F3">
        <w:rPr>
          <w:sz w:val="28"/>
          <w:szCs w:val="28"/>
          <w:lang w:val="kk-KZ"/>
        </w:rPr>
        <w:t xml:space="preserve"> жұмыс жоспары, күн тәртібі, іс-шараларды өткізу тәртібі бойынша ұсыныстар енгізеді;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2) Қоғамдық палатаның іс-шараларына және іс-шаралар материалдарын дайындауға қатысады;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3) Қоғамдық палатаның іс-шараларында қаралатын мәселелерді қоғамда талқылауға және түсіндіруге қатысады.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1</w:t>
      </w:r>
      <w:r w:rsidR="00F11CC9">
        <w:rPr>
          <w:sz w:val="28"/>
          <w:szCs w:val="28"/>
          <w:lang w:val="kk-KZ"/>
        </w:rPr>
        <w:t>7</w:t>
      </w:r>
      <w:r w:rsidRPr="00EC33F3">
        <w:rPr>
          <w:sz w:val="28"/>
          <w:szCs w:val="28"/>
          <w:lang w:val="kk-KZ"/>
        </w:rPr>
        <w:t>. Қоғамдық палата мүшелері өз өкілеттіктерін басқа адамдарға бере алмайды.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1</w:t>
      </w:r>
      <w:r w:rsidR="00F11CC9">
        <w:rPr>
          <w:sz w:val="28"/>
          <w:szCs w:val="28"/>
          <w:lang w:val="kk-KZ"/>
        </w:rPr>
        <w:t>8</w:t>
      </w:r>
      <w:r w:rsidRPr="00EC33F3">
        <w:rPr>
          <w:sz w:val="28"/>
          <w:szCs w:val="28"/>
          <w:lang w:val="kk-KZ"/>
        </w:rPr>
        <w:t>. Қоғамдық палата мүше</w:t>
      </w:r>
      <w:r w:rsidR="002A15F0">
        <w:rPr>
          <w:sz w:val="28"/>
          <w:szCs w:val="28"/>
          <w:lang w:val="kk-KZ"/>
        </w:rPr>
        <w:t>с</w:t>
      </w:r>
      <w:r w:rsidRPr="00EC33F3">
        <w:rPr>
          <w:sz w:val="28"/>
          <w:szCs w:val="28"/>
          <w:lang w:val="kk-KZ"/>
        </w:rPr>
        <w:t>інің Қоғамдық палата мүше</w:t>
      </w:r>
      <w:r w:rsidR="002A15F0">
        <w:rPr>
          <w:sz w:val="28"/>
          <w:szCs w:val="28"/>
          <w:lang w:val="kk-KZ"/>
        </w:rPr>
        <w:t>сінің</w:t>
      </w:r>
      <w:r w:rsidRPr="00EC33F3">
        <w:rPr>
          <w:sz w:val="28"/>
          <w:szCs w:val="28"/>
          <w:lang w:val="kk-KZ"/>
        </w:rPr>
        <w:t xml:space="preserve"> куәлігі болады.</w:t>
      </w:r>
    </w:p>
    <w:p w:rsidR="00EC33F3" w:rsidRPr="00EC33F3" w:rsidRDefault="00F11CC9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19</w:t>
      </w:r>
      <w:r w:rsidR="00EC33F3" w:rsidRPr="00EC33F3">
        <w:rPr>
          <w:sz w:val="28"/>
          <w:szCs w:val="28"/>
          <w:lang w:val="kk-KZ"/>
        </w:rPr>
        <w:t xml:space="preserve">. Қоғамдық палатаның құрамынан шығу оның мүшесінің </w:t>
      </w:r>
      <w:r w:rsidR="0062510A">
        <w:rPr>
          <w:sz w:val="28"/>
          <w:szCs w:val="28"/>
          <w:lang w:val="kk-KZ"/>
        </w:rPr>
        <w:t>Кеңес отырысы</w:t>
      </w:r>
      <w:r w:rsidR="00EC33F3" w:rsidRPr="00EC33F3">
        <w:rPr>
          <w:sz w:val="28"/>
          <w:szCs w:val="28"/>
          <w:lang w:val="kk-KZ"/>
        </w:rPr>
        <w:t xml:space="preserve">ның хаттамасымен ресімделетін жазбаша немесе ауызша өтініші негізінде </w:t>
      </w:r>
      <w:r w:rsidR="002A15F0">
        <w:rPr>
          <w:sz w:val="28"/>
          <w:szCs w:val="28"/>
          <w:lang w:val="kk-KZ"/>
        </w:rPr>
        <w:t xml:space="preserve">ерікті түрде </w:t>
      </w:r>
      <w:r w:rsidR="00EC33F3" w:rsidRPr="00EC33F3">
        <w:rPr>
          <w:sz w:val="28"/>
          <w:szCs w:val="28"/>
          <w:lang w:val="kk-KZ"/>
        </w:rPr>
        <w:t>жүзеге асырылуы мүмкін.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2</w:t>
      </w:r>
      <w:r w:rsidR="00F11CC9">
        <w:rPr>
          <w:sz w:val="28"/>
          <w:szCs w:val="28"/>
          <w:lang w:val="kk-KZ"/>
        </w:rPr>
        <w:t>0</w:t>
      </w:r>
      <w:r w:rsidRPr="00EC33F3">
        <w:rPr>
          <w:sz w:val="28"/>
          <w:szCs w:val="28"/>
          <w:lang w:val="kk-KZ"/>
        </w:rPr>
        <w:t>. Қоғамдық палатаның мүшесі Кеңестің шешімімен оның құрамынан мерзімінен бұрын шығарылуы мүмкін.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2</w:t>
      </w:r>
      <w:r w:rsidR="00F11CC9">
        <w:rPr>
          <w:sz w:val="28"/>
          <w:szCs w:val="28"/>
          <w:lang w:val="kk-KZ"/>
        </w:rPr>
        <w:t>1</w:t>
      </w:r>
      <w:r w:rsidRPr="00EC33F3">
        <w:rPr>
          <w:sz w:val="28"/>
          <w:szCs w:val="28"/>
          <w:lang w:val="kk-KZ"/>
        </w:rPr>
        <w:t>. Қоғамдық палатаның құрамына кіруі туралы кандидаттың ұсынысы Қоғамдық палатаның мүшелігіне ұсынылатын кандидаттың өтініші түрінде ресімделеді</w:t>
      </w:r>
      <w:r w:rsidR="006517B6">
        <w:rPr>
          <w:sz w:val="28"/>
          <w:szCs w:val="28"/>
          <w:lang w:val="kk-KZ"/>
        </w:rPr>
        <w:t xml:space="preserve">. Өтінішке </w:t>
      </w:r>
      <w:r w:rsidRPr="00EC33F3">
        <w:rPr>
          <w:sz w:val="28"/>
          <w:szCs w:val="28"/>
          <w:lang w:val="kk-KZ"/>
        </w:rPr>
        <w:t>кандидаттың өмірбаян деректерін көрсете отырып, кәсіптік және (немесе) қоғамдық қызметі туралы мәліметтер қоса беріледі.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r w:rsidRPr="00EC33F3">
        <w:rPr>
          <w:sz w:val="28"/>
          <w:szCs w:val="28"/>
          <w:lang w:val="kk-KZ"/>
        </w:rPr>
        <w:t>2</w:t>
      </w:r>
      <w:r w:rsidR="006517B6">
        <w:rPr>
          <w:sz w:val="28"/>
          <w:szCs w:val="28"/>
          <w:lang w:val="kk-KZ"/>
        </w:rPr>
        <w:t>2</w:t>
      </w:r>
      <w:r w:rsidRPr="00EC33F3">
        <w:rPr>
          <w:sz w:val="28"/>
          <w:szCs w:val="28"/>
          <w:lang w:val="kk-KZ"/>
        </w:rPr>
        <w:t xml:space="preserve">. Қоғамдық палатаның құрамы туралы ақпарат  беру Парламент Мәжілісінің сайтында ақпаратты міндетті түрде орналастыру арқылы, </w:t>
      </w:r>
      <w:r w:rsidR="0062510A">
        <w:rPr>
          <w:sz w:val="28"/>
          <w:szCs w:val="28"/>
          <w:lang w:val="kk-KZ"/>
        </w:rPr>
        <w:br/>
      </w:r>
      <w:r w:rsidRPr="00EC33F3">
        <w:rPr>
          <w:sz w:val="28"/>
          <w:szCs w:val="28"/>
          <w:lang w:val="kk-KZ"/>
        </w:rPr>
        <w:t xml:space="preserve">сондай-ақ қажет болған жағдайда, </w:t>
      </w:r>
      <w:r w:rsidR="0062510A">
        <w:rPr>
          <w:sz w:val="28"/>
          <w:szCs w:val="28"/>
          <w:lang w:val="kk-KZ"/>
        </w:rPr>
        <w:t>бұқаралық ақпарат құралдарында</w:t>
      </w:r>
      <w:r w:rsidRPr="00EC33F3">
        <w:rPr>
          <w:sz w:val="28"/>
          <w:szCs w:val="28"/>
          <w:lang w:val="kk-KZ"/>
        </w:rPr>
        <w:t xml:space="preserve"> тарату арқылы жүзеге асырылады</w:t>
      </w:r>
      <w:r w:rsidRPr="00EC33F3">
        <w:rPr>
          <w:rStyle w:val="s0"/>
          <w:sz w:val="28"/>
          <w:szCs w:val="28"/>
          <w:lang w:val="kk-KZ"/>
        </w:rPr>
        <w:t>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center"/>
        <w:rPr>
          <w:b/>
          <w:bCs/>
          <w:sz w:val="28"/>
          <w:szCs w:val="28"/>
          <w:lang w:val="kk-KZ"/>
        </w:rPr>
      </w:pPr>
      <w:r w:rsidRPr="00EC33F3">
        <w:rPr>
          <w:b/>
          <w:bCs/>
          <w:sz w:val="28"/>
          <w:szCs w:val="28"/>
          <w:lang w:val="kk-KZ"/>
        </w:rPr>
        <w:t>6. Қоғамдық палатаның жұмысын ұйымдастыру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center"/>
        <w:rPr>
          <w:b/>
          <w:bCs/>
          <w:sz w:val="28"/>
          <w:szCs w:val="28"/>
          <w:lang w:val="kk-KZ"/>
        </w:rPr>
      </w:pP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2</w:t>
      </w:r>
      <w:r w:rsidR="003E04C6">
        <w:rPr>
          <w:bCs/>
          <w:sz w:val="28"/>
          <w:szCs w:val="28"/>
          <w:lang w:val="kk-KZ"/>
        </w:rPr>
        <w:t>3</w:t>
      </w:r>
      <w:r w:rsidRPr="00EC33F3">
        <w:rPr>
          <w:bCs/>
          <w:sz w:val="28"/>
          <w:szCs w:val="28"/>
          <w:lang w:val="kk-KZ"/>
        </w:rPr>
        <w:t>. Қоғамдық палата жұмысының негізгі форматтары мен іс-шаралары: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1) Қоғамдық палата отырыстары;</w:t>
      </w:r>
    </w:p>
    <w:p w:rsid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2) Кеңес отырыстары;</w:t>
      </w:r>
    </w:p>
    <w:p w:rsidR="0073761F" w:rsidRPr="00EC33F3" w:rsidRDefault="0073761F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73761F">
        <w:rPr>
          <w:bCs/>
          <w:sz w:val="28"/>
          <w:szCs w:val="28"/>
          <w:lang w:val="kk-KZ"/>
        </w:rPr>
        <w:t>2-1) секция отырыстары;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 xml:space="preserve">3) </w:t>
      </w:r>
      <w:r w:rsidR="006517B6">
        <w:rPr>
          <w:bCs/>
          <w:sz w:val="28"/>
          <w:szCs w:val="28"/>
          <w:lang w:val="kk-KZ"/>
        </w:rPr>
        <w:t>заң жобаларына</w:t>
      </w:r>
      <w:r w:rsidRPr="00EC33F3">
        <w:rPr>
          <w:bCs/>
          <w:sz w:val="28"/>
          <w:szCs w:val="28"/>
          <w:lang w:val="kk-KZ"/>
        </w:rPr>
        <w:t xml:space="preserve"> сараптама жүргізу;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4) қоғамдық тыңдау өткізу;</w:t>
      </w:r>
    </w:p>
    <w:p w:rsidR="00EC33F3" w:rsidRDefault="00EC33F3" w:rsidP="006517B6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 xml:space="preserve">5) </w:t>
      </w:r>
      <w:r w:rsidR="006517B6">
        <w:rPr>
          <w:bCs/>
          <w:sz w:val="28"/>
          <w:szCs w:val="28"/>
          <w:lang w:val="kk-KZ"/>
        </w:rPr>
        <w:t xml:space="preserve">өзге де іс-шаралар </w:t>
      </w:r>
      <w:r w:rsidRPr="00EC33F3">
        <w:rPr>
          <w:bCs/>
          <w:sz w:val="28"/>
          <w:szCs w:val="28"/>
          <w:lang w:val="kk-KZ"/>
        </w:rPr>
        <w:t>болып табылады.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lastRenderedPageBreak/>
        <w:t>2</w:t>
      </w:r>
      <w:r w:rsidR="003E04C6">
        <w:rPr>
          <w:bCs/>
          <w:sz w:val="28"/>
          <w:szCs w:val="28"/>
          <w:lang w:val="kk-KZ"/>
        </w:rPr>
        <w:t>4</w:t>
      </w:r>
      <w:r w:rsidRPr="00EC33F3">
        <w:rPr>
          <w:bCs/>
          <w:sz w:val="28"/>
          <w:szCs w:val="28"/>
          <w:lang w:val="kk-KZ"/>
        </w:rPr>
        <w:t xml:space="preserve">. Қоғамдық палатаның отырыстары қажеттігіне қарай, бірақ жылына кемінде төрт рет өткізіледі. 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 xml:space="preserve">Қоғамдық палата Кеңесінің шешімі бойынша кезектен тыс отырыс өткізілуі мүмкін. 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Егер отырысқа Қоғамдық палата мүшелерінің жалпы санының жартысынан астамы қатысса, ол заңды болады.</w:t>
      </w:r>
    </w:p>
    <w:p w:rsidR="00BA1AED" w:rsidRDefault="00BA1AED" w:rsidP="002E2CE5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BA1AED">
        <w:rPr>
          <w:bCs/>
          <w:sz w:val="28"/>
          <w:szCs w:val="28"/>
          <w:lang w:val="kk-KZ"/>
        </w:rPr>
        <w:t>25. Қоғамдық палатаның отырыстары, іс-шаралары жүзбе-жүз, сондай-ақ отырысқа, іс-шараға қатысушыны сәйкестендіруге мүмкіндік беретін электрондық немесе өзге де техникалық құралдарды пайдалана отырып, қашықтан қатысу нысанында өткізілуі мүмкін.</w:t>
      </w:r>
    </w:p>
    <w:p w:rsidR="0031309A" w:rsidRPr="0031309A" w:rsidRDefault="0031309A" w:rsidP="0031309A">
      <w:pPr>
        <w:pStyle w:val="a9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kk-KZ" w:eastAsia="ru-RU"/>
        </w:rPr>
      </w:pPr>
      <w:r w:rsidRPr="0031309A">
        <w:rPr>
          <w:color w:val="000000"/>
          <w:sz w:val="28"/>
          <w:szCs w:val="28"/>
          <w:lang w:val="kk-KZ" w:eastAsia="ru-RU"/>
        </w:rPr>
        <w:t xml:space="preserve">25-1. Секция отырысы, егер оған оның мүшелерінің белгіленген санының жартысынан астамы қатысса, заңды деп есептеледі. </w:t>
      </w:r>
    </w:p>
    <w:p w:rsidR="0031309A" w:rsidRDefault="0031309A" w:rsidP="0031309A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</w:rPr>
      </w:pPr>
      <w:r w:rsidRPr="00300935">
        <w:rPr>
          <w:sz w:val="28"/>
          <w:szCs w:val="28"/>
        </w:rPr>
        <w:t>Секцияның шешімі ұсыныс нысанында қабылданады.</w:t>
      </w:r>
    </w:p>
    <w:p w:rsidR="002E2CE5" w:rsidRPr="002E2CE5" w:rsidRDefault="00EC33F3" w:rsidP="002E2CE5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2</w:t>
      </w:r>
      <w:r w:rsidR="002E2CE5">
        <w:rPr>
          <w:bCs/>
          <w:sz w:val="28"/>
          <w:szCs w:val="28"/>
          <w:lang w:val="kk-KZ"/>
        </w:rPr>
        <w:t>6</w:t>
      </w:r>
      <w:r w:rsidRPr="00EC33F3">
        <w:rPr>
          <w:bCs/>
          <w:sz w:val="28"/>
          <w:szCs w:val="28"/>
          <w:lang w:val="kk-KZ"/>
        </w:rPr>
        <w:t xml:space="preserve">. </w:t>
      </w:r>
      <w:r w:rsidR="002E2CE5">
        <w:rPr>
          <w:bCs/>
          <w:sz w:val="28"/>
          <w:szCs w:val="28"/>
          <w:lang w:val="kk-KZ"/>
        </w:rPr>
        <w:t>Заң жобаларына</w:t>
      </w:r>
      <w:r w:rsidR="002E2CE5" w:rsidRPr="002E2CE5">
        <w:rPr>
          <w:bCs/>
          <w:sz w:val="28"/>
          <w:szCs w:val="28"/>
          <w:lang w:val="kk-KZ"/>
        </w:rPr>
        <w:t xml:space="preserve"> сараптама</w:t>
      </w:r>
      <w:r w:rsidR="002E2CE5">
        <w:rPr>
          <w:bCs/>
          <w:sz w:val="28"/>
          <w:szCs w:val="28"/>
          <w:lang w:val="kk-KZ"/>
        </w:rPr>
        <w:t>ны</w:t>
      </w:r>
      <w:r w:rsidR="002E2CE5" w:rsidRPr="002E2CE5">
        <w:rPr>
          <w:bCs/>
          <w:sz w:val="28"/>
          <w:szCs w:val="28"/>
          <w:lang w:val="kk-KZ"/>
        </w:rPr>
        <w:t xml:space="preserve"> Қоғамдық палат</w:t>
      </w:r>
      <w:r w:rsidR="002E2CE5">
        <w:rPr>
          <w:bCs/>
          <w:sz w:val="28"/>
          <w:szCs w:val="28"/>
          <w:lang w:val="kk-KZ"/>
        </w:rPr>
        <w:t>аның мүшелері оның нәтижелерін Қ</w:t>
      </w:r>
      <w:r w:rsidR="002E2CE5" w:rsidRPr="002E2CE5">
        <w:rPr>
          <w:bCs/>
          <w:sz w:val="28"/>
          <w:szCs w:val="28"/>
          <w:lang w:val="kk-KZ"/>
        </w:rPr>
        <w:t xml:space="preserve">оғамдық палатаның отырыстарында ұсына отырып, тұрақты негізде жүргізеді. </w:t>
      </w:r>
    </w:p>
    <w:p w:rsidR="002E2CE5" w:rsidRDefault="002E2CE5" w:rsidP="002E2CE5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2E2CE5">
        <w:rPr>
          <w:bCs/>
          <w:sz w:val="28"/>
          <w:szCs w:val="28"/>
          <w:lang w:val="kk-KZ"/>
        </w:rPr>
        <w:t xml:space="preserve">27. Өзекті </w:t>
      </w:r>
      <w:r w:rsidR="00237682">
        <w:rPr>
          <w:bCs/>
          <w:sz w:val="28"/>
          <w:szCs w:val="28"/>
          <w:lang w:val="kk-KZ"/>
        </w:rPr>
        <w:t>проблемалар</w:t>
      </w:r>
      <w:r w:rsidRPr="002E2CE5">
        <w:rPr>
          <w:bCs/>
          <w:sz w:val="28"/>
          <w:szCs w:val="28"/>
          <w:lang w:val="kk-KZ"/>
        </w:rPr>
        <w:t xml:space="preserve"> бойынша қоғамдық тыңдау қажеттігіне қарай, бірақ жылына кемінде төрт рет ұйымдастырылады.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28. Қоғамдық палатаның отырыстарына және оның іс-шараларына Кеңестің шешімі бойынша Қоғамдық палатаның мүшелері болып табылмайтын лауазымды адамдар, азаматтық қоғамның, сарапшылар қоғамдастығының және бұқаралық ақпарат құралдарының өкілдері шақырылуы мүмкін.</w:t>
      </w:r>
    </w:p>
    <w:p w:rsidR="00EC33F3" w:rsidRPr="00EC33F3" w:rsidRDefault="00237682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>29</w:t>
      </w:r>
      <w:r w:rsidR="00EC33F3" w:rsidRPr="00EC33F3">
        <w:rPr>
          <w:bCs/>
          <w:sz w:val="28"/>
          <w:szCs w:val="28"/>
          <w:lang w:val="kk-KZ"/>
        </w:rPr>
        <w:t>. Қоғамдық палатаның қызметін ұйымдастыру жөніндегі шешімдер Қоғамдық палата мен Қоғамдық палата мүшелері үшін міндетті сипатта болады.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3</w:t>
      </w:r>
      <w:r w:rsidR="00237682">
        <w:rPr>
          <w:bCs/>
          <w:sz w:val="28"/>
          <w:szCs w:val="28"/>
          <w:lang w:val="kk-KZ"/>
        </w:rPr>
        <w:t>0</w:t>
      </w:r>
      <w:r w:rsidRPr="00EC33F3">
        <w:rPr>
          <w:bCs/>
          <w:sz w:val="28"/>
          <w:szCs w:val="28"/>
          <w:lang w:val="kk-KZ"/>
        </w:rPr>
        <w:t xml:space="preserve">. Қоғамдық палатаның </w:t>
      </w:r>
      <w:r w:rsidR="0062510A" w:rsidRPr="0062510A">
        <w:rPr>
          <w:bCs/>
          <w:sz w:val="28"/>
          <w:szCs w:val="28"/>
          <w:lang w:val="kk-KZ"/>
        </w:rPr>
        <w:t>отырыстары</w:t>
      </w:r>
      <w:r w:rsidR="0062510A">
        <w:rPr>
          <w:bCs/>
          <w:sz w:val="28"/>
          <w:szCs w:val="28"/>
          <w:lang w:val="kk-KZ"/>
        </w:rPr>
        <w:t xml:space="preserve">н, </w:t>
      </w:r>
      <w:r w:rsidRPr="00EC33F3">
        <w:rPr>
          <w:bCs/>
          <w:sz w:val="28"/>
          <w:szCs w:val="28"/>
          <w:lang w:val="kk-KZ"/>
        </w:rPr>
        <w:t xml:space="preserve">іс-шараларын өткізу нәтижелері бойынша </w:t>
      </w:r>
      <w:r w:rsidR="0062510A">
        <w:rPr>
          <w:bCs/>
          <w:sz w:val="28"/>
          <w:szCs w:val="28"/>
          <w:lang w:val="kk-KZ"/>
        </w:rPr>
        <w:t xml:space="preserve">ұсыныстар, </w:t>
      </w:r>
      <w:r w:rsidRPr="00EC33F3">
        <w:rPr>
          <w:bCs/>
          <w:sz w:val="28"/>
          <w:szCs w:val="28"/>
          <w:lang w:val="kk-KZ"/>
        </w:rPr>
        <w:t>ұсынымдар дайындал</w:t>
      </w:r>
      <w:r w:rsidR="0062510A">
        <w:rPr>
          <w:bCs/>
          <w:sz w:val="28"/>
          <w:szCs w:val="28"/>
          <w:lang w:val="kk-KZ"/>
        </w:rPr>
        <w:t>ад</w:t>
      </w:r>
      <w:r w:rsidRPr="00EC33F3">
        <w:rPr>
          <w:bCs/>
          <w:sz w:val="28"/>
          <w:szCs w:val="28"/>
          <w:lang w:val="kk-KZ"/>
        </w:rPr>
        <w:t>ы, олар Қоғамдық Палатаның қарауына шығарыл</w:t>
      </w:r>
      <w:r w:rsidR="0062510A">
        <w:rPr>
          <w:bCs/>
          <w:sz w:val="28"/>
          <w:szCs w:val="28"/>
          <w:lang w:val="kk-KZ"/>
        </w:rPr>
        <w:t>ып,</w:t>
      </w:r>
      <w:r w:rsidRPr="00EC33F3">
        <w:rPr>
          <w:bCs/>
          <w:sz w:val="28"/>
          <w:szCs w:val="28"/>
          <w:lang w:val="kk-KZ"/>
        </w:rPr>
        <w:t xml:space="preserve"> Қоғамдық палатаның қатысып отырған мүшелері санының көпшілік даусымен қабылданады.</w:t>
      </w:r>
    </w:p>
    <w:p w:rsidR="00EC33F3" w:rsidRPr="00EC33F3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 xml:space="preserve">Отырысқа қатысушылардың даусы тең болған кезде Төрағаның даусы шешуші болып табылады. </w:t>
      </w:r>
    </w:p>
    <w:p w:rsidR="00C059BF" w:rsidRPr="00C059BF" w:rsidRDefault="00EC33F3" w:rsidP="00C059BF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EC33F3">
        <w:rPr>
          <w:bCs/>
          <w:sz w:val="28"/>
          <w:szCs w:val="28"/>
          <w:lang w:val="kk-KZ"/>
        </w:rPr>
        <w:t>3</w:t>
      </w:r>
      <w:r w:rsidR="00237682">
        <w:rPr>
          <w:bCs/>
          <w:sz w:val="28"/>
          <w:szCs w:val="28"/>
          <w:lang w:val="kk-KZ"/>
        </w:rPr>
        <w:t>1</w:t>
      </w:r>
      <w:r w:rsidRPr="00EC33F3">
        <w:rPr>
          <w:bCs/>
          <w:sz w:val="28"/>
          <w:szCs w:val="28"/>
          <w:lang w:val="kk-KZ"/>
        </w:rPr>
        <w:t xml:space="preserve">. </w:t>
      </w:r>
      <w:r w:rsidR="00C059BF">
        <w:rPr>
          <w:bCs/>
          <w:sz w:val="28"/>
          <w:szCs w:val="28"/>
          <w:lang w:val="kk-KZ"/>
        </w:rPr>
        <w:t>Қ</w:t>
      </w:r>
      <w:r w:rsidR="00C059BF" w:rsidRPr="00C059BF">
        <w:rPr>
          <w:bCs/>
          <w:sz w:val="28"/>
          <w:szCs w:val="28"/>
          <w:lang w:val="kk-KZ"/>
        </w:rPr>
        <w:t>оғамдық палата</w:t>
      </w:r>
      <w:r w:rsidR="00653DA0">
        <w:rPr>
          <w:bCs/>
          <w:sz w:val="28"/>
          <w:szCs w:val="28"/>
          <w:lang w:val="kk-KZ"/>
        </w:rPr>
        <w:t xml:space="preserve"> </w:t>
      </w:r>
      <w:r w:rsidR="00C059BF" w:rsidRPr="00C059BF">
        <w:rPr>
          <w:bCs/>
          <w:sz w:val="28"/>
          <w:szCs w:val="28"/>
          <w:lang w:val="kk-KZ"/>
        </w:rPr>
        <w:t xml:space="preserve">іс-шараларының қорытындылары бойынша </w:t>
      </w:r>
      <w:r w:rsidR="00653DA0" w:rsidRPr="00C059BF">
        <w:rPr>
          <w:bCs/>
          <w:sz w:val="28"/>
          <w:szCs w:val="28"/>
          <w:lang w:val="kk-KZ"/>
        </w:rPr>
        <w:t xml:space="preserve">Қоғамдық палата қабылдаған ұсыныстар, </w:t>
      </w:r>
      <w:r w:rsidR="00C059BF" w:rsidRPr="00C059BF">
        <w:rPr>
          <w:bCs/>
          <w:sz w:val="28"/>
          <w:szCs w:val="28"/>
          <w:lang w:val="kk-KZ"/>
        </w:rPr>
        <w:t>ұсынымдар Парламент Мәжілісінің тұрақты комитеттеріне жіберіледі.</w:t>
      </w:r>
    </w:p>
    <w:p w:rsidR="00EC33F3" w:rsidRPr="00EC33F3" w:rsidRDefault="00C059BF" w:rsidP="00C059BF">
      <w:pPr>
        <w:tabs>
          <w:tab w:val="left" w:pos="851"/>
        </w:tabs>
        <w:spacing w:line="276" w:lineRule="auto"/>
        <w:ind w:firstLine="567"/>
        <w:jc w:val="both"/>
        <w:rPr>
          <w:bCs/>
          <w:sz w:val="28"/>
          <w:szCs w:val="28"/>
          <w:lang w:val="kk-KZ"/>
        </w:rPr>
      </w:pPr>
      <w:r w:rsidRPr="00C059BF">
        <w:rPr>
          <w:bCs/>
          <w:sz w:val="28"/>
          <w:szCs w:val="28"/>
          <w:lang w:val="kk-KZ"/>
        </w:rPr>
        <w:t xml:space="preserve">32. </w:t>
      </w:r>
      <w:r w:rsidR="005D0DEE">
        <w:rPr>
          <w:bCs/>
          <w:sz w:val="28"/>
          <w:szCs w:val="28"/>
          <w:lang w:val="kk-KZ"/>
        </w:rPr>
        <w:t xml:space="preserve">Қоғамдық палатаның </w:t>
      </w:r>
      <w:r w:rsidR="00653DA0">
        <w:rPr>
          <w:bCs/>
          <w:sz w:val="28"/>
          <w:szCs w:val="28"/>
          <w:lang w:val="kk-KZ"/>
        </w:rPr>
        <w:t>ұ</w:t>
      </w:r>
      <w:r w:rsidR="00653DA0" w:rsidRPr="00C059BF">
        <w:rPr>
          <w:bCs/>
          <w:sz w:val="28"/>
          <w:szCs w:val="28"/>
          <w:lang w:val="kk-KZ"/>
        </w:rPr>
        <w:t>сыныстар</w:t>
      </w:r>
      <w:r w:rsidR="005D0DEE">
        <w:rPr>
          <w:bCs/>
          <w:sz w:val="28"/>
          <w:szCs w:val="28"/>
          <w:lang w:val="kk-KZ"/>
        </w:rPr>
        <w:t>ы</w:t>
      </w:r>
      <w:r w:rsidR="00653DA0">
        <w:rPr>
          <w:bCs/>
          <w:sz w:val="28"/>
          <w:szCs w:val="28"/>
          <w:lang w:val="kk-KZ"/>
        </w:rPr>
        <w:t xml:space="preserve"> мен</w:t>
      </w:r>
      <w:r w:rsidR="00653DA0" w:rsidRPr="00C059BF">
        <w:rPr>
          <w:bCs/>
          <w:sz w:val="28"/>
          <w:szCs w:val="28"/>
          <w:lang w:val="kk-KZ"/>
        </w:rPr>
        <w:t xml:space="preserve"> ұсынымдар</w:t>
      </w:r>
      <w:r w:rsidR="00653DA0">
        <w:rPr>
          <w:bCs/>
          <w:sz w:val="28"/>
          <w:szCs w:val="28"/>
          <w:lang w:val="kk-KZ"/>
        </w:rPr>
        <w:t>ы</w:t>
      </w:r>
      <w:r w:rsidR="005D0DEE">
        <w:rPr>
          <w:bCs/>
          <w:sz w:val="28"/>
          <w:szCs w:val="28"/>
          <w:lang w:val="kk-KZ"/>
        </w:rPr>
        <w:t>н</w:t>
      </w:r>
      <w:r w:rsidR="00653DA0" w:rsidRPr="00C059BF">
        <w:rPr>
          <w:bCs/>
          <w:sz w:val="28"/>
          <w:szCs w:val="28"/>
          <w:lang w:val="kk-KZ"/>
        </w:rPr>
        <w:t xml:space="preserve"> алған </w:t>
      </w:r>
      <w:r w:rsidR="005D0DEE" w:rsidRPr="00C059BF">
        <w:rPr>
          <w:bCs/>
          <w:sz w:val="28"/>
          <w:szCs w:val="28"/>
          <w:lang w:val="kk-KZ"/>
        </w:rPr>
        <w:t xml:space="preserve">Парламент Мәжілісінің </w:t>
      </w:r>
      <w:r w:rsidRPr="00C059BF">
        <w:rPr>
          <w:bCs/>
          <w:sz w:val="28"/>
          <w:szCs w:val="28"/>
          <w:lang w:val="kk-KZ"/>
        </w:rPr>
        <w:t>тұрақты комитеттері оларды жұмыс тәртібі</w:t>
      </w:r>
      <w:r w:rsidR="00653DA0">
        <w:rPr>
          <w:bCs/>
          <w:sz w:val="28"/>
          <w:szCs w:val="28"/>
          <w:lang w:val="kk-KZ"/>
        </w:rPr>
        <w:t>нде</w:t>
      </w:r>
      <w:r w:rsidRPr="00C059BF">
        <w:rPr>
          <w:bCs/>
          <w:sz w:val="28"/>
          <w:szCs w:val="28"/>
          <w:lang w:val="kk-KZ"/>
        </w:rPr>
        <w:t xml:space="preserve"> қарайды.</w:t>
      </w:r>
    </w:p>
    <w:p w:rsidR="00EC33F3" w:rsidRPr="009661F9" w:rsidRDefault="00237682" w:rsidP="00EC33F3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lastRenderedPageBreak/>
        <w:t>3</w:t>
      </w:r>
      <w:r w:rsidR="00C059BF">
        <w:rPr>
          <w:bCs/>
          <w:sz w:val="28"/>
          <w:szCs w:val="28"/>
          <w:lang w:val="kk-KZ"/>
        </w:rPr>
        <w:t>3</w:t>
      </w:r>
      <w:r w:rsidR="00EC33F3" w:rsidRPr="00EC33F3">
        <w:rPr>
          <w:bCs/>
          <w:sz w:val="28"/>
          <w:szCs w:val="28"/>
          <w:lang w:val="kk-KZ"/>
        </w:rPr>
        <w:t>. Қоғамдық палатаның қызметін ұйымдастырушылық қамтамасыз ету Мәжіліс Аппаратына жүктеледі.</w:t>
      </w:r>
    </w:p>
    <w:p w:rsidR="00EC33F3" w:rsidRPr="009661F9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</w:p>
    <w:p w:rsidR="00EC33F3" w:rsidRPr="009661F9" w:rsidRDefault="00EC33F3" w:rsidP="00EC33F3">
      <w:pPr>
        <w:tabs>
          <w:tab w:val="left" w:pos="851"/>
        </w:tabs>
        <w:spacing w:line="276" w:lineRule="auto"/>
        <w:rPr>
          <w:rStyle w:val="s0"/>
          <w:sz w:val="28"/>
          <w:szCs w:val="28"/>
          <w:lang w:val="kk-KZ"/>
        </w:rPr>
      </w:pPr>
      <w:r w:rsidRPr="009661F9">
        <w:rPr>
          <w:rStyle w:val="s0"/>
          <w:sz w:val="28"/>
          <w:szCs w:val="28"/>
          <w:lang w:val="kk-KZ"/>
        </w:rPr>
        <w:t xml:space="preserve"> </w:t>
      </w:r>
    </w:p>
    <w:p w:rsidR="00EC33F3" w:rsidRPr="009661F9" w:rsidRDefault="00EC33F3" w:rsidP="00EC33F3">
      <w:pPr>
        <w:tabs>
          <w:tab w:val="left" w:pos="851"/>
        </w:tabs>
        <w:spacing w:line="276" w:lineRule="auto"/>
        <w:ind w:firstLine="567"/>
        <w:jc w:val="both"/>
        <w:rPr>
          <w:rStyle w:val="s0"/>
          <w:sz w:val="28"/>
          <w:szCs w:val="28"/>
          <w:lang w:val="kk-KZ"/>
        </w:rPr>
      </w:pPr>
      <w:r w:rsidRPr="009661F9">
        <w:rPr>
          <w:rStyle w:val="s0"/>
          <w:sz w:val="28"/>
          <w:szCs w:val="28"/>
          <w:lang w:val="kk-KZ"/>
        </w:rPr>
        <w:t xml:space="preserve"> </w:t>
      </w:r>
    </w:p>
    <w:p w:rsidR="008E7C6B" w:rsidRPr="00EC33F3" w:rsidRDefault="008E7C6B" w:rsidP="00DC32FC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  <w:lang w:val="kk-KZ"/>
        </w:rPr>
      </w:pPr>
    </w:p>
    <w:sectPr w:rsidR="008E7C6B" w:rsidRPr="00EC33F3" w:rsidSect="009005F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DB" w:rsidRDefault="00701EDB" w:rsidP="00826B8D">
      <w:r>
        <w:separator/>
      </w:r>
    </w:p>
  </w:endnote>
  <w:endnote w:type="continuationSeparator" w:id="0">
    <w:p w:rsidR="00701EDB" w:rsidRDefault="00701EDB" w:rsidP="0082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B8D" w:rsidRPr="001F2331" w:rsidRDefault="00826B8D" w:rsidP="00826B8D">
    <w:pPr>
      <w:pStyle w:val="a7"/>
      <w:jc w:val="center"/>
      <w:rPr>
        <w:b/>
      </w:rPr>
    </w:pPr>
    <w:r w:rsidRPr="001F2331">
      <w:rPr>
        <w:b/>
      </w:rPr>
      <w:fldChar w:fldCharType="begin"/>
    </w:r>
    <w:r w:rsidRPr="001F2331">
      <w:rPr>
        <w:b/>
      </w:rPr>
      <w:instrText xml:space="preserve"> PAGE  \* MERGEFORMAT </w:instrText>
    </w:r>
    <w:r w:rsidRPr="001F2331">
      <w:rPr>
        <w:b/>
      </w:rPr>
      <w:fldChar w:fldCharType="separate"/>
    </w:r>
    <w:r w:rsidR="00B77918">
      <w:rPr>
        <w:b/>
        <w:noProof/>
      </w:rPr>
      <w:t>6</w:t>
    </w:r>
    <w:r w:rsidRPr="001F2331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DB" w:rsidRDefault="00701EDB" w:rsidP="00826B8D">
      <w:r>
        <w:separator/>
      </w:r>
    </w:p>
  </w:footnote>
  <w:footnote w:type="continuationSeparator" w:id="0">
    <w:p w:rsidR="00701EDB" w:rsidRDefault="00701EDB" w:rsidP="00826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B8D" w:rsidRDefault="00C27ECE" w:rsidP="00826B8D">
    <w:pPr>
      <w:pStyle w:val="a5"/>
      <w:jc w:val="righ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1D1A"/>
    <w:multiLevelType w:val="hybridMultilevel"/>
    <w:tmpl w:val="DE088DBE"/>
    <w:lvl w:ilvl="0" w:tplc="6268A692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27081029"/>
    <w:multiLevelType w:val="hybridMultilevel"/>
    <w:tmpl w:val="76BC641E"/>
    <w:lvl w:ilvl="0" w:tplc="6D06E3A2">
      <w:start w:val="16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30F853B9"/>
    <w:multiLevelType w:val="hybridMultilevel"/>
    <w:tmpl w:val="C4A8E056"/>
    <w:lvl w:ilvl="0" w:tplc="F8F2FE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429C0C2C"/>
    <w:multiLevelType w:val="hybridMultilevel"/>
    <w:tmpl w:val="35488E20"/>
    <w:lvl w:ilvl="0" w:tplc="101076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56E96BA1"/>
    <w:multiLevelType w:val="hybridMultilevel"/>
    <w:tmpl w:val="802CB72E"/>
    <w:lvl w:ilvl="0" w:tplc="C982F4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5F51668C"/>
    <w:multiLevelType w:val="hybridMultilevel"/>
    <w:tmpl w:val="015C61CA"/>
    <w:lvl w:ilvl="0" w:tplc="F49827EC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62C0253D"/>
    <w:multiLevelType w:val="hybridMultilevel"/>
    <w:tmpl w:val="0AF01434"/>
    <w:lvl w:ilvl="0" w:tplc="CEBA58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" w15:restartNumberingAfterBreak="0">
    <w:nsid w:val="650D6F51"/>
    <w:multiLevelType w:val="hybridMultilevel"/>
    <w:tmpl w:val="904A035C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74F36E93"/>
    <w:multiLevelType w:val="hybridMultilevel"/>
    <w:tmpl w:val="5A608266"/>
    <w:lvl w:ilvl="0" w:tplc="E174C2B0">
      <w:start w:val="14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756F6E0E"/>
    <w:multiLevelType w:val="hybridMultilevel"/>
    <w:tmpl w:val="20D86424"/>
    <w:lvl w:ilvl="0" w:tplc="E6B2D09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B2"/>
    <w:rsid w:val="00020D7B"/>
    <w:rsid w:val="000211E1"/>
    <w:rsid w:val="00021C24"/>
    <w:rsid w:val="000343D6"/>
    <w:rsid w:val="000441B8"/>
    <w:rsid w:val="00051BE0"/>
    <w:rsid w:val="000528B6"/>
    <w:rsid w:val="00060315"/>
    <w:rsid w:val="00060747"/>
    <w:rsid w:val="00066D9F"/>
    <w:rsid w:val="000674AC"/>
    <w:rsid w:val="00073C6D"/>
    <w:rsid w:val="000A45E3"/>
    <w:rsid w:val="000B044A"/>
    <w:rsid w:val="000B138C"/>
    <w:rsid w:val="000B56D0"/>
    <w:rsid w:val="000C33FB"/>
    <w:rsid w:val="000C5C5D"/>
    <w:rsid w:val="000D788A"/>
    <w:rsid w:val="000E62F1"/>
    <w:rsid w:val="000F27DD"/>
    <w:rsid w:val="000F3404"/>
    <w:rsid w:val="001015E9"/>
    <w:rsid w:val="00105C15"/>
    <w:rsid w:val="00107618"/>
    <w:rsid w:val="001151DA"/>
    <w:rsid w:val="001168B4"/>
    <w:rsid w:val="00124D57"/>
    <w:rsid w:val="00126724"/>
    <w:rsid w:val="00130CDD"/>
    <w:rsid w:val="00135175"/>
    <w:rsid w:val="00140E64"/>
    <w:rsid w:val="00150FD2"/>
    <w:rsid w:val="00155414"/>
    <w:rsid w:val="001641F9"/>
    <w:rsid w:val="00175D9A"/>
    <w:rsid w:val="0018209D"/>
    <w:rsid w:val="001A452E"/>
    <w:rsid w:val="001A58B4"/>
    <w:rsid w:val="001B00C6"/>
    <w:rsid w:val="001C66C8"/>
    <w:rsid w:val="001D45EB"/>
    <w:rsid w:val="001D66E7"/>
    <w:rsid w:val="001E0A09"/>
    <w:rsid w:val="001F2331"/>
    <w:rsid w:val="001F63F0"/>
    <w:rsid w:val="0020182D"/>
    <w:rsid w:val="00213546"/>
    <w:rsid w:val="002149A9"/>
    <w:rsid w:val="00215A78"/>
    <w:rsid w:val="00221724"/>
    <w:rsid w:val="002301A2"/>
    <w:rsid w:val="00236F46"/>
    <w:rsid w:val="00237682"/>
    <w:rsid w:val="00262B96"/>
    <w:rsid w:val="0026354A"/>
    <w:rsid w:val="00280D32"/>
    <w:rsid w:val="002820A7"/>
    <w:rsid w:val="002820AA"/>
    <w:rsid w:val="0028369E"/>
    <w:rsid w:val="00287890"/>
    <w:rsid w:val="002A15F0"/>
    <w:rsid w:val="002B330C"/>
    <w:rsid w:val="002B6534"/>
    <w:rsid w:val="002C290C"/>
    <w:rsid w:val="002D09A3"/>
    <w:rsid w:val="002E2CE5"/>
    <w:rsid w:val="002E72A2"/>
    <w:rsid w:val="002E7BEB"/>
    <w:rsid w:val="002F1E4E"/>
    <w:rsid w:val="0031309A"/>
    <w:rsid w:val="00316A07"/>
    <w:rsid w:val="003201D2"/>
    <w:rsid w:val="00353D54"/>
    <w:rsid w:val="003568B2"/>
    <w:rsid w:val="00356E0A"/>
    <w:rsid w:val="003757FE"/>
    <w:rsid w:val="00390F56"/>
    <w:rsid w:val="0039502B"/>
    <w:rsid w:val="003B1957"/>
    <w:rsid w:val="003C3D61"/>
    <w:rsid w:val="003C428B"/>
    <w:rsid w:val="003C761A"/>
    <w:rsid w:val="003D11C9"/>
    <w:rsid w:val="003D4F72"/>
    <w:rsid w:val="003E0347"/>
    <w:rsid w:val="003E04C6"/>
    <w:rsid w:val="003E3459"/>
    <w:rsid w:val="003F02F1"/>
    <w:rsid w:val="003F2E1E"/>
    <w:rsid w:val="004062CE"/>
    <w:rsid w:val="004247A0"/>
    <w:rsid w:val="0043357B"/>
    <w:rsid w:val="0045336A"/>
    <w:rsid w:val="00473562"/>
    <w:rsid w:val="00485B57"/>
    <w:rsid w:val="004915EF"/>
    <w:rsid w:val="00495E69"/>
    <w:rsid w:val="004B1BB3"/>
    <w:rsid w:val="004B456F"/>
    <w:rsid w:val="004B4A96"/>
    <w:rsid w:val="004C26F5"/>
    <w:rsid w:val="004C2A66"/>
    <w:rsid w:val="004D1883"/>
    <w:rsid w:val="004F0C72"/>
    <w:rsid w:val="00524195"/>
    <w:rsid w:val="00532B4A"/>
    <w:rsid w:val="00534B33"/>
    <w:rsid w:val="00556D19"/>
    <w:rsid w:val="00562AD9"/>
    <w:rsid w:val="005650E9"/>
    <w:rsid w:val="0056793D"/>
    <w:rsid w:val="005808A8"/>
    <w:rsid w:val="00580E4A"/>
    <w:rsid w:val="00587ABF"/>
    <w:rsid w:val="005917A2"/>
    <w:rsid w:val="005918AD"/>
    <w:rsid w:val="00597131"/>
    <w:rsid w:val="005A1DDE"/>
    <w:rsid w:val="005B2938"/>
    <w:rsid w:val="005C4D0A"/>
    <w:rsid w:val="005C6383"/>
    <w:rsid w:val="005D0DEE"/>
    <w:rsid w:val="005D134E"/>
    <w:rsid w:val="005D1844"/>
    <w:rsid w:val="005E796B"/>
    <w:rsid w:val="005F3F18"/>
    <w:rsid w:val="0060081A"/>
    <w:rsid w:val="00604D99"/>
    <w:rsid w:val="0062510A"/>
    <w:rsid w:val="006329BC"/>
    <w:rsid w:val="00635661"/>
    <w:rsid w:val="0064018F"/>
    <w:rsid w:val="006517B6"/>
    <w:rsid w:val="00652391"/>
    <w:rsid w:val="00653DA0"/>
    <w:rsid w:val="00664B8D"/>
    <w:rsid w:val="00671C67"/>
    <w:rsid w:val="00675876"/>
    <w:rsid w:val="0069345C"/>
    <w:rsid w:val="00696E87"/>
    <w:rsid w:val="006A2598"/>
    <w:rsid w:val="006A4DF9"/>
    <w:rsid w:val="006E1798"/>
    <w:rsid w:val="006E5EA5"/>
    <w:rsid w:val="006E6A38"/>
    <w:rsid w:val="006F186A"/>
    <w:rsid w:val="006F1C3F"/>
    <w:rsid w:val="00701EDB"/>
    <w:rsid w:val="00706480"/>
    <w:rsid w:val="00712DD3"/>
    <w:rsid w:val="007227AC"/>
    <w:rsid w:val="0073761F"/>
    <w:rsid w:val="00744465"/>
    <w:rsid w:val="00754380"/>
    <w:rsid w:val="00755B0D"/>
    <w:rsid w:val="00756DAC"/>
    <w:rsid w:val="007747AB"/>
    <w:rsid w:val="007810E4"/>
    <w:rsid w:val="00782A99"/>
    <w:rsid w:val="007866BD"/>
    <w:rsid w:val="00790CDF"/>
    <w:rsid w:val="00795A24"/>
    <w:rsid w:val="007A131D"/>
    <w:rsid w:val="007B1C59"/>
    <w:rsid w:val="007D1DC4"/>
    <w:rsid w:val="007E2FF5"/>
    <w:rsid w:val="007E4B55"/>
    <w:rsid w:val="007F1480"/>
    <w:rsid w:val="007F7980"/>
    <w:rsid w:val="0080010C"/>
    <w:rsid w:val="00801386"/>
    <w:rsid w:val="008102B2"/>
    <w:rsid w:val="008130B1"/>
    <w:rsid w:val="00817268"/>
    <w:rsid w:val="00826B8D"/>
    <w:rsid w:val="008329CB"/>
    <w:rsid w:val="00835E57"/>
    <w:rsid w:val="00835F0F"/>
    <w:rsid w:val="00841364"/>
    <w:rsid w:val="00847D78"/>
    <w:rsid w:val="00880CBD"/>
    <w:rsid w:val="008843C3"/>
    <w:rsid w:val="008869AD"/>
    <w:rsid w:val="00892FF6"/>
    <w:rsid w:val="008A6CDC"/>
    <w:rsid w:val="008B2A1B"/>
    <w:rsid w:val="008B44F7"/>
    <w:rsid w:val="008C3B0F"/>
    <w:rsid w:val="008E3B70"/>
    <w:rsid w:val="008E6401"/>
    <w:rsid w:val="008E7C6B"/>
    <w:rsid w:val="008F4809"/>
    <w:rsid w:val="009005F8"/>
    <w:rsid w:val="00906AA0"/>
    <w:rsid w:val="0091552E"/>
    <w:rsid w:val="00915E5D"/>
    <w:rsid w:val="009348D1"/>
    <w:rsid w:val="009509E3"/>
    <w:rsid w:val="00951503"/>
    <w:rsid w:val="00957FC0"/>
    <w:rsid w:val="00973740"/>
    <w:rsid w:val="0097524C"/>
    <w:rsid w:val="0098610B"/>
    <w:rsid w:val="00997CEB"/>
    <w:rsid w:val="009B1B27"/>
    <w:rsid w:val="009C151A"/>
    <w:rsid w:val="009C6548"/>
    <w:rsid w:val="009D2D5A"/>
    <w:rsid w:val="009E64C2"/>
    <w:rsid w:val="009F6182"/>
    <w:rsid w:val="009F6375"/>
    <w:rsid w:val="00A11102"/>
    <w:rsid w:val="00A13263"/>
    <w:rsid w:val="00A202DC"/>
    <w:rsid w:val="00A24018"/>
    <w:rsid w:val="00A248C7"/>
    <w:rsid w:val="00A24F3C"/>
    <w:rsid w:val="00A40352"/>
    <w:rsid w:val="00A424C8"/>
    <w:rsid w:val="00A47858"/>
    <w:rsid w:val="00A52D3B"/>
    <w:rsid w:val="00A53420"/>
    <w:rsid w:val="00A6133F"/>
    <w:rsid w:val="00A70C87"/>
    <w:rsid w:val="00A77E23"/>
    <w:rsid w:val="00A940E5"/>
    <w:rsid w:val="00A9530A"/>
    <w:rsid w:val="00AA21C9"/>
    <w:rsid w:val="00AA3F05"/>
    <w:rsid w:val="00AB28B8"/>
    <w:rsid w:val="00AB3F2C"/>
    <w:rsid w:val="00AB6812"/>
    <w:rsid w:val="00AC181D"/>
    <w:rsid w:val="00AF44DB"/>
    <w:rsid w:val="00AF48C2"/>
    <w:rsid w:val="00B01B06"/>
    <w:rsid w:val="00B25714"/>
    <w:rsid w:val="00B2676F"/>
    <w:rsid w:val="00B30BB1"/>
    <w:rsid w:val="00B3554D"/>
    <w:rsid w:val="00B400CE"/>
    <w:rsid w:val="00B60653"/>
    <w:rsid w:val="00B652A4"/>
    <w:rsid w:val="00B755DD"/>
    <w:rsid w:val="00B77918"/>
    <w:rsid w:val="00B80A38"/>
    <w:rsid w:val="00B80BF3"/>
    <w:rsid w:val="00B825E7"/>
    <w:rsid w:val="00B85216"/>
    <w:rsid w:val="00B874F7"/>
    <w:rsid w:val="00BA1AED"/>
    <w:rsid w:val="00BA3027"/>
    <w:rsid w:val="00BA5A91"/>
    <w:rsid w:val="00BB7026"/>
    <w:rsid w:val="00BD2C2E"/>
    <w:rsid w:val="00BD3EB4"/>
    <w:rsid w:val="00BD614D"/>
    <w:rsid w:val="00BE0CEE"/>
    <w:rsid w:val="00BE1377"/>
    <w:rsid w:val="00C004B2"/>
    <w:rsid w:val="00C0081E"/>
    <w:rsid w:val="00C03251"/>
    <w:rsid w:val="00C047D1"/>
    <w:rsid w:val="00C059BF"/>
    <w:rsid w:val="00C1238A"/>
    <w:rsid w:val="00C14A45"/>
    <w:rsid w:val="00C20290"/>
    <w:rsid w:val="00C2539B"/>
    <w:rsid w:val="00C27ECE"/>
    <w:rsid w:val="00C42F76"/>
    <w:rsid w:val="00C43220"/>
    <w:rsid w:val="00C75C38"/>
    <w:rsid w:val="00C80ADB"/>
    <w:rsid w:val="00C857A8"/>
    <w:rsid w:val="00C868A3"/>
    <w:rsid w:val="00C905DF"/>
    <w:rsid w:val="00C90C16"/>
    <w:rsid w:val="00C91E95"/>
    <w:rsid w:val="00C940CD"/>
    <w:rsid w:val="00C9669B"/>
    <w:rsid w:val="00CA3BD6"/>
    <w:rsid w:val="00CB0703"/>
    <w:rsid w:val="00CB7C8C"/>
    <w:rsid w:val="00CE30B5"/>
    <w:rsid w:val="00CE541C"/>
    <w:rsid w:val="00CF18B4"/>
    <w:rsid w:val="00CF36B9"/>
    <w:rsid w:val="00CF7E68"/>
    <w:rsid w:val="00D03FDA"/>
    <w:rsid w:val="00D05627"/>
    <w:rsid w:val="00D13EED"/>
    <w:rsid w:val="00D23855"/>
    <w:rsid w:val="00D32EFB"/>
    <w:rsid w:val="00D349D7"/>
    <w:rsid w:val="00D35583"/>
    <w:rsid w:val="00D5037D"/>
    <w:rsid w:val="00D5586F"/>
    <w:rsid w:val="00D55ADA"/>
    <w:rsid w:val="00D701F0"/>
    <w:rsid w:val="00D8647D"/>
    <w:rsid w:val="00DA0520"/>
    <w:rsid w:val="00DC32FC"/>
    <w:rsid w:val="00DE6D57"/>
    <w:rsid w:val="00DF4E9D"/>
    <w:rsid w:val="00E00165"/>
    <w:rsid w:val="00E0547C"/>
    <w:rsid w:val="00E11EDF"/>
    <w:rsid w:val="00E163DC"/>
    <w:rsid w:val="00E40ADD"/>
    <w:rsid w:val="00E446D3"/>
    <w:rsid w:val="00E67920"/>
    <w:rsid w:val="00E80F7E"/>
    <w:rsid w:val="00E819D9"/>
    <w:rsid w:val="00E85C2B"/>
    <w:rsid w:val="00E863A3"/>
    <w:rsid w:val="00E9781D"/>
    <w:rsid w:val="00EA44F6"/>
    <w:rsid w:val="00EB7E72"/>
    <w:rsid w:val="00EC103E"/>
    <w:rsid w:val="00EC33F3"/>
    <w:rsid w:val="00EC5758"/>
    <w:rsid w:val="00EC704A"/>
    <w:rsid w:val="00ED08BD"/>
    <w:rsid w:val="00ED2847"/>
    <w:rsid w:val="00ED6A87"/>
    <w:rsid w:val="00EE2CDA"/>
    <w:rsid w:val="00EE50D0"/>
    <w:rsid w:val="00EE5223"/>
    <w:rsid w:val="00EF290E"/>
    <w:rsid w:val="00EF30BB"/>
    <w:rsid w:val="00F057D7"/>
    <w:rsid w:val="00F05EE6"/>
    <w:rsid w:val="00F11CC9"/>
    <w:rsid w:val="00F13F7D"/>
    <w:rsid w:val="00F1458B"/>
    <w:rsid w:val="00F30F27"/>
    <w:rsid w:val="00F31CEE"/>
    <w:rsid w:val="00F36647"/>
    <w:rsid w:val="00F37FCA"/>
    <w:rsid w:val="00F41D67"/>
    <w:rsid w:val="00F60DA0"/>
    <w:rsid w:val="00F623C2"/>
    <w:rsid w:val="00F704A5"/>
    <w:rsid w:val="00F80CD2"/>
    <w:rsid w:val="00F97845"/>
    <w:rsid w:val="00FA1F67"/>
    <w:rsid w:val="00FA4A2E"/>
    <w:rsid w:val="00FA508F"/>
    <w:rsid w:val="00FD6197"/>
    <w:rsid w:val="00FE00F4"/>
    <w:rsid w:val="00FF1B76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42E4F"/>
  <w15:chartTrackingRefBased/>
  <w15:docId w15:val="{C255D2B5-3AAD-4E58-B0E5-F4DCFE44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333399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color w:val="auto"/>
    </w:rPr>
  </w:style>
  <w:style w:type="paragraph" w:customStyle="1" w:styleId="s8">
    <w:name w:val="s8"/>
    <w:basedOn w:val="a"/>
    <w:rPr>
      <w:color w:val="333399"/>
    </w:rPr>
  </w:style>
  <w:style w:type="character" w:customStyle="1" w:styleId="s0">
    <w:name w:val="s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rPr>
      <w:rFonts w:ascii="Times New Roman" w:hAnsi="Times New Roman" w:cs="Times New Roman" w:hint="default"/>
      <w:i/>
      <w:iCs/>
      <w:color w:val="FF0000"/>
    </w:rPr>
  </w:style>
  <w:style w:type="character" w:customStyle="1" w:styleId="s2">
    <w:name w:val="s2"/>
    <w:rPr>
      <w:rFonts w:ascii="Times New Roman" w:hAnsi="Times New Roman" w:cs="Times New Roman" w:hint="default"/>
      <w:b w:val="0"/>
      <w:bCs w:val="0"/>
      <w:color w:val="333399"/>
      <w:u w:val="single"/>
    </w:rPr>
  </w:style>
  <w:style w:type="character" w:customStyle="1" w:styleId="s6">
    <w:name w:val="s6"/>
    <w:rPr>
      <w:rFonts w:ascii="Times New Roman" w:hAnsi="Times New Roman" w:cs="Times New Roman" w:hint="default"/>
      <w:strike/>
      <w:color w:val="808000"/>
    </w:rPr>
  </w:style>
  <w:style w:type="character" w:customStyle="1" w:styleId="s1">
    <w:name w:val="s1"/>
    <w:rPr>
      <w:rFonts w:ascii="Times New Roman" w:hAnsi="Times New Roman" w:cs="Times New Roman" w:hint="default"/>
      <w:b/>
      <w:bCs/>
      <w:color w:val="000000"/>
    </w:rPr>
  </w:style>
  <w:style w:type="character" w:customStyle="1" w:styleId="s7">
    <w:name w:val="s7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rPr>
      <w:i/>
      <w:iCs/>
      <w:color w:val="333399"/>
      <w:u w:val="single"/>
    </w:rPr>
  </w:style>
  <w:style w:type="character" w:customStyle="1" w:styleId="s10">
    <w:name w:val="s10"/>
    <w:rPr>
      <w:strike/>
      <w:color w:val="333399"/>
      <w:u w:val="single"/>
    </w:rPr>
  </w:style>
  <w:style w:type="character" w:customStyle="1" w:styleId="s11">
    <w:name w:val="s11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rPr>
      <w:rFonts w:ascii="Courier New" w:hAnsi="Courier New" w:cs="Courier New" w:hint="default"/>
      <w:strike/>
      <w:color w:val="808000"/>
    </w:rPr>
  </w:style>
  <w:style w:type="character" w:customStyle="1" w:styleId="s15">
    <w:name w:val="s15"/>
    <w:rPr>
      <w:rFonts w:ascii="Courier New" w:hAnsi="Courier New" w:cs="Courier New" w:hint="default"/>
      <w:color w:val="333399"/>
      <w:u w:val="single"/>
    </w:rPr>
  </w:style>
  <w:style w:type="paragraph" w:styleId="a5">
    <w:name w:val="header"/>
    <w:basedOn w:val="a"/>
    <w:link w:val="a6"/>
    <w:uiPriority w:val="99"/>
    <w:unhideWhenUsed/>
    <w:rsid w:val="00826B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826B8D"/>
    <w:rPr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26B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826B8D"/>
    <w:rPr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CA3BD6"/>
    <w:pPr>
      <w:spacing w:before="100" w:beforeAutospacing="1" w:after="100" w:afterAutospacing="1"/>
    </w:pPr>
    <w:rPr>
      <w:color w:val="auto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C0325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C03251"/>
    <w:rPr>
      <w:rFonts w:ascii="Segoe UI" w:hAnsi="Segoe UI" w:cs="Segoe UI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C6B"/>
    <w:rPr>
      <w:rFonts w:ascii="Courier New" w:hAnsi="Courier New" w:cs="Courier New"/>
    </w:rPr>
  </w:style>
  <w:style w:type="character" w:customStyle="1" w:styleId="translation-word">
    <w:name w:val="translation-word"/>
    <w:basedOn w:val="a0"/>
    <w:rsid w:val="008E7C6B"/>
  </w:style>
  <w:style w:type="paragraph" w:customStyle="1" w:styleId="ac">
    <w:name w:val="Знак"/>
    <w:basedOn w:val="a"/>
    <w:autoRedefine/>
    <w:rsid w:val="00675876"/>
    <w:pPr>
      <w:spacing w:after="160" w:line="240" w:lineRule="exact"/>
    </w:pPr>
    <w:rPr>
      <w:rFonts w:eastAsia="SimSun"/>
      <w:b/>
      <w:color w:val="auto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8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об Общественной палате при Мажилисе Парламента Республики Казахстан (приложение № 2 к постановлению Бюро Мажилиса Парламента Республики Казахстан от 20 ноября 2007 года № 72-IV)</vt:lpstr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об Общественной палате при Мажилисе Парламента Республики Казахстан (приложение № 2 к постановлению Бюро Мажилиса Парламента Республики Казахстан от 20 ноября 2007 года № 72-IV)</dc:title>
  <dc:subject/>
  <dc:creator>Есенжолов Арман</dc:creator>
  <cp:keywords/>
  <dc:description/>
  <cp:lastModifiedBy>Есенжолов Арман</cp:lastModifiedBy>
  <cp:revision>13</cp:revision>
  <cp:lastPrinted>2022-06-23T11:23:00Z</cp:lastPrinted>
  <dcterms:created xsi:type="dcterms:W3CDTF">2022-12-27T09:10:00Z</dcterms:created>
  <dcterms:modified xsi:type="dcterms:W3CDTF">2023-05-12T08:14:00Z</dcterms:modified>
</cp:coreProperties>
</file>