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5.12.0.0 -->
  <w:body>
    <w:tbl>
      <w:tblPr>
        <w:tblW w:w="0" w:type="auto"/>
        <w:tblLayout w:type="fixed"/>
        <w:tblCellMar>
          <w:top w:w="0" w:type="dxa"/>
          <w:bottom w:w="0" w:type="dxa"/>
        </w:tblCellMar>
        <w:tblLook w:val="0000"/>
      </w:tblPr>
      <w:tblGrid>
        <w:gridCol w:w="9354"/>
      </w:tblGrid>
      <w:tr w:rsidTr="00BD0317">
        <w:tblPrEx>
          <w:tblW w:w="0" w:type="auto"/>
          <w:tblLayout w:type="fixed"/>
          <w:tblCellMar>
            <w:top w:w="0" w:type="dxa"/>
            <w:bottom w:w="0" w:type="dxa"/>
          </w:tblCellMar>
          <w:tblLook w:val="0000"/>
        </w:tblPrEx>
        <w:tc>
          <w:tcPr>
            <w:tcW w:w="9354" w:type="dxa"/>
            <w:shd w:val="clear" w:color="auto" w:fill="auto"/>
          </w:tcPr>
          <w:p w:rsidR="00BD0317" w:rsidRPr="00BD0317" w:rsidP="000D107F">
            <w:pPr>
              <w:rPr>
                <w:rFonts w:ascii="Times New Roman" w:hAnsi="Times New Roman" w:cs="Times New Roman"/>
                <w:color w:val="0C0000"/>
                <w:sz w:val="24"/>
              </w:rPr>
            </w:pPr>
            <w:r>
              <w:rPr>
                <w:rFonts w:ascii="Times New Roman" w:hAnsi="Times New Roman" w:cs="Times New Roman"/>
                <w:color w:val="0C0000"/>
                <w:sz w:val="24"/>
              </w:rPr>
              <w:t>№ исх: 16-13-17ДС   от: 29.09.2022</w:t>
            </w:r>
          </w:p>
        </w:tc>
      </w:tr>
    </w:tbl>
    <w:p w:rsidR="00675A0C" w:rsidRPr="00675A0C" w:rsidP="000D107F">
      <w:pPr>
        <w:rPr>
          <w:rFonts w:ascii="Times New Roman" w:hAnsi="Times New Roman" w:cs="Times New Roman"/>
        </w:rPr>
      </w:pPr>
      <w:r>
        <w:rPr>
          <w:noProof/>
          <w:lang w:eastAsia="ru-RU"/>
        </w:rPr>
        <w:drawing>
          <wp:anchor distT="0" distB="0" distL="114300" distR="114300" simplePos="0" relativeHeight="251658240" behindDoc="1" locked="0" layoutInCell="1" allowOverlap="1">
            <wp:simplePos x="0" y="0"/>
            <wp:positionH relativeFrom="column">
              <wp:posOffset>0</wp:posOffset>
            </wp:positionH>
            <wp:positionV relativeFrom="paragraph">
              <wp:posOffset>3810</wp:posOffset>
            </wp:positionV>
            <wp:extent cx="6477000" cy="2806700"/>
            <wp:effectExtent l="0" t="0" r="0" b="0"/>
            <wp:wrapNone/>
            <wp:docPr id="5" name="Рисунок 5" descr="блан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бланки"/>
                    <pic:cNvPicPr>
                      <a:picLocks noChangeAspect="1" noChangeArrowheads="1"/>
                    </pic:cNvPicPr>
                  </pic:nvPicPr>
                  <pic:blipFill>
                    <a:blip xmlns:r="http://schemas.openxmlformats.org/officeDocument/2006/relationships" r:embed="rId5" cstate="print">
                      <a:extLst>
                        <a:ext xmlns:a="http://schemas.openxmlformats.org/drawingml/2006/main" uri="{28A0092B-C50C-407E-A947-70E740481C1C}">
                          <a14:useLocalDpi xmlns:a14="http://schemas.microsoft.com/office/drawing/2010/main" val="0"/>
                        </a:ext>
                      </a:extLst>
                    </a:blip>
                    <a:stretch>
                      <a:fillRect/>
                    </a:stretch>
                  </pic:blipFill>
                  <pic:spPr bwMode="auto">
                    <a:xfrm>
                      <a:off x="0" y="0"/>
                      <a:ext cx="6477000" cy="2806700"/>
                    </a:xfrm>
                    <a:prstGeom prst="rect">
                      <a:avLst/>
                    </a:prstGeom>
                    <a:noFill/>
                  </pic:spPr>
                </pic:pic>
              </a:graphicData>
            </a:graphic>
            <wp14:sizeRelH relativeFrom="page">
              <wp14:pctWidth>0</wp14:pctWidth>
            </wp14:sizeRelH>
            <wp14:sizeRelV relativeFrom="page">
              <wp14:pctHeight>0</wp14:pctHeight>
            </wp14:sizeRelV>
          </wp:anchor>
        </w:drawing>
      </w:r>
    </w:p>
    <w:p w:rsidR="00981538" w:rsidRPr="00D85295" w:rsidP="00D85295">
      <w:pPr>
        <w:spacing w:after="0" w:line="240" w:lineRule="auto"/>
        <w:rPr>
          <w:rFonts w:ascii="Times New Roman" w:hAnsi="Times New Roman" w:cs="Times New Roman"/>
          <w:color w:val="31849B" w:themeColor="accent5" w:themeShade="BF"/>
          <w:sz w:val="28"/>
          <w:szCs w:val="28"/>
        </w:rPr>
      </w:pPr>
    </w:p>
    <w:p w:rsidR="00981538" w:rsidP="00D85295">
      <w:pPr>
        <w:spacing w:after="0" w:line="240" w:lineRule="auto"/>
        <w:rPr>
          <w:rFonts w:ascii="Times New Roman" w:hAnsi="Times New Roman" w:cs="Times New Roman"/>
          <w:color w:val="31849B" w:themeColor="accent5" w:themeShade="BF"/>
        </w:rPr>
      </w:pPr>
    </w:p>
    <w:p w:rsidR="00981538" w:rsidP="00D85295">
      <w:pPr>
        <w:spacing w:after="0" w:line="240" w:lineRule="auto"/>
        <w:rPr>
          <w:rFonts w:ascii="Times New Roman" w:hAnsi="Times New Roman" w:cs="Times New Roman"/>
          <w:color w:val="31849B" w:themeColor="accent5" w:themeShade="BF"/>
        </w:rPr>
      </w:pPr>
    </w:p>
    <w:p w:rsidR="00981538" w:rsidP="00D85295">
      <w:pPr>
        <w:spacing w:after="0" w:line="240" w:lineRule="auto"/>
        <w:rPr>
          <w:rFonts w:ascii="Times New Roman" w:hAnsi="Times New Roman" w:cs="Times New Roman"/>
          <w:color w:val="31849B" w:themeColor="accent5" w:themeShade="BF"/>
        </w:rPr>
      </w:pPr>
    </w:p>
    <w:p w:rsidR="00981538" w:rsidP="00D85295">
      <w:pPr>
        <w:spacing w:after="0" w:line="240" w:lineRule="auto"/>
        <w:rPr>
          <w:rFonts w:ascii="Times New Roman" w:hAnsi="Times New Roman" w:cs="Times New Roman"/>
          <w:color w:val="31849B" w:themeColor="accent5" w:themeShade="BF"/>
        </w:rPr>
      </w:pPr>
    </w:p>
    <w:p w:rsidR="00D85295" w:rsidP="00D85295">
      <w:pPr>
        <w:spacing w:after="0" w:line="240" w:lineRule="auto"/>
        <w:rPr>
          <w:rFonts w:ascii="Times New Roman" w:hAnsi="Times New Roman" w:cs="Times New Roman"/>
          <w:color w:val="31849B" w:themeColor="accent5" w:themeShade="BF"/>
        </w:rPr>
      </w:pPr>
    </w:p>
    <w:p w:rsidR="00981538" w:rsidP="00D85295">
      <w:pPr>
        <w:spacing w:after="0" w:line="240" w:lineRule="auto"/>
        <w:rPr>
          <w:rFonts w:ascii="Times New Roman" w:hAnsi="Times New Roman" w:cs="Times New Roman"/>
          <w:color w:val="31849B" w:themeColor="accent5" w:themeShade="BF"/>
        </w:rPr>
      </w:pPr>
    </w:p>
    <w:p w:rsidR="00D85295" w:rsidP="00D85295">
      <w:pPr>
        <w:spacing w:after="0" w:line="240" w:lineRule="auto"/>
        <w:rPr>
          <w:rFonts w:ascii="Times New Roman" w:hAnsi="Times New Roman" w:cs="Times New Roman"/>
          <w:color w:val="31849B" w:themeColor="accent5" w:themeShade="BF"/>
        </w:rPr>
      </w:pPr>
    </w:p>
    <w:p w:rsidR="00D85295" w:rsidP="00D85295">
      <w:pPr>
        <w:spacing w:after="0" w:line="240" w:lineRule="auto"/>
        <w:rPr>
          <w:rFonts w:ascii="Times New Roman" w:hAnsi="Times New Roman" w:cs="Times New Roman"/>
          <w:color w:val="31849B" w:themeColor="accent5" w:themeShade="BF"/>
        </w:rPr>
      </w:pPr>
    </w:p>
    <w:p w:rsidR="00D85295" w:rsidP="00D85295">
      <w:pPr>
        <w:spacing w:after="0" w:line="240" w:lineRule="auto"/>
        <w:rPr>
          <w:rFonts w:ascii="Times New Roman" w:hAnsi="Times New Roman" w:cs="Times New Roman"/>
          <w:color w:val="31849B" w:themeColor="accent5" w:themeShade="BF"/>
        </w:rPr>
      </w:pPr>
    </w:p>
    <w:p w:rsidR="00D85295" w:rsidP="00D85295">
      <w:pPr>
        <w:spacing w:after="0" w:line="240" w:lineRule="auto"/>
        <w:rPr>
          <w:rFonts w:ascii="Times New Roman" w:hAnsi="Times New Roman" w:cs="Times New Roman"/>
          <w:color w:val="31849B" w:themeColor="accent5" w:themeShade="BF"/>
        </w:rPr>
      </w:pPr>
    </w:p>
    <w:p w:rsidR="00D85295" w:rsidP="00D85295">
      <w:pPr>
        <w:spacing w:after="0" w:line="240" w:lineRule="auto"/>
        <w:rPr>
          <w:rFonts w:ascii="Times New Roman" w:hAnsi="Times New Roman" w:cs="Times New Roman"/>
          <w:color w:val="31849B" w:themeColor="accent5" w:themeShade="BF"/>
        </w:rPr>
      </w:pPr>
    </w:p>
    <w:p w:rsidR="00D85295" w:rsidP="00D85295">
      <w:pPr>
        <w:spacing w:after="0" w:line="240" w:lineRule="auto"/>
        <w:rPr>
          <w:rFonts w:ascii="Times New Roman" w:hAnsi="Times New Roman" w:cs="Times New Roman"/>
          <w:color w:val="31849B" w:themeColor="accent5" w:themeShade="BF"/>
        </w:rPr>
      </w:pPr>
    </w:p>
    <w:p w:rsidR="00D85295" w:rsidP="00D85295">
      <w:pPr>
        <w:spacing w:after="0" w:line="240" w:lineRule="auto"/>
        <w:rPr>
          <w:rFonts w:ascii="Times New Roman" w:hAnsi="Times New Roman" w:cs="Times New Roman"/>
          <w:color w:val="31849B" w:themeColor="accent5" w:themeShade="BF"/>
        </w:rPr>
      </w:pPr>
    </w:p>
    <w:p w:rsidR="00D85295" w:rsidP="00D85295">
      <w:pPr>
        <w:spacing w:after="0" w:line="240" w:lineRule="auto"/>
        <w:rPr>
          <w:rFonts w:ascii="Times New Roman" w:hAnsi="Times New Roman" w:cs="Times New Roman"/>
          <w:color w:val="31849B" w:themeColor="accent5" w:themeShade="BF"/>
        </w:rPr>
      </w:pPr>
    </w:p>
    <w:p w:rsidR="00981538" w:rsidP="00D85295">
      <w:pPr>
        <w:spacing w:after="0" w:line="240" w:lineRule="auto"/>
        <w:rPr>
          <w:rFonts w:ascii="Times New Roman" w:hAnsi="Times New Roman" w:cs="Times New Roman"/>
          <w:color w:val="31849B" w:themeColor="accent5" w:themeShade="BF"/>
        </w:rPr>
      </w:pPr>
    </w:p>
    <w:p w:rsidR="00290488" w:rsidP="00290488">
      <w:pPr>
        <w:spacing w:after="0" w:line="240" w:lineRule="auto"/>
        <w:ind w:left="5103"/>
        <w:jc w:val="center"/>
        <w:rPr>
          <w:rFonts w:ascii="Times New Roman" w:eastAsia="Calibri" w:hAnsi="Times New Roman" w:cs="Times New Roman"/>
          <w:b/>
          <w:sz w:val="28"/>
          <w:szCs w:val="28"/>
          <w:lang w:val="kk-KZ"/>
        </w:rPr>
      </w:pPr>
      <w:r>
        <w:rPr>
          <w:rFonts w:ascii="Times New Roman" w:eastAsia="Calibri" w:hAnsi="Times New Roman" w:cs="Times New Roman"/>
          <w:b/>
          <w:sz w:val="28"/>
          <w:szCs w:val="28"/>
          <w:lang w:val="kk-KZ"/>
        </w:rPr>
        <w:t>Қазақстан Республикасының</w:t>
      </w:r>
    </w:p>
    <w:p w:rsidR="00290488" w:rsidP="00290488">
      <w:pPr>
        <w:spacing w:after="0" w:line="240" w:lineRule="auto"/>
        <w:ind w:left="5103"/>
        <w:jc w:val="center"/>
        <w:rPr>
          <w:rFonts w:ascii="Times New Roman" w:eastAsia="Calibri" w:hAnsi="Times New Roman" w:cs="Times New Roman"/>
          <w:b/>
          <w:sz w:val="28"/>
          <w:szCs w:val="28"/>
          <w:lang w:val="kk-KZ"/>
        </w:rPr>
      </w:pPr>
      <w:r>
        <w:rPr>
          <w:rFonts w:ascii="Times New Roman" w:eastAsia="Calibri" w:hAnsi="Times New Roman" w:cs="Times New Roman"/>
          <w:b/>
          <w:sz w:val="28"/>
          <w:szCs w:val="28"/>
          <w:lang w:val="kk-KZ"/>
        </w:rPr>
        <w:t>Премьер-Министрі</w:t>
      </w:r>
    </w:p>
    <w:p w:rsidR="00290488" w:rsidP="00290488">
      <w:pPr>
        <w:spacing w:after="0" w:line="240" w:lineRule="auto"/>
        <w:ind w:left="5103"/>
        <w:jc w:val="center"/>
        <w:rPr>
          <w:rFonts w:ascii="Times New Roman" w:eastAsia="Calibri" w:hAnsi="Times New Roman" w:cs="Times New Roman"/>
          <w:b/>
          <w:sz w:val="28"/>
          <w:szCs w:val="28"/>
          <w:lang w:val="kk-KZ"/>
        </w:rPr>
      </w:pPr>
      <w:r>
        <w:rPr>
          <w:rFonts w:ascii="Times New Roman" w:eastAsia="Calibri" w:hAnsi="Times New Roman" w:cs="Times New Roman"/>
          <w:b/>
          <w:sz w:val="28"/>
          <w:szCs w:val="28"/>
          <w:lang w:val="kk-KZ"/>
        </w:rPr>
        <w:t>Ә.А. СМАЙЫЛОВҚА</w:t>
      </w:r>
    </w:p>
    <w:p w:rsidR="00290488" w:rsidP="00290488">
      <w:pPr>
        <w:spacing w:after="0" w:line="240" w:lineRule="auto"/>
        <w:rPr>
          <w:rFonts w:ascii="Times New Roman" w:eastAsia="Calibri" w:hAnsi="Times New Roman" w:cs="Times New Roman"/>
          <w:sz w:val="28"/>
          <w:szCs w:val="28"/>
          <w:lang w:val="kk-KZ"/>
        </w:rPr>
      </w:pPr>
    </w:p>
    <w:p w:rsidR="00290488" w:rsidP="00290488">
      <w:pPr>
        <w:spacing w:after="0" w:line="240" w:lineRule="auto"/>
        <w:rPr>
          <w:rFonts w:ascii="Times New Roman" w:eastAsia="Calibri" w:hAnsi="Times New Roman" w:cs="Times New Roman"/>
          <w:sz w:val="28"/>
          <w:szCs w:val="28"/>
          <w:lang w:val="kk-KZ"/>
        </w:rPr>
      </w:pPr>
    </w:p>
    <w:p w:rsidR="00290488" w:rsidP="00290488">
      <w:pPr>
        <w:spacing w:after="0" w:line="240" w:lineRule="auto"/>
        <w:ind w:firstLine="709"/>
        <w:jc w:val="center"/>
        <w:rPr>
          <w:rFonts w:ascii="Times New Roman" w:eastAsia="Calibri" w:hAnsi="Times New Roman" w:cs="Times New Roman"/>
          <w:b/>
          <w:sz w:val="28"/>
          <w:szCs w:val="28"/>
          <w:lang w:val="kk-KZ"/>
        </w:rPr>
      </w:pPr>
      <w:r w:rsidRPr="00290488">
        <w:rPr>
          <w:rFonts w:ascii="Times New Roman" w:eastAsia="Calibri" w:hAnsi="Times New Roman" w:cs="Times New Roman"/>
          <w:b/>
          <w:sz w:val="28"/>
          <w:szCs w:val="28"/>
          <w:lang w:val="kk-KZ"/>
        </w:rPr>
        <w:t>Құрметті Әлихан Асханұлы!</w:t>
      </w:r>
    </w:p>
    <w:p w:rsidR="00835E7F" w:rsidP="00290488">
      <w:pPr>
        <w:spacing w:after="0" w:line="240" w:lineRule="auto"/>
        <w:ind w:firstLine="709"/>
        <w:jc w:val="center"/>
        <w:rPr>
          <w:rFonts w:ascii="Times New Roman" w:eastAsia="Calibri" w:hAnsi="Times New Roman" w:cs="Times New Roman"/>
          <w:b/>
          <w:sz w:val="28"/>
          <w:szCs w:val="28"/>
          <w:lang w:val="kk-KZ"/>
        </w:rPr>
      </w:pPr>
    </w:p>
    <w:p w:rsidR="00290488" w:rsidRPr="00290488" w:rsidP="00CF4732">
      <w:pPr>
        <w:spacing w:after="0" w:line="240" w:lineRule="auto"/>
        <w:ind w:firstLine="709"/>
        <w:jc w:val="both"/>
        <w:rPr>
          <w:rFonts w:ascii="Times New Roman" w:eastAsia="Calibri" w:hAnsi="Times New Roman" w:cs="Times New Roman"/>
          <w:sz w:val="28"/>
          <w:szCs w:val="28"/>
          <w:lang w:val="kk-KZ"/>
        </w:rPr>
      </w:pPr>
      <w:r w:rsidRPr="00290488">
        <w:rPr>
          <w:rFonts w:ascii="Times New Roman" w:eastAsia="Calibri" w:hAnsi="Times New Roman" w:cs="Times New Roman"/>
          <w:sz w:val="28"/>
          <w:szCs w:val="28"/>
          <w:lang w:val="kk-KZ"/>
        </w:rPr>
        <w:t xml:space="preserve">Мемлекет басшысы биылғы Қазақстан халқына Жолдауында: </w:t>
      </w:r>
      <w:r w:rsidRPr="004463A8">
        <w:rPr>
          <w:rFonts w:ascii="Times New Roman" w:eastAsia="Calibri" w:hAnsi="Times New Roman" w:cs="Times New Roman"/>
          <w:b/>
          <w:sz w:val="28"/>
          <w:szCs w:val="28"/>
          <w:lang w:val="kk-KZ"/>
        </w:rPr>
        <w:t xml:space="preserve">«Еліміздің ауыл шаруашылығы өнімдерінің көлемін және оның қосымша құнын арттыру қажет. Бұл – стратегиялық міндет. Қазір тек бидай мен мал сатып отыратын заман емес» </w:t>
      </w:r>
      <w:r w:rsidRPr="00290488">
        <w:rPr>
          <w:rFonts w:ascii="Times New Roman" w:eastAsia="Calibri" w:hAnsi="Times New Roman" w:cs="Times New Roman"/>
          <w:sz w:val="28"/>
          <w:szCs w:val="28"/>
          <w:lang w:val="kk-KZ"/>
        </w:rPr>
        <w:t>деп атап өтті.</w:t>
      </w:r>
    </w:p>
    <w:p w:rsidR="00290488" w:rsidRPr="00290488" w:rsidP="00CF4732">
      <w:pPr>
        <w:spacing w:after="0" w:line="240" w:lineRule="auto"/>
        <w:ind w:firstLine="709"/>
        <w:jc w:val="both"/>
        <w:rPr>
          <w:rFonts w:ascii="Times New Roman" w:eastAsia="Calibri" w:hAnsi="Times New Roman" w:cs="Times New Roman"/>
          <w:sz w:val="28"/>
          <w:szCs w:val="28"/>
          <w:lang w:val="kk-KZ"/>
        </w:rPr>
      </w:pPr>
      <w:r w:rsidRPr="00290488">
        <w:rPr>
          <w:rFonts w:ascii="Times New Roman" w:eastAsia="Calibri" w:hAnsi="Times New Roman" w:cs="Times New Roman"/>
          <w:sz w:val="28"/>
          <w:szCs w:val="28"/>
          <w:lang w:val="kk-KZ"/>
        </w:rPr>
        <w:t xml:space="preserve">Шынымен де, бүгінгі күні елімізде жалпы егіс көлемі ұлғайып, ауыл шаруашылығының өнімі өсуде. Алайда, халыққа қажетті құс еті, көкөніс, қант, өсімдік майы, жеміс-жидектердің едәуір бөлігі сырттан әкелінеді. </w:t>
      </w:r>
    </w:p>
    <w:p w:rsidR="00290488" w:rsidRPr="00290488" w:rsidP="00CF4732">
      <w:pPr>
        <w:spacing w:after="0" w:line="240" w:lineRule="auto"/>
        <w:ind w:firstLine="709"/>
        <w:jc w:val="both"/>
        <w:rPr>
          <w:rFonts w:ascii="Times New Roman" w:eastAsia="Calibri" w:hAnsi="Times New Roman" w:cs="Times New Roman"/>
          <w:sz w:val="28"/>
          <w:szCs w:val="28"/>
          <w:lang w:val="kk-KZ"/>
        </w:rPr>
      </w:pPr>
      <w:r w:rsidRPr="00290488">
        <w:rPr>
          <w:rFonts w:ascii="Times New Roman" w:eastAsia="Calibri" w:hAnsi="Times New Roman" w:cs="Times New Roman"/>
          <w:sz w:val="28"/>
          <w:szCs w:val="28"/>
          <w:lang w:val="kk-KZ"/>
        </w:rPr>
        <w:t xml:space="preserve">Ашығын айтқанда, елімізді азық-түлік өнімдерінің барлық түрімен қамтамасыз етуге жағдайымыз толық жетеді. Дегенмен, Үкімет тарапынан суармалы жерлерді пайдаланудың тиімділігін арттыруға бағытталған қолдау мен инвестиция тартуды ынталандыру шаралары әлі де өз дәрежесінде емес. </w:t>
      </w:r>
    </w:p>
    <w:p w:rsidR="00290488" w:rsidRPr="00290488" w:rsidP="00CF4732">
      <w:pPr>
        <w:spacing w:after="0" w:line="240" w:lineRule="auto"/>
        <w:ind w:firstLine="709"/>
        <w:jc w:val="both"/>
        <w:rPr>
          <w:rFonts w:ascii="Times New Roman" w:eastAsia="Calibri" w:hAnsi="Times New Roman" w:cs="Times New Roman"/>
          <w:sz w:val="28"/>
          <w:szCs w:val="28"/>
          <w:lang w:val="kk-KZ"/>
        </w:rPr>
      </w:pPr>
      <w:r w:rsidRPr="00290488">
        <w:rPr>
          <w:rFonts w:ascii="Times New Roman" w:eastAsia="Calibri" w:hAnsi="Times New Roman" w:cs="Times New Roman"/>
          <w:sz w:val="28"/>
          <w:szCs w:val="28"/>
          <w:lang w:val="kk-KZ"/>
        </w:rPr>
        <w:t>Мәселен, Экология, геология және табиғи ресурстар министрлігінің Су ресурстары комитетінің мәліметі бойынша Қарағанды облысында 2022 жылы 28 мың гектар суармалы жерлерді қалпына келтіру жоспарланған болатын. Алайда, тиісті қаражат бөлінбегендіктен бұл жоспар толығымен іске аспай тұр.</w:t>
      </w:r>
    </w:p>
    <w:p w:rsidR="00290488" w:rsidRPr="00290488" w:rsidP="00CF4732">
      <w:pPr>
        <w:spacing w:after="0" w:line="240" w:lineRule="auto"/>
        <w:ind w:firstLine="709"/>
        <w:jc w:val="both"/>
        <w:rPr>
          <w:rFonts w:ascii="Times New Roman" w:eastAsia="Calibri" w:hAnsi="Times New Roman" w:cs="Times New Roman"/>
          <w:sz w:val="28"/>
          <w:szCs w:val="28"/>
          <w:lang w:val="kk-KZ"/>
        </w:rPr>
      </w:pPr>
      <w:r w:rsidRPr="00290488">
        <w:rPr>
          <w:rFonts w:ascii="Times New Roman" w:eastAsia="Calibri" w:hAnsi="Times New Roman" w:cs="Times New Roman"/>
          <w:sz w:val="28"/>
          <w:szCs w:val="28"/>
          <w:lang w:val="kk-KZ"/>
        </w:rPr>
        <w:t xml:space="preserve">Айта кету керек, Орталық Қазақстан аумағын сумен қамтамасыз етіп, үш бірдей өңірдің тіршілігіне қан жүгіртіп отырған, әлемде баламасы жоқ, Қаныш Сәтпаев атындағы канал аумағында 1990 жылдары суармалы егістік алқабының көлемі 80 мыңға жуық гектарға жеткен. Бұл ретте, Павлодар </w:t>
      </w:r>
      <w:r w:rsidRPr="00290488">
        <w:rPr>
          <w:rFonts w:ascii="Times New Roman" w:eastAsia="Calibri" w:hAnsi="Times New Roman" w:cs="Times New Roman"/>
          <w:sz w:val="28"/>
          <w:szCs w:val="28"/>
          <w:lang w:val="kk-KZ"/>
        </w:rPr>
        <w:t xml:space="preserve">облысының 42 мыңға жуық гектар жері, Қарағанды облысының 38 мыңға жуық гектар жері суландырылған. </w:t>
      </w:r>
    </w:p>
    <w:p w:rsidR="00290488" w:rsidRPr="00290488" w:rsidP="00CF4732">
      <w:pPr>
        <w:spacing w:after="0" w:line="240" w:lineRule="auto"/>
        <w:ind w:firstLine="709"/>
        <w:jc w:val="both"/>
        <w:rPr>
          <w:rFonts w:ascii="Times New Roman" w:eastAsia="Calibri" w:hAnsi="Times New Roman" w:cs="Times New Roman"/>
          <w:sz w:val="28"/>
          <w:szCs w:val="28"/>
          <w:lang w:val="kk-KZ"/>
        </w:rPr>
      </w:pPr>
      <w:r w:rsidRPr="00290488">
        <w:rPr>
          <w:rFonts w:ascii="Times New Roman" w:eastAsia="Calibri" w:hAnsi="Times New Roman" w:cs="Times New Roman"/>
          <w:sz w:val="28"/>
          <w:szCs w:val="28"/>
          <w:lang w:val="kk-KZ"/>
        </w:rPr>
        <w:t>Қазіргі уақытта, суармалы алқаптың көлемі небары 13 мыңға жуық гектар жер ғана. Оның 12 мыңға жуық гектары Павлодар облысына, 1 мыңға жуық гектары Қарағанды облысына тиесілі. Яғни, ауыл шаруашылығына арналған қуаттылықтың тек 10 пайызын ғана пайдаланып отырмыз. Ал қаналдың мүмкіндігі бұдан да әлдеқайда жоғары. Оның үстіне, әу бастағы есеп бойынша каналдың 1 млрд 200 млн текше метр су беруге мүмкіндігі бар еді. Бірақ ешқашан толық қуаттылықпен жұмыс істеген емес.</w:t>
      </w:r>
    </w:p>
    <w:p w:rsidR="00290488" w:rsidRPr="004463A8" w:rsidP="00CF4732">
      <w:pPr>
        <w:spacing w:after="0" w:line="240" w:lineRule="auto"/>
        <w:ind w:firstLine="709"/>
        <w:jc w:val="both"/>
        <w:rPr>
          <w:rFonts w:ascii="Times New Roman" w:eastAsia="Calibri" w:hAnsi="Times New Roman" w:cs="Times New Roman"/>
          <w:b/>
          <w:sz w:val="28"/>
          <w:szCs w:val="28"/>
          <w:lang w:val="kk-KZ"/>
        </w:rPr>
      </w:pPr>
      <w:r w:rsidRPr="004463A8">
        <w:rPr>
          <w:rFonts w:ascii="Times New Roman" w:eastAsia="Calibri" w:hAnsi="Times New Roman" w:cs="Times New Roman"/>
          <w:b/>
          <w:sz w:val="28"/>
          <w:szCs w:val="28"/>
          <w:lang w:val="kk-KZ"/>
        </w:rPr>
        <w:t>Ең қызығы, еліміздің оңтүстігінде суармалы егіншілікпен айналысу үшін су жеткіліксіз болып жатса, ал Орталық Қазақстанда су бар, бірақ, толық пайдаланбай отырмыз.</w:t>
      </w:r>
    </w:p>
    <w:p w:rsidR="00290488" w:rsidRPr="00290488" w:rsidP="00CF4732">
      <w:pPr>
        <w:spacing w:after="0" w:line="240" w:lineRule="auto"/>
        <w:ind w:firstLine="709"/>
        <w:jc w:val="both"/>
        <w:rPr>
          <w:rFonts w:ascii="Times New Roman" w:eastAsia="Calibri" w:hAnsi="Times New Roman" w:cs="Times New Roman"/>
          <w:sz w:val="28"/>
          <w:szCs w:val="28"/>
          <w:lang w:val="kk-KZ"/>
        </w:rPr>
      </w:pPr>
      <w:r w:rsidRPr="00290488">
        <w:rPr>
          <w:rFonts w:ascii="Times New Roman" w:eastAsia="Calibri" w:hAnsi="Times New Roman" w:cs="Times New Roman"/>
          <w:sz w:val="28"/>
          <w:szCs w:val="28"/>
          <w:lang w:val="kk-KZ"/>
        </w:rPr>
        <w:t xml:space="preserve">Сонымен бірге, жекелеген өңірлерде жеміс-көкөніс өнімдерін жасақтайтын арнайы қойма инфрақұрылымы да жеткілікті деңгейде дамымағанын атап өткен жөн. </w:t>
      </w:r>
    </w:p>
    <w:p w:rsidR="00290488" w:rsidRPr="00290488" w:rsidP="00CF4732">
      <w:pPr>
        <w:spacing w:after="0" w:line="240" w:lineRule="auto"/>
        <w:ind w:firstLine="709"/>
        <w:jc w:val="both"/>
        <w:rPr>
          <w:rFonts w:ascii="Times New Roman" w:eastAsia="Calibri" w:hAnsi="Times New Roman" w:cs="Times New Roman"/>
          <w:sz w:val="28"/>
          <w:szCs w:val="28"/>
          <w:lang w:val="kk-KZ"/>
        </w:rPr>
      </w:pPr>
      <w:r>
        <w:rPr>
          <w:rFonts w:ascii="Times New Roman" w:eastAsia="Calibri" w:hAnsi="Times New Roman" w:cs="Times New Roman"/>
          <w:sz w:val="28"/>
          <w:szCs w:val="28"/>
          <w:lang w:val="kk-KZ"/>
        </w:rPr>
        <w:t>Сондықтан, заң талап</w:t>
      </w:r>
      <w:r w:rsidRPr="00290488">
        <w:rPr>
          <w:rFonts w:ascii="Times New Roman" w:eastAsia="Calibri" w:hAnsi="Times New Roman" w:cs="Times New Roman"/>
          <w:sz w:val="28"/>
          <w:szCs w:val="28"/>
          <w:lang w:val="kk-KZ"/>
        </w:rPr>
        <w:t>тарына сай жер пайдаланушыларға суармалы жердің құнарлылығы мен өнімділігін арттыруға қатаң талап қоюмен бірге, мемлекет тарапынан қолдауды да жан-жақты күшейту қажет.</w:t>
      </w:r>
    </w:p>
    <w:p w:rsidR="00F91C35" w:rsidRPr="00F91C35" w:rsidP="00F91C35">
      <w:pPr>
        <w:spacing w:after="0" w:line="240" w:lineRule="auto"/>
        <w:ind w:firstLine="709"/>
        <w:jc w:val="both"/>
        <w:rPr>
          <w:rFonts w:ascii="Times New Roman" w:eastAsia="Calibri" w:hAnsi="Times New Roman" w:cs="Times New Roman"/>
          <w:sz w:val="28"/>
          <w:szCs w:val="28"/>
          <w:lang w:val="kk-KZ"/>
        </w:rPr>
      </w:pPr>
      <w:r w:rsidRPr="00F91C35">
        <w:rPr>
          <w:rFonts w:ascii="Times New Roman" w:eastAsia="Calibri" w:hAnsi="Times New Roman" w:cs="Times New Roman"/>
          <w:sz w:val="28"/>
          <w:szCs w:val="28"/>
          <w:lang w:val="kk-KZ"/>
        </w:rPr>
        <w:t>Сонымен қатар, қазіргі таңда аймақтарда су мамандарының тапшылығы да – өзекті мәселелердің бірі.  Мәселен, өңірлерде инженер-гидротехник, инженер-гидрометрлер, техниктер, су реттеушілер мен су бақылаушылардың еңбекақылары 100-150 мың теңге аралығында. Бұл, өз кезегінде, білікті, кәсіби мамандардың тұрақтамай, басқа салаға кетуіне үлкен себеп болып отыр. Бүгінгі күні облысқа қарайтын канал филиалының өзінде 200-ден аса жұмыс орыны бос тұр.</w:t>
      </w:r>
    </w:p>
    <w:p w:rsidR="00290488" w:rsidRPr="00290488" w:rsidP="00CF4732">
      <w:pPr>
        <w:spacing w:after="0" w:line="240" w:lineRule="auto"/>
        <w:ind w:firstLine="709"/>
        <w:jc w:val="both"/>
        <w:rPr>
          <w:rFonts w:ascii="Times New Roman" w:eastAsia="Calibri" w:hAnsi="Times New Roman" w:cs="Times New Roman"/>
          <w:sz w:val="28"/>
          <w:szCs w:val="28"/>
          <w:lang w:val="kk-KZ"/>
        </w:rPr>
      </w:pPr>
      <w:r w:rsidRPr="00290488">
        <w:rPr>
          <w:rFonts w:ascii="Times New Roman" w:eastAsia="Calibri" w:hAnsi="Times New Roman" w:cs="Times New Roman"/>
          <w:sz w:val="28"/>
          <w:szCs w:val="28"/>
          <w:lang w:val="kk-KZ"/>
        </w:rPr>
        <w:t>Жалпы, суармалы жерлердің тиімділігін арттыру – елімізде азық-түлік қауіпсіздігін нығайтудың бірден-бір жолы. Сондықтан, бұл салаға барынша басымдық берілуі тиіс. Суармалы жерлердің көлемі артса, елімізде азық-түлік өндірісі дамиды, агроөнеркәсіп кешенінің экспорттық әлеуеті артады, импорт азаяды.</w:t>
      </w:r>
    </w:p>
    <w:p w:rsidR="00290488" w:rsidRPr="00290488" w:rsidP="00CF4732">
      <w:pPr>
        <w:spacing w:after="0" w:line="240" w:lineRule="auto"/>
        <w:ind w:firstLine="709"/>
        <w:jc w:val="both"/>
        <w:rPr>
          <w:rFonts w:ascii="Times New Roman" w:eastAsia="Calibri" w:hAnsi="Times New Roman" w:cs="Times New Roman"/>
          <w:sz w:val="28"/>
          <w:szCs w:val="28"/>
          <w:lang w:val="kk-KZ"/>
        </w:rPr>
      </w:pPr>
      <w:r w:rsidRPr="00290488">
        <w:rPr>
          <w:rFonts w:ascii="Times New Roman" w:eastAsia="Calibri" w:hAnsi="Times New Roman" w:cs="Times New Roman"/>
          <w:sz w:val="28"/>
          <w:szCs w:val="28"/>
          <w:lang w:val="kk-KZ"/>
        </w:rPr>
        <w:t xml:space="preserve">Осыған орай, </w:t>
      </w:r>
      <w:r w:rsidRPr="00835E7F">
        <w:rPr>
          <w:rFonts w:ascii="Times New Roman" w:eastAsia="Calibri" w:hAnsi="Times New Roman" w:cs="Times New Roman"/>
          <w:b/>
          <w:sz w:val="28"/>
          <w:szCs w:val="28"/>
          <w:lang w:val="kk-KZ"/>
        </w:rPr>
        <w:t>Құрметті Әлихан Асханұлы!</w:t>
      </w:r>
      <w:r w:rsidRPr="00290488">
        <w:rPr>
          <w:rFonts w:ascii="Times New Roman" w:eastAsia="Calibri" w:hAnsi="Times New Roman" w:cs="Times New Roman"/>
          <w:sz w:val="28"/>
          <w:szCs w:val="28"/>
          <w:lang w:val="kk-KZ"/>
        </w:rPr>
        <w:t xml:space="preserve"> Сізден көтеріліп отырған мәселенің аса маңыздылығын ескере отырып, Үкімет тарпынан келесі іс-шараларды қабылдауды сұраймын: </w:t>
      </w:r>
    </w:p>
    <w:p w:rsidR="00290488" w:rsidRPr="00290488" w:rsidP="00CF4732">
      <w:pPr>
        <w:spacing w:after="0" w:line="240" w:lineRule="auto"/>
        <w:ind w:firstLine="709"/>
        <w:jc w:val="both"/>
        <w:rPr>
          <w:rFonts w:ascii="Times New Roman" w:eastAsia="Calibri" w:hAnsi="Times New Roman" w:cs="Times New Roman"/>
          <w:sz w:val="28"/>
          <w:szCs w:val="28"/>
          <w:lang w:val="kk-KZ"/>
        </w:rPr>
      </w:pPr>
      <w:r w:rsidRPr="00290488">
        <w:rPr>
          <w:rFonts w:ascii="Times New Roman" w:eastAsia="Calibri" w:hAnsi="Times New Roman" w:cs="Times New Roman"/>
          <w:sz w:val="28"/>
          <w:szCs w:val="28"/>
          <w:lang w:val="kk-KZ"/>
        </w:rPr>
        <w:t>- Қаныш Сәтпаев атындағы каналдың қуаттылығын ауыл шаруашылығында толық пайдалануға мүмкіндік жасап, Қарағанды облысында суармалы жеміс-көкөніс алқабының көлемін арттыруды және оған тиісті қаражат бөлуді;</w:t>
      </w:r>
    </w:p>
    <w:p w:rsidR="00290488" w:rsidRPr="00290488" w:rsidP="00CF4732">
      <w:pPr>
        <w:spacing w:after="0" w:line="240" w:lineRule="auto"/>
        <w:ind w:firstLine="709"/>
        <w:jc w:val="both"/>
        <w:rPr>
          <w:rFonts w:ascii="Times New Roman" w:eastAsia="Calibri" w:hAnsi="Times New Roman" w:cs="Times New Roman"/>
          <w:sz w:val="28"/>
          <w:szCs w:val="28"/>
          <w:lang w:val="kk-KZ"/>
        </w:rPr>
      </w:pPr>
      <w:r w:rsidRPr="00290488">
        <w:rPr>
          <w:rFonts w:ascii="Times New Roman" w:eastAsia="Calibri" w:hAnsi="Times New Roman" w:cs="Times New Roman"/>
          <w:sz w:val="28"/>
          <w:szCs w:val="28"/>
          <w:lang w:val="kk-KZ"/>
        </w:rPr>
        <w:t>- шағын фермерлерге су үнемдеу технологияларын сатып алуға және құрылысқа берілетін субсидия көлемін 50% орнына 80%-ға дейін ұлғайтуды;</w:t>
      </w:r>
    </w:p>
    <w:p w:rsidR="00290488" w:rsidRPr="00290488" w:rsidP="00CF4732">
      <w:pPr>
        <w:spacing w:after="0" w:line="240" w:lineRule="auto"/>
        <w:ind w:firstLine="709"/>
        <w:jc w:val="both"/>
        <w:rPr>
          <w:rFonts w:ascii="Times New Roman" w:eastAsia="Calibri" w:hAnsi="Times New Roman" w:cs="Times New Roman"/>
          <w:sz w:val="28"/>
          <w:szCs w:val="28"/>
          <w:lang w:val="kk-KZ"/>
        </w:rPr>
      </w:pPr>
      <w:r w:rsidRPr="00290488">
        <w:rPr>
          <w:rFonts w:ascii="Times New Roman" w:eastAsia="Calibri" w:hAnsi="Times New Roman" w:cs="Times New Roman"/>
          <w:sz w:val="28"/>
          <w:szCs w:val="28"/>
          <w:lang w:val="kk-KZ"/>
        </w:rPr>
        <w:t>- су үнемдеу технологиясының қажеттіліктері үшін баламалы энергия көздерін салуды субсидиялауды;</w:t>
      </w:r>
    </w:p>
    <w:p w:rsidR="00290488" w:rsidRPr="00290488" w:rsidP="00CF4732">
      <w:pPr>
        <w:spacing w:after="0" w:line="240" w:lineRule="auto"/>
        <w:ind w:firstLine="709"/>
        <w:jc w:val="both"/>
        <w:rPr>
          <w:rFonts w:ascii="Times New Roman" w:eastAsia="Calibri" w:hAnsi="Times New Roman" w:cs="Times New Roman"/>
          <w:sz w:val="28"/>
          <w:szCs w:val="28"/>
          <w:lang w:val="kk-KZ"/>
        </w:rPr>
      </w:pPr>
      <w:r w:rsidRPr="00290488">
        <w:rPr>
          <w:rFonts w:ascii="Times New Roman" w:eastAsia="Calibri" w:hAnsi="Times New Roman" w:cs="Times New Roman"/>
          <w:sz w:val="28"/>
          <w:szCs w:val="28"/>
          <w:lang w:val="kk-KZ"/>
        </w:rPr>
        <w:t>- жеміс-көкөніс өнімдерін сақтайтын арнайы қойма салуға кәсіпкерлерді ынталандыру үшін инвестициялық субсидия мен жеңілдетілген несие беруді;</w:t>
      </w:r>
    </w:p>
    <w:p w:rsidR="00290488" w:rsidP="00CF4732">
      <w:pPr>
        <w:spacing w:after="0" w:line="240" w:lineRule="auto"/>
        <w:ind w:firstLine="709"/>
        <w:jc w:val="both"/>
        <w:rPr>
          <w:rFonts w:ascii="Times New Roman" w:eastAsia="Calibri" w:hAnsi="Times New Roman" w:cs="Times New Roman"/>
          <w:sz w:val="28"/>
          <w:szCs w:val="28"/>
          <w:lang w:val="kk-KZ"/>
        </w:rPr>
      </w:pPr>
      <w:r w:rsidRPr="00290488">
        <w:rPr>
          <w:rFonts w:ascii="Times New Roman" w:eastAsia="Calibri" w:hAnsi="Times New Roman" w:cs="Times New Roman"/>
          <w:sz w:val="28"/>
          <w:szCs w:val="28"/>
          <w:lang w:val="kk-KZ"/>
        </w:rPr>
        <w:t>- су мамандарына ерекше еңбек жағдайын жасап, ауылдық жерде жұмыс істегені үшін қосымша үстемеақылар қарастыруды, сондай-ақ олардың  дайынд</w:t>
      </w:r>
      <w:r>
        <w:rPr>
          <w:rFonts w:ascii="Times New Roman" w:eastAsia="Calibri" w:hAnsi="Times New Roman" w:cs="Times New Roman"/>
          <w:sz w:val="28"/>
          <w:szCs w:val="28"/>
          <w:lang w:val="kk-KZ"/>
        </w:rPr>
        <w:t>ығы мен тәжірибелерін арттыруды</w:t>
      </w:r>
      <w:r w:rsidR="00835E7F">
        <w:rPr>
          <w:rFonts w:ascii="Times New Roman" w:eastAsia="Calibri" w:hAnsi="Times New Roman" w:cs="Times New Roman"/>
          <w:sz w:val="28"/>
          <w:szCs w:val="28"/>
          <w:lang w:val="kk-KZ"/>
        </w:rPr>
        <w:t xml:space="preserve"> және д</w:t>
      </w:r>
      <w:r w:rsidRPr="00290488">
        <w:rPr>
          <w:rFonts w:ascii="Times New Roman" w:eastAsia="Calibri" w:hAnsi="Times New Roman" w:cs="Times New Roman"/>
          <w:sz w:val="28"/>
          <w:szCs w:val="28"/>
          <w:lang w:val="kk-KZ"/>
        </w:rPr>
        <w:t>епутаттық сауалға Қазақстан Республикасының заңнамасында белгіленген мерзімде жауап беруіңізді сұраймын.</w:t>
      </w:r>
      <w:r w:rsidR="00B24E55">
        <w:rPr>
          <w:rFonts w:ascii="Times New Roman" w:eastAsia="Calibri" w:hAnsi="Times New Roman" w:cs="Times New Roman"/>
          <w:sz w:val="28"/>
          <w:szCs w:val="28"/>
          <w:lang w:val="kk-KZ"/>
        </w:rPr>
        <w:t xml:space="preserve"> </w:t>
      </w:r>
    </w:p>
    <w:p w:rsidR="00B24E55" w:rsidP="00CF4732">
      <w:pPr>
        <w:spacing w:after="0" w:line="240" w:lineRule="auto"/>
        <w:ind w:firstLine="709"/>
        <w:jc w:val="both"/>
        <w:rPr>
          <w:rFonts w:ascii="Times New Roman" w:eastAsia="Calibri" w:hAnsi="Times New Roman" w:cs="Times New Roman"/>
          <w:sz w:val="28"/>
          <w:szCs w:val="28"/>
          <w:lang w:val="kk-KZ"/>
        </w:rPr>
      </w:pPr>
    </w:p>
    <w:p w:rsidR="00B24E55" w:rsidP="00CF4732">
      <w:pPr>
        <w:spacing w:after="0" w:line="240" w:lineRule="auto"/>
        <w:ind w:firstLine="709"/>
        <w:jc w:val="both"/>
        <w:rPr>
          <w:rFonts w:ascii="Times New Roman" w:eastAsia="Calibri" w:hAnsi="Times New Roman" w:cs="Times New Roman"/>
          <w:sz w:val="28"/>
          <w:szCs w:val="28"/>
          <w:lang w:val="kk-KZ"/>
        </w:rPr>
      </w:pPr>
    </w:p>
    <w:p w:rsidR="00B24E55" w:rsidP="00CF4732">
      <w:pPr>
        <w:spacing w:after="0" w:line="240" w:lineRule="auto"/>
        <w:ind w:firstLine="709"/>
        <w:jc w:val="both"/>
        <w:rPr>
          <w:rFonts w:ascii="Times New Roman" w:eastAsia="Calibri" w:hAnsi="Times New Roman" w:cs="Times New Roman"/>
          <w:sz w:val="28"/>
          <w:szCs w:val="28"/>
          <w:lang w:val="kk-KZ"/>
        </w:rPr>
      </w:pPr>
    </w:p>
    <w:p w:rsidR="00290488" w:rsidRPr="00835E7F" w:rsidP="00CF4732">
      <w:pPr>
        <w:spacing w:after="0" w:line="240" w:lineRule="auto"/>
        <w:ind w:firstLine="709"/>
        <w:jc w:val="both"/>
        <w:rPr>
          <w:rFonts w:ascii="Times New Roman" w:eastAsia="Calibri" w:hAnsi="Times New Roman" w:cs="Times New Roman"/>
          <w:b/>
          <w:sz w:val="28"/>
          <w:szCs w:val="28"/>
          <w:lang w:val="kk-KZ"/>
        </w:rPr>
      </w:pPr>
      <w:r w:rsidRPr="00835E7F">
        <w:rPr>
          <w:rFonts w:ascii="Times New Roman" w:eastAsia="Calibri" w:hAnsi="Times New Roman" w:cs="Times New Roman"/>
          <w:b/>
          <w:sz w:val="28"/>
          <w:szCs w:val="28"/>
          <w:lang w:val="kk-KZ"/>
        </w:rPr>
        <w:t>Құрметпен,                                                                         Р. ӘБДІКЕРОВ</w:t>
      </w:r>
    </w:p>
    <w:p w:rsidR="00290488" w:rsidRPr="00835E7F" w:rsidP="00290488">
      <w:pPr>
        <w:spacing w:after="0" w:line="240" w:lineRule="auto"/>
        <w:ind w:firstLine="709"/>
        <w:jc w:val="both"/>
        <w:rPr>
          <w:rFonts w:ascii="Times New Roman" w:eastAsia="Calibri" w:hAnsi="Times New Roman" w:cs="Times New Roman"/>
          <w:b/>
          <w:sz w:val="28"/>
          <w:szCs w:val="28"/>
          <w:lang w:val="kk-KZ"/>
        </w:rPr>
      </w:pPr>
    </w:p>
    <w:p w:rsidR="00290488" w:rsidRPr="00290488" w:rsidP="00290488">
      <w:pPr>
        <w:spacing w:after="0" w:line="240" w:lineRule="auto"/>
        <w:ind w:firstLine="709"/>
        <w:jc w:val="both"/>
        <w:rPr>
          <w:rFonts w:ascii="Times New Roman" w:eastAsia="Calibri" w:hAnsi="Times New Roman" w:cs="Times New Roman"/>
          <w:sz w:val="28"/>
          <w:szCs w:val="28"/>
          <w:lang w:val="kk-KZ"/>
        </w:rPr>
      </w:pPr>
    </w:p>
    <w:p w:rsidR="00290488" w:rsidRPr="00290488" w:rsidP="00290488">
      <w:pPr>
        <w:spacing w:after="0" w:line="240" w:lineRule="auto"/>
        <w:ind w:firstLine="709"/>
        <w:jc w:val="both"/>
        <w:rPr>
          <w:rFonts w:ascii="Times New Roman" w:eastAsia="Calibri" w:hAnsi="Times New Roman" w:cs="Times New Roman"/>
          <w:sz w:val="28"/>
          <w:szCs w:val="28"/>
          <w:lang w:val="kk-KZ"/>
        </w:rPr>
      </w:pPr>
    </w:p>
    <w:p w:rsidR="00290488" w:rsidP="00290488">
      <w:pPr>
        <w:spacing w:after="0" w:line="240" w:lineRule="auto"/>
        <w:ind w:firstLine="709"/>
        <w:jc w:val="both"/>
        <w:rPr>
          <w:rFonts w:ascii="Times New Roman" w:eastAsia="Calibri" w:hAnsi="Times New Roman" w:cs="Times New Roman"/>
          <w:sz w:val="28"/>
          <w:szCs w:val="28"/>
          <w:lang w:val="kk-KZ"/>
        </w:rPr>
      </w:pPr>
    </w:p>
    <w:p w:rsidR="00BD0317" w:rsidP="00290488">
      <w:pPr>
        <w:spacing w:after="0" w:line="240" w:lineRule="auto"/>
        <w:ind w:firstLine="709"/>
        <w:jc w:val="both"/>
        <w:rPr>
          <w:rFonts w:ascii="Times New Roman" w:eastAsia="Calibri" w:hAnsi="Times New Roman" w:cs="Times New Roman"/>
          <w:sz w:val="28"/>
          <w:szCs w:val="28"/>
          <w:lang w:val="kk-KZ"/>
        </w:rPr>
      </w:pPr>
    </w:p>
    <w:p w:rsidR="00BD0317" w:rsidRPr="00BD0317" w:rsidP="00BD0317">
      <w:pPr>
        <w:spacing w:after="0" w:line="240" w:lineRule="auto"/>
        <w:rPr>
          <w:rFonts w:ascii="Times New Roman" w:eastAsia="Calibri" w:hAnsi="Times New Roman" w:cs="Times New Roman"/>
          <w:color w:val="0C0000"/>
          <w:sz w:val="20"/>
          <w:szCs w:val="28"/>
          <w:lang w:val="kk-KZ"/>
        </w:rPr>
      </w:pPr>
      <w:r>
        <w:rPr>
          <w:rFonts w:ascii="Times New Roman" w:eastAsia="Calibri" w:hAnsi="Times New Roman" w:cs="Times New Roman"/>
          <w:b/>
          <w:color w:val="0C0000"/>
          <w:sz w:val="20"/>
          <w:szCs w:val="28"/>
          <w:lang w:val="kk-KZ"/>
        </w:rPr>
        <w:t>Результаты согласования</w:t>
      </w:r>
      <w:r>
        <w:rPr>
          <w:rFonts w:ascii="Times New Roman" w:eastAsia="Calibri" w:hAnsi="Times New Roman" w:cs="Times New Roman"/>
          <w:b/>
          <w:color w:val="0C0000"/>
          <w:sz w:val="20"/>
          <w:szCs w:val="28"/>
          <w:lang w:val="kk-KZ"/>
        </w:rPr>
        <w:br/>
      </w:r>
      <w:r>
        <w:rPr>
          <w:rFonts w:ascii="Times New Roman" w:eastAsia="Calibri" w:hAnsi="Times New Roman" w:cs="Times New Roman"/>
          <w:color w:val="0C0000"/>
          <w:sz w:val="20"/>
          <w:szCs w:val="28"/>
          <w:lang w:val="kk-KZ"/>
        </w:rPr>
        <w:t>29.09.2022 12:03:53: Абдикеров Р. К. (Комитет по конституционному законодательству, судебной системе и правоохранительным органам) - - cогласовано без замечаний</w:t>
      </w:r>
      <w:r>
        <w:rPr>
          <w:rFonts w:ascii="Times New Roman" w:eastAsia="Calibri" w:hAnsi="Times New Roman" w:cs="Times New Roman"/>
          <w:color w:val="0C0000"/>
          <w:sz w:val="20"/>
          <w:szCs w:val="28"/>
          <w:lang w:val="kk-KZ"/>
        </w:rPr>
        <w:br/>
        <w:t>29.09.2022 12:06:32: Турецкий Н. Н. (Отдел по взаимодействию с Комитетом по конституционному законодательству, судебной системе и правоохранительным органам) - - cогласовано без замечаний</w:t>
      </w:r>
      <w:r>
        <w:rPr>
          <w:rFonts w:ascii="Times New Roman" w:eastAsia="Calibri" w:hAnsi="Times New Roman" w:cs="Times New Roman"/>
          <w:color w:val="0C0000"/>
          <w:sz w:val="20"/>
          <w:szCs w:val="28"/>
          <w:lang w:val="kk-KZ"/>
        </w:rPr>
        <w:br/>
        <w:t>29.09.2022 12:07:02: Агиса Б. А. (Общий отдел) - - cогласовано без замечаний</w:t>
      </w:r>
      <w:r>
        <w:rPr>
          <w:rFonts w:ascii="Times New Roman" w:eastAsia="Calibri" w:hAnsi="Times New Roman" w:cs="Times New Roman"/>
          <w:color w:val="0C0000"/>
          <w:sz w:val="20"/>
          <w:szCs w:val="28"/>
          <w:lang w:val="kk-KZ"/>
        </w:rPr>
        <w:br/>
        <w:t>29.09.2022 12:25:36: Уакпаев М. С. (Руководство Аппарата Сената) - - cогласовано без замечаний</w:t>
      </w:r>
      <w:r>
        <w:rPr>
          <w:rFonts w:ascii="Times New Roman" w:eastAsia="Calibri" w:hAnsi="Times New Roman" w:cs="Times New Roman"/>
          <w:color w:val="0C0000"/>
          <w:sz w:val="20"/>
          <w:szCs w:val="28"/>
          <w:lang w:val="kk-KZ"/>
        </w:rPr>
        <w:br/>
      </w:r>
      <w:r>
        <w:rPr>
          <w:rFonts w:ascii="Times New Roman" w:eastAsia="Calibri" w:hAnsi="Times New Roman" w:cs="Times New Roman"/>
          <w:b/>
          <w:color w:val="0C0000"/>
          <w:sz w:val="20"/>
          <w:szCs w:val="28"/>
          <w:lang w:val="kk-KZ"/>
        </w:rPr>
        <w:t>Результат подписания</w:t>
      </w:r>
      <w:r>
        <w:rPr>
          <w:rFonts w:ascii="Times New Roman" w:eastAsia="Calibri" w:hAnsi="Times New Roman" w:cs="Times New Roman"/>
          <w:b/>
          <w:color w:val="0C0000"/>
          <w:sz w:val="20"/>
          <w:szCs w:val="28"/>
          <w:lang w:val="kk-KZ"/>
        </w:rPr>
        <w:br/>
      </w:r>
      <w:r>
        <w:rPr>
          <w:rFonts w:ascii="Times New Roman" w:eastAsia="Calibri" w:hAnsi="Times New Roman" w:cs="Times New Roman"/>
          <w:color w:val="0C0000"/>
          <w:sz w:val="20"/>
          <w:szCs w:val="28"/>
          <w:lang w:val="kk-KZ"/>
        </w:rPr>
        <w:t>29.09.2022 12:27:10 Ракишева А. Г.. Подписано</w:t>
      </w:r>
      <w:r>
        <w:rPr>
          <w:rFonts w:ascii="Times New Roman" w:eastAsia="Calibri" w:hAnsi="Times New Roman" w:cs="Times New Roman"/>
          <w:color w:val="0C0000"/>
          <w:sz w:val="20"/>
          <w:szCs w:val="28"/>
          <w:lang w:val="kk-KZ"/>
        </w:rPr>
        <w:br/>
      </w:r>
      <w:bookmarkStart w:id="0" w:name="_GoBack"/>
      <w:bookmarkEnd w:id="0"/>
    </w:p>
    <w:sectPr w:rsidSect="00290488">
      <w:headerReference w:type="default" r:id="rId6"/>
      <w:footerReference w:type="default" r:id="rId7"/>
      <w:pgSz w:w="11906" w:h="16838"/>
      <w:pgMar w:top="1418" w:right="1134" w:bottom="1418" w:left="1418" w:header="709" w:footer="709"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BD0317">
    <w:pPr>
      <w:pStyle w:val="Footer"/>
    </w:pPr>
    <w:r>
      <w:rPr>
        <w:noProof/>
        <w:lang w:eastAsia="ru-RU"/>
      </w:rPr>
      <mc:AlternateContent>
        <mc:Choice Requires="wps">
          <w:drawing>
            <wp:anchor distT="0" distB="0" distL="114300" distR="114300" simplePos="0" relativeHeight="251658240" behindDoc="0" locked="0" layoutInCell="1" allowOverlap="1">
              <wp:simplePos x="0" y="0"/>
              <wp:positionH relativeFrom="column">
                <wp:posOffset>6278880</wp:posOffset>
              </wp:positionH>
              <wp:positionV relativeFrom="paragraph">
                <wp:posOffset>-9001887</wp:posOffset>
              </wp:positionV>
              <wp:extent cx="381000" cy="8019098"/>
              <wp:effectExtent l="0" t="0" r="0" b="1270"/>
              <wp:wrapNone/>
              <wp:docPr id="1" name="Надпись 1"/>
              <wp:cNvGraphicFramePr/>
              <a:graphic xmlns:a="http://schemas.openxmlformats.org/drawingml/2006/main">
                <a:graphicData uri="http://schemas.microsoft.com/office/word/2010/wordprocessingShape">
                  <wps:wsp xmlns:wps="http://schemas.microsoft.com/office/word/2010/wordprocessingShape">
                    <wps:cNvSpPr txBox="1"/>
                    <wps:spPr>
                      <a:xfrm>
                        <a:off x="0" y="0"/>
                        <a:ext cx="381000" cy="8019098"/>
                      </a:xfrm>
                      <a:prstGeom prst="rect">
                        <a:avLst/>
                      </a:prstGeom>
                      <a:noFill/>
                      <a:ln w="6350">
                        <a:noFill/>
                      </a:ln>
                      <a:extLst>
                        <a:ext xmlns:a="http://schemas.openxmlformats.org/drawingml/2006/main"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rsidR="00BD0317" w:rsidRPr="00BD0317">
                          <w:pPr>
                            <w:rPr>
                              <w:rFonts w:ascii="Times New Roman" w:hAnsi="Times New Roman" w:cs="Times New Roman"/>
                              <w:color w:val="0C0000"/>
                              <w:sz w:val="14"/>
                            </w:rPr>
                          </w:pPr>
                          <w:r>
                            <w:rPr>
                              <w:rFonts w:ascii="Times New Roman" w:hAnsi="Times New Roman" w:cs="Times New Roman"/>
                              <w:color w:val="0C0000"/>
                              <w:sz w:val="14"/>
                            </w:rPr>
                            <w:t xml:space="preserve">29.09.2022 ЕСЭДО ГО (версия 7.23.0)  ЭЦҚ-ны тексерудің нәтижесі оң. </w:t>
                          </w:r>
                        </w:p>
                      </w:txbxContent>
                    </wps:txbx>
                    <wps:bodyPr rot="0" spcFirstLastPara="0" vertOverflow="overflow" horzOverflow="overflow" vert="vert270" wrap="square" numCol="1" spcCol="0" rtlCol="0" fromWordArt="0" anchor="t" anchorCtr="0" forceAA="0" compatLnSpc="1">
                      <a:prstTxWarp prst="textNoShape">
                        <a:avLst/>
                      </a:prstTxWarp>
                    </wps:bodyPr>
                  </wps:wsp>
                </a:graphicData>
              </a:graphic>
            </wp:anchor>
          </w:drawing>
        </mc:Choice>
        <mc:Fallback>
          <w:pict>
            <v:shapetype id="_x0000_t202" coordsize="21600,21600" o:spt="202" path="m,l,21600r21600,l21600,xe">
              <v:stroke joinstyle="miter"/>
              <v:path gradientshapeok="t" o:connecttype="rect"/>
            </v:shapetype>
            <v:shape id="Надпись 1" o:spid="_x0000_s2049" type="#_x0000_t202" style="height:631.45pt;margin-left:494.4pt;margin-top:-708.8pt;mso-wrap-distance-bottom:0;mso-wrap-distance-left:9pt;mso-wrap-distance-right:9pt;mso-wrap-distance-top:0;mso-wrap-style:square;position:absolute;v-text-anchor:top;visibility:visible;width:30pt;z-index:251659264" filled="f" stroked="f" strokeweight="0.5pt">
              <v:fill o:detectmouseclick="t"/>
              <v:textbox style="layout-flow:vertical;mso-layout-flow-alt:bottom-to-top">
                <w:txbxContent>
                  <w:p w:rsidR="00BD0317" w:rsidRPr="00BD0317">
                    <w:pPr>
                      <w:rPr>
                        <w:rFonts w:ascii="Times New Roman" w:hAnsi="Times New Roman" w:cs="Times New Roman"/>
                        <w:color w:val="0C0000"/>
                        <w:sz w:val="14"/>
                      </w:rPr>
                    </w:pPr>
                    <w:r>
                      <w:rPr>
                        <w:rFonts w:ascii="Times New Roman" w:hAnsi="Times New Roman" w:cs="Times New Roman"/>
                        <w:color w:val="0C0000"/>
                        <w:sz w:val="14"/>
                      </w:rPr>
                      <w:t xml:space="preserve">29.09.2022 ЕСЭДО ГО (версия 7.23.0)  ЭЦҚ-ны тексерудің нәтижесі оң. </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sdt>
    <w:sdtPr>
      <w:id w:val="2102059131"/>
      <w:docPartObj>
        <w:docPartGallery w:val="Page Numbers (Top of Page)"/>
        <w:docPartUnique/>
      </w:docPartObj>
    </w:sdtPr>
    <w:sdtEndPr>
      <w:rPr>
        <w:rFonts w:ascii="Times New Roman" w:hAnsi="Times New Roman" w:cs="Times New Roman"/>
        <w:sz w:val="24"/>
        <w:szCs w:val="24"/>
      </w:rPr>
    </w:sdtEndPr>
    <w:sdtContent>
      <w:p w:rsidR="00290488" w:rsidRPr="00290488">
        <w:pPr>
          <w:pStyle w:val="Header"/>
          <w:jc w:val="center"/>
          <w:rPr>
            <w:rFonts w:ascii="Times New Roman" w:hAnsi="Times New Roman" w:cs="Times New Roman"/>
            <w:sz w:val="24"/>
            <w:szCs w:val="24"/>
          </w:rPr>
        </w:pPr>
        <w:r w:rsidRPr="00290488">
          <w:rPr>
            <w:rFonts w:ascii="Times New Roman" w:hAnsi="Times New Roman" w:cs="Times New Roman"/>
            <w:sz w:val="24"/>
            <w:szCs w:val="24"/>
          </w:rPr>
          <w:fldChar w:fldCharType="begin"/>
        </w:r>
        <w:r w:rsidRPr="00290488">
          <w:rPr>
            <w:rFonts w:ascii="Times New Roman" w:hAnsi="Times New Roman" w:cs="Times New Roman"/>
            <w:sz w:val="24"/>
            <w:szCs w:val="24"/>
          </w:rPr>
          <w:instrText>PAGE   \* MERGEFORMAT</w:instrText>
        </w:r>
        <w:r w:rsidRPr="00290488">
          <w:rPr>
            <w:rFonts w:ascii="Times New Roman" w:hAnsi="Times New Roman" w:cs="Times New Roman"/>
            <w:sz w:val="24"/>
            <w:szCs w:val="24"/>
          </w:rPr>
          <w:fldChar w:fldCharType="separate"/>
        </w:r>
        <w:r w:rsidR="00BD0317">
          <w:rPr>
            <w:rFonts w:ascii="Times New Roman" w:hAnsi="Times New Roman" w:cs="Times New Roman"/>
            <w:noProof/>
            <w:sz w:val="24"/>
            <w:szCs w:val="24"/>
          </w:rPr>
          <w:t>3</w:t>
        </w:r>
        <w:r w:rsidRPr="00290488">
          <w:rPr>
            <w:rFonts w:ascii="Times New Roman" w:hAnsi="Times New Roman" w:cs="Times New Roman"/>
            <w:sz w:val="24"/>
            <w:szCs w:val="24"/>
          </w:rPr>
          <w:fldChar w:fldCharType="end"/>
        </w:r>
      </w:p>
    </w:sdtContent>
  </w:sdt>
  <w:p w:rsidR="0029048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43AC6E5E"/>
    <w:multiLevelType w:val="hybridMultilevel"/>
    <w:tmpl w:val="99F6195C"/>
    <w:lvl w:ilvl="0">
      <w:start w:val="1"/>
      <w:numFmt w:val="bullet"/>
      <w:lvlText w:val=""/>
      <w:lvlJc w:val="left"/>
      <w:pPr>
        <w:ind w:left="1571" w:hanging="360"/>
      </w:pPr>
      <w:rPr>
        <w:rFonts w:ascii="Wingdings" w:hAnsi="Wingdings" w:hint="default"/>
      </w:rPr>
    </w:lvl>
    <w:lvl w:ilvl="1" w:tentative="1">
      <w:start w:val="1"/>
      <w:numFmt w:val="bullet"/>
      <w:lvlText w:val="o"/>
      <w:lvlJc w:val="left"/>
      <w:pPr>
        <w:ind w:left="2291" w:hanging="360"/>
      </w:pPr>
      <w:rPr>
        <w:rFonts w:ascii="Courier New" w:hAnsi="Courier New" w:cs="Courier New" w:hint="default"/>
      </w:rPr>
    </w:lvl>
    <w:lvl w:ilvl="2" w:tentative="1">
      <w:start w:val="1"/>
      <w:numFmt w:val="bullet"/>
      <w:lvlText w:val=""/>
      <w:lvlJc w:val="left"/>
      <w:pPr>
        <w:ind w:left="3011" w:hanging="360"/>
      </w:pPr>
      <w:rPr>
        <w:rFonts w:ascii="Wingdings" w:hAnsi="Wingdings" w:hint="default"/>
      </w:rPr>
    </w:lvl>
    <w:lvl w:ilvl="3" w:tentative="1">
      <w:start w:val="1"/>
      <w:numFmt w:val="bullet"/>
      <w:lvlText w:val=""/>
      <w:lvlJc w:val="left"/>
      <w:pPr>
        <w:ind w:left="3731" w:hanging="360"/>
      </w:pPr>
      <w:rPr>
        <w:rFonts w:ascii="Symbol" w:hAnsi="Symbol" w:hint="default"/>
      </w:rPr>
    </w:lvl>
    <w:lvl w:ilvl="4" w:tentative="1">
      <w:start w:val="1"/>
      <w:numFmt w:val="bullet"/>
      <w:lvlText w:val="o"/>
      <w:lvlJc w:val="left"/>
      <w:pPr>
        <w:ind w:left="4451" w:hanging="360"/>
      </w:pPr>
      <w:rPr>
        <w:rFonts w:ascii="Courier New" w:hAnsi="Courier New" w:cs="Courier New" w:hint="default"/>
      </w:rPr>
    </w:lvl>
    <w:lvl w:ilvl="5" w:tentative="1">
      <w:start w:val="1"/>
      <w:numFmt w:val="bullet"/>
      <w:lvlText w:val=""/>
      <w:lvlJc w:val="left"/>
      <w:pPr>
        <w:ind w:left="5171" w:hanging="360"/>
      </w:pPr>
      <w:rPr>
        <w:rFonts w:ascii="Wingdings" w:hAnsi="Wingdings" w:hint="default"/>
      </w:rPr>
    </w:lvl>
    <w:lvl w:ilvl="6" w:tentative="1">
      <w:start w:val="1"/>
      <w:numFmt w:val="bullet"/>
      <w:lvlText w:val=""/>
      <w:lvlJc w:val="left"/>
      <w:pPr>
        <w:ind w:left="5891" w:hanging="360"/>
      </w:pPr>
      <w:rPr>
        <w:rFonts w:ascii="Symbol" w:hAnsi="Symbol" w:hint="default"/>
      </w:rPr>
    </w:lvl>
    <w:lvl w:ilvl="7" w:tentative="1">
      <w:start w:val="1"/>
      <w:numFmt w:val="bullet"/>
      <w:lvlText w:val="o"/>
      <w:lvlJc w:val="left"/>
      <w:pPr>
        <w:ind w:left="6611" w:hanging="360"/>
      </w:pPr>
      <w:rPr>
        <w:rFonts w:ascii="Courier New" w:hAnsi="Courier New" w:cs="Courier New" w:hint="default"/>
      </w:rPr>
    </w:lvl>
    <w:lvl w:ilvl="8" w:tentative="1">
      <w:start w:val="1"/>
      <w:numFmt w:val="bullet"/>
      <w:lvlText w:val=""/>
      <w:lvlJc w:val="left"/>
      <w:pPr>
        <w:ind w:left="7331"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7"/>
  <w:documentProtection w:edit="readOnly" w:enforcement="1" w:cryptProviderType="rsaAES" w:cryptAlgorithmClass="hash" w:cryptAlgorithmType="typeAny" w:cryptAlgorithmSid="14" w:cryptSpinCount="100000" w:hash="b4mJ1Dq9YXoS9gGuAJSbGEkX7z7Xo7uHaaZ6B+Bz5HVy0bAkzX5CpRCDi768F1M7agAmdY4IR6y0&#10;1j03AcmIbQ==&#10;" w:salt="vCWcGKJMV0goVLoOxRQ7lQ==&#1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mathPr>
  <w:themeFontLang w:val="ru-RU"/>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D4E7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D107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a"/>
    <w:uiPriority w:val="99"/>
    <w:semiHidden/>
    <w:unhideWhenUsed/>
    <w:rsid w:val="000D107F"/>
    <w:pPr>
      <w:spacing w:after="0" w:line="240" w:lineRule="auto"/>
    </w:pPr>
    <w:rPr>
      <w:rFonts w:ascii="Tahoma" w:hAnsi="Tahoma" w:cs="Tahoma"/>
      <w:sz w:val="16"/>
      <w:szCs w:val="16"/>
    </w:rPr>
  </w:style>
  <w:style w:type="character" w:customStyle="1" w:styleId="a">
    <w:name w:val="Текст выноски Знак"/>
    <w:basedOn w:val="DefaultParagraphFont"/>
    <w:link w:val="BalloonText"/>
    <w:uiPriority w:val="99"/>
    <w:semiHidden/>
    <w:rsid w:val="000D107F"/>
    <w:rPr>
      <w:rFonts w:ascii="Tahoma" w:hAnsi="Tahoma" w:cs="Tahoma"/>
      <w:sz w:val="16"/>
      <w:szCs w:val="16"/>
    </w:rPr>
  </w:style>
  <w:style w:type="character" w:customStyle="1" w:styleId="a0">
    <w:name w:val="Основной текст_"/>
    <w:basedOn w:val="DefaultParagraphFont"/>
    <w:link w:val="2"/>
    <w:rsid w:val="00290488"/>
    <w:rPr>
      <w:rFonts w:ascii="Times New Roman" w:eastAsia="Times New Roman" w:hAnsi="Times New Roman" w:cs="Times New Roman"/>
      <w:spacing w:val="1"/>
      <w:shd w:val="clear" w:color="auto" w:fill="FFFFFF"/>
    </w:rPr>
  </w:style>
  <w:style w:type="paragraph" w:customStyle="1" w:styleId="2">
    <w:name w:val="Основной текст2"/>
    <w:basedOn w:val="Normal"/>
    <w:link w:val="a0"/>
    <w:rsid w:val="00290488"/>
    <w:pPr>
      <w:widowControl w:val="0"/>
      <w:shd w:val="clear" w:color="auto" w:fill="FFFFFF"/>
      <w:spacing w:before="1320" w:after="0" w:line="322" w:lineRule="exact"/>
      <w:ind w:hanging="360"/>
      <w:jc w:val="both"/>
    </w:pPr>
    <w:rPr>
      <w:rFonts w:ascii="Times New Roman" w:eastAsia="Times New Roman" w:hAnsi="Times New Roman" w:cs="Times New Roman"/>
      <w:spacing w:val="1"/>
    </w:rPr>
  </w:style>
  <w:style w:type="paragraph" w:styleId="Header">
    <w:name w:val="header"/>
    <w:basedOn w:val="Normal"/>
    <w:link w:val="a1"/>
    <w:uiPriority w:val="99"/>
    <w:unhideWhenUsed/>
    <w:rsid w:val="00290488"/>
    <w:pPr>
      <w:tabs>
        <w:tab w:val="center" w:pos="4677"/>
        <w:tab w:val="right" w:pos="9355"/>
      </w:tabs>
      <w:spacing w:after="0" w:line="240" w:lineRule="auto"/>
    </w:pPr>
  </w:style>
  <w:style w:type="character" w:customStyle="1" w:styleId="a1">
    <w:name w:val="Верхний колонтитул Знак"/>
    <w:basedOn w:val="DefaultParagraphFont"/>
    <w:link w:val="Header"/>
    <w:uiPriority w:val="99"/>
    <w:rsid w:val="00290488"/>
  </w:style>
  <w:style w:type="paragraph" w:styleId="Footer">
    <w:name w:val="footer"/>
    <w:basedOn w:val="Normal"/>
    <w:link w:val="a2"/>
    <w:uiPriority w:val="99"/>
    <w:unhideWhenUsed/>
    <w:rsid w:val="00290488"/>
    <w:pPr>
      <w:tabs>
        <w:tab w:val="center" w:pos="4677"/>
        <w:tab w:val="right" w:pos="9355"/>
      </w:tabs>
      <w:spacing w:after="0" w:line="240" w:lineRule="auto"/>
    </w:pPr>
  </w:style>
  <w:style w:type="character" w:customStyle="1" w:styleId="a2">
    <w:name w:val="Нижний колонтитул Знак"/>
    <w:basedOn w:val="DefaultParagraphFont"/>
    <w:link w:val="Footer"/>
    <w:uiPriority w:val="99"/>
    <w:rsid w:val="002904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jpeg" /><Relationship Id="rId6" Type="http://schemas.openxmlformats.org/officeDocument/2006/relationships/header" Target="header1.xml" /><Relationship Id="rId7" Type="http://schemas.openxmlformats.org/officeDocument/2006/relationships/footer" Target="footer1.xml" /><Relationship Id="rId8" Type="http://schemas.openxmlformats.org/officeDocument/2006/relationships/theme" Target="theme/theme1.xml" /><Relationship Id="rId9" Type="http://schemas.openxmlformats.org/officeDocument/2006/relationships/numbering" Target="numbering.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4BB59EA-7AC8-4897-A62F-FE2B40B0D0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3</Pages>
  <Words>742</Words>
  <Characters>4234</Characters>
  <Application>Microsoft Office Word</Application>
  <DocSecurity>8</DocSecurity>
  <Lines>35</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Keiko</Company>
  <LinksUpToDate>false</LinksUpToDate>
  <CharactersWithSpaces>4967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ePRK.Storage</dc:creator>
  <cp:lastModifiedBy>ePRK.Storage</cp:lastModifiedBy>
  <cp:revision>5</cp:revision>
</cp:coreProperties>
</file>