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桌宠创作规范 — 嘴型与自定义动画帧</w:t>
      </w:r>
    </w:p>
    <w:p/>
    <w:p>
      <w:pPr>
        <w:pStyle w:val="Heading1"/>
      </w:pPr>
      <w:r>
        <w:t>概述</w:t>
      </w:r>
    </w:p>
    <w:p>
      <w:r>
        <w:t>桌宠支持自动发现帧目录。你只需在 frames/ 下创建子目录并放入 PNG 序列，系统自动加载。</w:t>
        <w:br/>
        <w:t>本文档说明嘴型帧规范和自定义动画帧的添加方式。</w:t>
      </w:r>
    </w:p>
    <w:p>
      <w:pPr>
        <w:pStyle w:val="Heading1"/>
      </w:pPr>
      <w:r>
        <w:t>一、目录结构</w:t>
      </w:r>
    </w:p>
    <w:p>
      <w:r>
        <w:rPr>
          <w:rFonts w:ascii="Consolas" w:hAnsi="Consolas"/>
          <w:sz w:val="18"/>
        </w:rPr>
        <w:t>~/.hanako/agents/&lt;角色名&gt;/pet/</w:t>
        <w:br/>
        <w:t>├── idle.png                    # 默认姿态（可选）</w:t>
        <w:br/>
        <w:t>├── frames/</w:t>
        <w:br/>
        <w:t>│   ├── idle/                   # 待机动画（必须）</w:t>
        <w:br/>
        <w:t>│   │   ├── idle_0.png</w:t>
        <w:br/>
        <w:t>│   │   ├── idle_1.png</w:t>
        <w:br/>
        <w:t>│   │   ├── idle_2.png</w:t>
        <w:br/>
        <w:t>│   │   └── idle_3.png</w:t>
        <w:br/>
        <w:t>│   ├── walk/                   # 行走动画</w:t>
        <w:br/>
        <w:t>│   │   ├── walk_0.png</w:t>
        <w:br/>
        <w:t>│   │   └── ...</w:t>
        <w:br/>
        <w:t>│   ├── extra/                  # 特殊动画（打招呼、跳跃等）</w:t>
        <w:br/>
        <w:t>│   │   ├── extra_0.png</w:t>
        <w:br/>
        <w:t>│   │   └── ...</w:t>
        <w:br/>
        <w:t>│   ├── speak_closed/           # 闭嘴（静音时默认）</w:t>
        <w:br/>
        <w:t>│   │   └── speak_closed_0.png</w:t>
        <w:br/>
        <w:t>│   ├── speak_half/             # 小幅张嘴（低音量 / 轻声）</w:t>
        <w:br/>
        <w:t>│   │   └── speak_half_0.png</w:t>
        <w:br/>
        <w:t>│   └── speak_open/             # 大幅张嘴（正常说话 / 高音量）</w:t>
        <w:br/>
        <w:t>│       └── speak_open_0.png</w:t>
      </w:r>
    </w:p>
    <w:p/>
    <w:p>
      <w:pPr>
        <w:pStyle w:val="ListBullet"/>
      </w:pPr>
      <w:r>
        <w:t>规则：</w:t>
      </w:r>
    </w:p>
    <w:p>
      <w:pPr>
        <w:pStyle w:val="ListBullet2"/>
      </w:pPr>
      <w:r>
        <w:t>目录名即动画序列名，任意英文小写 + 下划线</w:t>
      </w:r>
    </w:p>
    <w:p>
      <w:pPr>
        <w:pStyle w:val="ListBullet2"/>
      </w:pPr>
      <w:r>
        <w:t>帧文件必须是 .png 格式</w:t>
      </w:r>
    </w:p>
    <w:p>
      <w:pPr>
        <w:pStyle w:val="ListBullet2"/>
      </w:pPr>
      <w:r>
        <w:t>文件名按字母序排列即为播放顺序（建议用 _0, _1, _2 后缀）</w:t>
      </w:r>
    </w:p>
    <w:p>
      <w:pPr>
        <w:pStyle w:val="ListBullet2"/>
      </w:pPr>
      <w:r>
        <w:t>每个目录至少 1 帧</w:t>
      </w:r>
    </w:p>
    <w:p>
      <w:pPr>
        <w:pStyle w:val="Heading1"/>
      </w:pPr>
      <w:r>
        <w:t>二、嘴型帧规范</w:t>
      </w:r>
    </w:p>
    <w:p>
      <w:pPr>
        <w:pStyle w:val="Heading2"/>
      </w:pPr>
      <w:r>
        <w:t>三种嘴型状态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序列名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触发时机</w:t>
            </w:r>
          </w:p>
        </w:tc>
        <w:tc>
          <w:tcPr>
            <w:tcW w:type="dxa" w:w="2160"/>
          </w:tcPr>
          <w:p>
            <w:r>
              <w:t>帧数建议</w:t>
            </w:r>
          </w:p>
        </w:tc>
      </w:tr>
      <w:tr>
        <w:tc>
          <w:tcPr>
            <w:tcW w:type="dxa" w:w="2160"/>
          </w:tcPr>
          <w:p>
            <w:r>
              <w:t>speak_closed</w:t>
            </w:r>
          </w:p>
        </w:tc>
        <w:tc>
          <w:tcPr>
            <w:tcW w:type="dxa" w:w="2160"/>
          </w:tcPr>
          <w:p>
            <w:r>
              <w:t>闭嘴</w:t>
            </w:r>
          </w:p>
        </w:tc>
        <w:tc>
          <w:tcPr>
            <w:tcW w:type="dxa" w:w="2160"/>
          </w:tcPr>
          <w:p>
            <w:r>
              <w:t>静音、播放结束、无音频</w:t>
            </w:r>
          </w:p>
        </w:tc>
        <w:tc>
          <w:tcPr>
            <w:tcW w:type="dxa" w:w="2160"/>
          </w:tcPr>
          <w:p>
            <w:r>
              <w:t>1~2 帧</w:t>
            </w:r>
          </w:p>
        </w:tc>
      </w:tr>
      <w:tr>
        <w:tc>
          <w:tcPr>
            <w:tcW w:type="dxa" w:w="2160"/>
          </w:tcPr>
          <w:p>
            <w:r>
              <w:t>speak_half</w:t>
            </w:r>
          </w:p>
        </w:tc>
        <w:tc>
          <w:tcPr>
            <w:tcW w:type="dxa" w:w="2160"/>
          </w:tcPr>
          <w:p>
            <w:r>
              <w:t>小幅张嘴</w:t>
            </w:r>
          </w:p>
        </w:tc>
        <w:tc>
          <w:tcPr>
            <w:tcW w:type="dxa" w:w="2160"/>
          </w:tcPr>
          <w:p>
            <w:r>
              <w:t>低音量、轻声、TTS 低情感</w:t>
            </w:r>
          </w:p>
        </w:tc>
        <w:tc>
          <w:tcPr>
            <w:tcW w:type="dxa" w:w="2160"/>
          </w:tcPr>
          <w:p>
            <w:r>
              <w:t>1~2 帧</w:t>
            </w:r>
          </w:p>
        </w:tc>
      </w:tr>
      <w:tr>
        <w:tc>
          <w:tcPr>
            <w:tcW w:type="dxa" w:w="2160"/>
          </w:tcPr>
          <w:p>
            <w:r>
              <w:t>speak_open</w:t>
            </w:r>
          </w:p>
        </w:tc>
        <w:tc>
          <w:tcPr>
            <w:tcW w:type="dxa" w:w="2160"/>
          </w:tcPr>
          <w:p>
            <w:r>
              <w:t>大幅张嘴</w:t>
            </w:r>
          </w:p>
        </w:tc>
        <w:tc>
          <w:tcPr>
            <w:tcW w:type="dxa" w:w="2160"/>
          </w:tcPr>
          <w:p>
            <w:r>
              <w:t>正常说话、高音量、TTS 高情感</w:t>
            </w:r>
          </w:p>
        </w:tc>
        <w:tc>
          <w:tcPr>
            <w:tcW w:type="dxa" w:w="2160"/>
          </w:tcPr>
          <w:p>
            <w:r>
              <w:t>1~2 帧</w:t>
            </w:r>
          </w:p>
        </w:tc>
      </w:tr>
    </w:tbl>
    <w:p/>
    <w:p>
      <w:pPr>
        <w:pStyle w:val="Heading2"/>
      </w:pPr>
      <w:r>
        <w:t>帧尺寸</w:t>
      </w:r>
    </w:p>
    <w:p>
      <w:pPr>
        <w:pStyle w:val="ListBullet"/>
      </w:pPr>
      <w:r>
        <w:t>必须与 idle 帧尺寸一致（默认 192×208px，或你的角色实际尺寸）</w:t>
      </w:r>
    </w:p>
    <w:p>
      <w:pPr>
        <w:pStyle w:val="ListBullet"/>
      </w:pPr>
      <w:r>
        <w:t>角色身体位置保持不变，只改变嘴巴形状</w:t>
      </w:r>
    </w:p>
    <w:p>
      <w:pPr>
        <w:pStyle w:val="ListBullet"/>
      </w:pPr>
      <w:r>
        <w:t>背景透明</w:t>
      </w:r>
    </w:p>
    <w:p>
      <w:pPr>
        <w:pStyle w:val="Heading2"/>
      </w:pPr>
      <w:r>
        <w:t>设计要点</w:t>
      </w:r>
    </w:p>
    <w:p>
      <w:pPr>
        <w:pStyle w:val="ListNumber"/>
      </w:pPr>
      <w:r>
        <w:t>以 idle 帧为基础——复制 idle 帧，只修改嘴巴部分</w:t>
      </w:r>
    </w:p>
    <w:p>
      <w:pPr>
        <w:pStyle w:val="ListNumber"/>
      </w:pPr>
      <w:r>
        <w:t>嘴巴变化要明显——缩小后仍能辨认张嘴/闭嘴</w:t>
      </w:r>
    </w:p>
    <w:p>
      <w:pPr>
        <w:pStyle w:val="ListNumber"/>
      </w:pPr>
      <w:r>
        <w:t>三种嘴型的过渡要自然——闭嘴 → 半张 → 全张是渐进关系</w:t>
      </w:r>
    </w:p>
    <w:p>
      <w:pPr>
        <w:pStyle w:val="ListNumber"/>
      </w:pPr>
      <w:r>
        <w:t>不要改变身体姿态——只有嘴部变化</w:t>
      </w:r>
    </w:p>
    <w:p>
      <w:pPr>
        <w:pStyle w:val="Heading2"/>
      </w:pPr>
      <w:r>
        <w:t>生成提示词参考</w:t>
      </w:r>
    </w:p>
    <w:p>
      <w:r>
        <w:rPr>
          <w:rFonts w:ascii="Consolas" w:hAnsi="Consolas"/>
          <w:sz w:val="18"/>
        </w:rPr>
        <w:t>基于 idle 帧生成嘴型变体：</w:t>
        <w:br/>
        <w:t>- 复制角色 idle 姿态</w:t>
        <w:br/>
        <w:t>- 只修改嘴巴区域</w:t>
        <w:br/>
        <w:t>- speak_closed: 嘴巴闭合，自然表情</w:t>
        <w:br/>
        <w:t>- speak_half: 嘴巴微张，像在轻声说话</w:t>
        <w:br/>
        <w:t>- speak_open: 嘴巴张开，像在正常说话</w:t>
        <w:br/>
        <w:t>- 身体、服装、背景保持不变</w:t>
        <w:br/>
        <w:t>- 透明背景</w:t>
      </w:r>
    </w:p>
    <w:p>
      <w:pPr>
        <w:pStyle w:val="Heading1"/>
      </w:pPr>
      <w:r>
        <w:t>三、自定义动画帧</w:t>
      </w:r>
    </w:p>
    <w:p>
      <w:r>
        <w:t>你可以创建任意名称的动画序列，系统自动发现。</w:t>
      </w:r>
    </w:p>
    <w:p>
      <w:pPr>
        <w:pStyle w:val="Heading2"/>
      </w:pPr>
      <w:r>
        <w:t>已保留的序列名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序列名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待机</w:t>
            </w:r>
          </w:p>
        </w:tc>
        <w:tc>
          <w:tcPr>
            <w:tcW w:type="dxa" w:w="2880"/>
          </w:tcPr>
          <w:p>
            <w:r>
              <w:t>必须存在，作为默认序列</w:t>
            </w:r>
          </w:p>
        </w:tc>
      </w:tr>
      <w:tr>
        <w:tc>
          <w:tcPr>
            <w:tcW w:type="dxa" w:w="2880"/>
          </w:tcPr>
          <w:p>
            <w:r>
              <w:t>walk</w:t>
            </w:r>
          </w:p>
        </w:tc>
        <w:tc>
          <w:tcPr>
            <w:tcW w:type="dxa" w:w="2880"/>
          </w:tcPr>
          <w:p>
            <w:r>
              <w:t>行走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extra</w:t>
            </w:r>
          </w:p>
        </w:tc>
        <w:tc>
          <w:tcPr>
            <w:tcW w:type="dxa" w:w="2880"/>
          </w:tcPr>
          <w:p>
            <w:r>
              <w:t>特殊动作</w:t>
            </w:r>
          </w:p>
        </w:tc>
        <w:tc>
          <w:tcPr>
            <w:tcW w:type="dxa" w:w="2880"/>
          </w:tcPr>
          <w:p>
            <w:r>
              <w:t>可选，用于打招呼/跳跃等</w:t>
            </w:r>
          </w:p>
        </w:tc>
      </w:tr>
      <w:tr>
        <w:tc>
          <w:tcPr>
            <w:tcW w:type="dxa" w:w="2880"/>
          </w:tcPr>
          <w:p>
            <w:r>
              <w:t>speak_closed</w:t>
            </w:r>
          </w:p>
        </w:tc>
        <w:tc>
          <w:tcPr>
            <w:tcW w:type="dxa" w:w="2880"/>
          </w:tcPr>
          <w:p>
            <w:r>
              <w:t>闭嘴</w:t>
            </w:r>
          </w:p>
        </w:tc>
        <w:tc>
          <w:tcPr>
            <w:tcW w:type="dxa" w:w="2880"/>
          </w:tcPr>
          <w:p>
            <w:r>
              <w:t>可选，口型系统用</w:t>
            </w:r>
          </w:p>
        </w:tc>
      </w:tr>
      <w:tr>
        <w:tc>
          <w:tcPr>
            <w:tcW w:type="dxa" w:w="2880"/>
          </w:tcPr>
          <w:p>
            <w:r>
              <w:t>speak_half</w:t>
            </w:r>
          </w:p>
        </w:tc>
        <w:tc>
          <w:tcPr>
            <w:tcW w:type="dxa" w:w="2880"/>
          </w:tcPr>
          <w:p>
            <w:r>
              <w:t>半张嘴</w:t>
            </w:r>
          </w:p>
        </w:tc>
        <w:tc>
          <w:tcPr>
            <w:tcW w:type="dxa" w:w="2880"/>
          </w:tcPr>
          <w:p>
            <w:r>
              <w:t>可选，口型系统用</w:t>
            </w:r>
          </w:p>
        </w:tc>
      </w:tr>
      <w:tr>
        <w:tc>
          <w:tcPr>
            <w:tcW w:type="dxa" w:w="2880"/>
          </w:tcPr>
          <w:p>
            <w:r>
              <w:t>speak_open</w:t>
            </w:r>
          </w:p>
        </w:tc>
        <w:tc>
          <w:tcPr>
            <w:tcW w:type="dxa" w:w="2880"/>
          </w:tcPr>
          <w:p>
            <w:r>
              <w:t>全张嘴</w:t>
            </w:r>
          </w:p>
        </w:tc>
        <w:tc>
          <w:tcPr>
            <w:tcW w:type="dxa" w:w="2880"/>
          </w:tcPr>
          <w:p>
            <w:r>
              <w:t>可选，口型系统用</w:t>
            </w:r>
          </w:p>
        </w:tc>
      </w:tr>
    </w:tbl>
    <w:p/>
    <w:p>
      <w:pPr>
        <w:pStyle w:val="Heading2"/>
      </w:pPr>
      <w:r>
        <w:t>自定义序列示例</w:t>
      </w:r>
    </w:p>
    <w:p>
      <w:pPr>
        <w:pStyle w:val="ListBullet"/>
      </w:pPr>
      <w:r>
        <w:t>sleep — 睡觉</w:t>
      </w:r>
    </w:p>
    <w:p>
      <w:pPr>
        <w:pStyle w:val="ListBullet"/>
      </w:pPr>
      <w:r>
        <w:t>eat — 吃东西</w:t>
      </w:r>
    </w:p>
    <w:p>
      <w:pPr>
        <w:pStyle w:val="ListBullet"/>
      </w:pPr>
      <w:r>
        <w:t>read — 看书</w:t>
      </w:r>
    </w:p>
    <w:p>
      <w:pPr>
        <w:pStyle w:val="ListBullet"/>
      </w:pPr>
      <w:r>
        <w:t>wave — 挥手</w:t>
      </w:r>
    </w:p>
    <w:p>
      <w:pPr>
        <w:pStyle w:val="ListBullet"/>
      </w:pPr>
      <w:r>
        <w:t>surprise — 惊讶</w:t>
      </w:r>
    </w:p>
    <w:p/>
    <w:p>
      <w:r>
        <w:t>在代码中通过 play_anim("sleep") 切换到该序列。</w:t>
      </w:r>
    </w:p>
    <w:p>
      <w:pPr>
        <w:pStyle w:val="Heading2"/>
      </w:pPr>
      <w:r>
        <w:t>帧数与帧率建议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动画类型</w:t>
            </w:r>
          </w:p>
        </w:tc>
        <w:tc>
          <w:tcPr>
            <w:tcW w:type="dxa" w:w="2880"/>
          </w:tcPr>
          <w:p>
            <w:r>
              <w:t>建议帧数</w:t>
            </w:r>
          </w:p>
        </w:tc>
        <w:tc>
          <w:tcPr>
            <w:tcW w:type="dxa" w:w="2880"/>
          </w:tcPr>
          <w:p>
            <w:r>
              <w:t>建议帧率</w:t>
            </w:r>
          </w:p>
        </w:tc>
      </w:tr>
      <w:tr>
        <w:tc>
          <w:tcPr>
            <w:tcW w:type="dxa" w:w="2880"/>
          </w:tcPr>
          <w:p>
            <w:r>
              <w:t>待机（idle）</w:t>
            </w:r>
          </w:p>
        </w:tc>
        <w:tc>
          <w:tcPr>
            <w:tcW w:type="dxa" w:w="2880"/>
          </w:tcPr>
          <w:p>
            <w:r>
              <w:t>4~6 帧</w:t>
            </w:r>
          </w:p>
        </w:tc>
        <w:tc>
          <w:tcPr>
            <w:tcW w:type="dxa" w:w="2880"/>
          </w:tcPr>
          <w:p>
            <w:r>
              <w:t>3 fps</w:t>
            </w:r>
          </w:p>
        </w:tc>
      </w:tr>
      <w:tr>
        <w:tc>
          <w:tcPr>
            <w:tcW w:type="dxa" w:w="2880"/>
          </w:tcPr>
          <w:p>
            <w:r>
              <w:t>行走（walk）</w:t>
            </w:r>
          </w:p>
        </w:tc>
        <w:tc>
          <w:tcPr>
            <w:tcW w:type="dxa" w:w="2880"/>
          </w:tcPr>
          <w:p>
            <w:r>
              <w:t>4~8 帧</w:t>
            </w:r>
          </w:p>
        </w:tc>
        <w:tc>
          <w:tcPr>
            <w:tcW w:type="dxa" w:w="2880"/>
          </w:tcPr>
          <w:p>
            <w:r>
              <w:t>4~6 fps</w:t>
            </w:r>
          </w:p>
        </w:tc>
      </w:tr>
      <w:tr>
        <w:tc>
          <w:tcPr>
            <w:tcW w:type="dxa" w:w="2880"/>
          </w:tcPr>
          <w:p>
            <w:r>
              <w:t>嘴型（speak_*）</w:t>
            </w:r>
          </w:p>
        </w:tc>
        <w:tc>
          <w:tcPr>
            <w:tcW w:type="dxa" w:w="2880"/>
          </w:tcPr>
          <w:p>
            <w:r>
              <w:t>1~2 帧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特殊动作</w:t>
            </w:r>
          </w:p>
        </w:tc>
        <w:tc>
          <w:tcPr>
            <w:tcW w:type="dxa" w:w="2880"/>
          </w:tcPr>
          <w:p>
            <w:r>
              <w:t>4~8 帧</w:t>
            </w:r>
          </w:p>
        </w:tc>
        <w:tc>
          <w:tcPr>
            <w:tcW w:type="dxa" w:w="2880"/>
          </w:tcPr>
          <w:p>
            <w:r>
              <w:t>4~6 fps</w:t>
            </w:r>
          </w:p>
        </w:tc>
      </w:tr>
      <w:tr>
        <w:tc>
          <w:tcPr>
            <w:tcW w:type="dxa" w:w="2880"/>
          </w:tcPr>
          <w:p>
            <w:r>
              <w:t>长动画（sleep 等）</w:t>
            </w:r>
          </w:p>
        </w:tc>
        <w:tc>
          <w:tcPr>
            <w:tcW w:type="dxa" w:w="2880"/>
          </w:tcPr>
          <w:p>
            <w:r>
              <w:t>6~12 帧</w:t>
            </w:r>
          </w:p>
        </w:tc>
        <w:tc>
          <w:tcPr>
            <w:tcW w:type="dxa" w:w="2880"/>
          </w:tcPr>
          <w:p>
            <w:r>
              <w:t>2~3 fps</w:t>
            </w:r>
          </w:p>
        </w:tc>
      </w:tr>
    </w:tbl>
    <w:p>
      <w:pPr>
        <w:pStyle w:val="Heading1"/>
      </w:pPr>
      <w:r>
        <w:t>四、口型系统工作原理</w:t>
      </w:r>
    </w:p>
    <w:p>
      <w:r>
        <w:rPr>
          <w:rFonts w:ascii="Consolas" w:hAnsi="Consolas"/>
          <w:sz w:val="18"/>
        </w:rPr>
        <w:t>TTS 播放开始</w:t>
        <w:br/>
        <w:t xml:space="preserve">  → on_start 回调触发</w:t>
        <w:br/>
        <w:t xml:space="preserve">  → 桌宠切换到 speak_open 或 speak_half（根据音量/情感）</w:t>
        <w:br/>
        <w:br/>
        <w:t>TTS 播放结束</w:t>
        <w:br/>
        <w:t xml:space="preserve">  → on_end 回调触发</w:t>
        <w:br/>
        <w:t xml:space="preserve">  → 桌宠切换回 idle</w:t>
        <w:br/>
        <w:br/>
        <w:t>音乐播放（未来）</w:t>
        <w:br/>
        <w:t xml:space="preserve">  → 音频事件触发</w:t>
        <w:br/>
        <w:t xml:space="preserve">  → 同样的嘴型切换逻辑</w:t>
      </w:r>
    </w:p>
    <w:p/>
    <w:p>
      <w:pPr>
        <w:pStyle w:val="Heading2"/>
      </w:pPr>
      <w:r>
        <w:t>触发条件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嘴型</w:t>
            </w:r>
          </w:p>
        </w:tc>
      </w:tr>
      <w:tr>
        <w:tc>
          <w:tcPr>
            <w:tcW w:type="dxa" w:w="4320"/>
          </w:tcPr>
          <w:p>
            <w:r>
              <w:t>TTS 开始播放 + 情感为 happy/angry</w:t>
            </w:r>
          </w:p>
        </w:tc>
        <w:tc>
          <w:tcPr>
            <w:tcW w:type="dxa" w:w="4320"/>
          </w:tcPr>
          <w:p>
            <w:r>
              <w:t>speak_open</w:t>
            </w:r>
          </w:p>
        </w:tc>
      </w:tr>
      <w:tr>
        <w:tc>
          <w:tcPr>
            <w:tcW w:type="dxa" w:w="4320"/>
          </w:tcPr>
          <w:p>
            <w:r>
              <w:t>TTS 开始播放 + 情感为 neutral/thinking</w:t>
            </w:r>
          </w:p>
        </w:tc>
        <w:tc>
          <w:tcPr>
            <w:tcW w:type="dxa" w:w="4320"/>
          </w:tcPr>
          <w:p>
            <w:r>
              <w:t>speak_half</w:t>
            </w:r>
          </w:p>
        </w:tc>
      </w:tr>
      <w:tr>
        <w:tc>
          <w:tcPr>
            <w:tcW w:type="dxa" w:w="4320"/>
          </w:tcPr>
          <w:p>
            <w:r>
              <w:t>TTS 开始播放 + 情感为 sad</w:t>
            </w:r>
          </w:p>
        </w:tc>
        <w:tc>
          <w:tcPr>
            <w:tcW w:type="dxa" w:w="4320"/>
          </w:tcPr>
          <w:p>
            <w:r>
              <w:t>speak_half</w:t>
            </w:r>
          </w:p>
        </w:tc>
      </w:tr>
      <w:tr>
        <w:tc>
          <w:tcPr>
            <w:tcW w:type="dxa" w:w="4320"/>
          </w:tcPr>
          <w:p>
            <w:r>
              <w:t>TTS 播放结束</w:t>
            </w:r>
          </w:p>
        </w:tc>
        <w:tc>
          <w:tcPr>
            <w:tcW w:type="dxa" w:w="4320"/>
          </w:tcPr>
          <w:p>
            <w:r>
              <w:t>speak_closed → 回到 idle</w:t>
            </w:r>
          </w:p>
        </w:tc>
      </w:tr>
      <w:tr>
        <w:tc>
          <w:tcPr>
            <w:tcW w:type="dxa" w:w="4320"/>
          </w:tcPr>
          <w:p>
            <w:r>
              <w:t>无 speak_* 帧目录</w:t>
            </w:r>
          </w:p>
        </w:tc>
        <w:tc>
          <w:tcPr>
            <w:tcW w:type="dxa" w:w="4320"/>
          </w:tcPr>
          <w:p>
            <w:r>
              <w:t>不做嘴型切换，保持当前动画</w:t>
            </w:r>
          </w:p>
        </w:tc>
      </w:tr>
    </w:tbl>
    <w:p>
      <w:pPr>
        <w:pStyle w:val="Heading1"/>
      </w:pPr>
      <w:r>
        <w:t>五、打包清单</w:t>
      </w:r>
    </w:p>
    <w:p>
      <w:r>
        <w:rPr>
          <w:rFonts w:ascii="Consolas" w:hAnsi="Consolas"/>
          <w:sz w:val="18"/>
        </w:rPr>
        <w:t>characters/&lt;name&gt;/</w:t>
        <w:br/>
        <w:t>├── pet.json</w:t>
        <w:br/>
        <w:t>├── frames/</w:t>
        <w:br/>
        <w:t>│   ├── idle/          ← 必须</w:t>
        <w:br/>
        <w:t>│   ├── walk/          ← 可选</w:t>
        <w:br/>
        <w:t>│   ├── extra/         ← 可选</w:t>
        <w:br/>
        <w:t>│   ├── speak_closed/  ← 可选（口型用）</w:t>
        <w:br/>
        <w:t>│   ├── speak_half/    ← 可选（口型用）</w:t>
        <w:br/>
        <w:t>│   └── speak_open/    ← 可选（口型用）</w:t>
        <w:br/>
        <w:t>└── preview/</w:t>
        <w:br/>
        <w:t xml:space="preserve">    └── mouth-test.gif  ← 可选，三种嘴型的预览</w:t>
      </w:r>
    </w:p>
    <w:p/>
    <w:p>
      <w:r>
        <w:t>pet.json 中无需配置嘴型。帧目录是自动发现的。只要在 frames/ 下创建目录并放入 PNG，系统自动加载。</w:t>
      </w:r>
    </w:p>
    <w:p>
      <w:pPr>
        <w:pStyle w:val="Heading1"/>
      </w:pPr>
      <w:r>
        <w:t>六、验证</w:t>
      </w:r>
    </w:p>
    <w:p>
      <w:pPr>
        <w:pStyle w:val="ListNumber"/>
      </w:pPr>
      <w:r>
        <w:t>启动桌宠，确认 idle 动画正常</w:t>
      </w:r>
    </w:p>
    <w:p>
      <w:pPr>
        <w:pStyle w:val="ListNumber"/>
      </w:pPr>
      <w:r>
        <w:t>发送消息触发 TTS，观察是否切换到张嘴帧</w:t>
      </w:r>
    </w:p>
    <w:p>
      <w:pPr>
        <w:pStyle w:val="ListNumber"/>
      </w:pPr>
      <w:r>
        <w:t>TTS 结束后，确认回到 idle</w:t>
      </w:r>
    </w:p>
    <w:p>
      <w:pPr>
        <w:pStyle w:val="ListNumber"/>
      </w:pPr>
      <w:r>
        <w:t>如果没有 speak_* 帧，确认桌宠不受影响（降级到无口型模式）</w:t>
      </w:r>
    </w:p>
    <w:p/>
    <w:p>
      <w:pPr>
        <w:jc w:val="right"/>
      </w:pPr>
      <w:r>
        <w:t>文档版本：v1.0 — 2026-07-17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