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AFEE" w14:textId="77777777" w:rsidR="00A06A34" w:rsidRDefault="00A06A34" w:rsidP="00A06A34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A06A34" w14:paraId="53CB286D" w14:textId="77777777" w:rsidTr="00664635">
        <w:trPr>
          <w:jc w:val="center"/>
        </w:trPr>
        <w:tc>
          <w:tcPr>
            <w:tcW w:w="1650" w:type="pct"/>
            <w:vAlign w:val="center"/>
          </w:tcPr>
          <w:p w14:paraId="45382589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604DE27" w14:textId="77777777" w:rsidR="00A06A34" w:rsidRDefault="00A06A34" w:rsidP="00664635">
            <w:pPr>
              <w:jc w:val="center"/>
            </w:pPr>
            <w:r>
              <w:t>1923</w:t>
            </w:r>
          </w:p>
        </w:tc>
      </w:tr>
      <w:tr w:rsidR="00A06A34" w14:paraId="494292E2" w14:textId="77777777" w:rsidTr="00664635">
        <w:trPr>
          <w:jc w:val="center"/>
        </w:trPr>
        <w:tc>
          <w:tcPr>
            <w:tcW w:w="1650" w:type="pct"/>
            <w:vAlign w:val="center"/>
          </w:tcPr>
          <w:p w14:paraId="33DAC885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6B4B77DF" w14:textId="77777777" w:rsidR="00A06A34" w:rsidRDefault="00A06A34" w:rsidP="00664635">
            <w:pPr>
              <w:jc w:val="center"/>
            </w:pPr>
            <w:r>
              <w:t>Sconvolta</w:t>
            </w:r>
          </w:p>
        </w:tc>
      </w:tr>
      <w:tr w:rsidR="00A06A34" w14:paraId="05080841" w14:textId="77777777" w:rsidTr="00664635">
        <w:trPr>
          <w:jc w:val="center"/>
        </w:trPr>
        <w:tc>
          <w:tcPr>
            <w:tcW w:w="1650" w:type="pct"/>
            <w:vAlign w:val="center"/>
          </w:tcPr>
          <w:p w14:paraId="1A09BF19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2F4D124" w14:textId="77777777" w:rsidR="00A06A34" w:rsidRDefault="00A06A34" w:rsidP="00664635">
            <w:pPr>
              <w:jc w:val="center"/>
            </w:pPr>
            <w:r>
              <w:t>Inumazione</w:t>
            </w:r>
          </w:p>
        </w:tc>
      </w:tr>
      <w:tr w:rsidR="00A06A34" w14:paraId="69E3AAFE" w14:textId="77777777" w:rsidTr="00664635">
        <w:trPr>
          <w:jc w:val="center"/>
        </w:trPr>
        <w:tc>
          <w:tcPr>
            <w:tcW w:w="1650" w:type="pct"/>
            <w:vAlign w:val="center"/>
          </w:tcPr>
          <w:p w14:paraId="2031659B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213BA6D" w14:textId="77777777" w:rsidR="00A06A34" w:rsidRDefault="00A06A34" w:rsidP="00664635">
            <w:pPr>
              <w:jc w:val="center"/>
            </w:pPr>
            <w:r>
              <w:t>fossa semplice, forma non registrata</w:t>
            </w:r>
          </w:p>
        </w:tc>
      </w:tr>
      <w:tr w:rsidR="00A06A34" w14:paraId="6A491DFE" w14:textId="77777777" w:rsidTr="00664635">
        <w:trPr>
          <w:jc w:val="center"/>
        </w:trPr>
        <w:tc>
          <w:tcPr>
            <w:tcW w:w="1650" w:type="pct"/>
            <w:vAlign w:val="center"/>
          </w:tcPr>
          <w:p w14:paraId="5E23CE17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1EA63B99" w14:textId="77777777" w:rsidR="00A06A34" w:rsidRDefault="00A06A34" w:rsidP="00664635">
            <w:pPr>
              <w:jc w:val="center"/>
            </w:pPr>
            <w:r>
              <w:t>0,80 m</w:t>
            </w:r>
          </w:p>
        </w:tc>
      </w:tr>
      <w:tr w:rsidR="00A06A34" w14:paraId="53F5899B" w14:textId="77777777" w:rsidTr="00664635">
        <w:trPr>
          <w:jc w:val="center"/>
        </w:trPr>
        <w:tc>
          <w:tcPr>
            <w:tcW w:w="1650" w:type="pct"/>
            <w:vAlign w:val="center"/>
          </w:tcPr>
          <w:p w14:paraId="12108912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F672B51" w14:textId="77777777" w:rsidR="00A06A34" w:rsidRDefault="00A06A34" w:rsidP="00664635">
            <w:pPr>
              <w:jc w:val="center"/>
            </w:pPr>
            <w:r>
              <w:t>Non registrate</w:t>
            </w:r>
          </w:p>
        </w:tc>
      </w:tr>
      <w:tr w:rsidR="00A06A34" w14:paraId="22E06671" w14:textId="77777777" w:rsidTr="00664635">
        <w:trPr>
          <w:jc w:val="center"/>
        </w:trPr>
        <w:tc>
          <w:tcPr>
            <w:tcW w:w="1650" w:type="pct"/>
            <w:vAlign w:val="center"/>
          </w:tcPr>
          <w:p w14:paraId="0DACEE95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3E49737D" w14:textId="77777777" w:rsidR="00A06A34" w:rsidRDefault="00A06A34" w:rsidP="00664635">
            <w:pPr>
              <w:jc w:val="center"/>
            </w:pPr>
            <w:r>
              <w:t>Non determinabile</w:t>
            </w:r>
          </w:p>
        </w:tc>
      </w:tr>
      <w:tr w:rsidR="00A06A34" w14:paraId="15EBA46E" w14:textId="77777777" w:rsidTr="00664635">
        <w:trPr>
          <w:jc w:val="center"/>
        </w:trPr>
        <w:tc>
          <w:tcPr>
            <w:tcW w:w="1650" w:type="pct"/>
            <w:vAlign w:val="center"/>
          </w:tcPr>
          <w:p w14:paraId="15C6C356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5407C42" w14:textId="77777777" w:rsidR="00A06A34" w:rsidRDefault="00A06A34" w:rsidP="00664635">
            <w:pPr>
              <w:jc w:val="center"/>
            </w:pPr>
            <w:r>
              <w:t>-</w:t>
            </w:r>
          </w:p>
        </w:tc>
      </w:tr>
      <w:tr w:rsidR="00A06A34" w14:paraId="6AEC3A6D" w14:textId="77777777" w:rsidTr="00664635">
        <w:trPr>
          <w:jc w:val="center"/>
        </w:trPr>
        <w:tc>
          <w:tcPr>
            <w:tcW w:w="1650" w:type="pct"/>
            <w:vAlign w:val="center"/>
          </w:tcPr>
          <w:p w14:paraId="0C0FC922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A3E788" w14:textId="77777777" w:rsidR="00A06A34" w:rsidRPr="00236A06" w:rsidRDefault="00A06A34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>162 Tomba a umazione (saccheggiata)</w:t>
            </w:r>
          </w:p>
          <w:p w14:paraId="2EF61F81" w14:textId="77777777" w:rsidR="00A06A34" w:rsidRPr="00236A06" w:rsidRDefault="00A06A34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A m. 13 dal canale e a m. 27 dal limite S dello scavo, a m. 0,80 di </w:t>
            </w:r>
            <w:proofErr w:type="spellStart"/>
            <w:r w:rsidRPr="00236A06">
              <w:rPr>
                <w:i/>
                <w:iCs/>
              </w:rPr>
              <w:t>prof</w:t>
            </w:r>
            <w:r>
              <w:rPr>
                <w:i/>
                <w:iCs/>
              </w:rPr>
              <w:t>.</w:t>
            </w:r>
            <w:r w:rsidRPr="00236A06">
              <w:rPr>
                <w:i/>
                <w:iCs/>
              </w:rPr>
              <w:t>tà</w:t>
            </w:r>
            <w:proofErr w:type="spellEnd"/>
            <w:r w:rsidRPr="00236A06">
              <w:rPr>
                <w:i/>
                <w:iCs/>
              </w:rPr>
              <w:t xml:space="preserve"> si rinvennero gli avanzi di una tomba con scheletro sconvolti e saccheggiati.</w:t>
            </w:r>
          </w:p>
          <w:p w14:paraId="33235C33" w14:textId="77777777" w:rsidR="00A06A34" w:rsidRPr="00236A06" w:rsidRDefault="00A06A34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Si raccolsero: </w:t>
            </w:r>
          </w:p>
          <w:p w14:paraId="6E94DD2D" w14:textId="77777777" w:rsidR="00A06A34" w:rsidRPr="00236A06" w:rsidRDefault="00A06A34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2 </w:t>
            </w:r>
            <w:proofErr w:type="spellStart"/>
            <w:r w:rsidRPr="00236A06">
              <w:rPr>
                <w:i/>
                <w:iCs/>
              </w:rPr>
              <w:t>oinocoi</w:t>
            </w:r>
            <w:proofErr w:type="spellEnd"/>
            <w:r w:rsidRPr="00236A06">
              <w:rPr>
                <w:i/>
                <w:iCs/>
              </w:rPr>
              <w:t xml:space="preserve"> a ver. nera lucida, frammentati, con figure nere e graffite; uno ha una scena di due guerrieri armati di lancia, coperto il capo con l’elmo e lo scudo imbracciato, incedono verso d. </w:t>
            </w:r>
          </w:p>
          <w:p w14:paraId="5FF60094" w14:textId="77777777" w:rsidR="00A06A34" w:rsidRPr="00236A06" w:rsidRDefault="00A06A34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L’altro </w:t>
            </w:r>
            <w:proofErr w:type="spellStart"/>
            <w:r w:rsidRPr="00236A06">
              <w:rPr>
                <w:i/>
                <w:iCs/>
              </w:rPr>
              <w:t>oinoco</w:t>
            </w:r>
            <w:r>
              <w:rPr>
                <w:i/>
                <w:iCs/>
              </w:rPr>
              <w:t>i</w:t>
            </w:r>
            <w:proofErr w:type="spellEnd"/>
            <w:r w:rsidRPr="00236A06">
              <w:rPr>
                <w:i/>
                <w:iCs/>
              </w:rPr>
              <w:t xml:space="preserve"> ha una scena di guerriero che fugge (?) verso </w:t>
            </w:r>
            <w:proofErr w:type="spellStart"/>
            <w:r w:rsidRPr="00236A06">
              <w:rPr>
                <w:i/>
                <w:iCs/>
              </w:rPr>
              <w:t>des</w:t>
            </w:r>
            <w:proofErr w:type="spellEnd"/>
            <w:r w:rsidRPr="00236A06">
              <w:rPr>
                <w:i/>
                <w:iCs/>
              </w:rPr>
              <w:t>. inseguito da una donna (?) armata,</w:t>
            </w:r>
            <w:r>
              <w:rPr>
                <w:i/>
                <w:iCs/>
              </w:rPr>
              <w:t xml:space="preserve"> </w:t>
            </w:r>
            <w:r w:rsidRPr="00236A06">
              <w:rPr>
                <w:i/>
                <w:iCs/>
              </w:rPr>
              <w:t xml:space="preserve">a cavallo che è in piena corsa. Entrambi di disegno molto strapazzato. </w:t>
            </w:r>
          </w:p>
          <w:p w14:paraId="7B812A11" w14:textId="77777777" w:rsidR="00A06A34" w:rsidRDefault="00A06A34" w:rsidP="00664635">
            <w:r w:rsidRPr="00236A06">
              <w:rPr>
                <w:i/>
                <w:iCs/>
              </w:rPr>
              <w:t>Una tazzina di argilla giallo-chiara, di impasto locale liscia e intera</w:t>
            </w:r>
            <w:r>
              <w:rPr>
                <w:i/>
                <w:iCs/>
              </w:rPr>
              <w:t>.</w:t>
            </w:r>
          </w:p>
          <w:p w14:paraId="2537DB7E" w14:textId="77777777" w:rsidR="00A06A34" w:rsidRDefault="00A06A34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A06A34" w14:paraId="1A1E6C9D" w14:textId="77777777" w:rsidTr="00664635">
        <w:trPr>
          <w:jc w:val="center"/>
        </w:trPr>
        <w:tc>
          <w:tcPr>
            <w:tcW w:w="1650" w:type="pct"/>
            <w:vAlign w:val="center"/>
          </w:tcPr>
          <w:p w14:paraId="038A56A5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6D2AB2E8" w14:textId="77777777" w:rsidR="00A06A34" w:rsidRDefault="00A06A34" w:rsidP="00664635">
            <w:pPr>
              <w:jc w:val="center"/>
            </w:pPr>
            <w:r>
              <w:t>In frammenti misti alle ossa del defunto</w:t>
            </w:r>
          </w:p>
        </w:tc>
      </w:tr>
      <w:tr w:rsidR="00A06A34" w14:paraId="096342BD" w14:textId="77777777" w:rsidTr="00664635">
        <w:trPr>
          <w:jc w:val="center"/>
        </w:trPr>
        <w:tc>
          <w:tcPr>
            <w:tcW w:w="1650" w:type="pct"/>
            <w:vAlign w:val="center"/>
          </w:tcPr>
          <w:p w14:paraId="1C39801B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4F440B5" w14:textId="77777777" w:rsidR="00A06A34" w:rsidRDefault="00A06A34" w:rsidP="00664635">
            <w:pPr>
              <w:jc w:val="center"/>
            </w:pPr>
            <w:r>
              <w:t>Non determinabile</w:t>
            </w:r>
          </w:p>
        </w:tc>
      </w:tr>
      <w:tr w:rsidR="00A06A34" w14:paraId="34C2544F" w14:textId="77777777" w:rsidTr="00664635">
        <w:trPr>
          <w:jc w:val="center"/>
        </w:trPr>
        <w:tc>
          <w:tcPr>
            <w:tcW w:w="1650" w:type="pct"/>
            <w:vAlign w:val="center"/>
          </w:tcPr>
          <w:p w14:paraId="4003FE1D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743873E0" w14:textId="77777777" w:rsidR="00A06A34" w:rsidRDefault="00A06A34" w:rsidP="00664635">
            <w:pPr>
              <w:jc w:val="center"/>
            </w:pPr>
            <w:r>
              <w:t>Non determinabile</w:t>
            </w:r>
          </w:p>
        </w:tc>
      </w:tr>
      <w:tr w:rsidR="00A06A34" w14:paraId="45B78EB7" w14:textId="77777777" w:rsidTr="00664635">
        <w:trPr>
          <w:jc w:val="center"/>
        </w:trPr>
        <w:tc>
          <w:tcPr>
            <w:tcW w:w="1650" w:type="pct"/>
            <w:vAlign w:val="center"/>
          </w:tcPr>
          <w:p w14:paraId="1E291EF6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A95890D" w14:textId="77777777" w:rsidR="00A06A34" w:rsidRDefault="00A06A34" w:rsidP="00664635">
            <w:pPr>
              <w:jc w:val="center"/>
            </w:pPr>
            <w:r>
              <w:t>Non determinabile</w:t>
            </w:r>
          </w:p>
        </w:tc>
      </w:tr>
      <w:tr w:rsidR="00A06A34" w14:paraId="58D7ABB5" w14:textId="77777777" w:rsidTr="00664635">
        <w:trPr>
          <w:jc w:val="center"/>
        </w:trPr>
        <w:tc>
          <w:tcPr>
            <w:tcW w:w="1650" w:type="pct"/>
            <w:vAlign w:val="center"/>
          </w:tcPr>
          <w:p w14:paraId="2DEAD7E6" w14:textId="77777777" w:rsidR="00A06A34" w:rsidRPr="006206B6" w:rsidRDefault="00A06A34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696F18" w14:textId="77777777" w:rsidR="00A06A34" w:rsidRDefault="00A06A34" w:rsidP="00664635">
            <w:pPr>
              <w:jc w:val="center"/>
            </w:pPr>
            <w:r w:rsidRPr="001C187A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45B4F616" w14:textId="77777777" w:rsidR="00472AF4" w:rsidRPr="00A06A34" w:rsidRDefault="00472AF4" w:rsidP="00A06A34"/>
    <w:sectPr w:rsidR="00472AF4" w:rsidRPr="00A06A34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1A"/>
    <w:rsid w:val="000D72F4"/>
    <w:rsid w:val="002977D7"/>
    <w:rsid w:val="00472AF4"/>
    <w:rsid w:val="005B5AFF"/>
    <w:rsid w:val="007145BC"/>
    <w:rsid w:val="009E4922"/>
    <w:rsid w:val="00A06A34"/>
    <w:rsid w:val="00A56A1A"/>
    <w:rsid w:val="00A63763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7E355"/>
  <w15:chartTrackingRefBased/>
  <w15:docId w15:val="{2D4E6366-9A74-4218-B864-E3F285A4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06A34"/>
  </w:style>
  <w:style w:type="paragraph" w:styleId="Titolo1">
    <w:name w:val="heading 1"/>
    <w:basedOn w:val="Normale"/>
    <w:next w:val="Normale"/>
    <w:link w:val="Titolo1Carattere"/>
    <w:uiPriority w:val="9"/>
    <w:qFormat/>
    <w:rsid w:val="00A5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6A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6A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6A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6A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6A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6A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6A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6A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6A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6A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6A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6A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6A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6A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6A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6A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6A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6A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6A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6A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6A1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06A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2026-05-06T16:47:00Z</dcterms:modified>
</cp:coreProperties>
</file>