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9718" w14:textId="77777777" w:rsidR="00F91618" w:rsidRDefault="00F91618" w:rsidP="00F91618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F91618" w14:paraId="75DC8966" w14:textId="77777777" w:rsidTr="00EE7344">
        <w:trPr>
          <w:jc w:val="center"/>
        </w:trPr>
        <w:tc>
          <w:tcPr>
            <w:tcW w:w="1650" w:type="pct"/>
            <w:vAlign w:val="center"/>
          </w:tcPr>
          <w:p w14:paraId="46907A71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2FB60B4E" w14:textId="77777777" w:rsidR="00F91618" w:rsidRDefault="00F91618" w:rsidP="00EE7344">
            <w:pPr>
              <w:jc w:val="center"/>
            </w:pPr>
            <w:r>
              <w:t>1923</w:t>
            </w:r>
          </w:p>
        </w:tc>
      </w:tr>
      <w:tr w:rsidR="00F91618" w14:paraId="24A5E1F6" w14:textId="77777777" w:rsidTr="00EE7344">
        <w:trPr>
          <w:jc w:val="center"/>
        </w:trPr>
        <w:tc>
          <w:tcPr>
            <w:tcW w:w="1650" w:type="pct"/>
            <w:vAlign w:val="center"/>
          </w:tcPr>
          <w:p w14:paraId="288FF4A2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5A8B7F4" w14:textId="77777777" w:rsidR="00F91618" w:rsidRDefault="00F91618" w:rsidP="00EE7344">
            <w:pPr>
              <w:jc w:val="center"/>
            </w:pPr>
            <w:r>
              <w:t>Intatta</w:t>
            </w:r>
          </w:p>
        </w:tc>
      </w:tr>
      <w:tr w:rsidR="00F91618" w14:paraId="76111578" w14:textId="77777777" w:rsidTr="00EE7344">
        <w:trPr>
          <w:jc w:val="center"/>
        </w:trPr>
        <w:tc>
          <w:tcPr>
            <w:tcW w:w="1650" w:type="pct"/>
            <w:vAlign w:val="center"/>
          </w:tcPr>
          <w:p w14:paraId="0ADA5770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5591895" w14:textId="77777777" w:rsidR="00F91618" w:rsidRDefault="00F91618" w:rsidP="00EE7344">
            <w:pPr>
              <w:jc w:val="center"/>
            </w:pPr>
            <w:r>
              <w:t>Inumazione</w:t>
            </w:r>
          </w:p>
        </w:tc>
      </w:tr>
      <w:tr w:rsidR="00F91618" w14:paraId="1CDB63C3" w14:textId="77777777" w:rsidTr="00EE7344">
        <w:trPr>
          <w:jc w:val="center"/>
        </w:trPr>
        <w:tc>
          <w:tcPr>
            <w:tcW w:w="1650" w:type="pct"/>
            <w:vAlign w:val="center"/>
          </w:tcPr>
          <w:p w14:paraId="08719ADA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94E5339" w14:textId="77777777" w:rsidR="00F91618" w:rsidRDefault="00F91618" w:rsidP="00EE7344">
            <w:pPr>
              <w:jc w:val="center"/>
            </w:pPr>
            <w:r>
              <w:t>fossa semplice, forma non registrata</w:t>
            </w:r>
          </w:p>
        </w:tc>
      </w:tr>
      <w:tr w:rsidR="00F91618" w14:paraId="2895F9AB" w14:textId="77777777" w:rsidTr="00EE7344">
        <w:trPr>
          <w:jc w:val="center"/>
        </w:trPr>
        <w:tc>
          <w:tcPr>
            <w:tcW w:w="1650" w:type="pct"/>
            <w:vAlign w:val="center"/>
          </w:tcPr>
          <w:p w14:paraId="278EF034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31A1D5DB" w14:textId="77777777" w:rsidR="00F91618" w:rsidRDefault="00F91618" w:rsidP="00EE7344">
            <w:pPr>
              <w:jc w:val="center"/>
            </w:pPr>
            <w:r>
              <w:t>1,10 m</w:t>
            </w:r>
          </w:p>
        </w:tc>
      </w:tr>
      <w:tr w:rsidR="00F91618" w14:paraId="2256D6E7" w14:textId="77777777" w:rsidTr="00EE7344">
        <w:trPr>
          <w:jc w:val="center"/>
        </w:trPr>
        <w:tc>
          <w:tcPr>
            <w:tcW w:w="1650" w:type="pct"/>
            <w:vAlign w:val="center"/>
          </w:tcPr>
          <w:p w14:paraId="1C97D70F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8222E4C" w14:textId="77777777" w:rsidR="00F91618" w:rsidRDefault="00F91618" w:rsidP="00EE7344">
            <w:pPr>
              <w:jc w:val="center"/>
            </w:pPr>
            <w:r>
              <w:t>Non registrate</w:t>
            </w:r>
          </w:p>
        </w:tc>
      </w:tr>
      <w:tr w:rsidR="00F91618" w14:paraId="13477798" w14:textId="77777777" w:rsidTr="00EE7344">
        <w:trPr>
          <w:jc w:val="center"/>
        </w:trPr>
        <w:tc>
          <w:tcPr>
            <w:tcW w:w="1650" w:type="pct"/>
            <w:vAlign w:val="center"/>
          </w:tcPr>
          <w:p w14:paraId="787F25B8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0D700D3" w14:textId="77777777" w:rsidR="00F91618" w:rsidRDefault="00F91618" w:rsidP="00EE7344">
            <w:pPr>
              <w:jc w:val="center"/>
            </w:pPr>
            <w:r>
              <w:t>W-E</w:t>
            </w:r>
          </w:p>
        </w:tc>
      </w:tr>
      <w:tr w:rsidR="00F91618" w14:paraId="1CFB43A1" w14:textId="77777777" w:rsidTr="00EE7344">
        <w:trPr>
          <w:jc w:val="center"/>
        </w:trPr>
        <w:tc>
          <w:tcPr>
            <w:tcW w:w="1650" w:type="pct"/>
            <w:vAlign w:val="center"/>
          </w:tcPr>
          <w:p w14:paraId="37C3CCFF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6D9C371D" w14:textId="77777777" w:rsidR="00F91618" w:rsidRDefault="00F91618" w:rsidP="00EE7344">
            <w:pPr>
              <w:jc w:val="center"/>
            </w:pPr>
            <w:r>
              <w:t>-</w:t>
            </w:r>
          </w:p>
        </w:tc>
      </w:tr>
      <w:tr w:rsidR="00F91618" w14:paraId="4696B8D2" w14:textId="77777777" w:rsidTr="00EE7344">
        <w:trPr>
          <w:jc w:val="center"/>
        </w:trPr>
        <w:tc>
          <w:tcPr>
            <w:tcW w:w="1650" w:type="pct"/>
            <w:vAlign w:val="center"/>
          </w:tcPr>
          <w:p w14:paraId="6E5E4722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DBE6C7" w14:textId="77777777" w:rsidR="00F91618" w:rsidRPr="003C4B44" w:rsidRDefault="00F91618" w:rsidP="00EE7344">
            <w:pPr>
              <w:rPr>
                <w:rFonts w:eastAsia="Times New Roman"/>
                <w:i/>
                <w:iCs/>
                <w:szCs w:val="24"/>
              </w:rPr>
            </w:pPr>
            <w:r w:rsidRPr="003C4B44">
              <w:rPr>
                <w:rFonts w:eastAsia="Times New Roman"/>
                <w:i/>
                <w:iCs/>
                <w:szCs w:val="24"/>
              </w:rPr>
              <w:t>Tomba 173 a umazione.</w:t>
            </w:r>
          </w:p>
          <w:p w14:paraId="5C312AD8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 xml:space="preserve">A m. 1 a levante della precedente e a m. 1,10 di profondità poggiava uno scheletro orientato da </w:t>
            </w:r>
            <w:proofErr w:type="spellStart"/>
            <w:r w:rsidRPr="003C4B44">
              <w:rPr>
                <w:i/>
                <w:iCs/>
              </w:rPr>
              <w:t>pon</w:t>
            </w:r>
            <w:proofErr w:type="spellEnd"/>
            <w:r w:rsidRPr="003C4B44">
              <w:rPr>
                <w:i/>
                <w:iCs/>
              </w:rPr>
              <w:t xml:space="preserve">. a lev. </w:t>
            </w:r>
          </w:p>
          <w:p w14:paraId="65459667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 xml:space="preserve">Presso la testa, a destra aveva: </w:t>
            </w:r>
          </w:p>
          <w:p w14:paraId="39A7E9E0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>Una conchiglia a doppia valva, del tipo ostriche, grande</w:t>
            </w:r>
          </w:p>
          <w:p w14:paraId="79C404E6" w14:textId="77777777" w:rsidR="00F91618" w:rsidRPr="003C4B44" w:rsidRDefault="00F91618" w:rsidP="00EE7344">
            <w:pPr>
              <w:rPr>
                <w:i/>
                <w:iCs/>
              </w:rPr>
            </w:pPr>
            <w:proofErr w:type="gramStart"/>
            <w:r w:rsidRPr="003C4B44">
              <w:rPr>
                <w:i/>
                <w:iCs/>
              </w:rPr>
              <w:t>4</w:t>
            </w:r>
            <w:proofErr w:type="gramEnd"/>
            <w:r w:rsidRPr="003C4B44">
              <w:rPr>
                <w:i/>
                <w:iCs/>
              </w:rPr>
              <w:t xml:space="preserve"> conchiglie comuni</w:t>
            </w:r>
          </w:p>
          <w:p w14:paraId="6FFCD32E" w14:textId="77777777" w:rsidR="00F91618" w:rsidRPr="003C4B44" w:rsidRDefault="00F91618" w:rsidP="00EE7344">
            <w:pPr>
              <w:rPr>
                <w:i/>
                <w:iCs/>
              </w:rPr>
            </w:pPr>
            <w:proofErr w:type="gramStart"/>
            <w:r w:rsidRPr="003C4B44">
              <w:rPr>
                <w:i/>
                <w:iCs/>
              </w:rPr>
              <w:t>3</w:t>
            </w:r>
            <w:proofErr w:type="gramEnd"/>
            <w:r w:rsidRPr="003C4B44">
              <w:rPr>
                <w:i/>
                <w:iCs/>
              </w:rPr>
              <w:t xml:space="preserve"> piccoli aryballos con palmette (uno in frantumi e gli altri due il beccuccio e l’ansa frammentata)</w:t>
            </w:r>
          </w:p>
          <w:p w14:paraId="513E6DA4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 xml:space="preserve">Presso il fianco destro: </w:t>
            </w:r>
          </w:p>
          <w:p w14:paraId="63011600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 xml:space="preserve">1 </w:t>
            </w:r>
            <w:proofErr w:type="spellStart"/>
            <w:r w:rsidRPr="003C4B44">
              <w:rPr>
                <w:i/>
                <w:iCs/>
              </w:rPr>
              <w:t>skyfos</w:t>
            </w:r>
            <w:proofErr w:type="spellEnd"/>
            <w:r w:rsidRPr="003C4B44">
              <w:rPr>
                <w:i/>
                <w:iCs/>
              </w:rPr>
              <w:t xml:space="preserve"> piccolino a v.n., intero</w:t>
            </w:r>
          </w:p>
          <w:p w14:paraId="3BB5EDA5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>1 scodella grande di terra nerastra</w:t>
            </w:r>
          </w:p>
          <w:p w14:paraId="4D6A9F25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 xml:space="preserve">1 altra di </w:t>
            </w:r>
            <w:proofErr w:type="spellStart"/>
            <w:r w:rsidRPr="003C4B44">
              <w:rPr>
                <w:i/>
                <w:iCs/>
              </w:rPr>
              <w:t>argilal</w:t>
            </w:r>
            <w:proofErr w:type="spellEnd"/>
            <w:r w:rsidRPr="003C4B44">
              <w:rPr>
                <w:i/>
                <w:iCs/>
              </w:rPr>
              <w:t xml:space="preserve"> rossiccia, più piccola</w:t>
            </w:r>
          </w:p>
          <w:p w14:paraId="0E681DDE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>1 piattello ad alto piede di argilla giallognola, grezza</w:t>
            </w:r>
          </w:p>
          <w:p w14:paraId="4B4E95CE" w14:textId="77777777" w:rsidR="00F91618" w:rsidRPr="003C4B44" w:rsidRDefault="00F91618" w:rsidP="00EE7344">
            <w:pPr>
              <w:rPr>
                <w:i/>
                <w:iCs/>
              </w:rPr>
            </w:pPr>
            <w:r w:rsidRPr="003C4B44">
              <w:rPr>
                <w:i/>
                <w:iCs/>
              </w:rPr>
              <w:t>1 idem. senza piede –</w:t>
            </w:r>
          </w:p>
          <w:p w14:paraId="20D5D69B" w14:textId="77777777" w:rsidR="00F91618" w:rsidRDefault="00F91618" w:rsidP="00EE7344">
            <w:r>
              <w:t>(</w:t>
            </w:r>
            <w:r w:rsidRPr="0017033D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F91618" w14:paraId="2DDD21CF" w14:textId="77777777" w:rsidTr="00EE7344">
        <w:trPr>
          <w:jc w:val="center"/>
        </w:trPr>
        <w:tc>
          <w:tcPr>
            <w:tcW w:w="1650" w:type="pct"/>
            <w:vAlign w:val="center"/>
          </w:tcPr>
          <w:p w14:paraId="1F3D3931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0AC7CBAB" w14:textId="77777777" w:rsidR="00F91618" w:rsidRDefault="00F91618" w:rsidP="00EE7344">
            <w:pPr>
              <w:jc w:val="center"/>
            </w:pPr>
            <w:r>
              <w:t>Fianco destro</w:t>
            </w:r>
          </w:p>
        </w:tc>
      </w:tr>
      <w:tr w:rsidR="00F91618" w14:paraId="0FA4B9C1" w14:textId="77777777" w:rsidTr="00EE7344">
        <w:trPr>
          <w:jc w:val="center"/>
        </w:trPr>
        <w:tc>
          <w:tcPr>
            <w:tcW w:w="1650" w:type="pct"/>
            <w:vAlign w:val="center"/>
          </w:tcPr>
          <w:p w14:paraId="1766CF01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5E2013CE" w14:textId="77777777" w:rsidR="00F91618" w:rsidRDefault="00F91618" w:rsidP="00EE7344">
            <w:pPr>
              <w:jc w:val="center"/>
            </w:pPr>
            <w:r>
              <w:t>Non determinabile</w:t>
            </w:r>
          </w:p>
        </w:tc>
      </w:tr>
      <w:tr w:rsidR="00F91618" w14:paraId="7477888A" w14:textId="77777777" w:rsidTr="00EE7344">
        <w:trPr>
          <w:jc w:val="center"/>
        </w:trPr>
        <w:tc>
          <w:tcPr>
            <w:tcW w:w="1650" w:type="pct"/>
            <w:vAlign w:val="center"/>
          </w:tcPr>
          <w:p w14:paraId="3D76D484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12C396A9" w14:textId="77777777" w:rsidR="00F91618" w:rsidRDefault="00F91618" w:rsidP="00EE7344">
            <w:pPr>
              <w:jc w:val="center"/>
            </w:pPr>
            <w:r>
              <w:t>Non determinabile</w:t>
            </w:r>
          </w:p>
        </w:tc>
      </w:tr>
      <w:tr w:rsidR="00F91618" w14:paraId="15BC45C4" w14:textId="77777777" w:rsidTr="00EE7344">
        <w:trPr>
          <w:jc w:val="center"/>
        </w:trPr>
        <w:tc>
          <w:tcPr>
            <w:tcW w:w="1650" w:type="pct"/>
            <w:vAlign w:val="center"/>
          </w:tcPr>
          <w:p w14:paraId="28BE0A59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1D9FC7AF" w14:textId="77777777" w:rsidR="00F91618" w:rsidRDefault="00F91618" w:rsidP="00EE7344">
            <w:pPr>
              <w:jc w:val="center"/>
            </w:pPr>
            <w:r>
              <w:t>Non determinabile</w:t>
            </w:r>
          </w:p>
        </w:tc>
      </w:tr>
      <w:tr w:rsidR="00F91618" w14:paraId="78E8D0F5" w14:textId="77777777" w:rsidTr="00EE7344">
        <w:trPr>
          <w:jc w:val="center"/>
        </w:trPr>
        <w:tc>
          <w:tcPr>
            <w:tcW w:w="1650" w:type="pct"/>
            <w:vAlign w:val="center"/>
          </w:tcPr>
          <w:p w14:paraId="72CD24BA" w14:textId="77777777" w:rsidR="00F91618" w:rsidRPr="006206B6" w:rsidRDefault="00F91618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06DA13" w14:textId="77777777" w:rsidR="00F91618" w:rsidRDefault="00F91618" w:rsidP="00EE7344">
            <w:pPr>
              <w:jc w:val="center"/>
            </w:pPr>
            <w:r w:rsidRPr="0017033D">
              <w:rPr>
                <w:smallCaps/>
              </w:rPr>
              <w:t>Berti</w:t>
            </w:r>
            <w:r>
              <w:t xml:space="preserve"> 1983, p. 45; </w:t>
            </w:r>
            <w:r w:rsidRPr="0017033D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725D28DD" w14:textId="77777777" w:rsidR="00472AF4" w:rsidRPr="00F91618" w:rsidRDefault="00472AF4" w:rsidP="00F91618"/>
    <w:sectPr w:rsidR="00472AF4" w:rsidRPr="00F91618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10"/>
    <w:rsid w:val="000D72F4"/>
    <w:rsid w:val="002977D7"/>
    <w:rsid w:val="00421FB3"/>
    <w:rsid w:val="00470010"/>
    <w:rsid w:val="00472AF4"/>
    <w:rsid w:val="005B5AFF"/>
    <w:rsid w:val="007145BC"/>
    <w:rsid w:val="009E4922"/>
    <w:rsid w:val="00B165C4"/>
    <w:rsid w:val="00C21EE0"/>
    <w:rsid w:val="00E24633"/>
    <w:rsid w:val="00F9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96882"/>
  <w15:chartTrackingRefBased/>
  <w15:docId w15:val="{49283F73-FE36-43A3-A939-6F34EBC0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1618"/>
  </w:style>
  <w:style w:type="paragraph" w:styleId="Titolo1">
    <w:name w:val="heading 1"/>
    <w:basedOn w:val="Normale"/>
    <w:next w:val="Normale"/>
    <w:link w:val="Titolo1Carattere"/>
    <w:uiPriority w:val="9"/>
    <w:qFormat/>
    <w:rsid w:val="00470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0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00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00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00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00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00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00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00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0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0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00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00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00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00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00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00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00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00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00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00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001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001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001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0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001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001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916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2026-05-07T12:56:00Z</dcterms:modified>
</cp:coreProperties>
</file>