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0058" w14:textId="77777777" w:rsidR="00752C9C" w:rsidRDefault="00752C9C" w:rsidP="00752C9C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 xml:space="preserve">Valle Trebba – Tomba </w:t>
      </w:r>
      <w:r>
        <w:rPr>
          <w:b/>
          <w:bCs/>
          <w:sz w:val="28"/>
          <w:szCs w:val="24"/>
        </w:rPr>
        <w:t>179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752C9C" w14:paraId="4319EF45" w14:textId="77777777" w:rsidTr="00EE7344">
        <w:trPr>
          <w:jc w:val="center"/>
        </w:trPr>
        <w:tc>
          <w:tcPr>
            <w:tcW w:w="1650" w:type="pct"/>
            <w:vAlign w:val="center"/>
          </w:tcPr>
          <w:p w14:paraId="68421BB7" w14:textId="77777777" w:rsidR="00752C9C" w:rsidRPr="006206B6" w:rsidRDefault="00752C9C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4B2E1CF6" w14:textId="77777777" w:rsidR="00752C9C" w:rsidRDefault="00752C9C" w:rsidP="00EE7344">
            <w:pPr>
              <w:jc w:val="center"/>
            </w:pPr>
            <w:r>
              <w:t>1923</w:t>
            </w:r>
          </w:p>
        </w:tc>
      </w:tr>
      <w:tr w:rsidR="00752C9C" w14:paraId="32DD8448" w14:textId="77777777" w:rsidTr="00EE7344">
        <w:trPr>
          <w:jc w:val="center"/>
        </w:trPr>
        <w:tc>
          <w:tcPr>
            <w:tcW w:w="1650" w:type="pct"/>
            <w:vAlign w:val="center"/>
          </w:tcPr>
          <w:p w14:paraId="54FD051A" w14:textId="77777777" w:rsidR="00752C9C" w:rsidRPr="006206B6" w:rsidRDefault="00752C9C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09B9AAE3" w14:textId="77777777" w:rsidR="00752C9C" w:rsidRDefault="00752C9C" w:rsidP="00EE7344">
            <w:pPr>
              <w:jc w:val="center"/>
            </w:pPr>
            <w:r>
              <w:t>Sconvolta</w:t>
            </w:r>
          </w:p>
        </w:tc>
      </w:tr>
      <w:tr w:rsidR="00752C9C" w14:paraId="708B215C" w14:textId="77777777" w:rsidTr="00EE7344">
        <w:trPr>
          <w:jc w:val="center"/>
        </w:trPr>
        <w:tc>
          <w:tcPr>
            <w:tcW w:w="1650" w:type="pct"/>
            <w:vAlign w:val="center"/>
          </w:tcPr>
          <w:p w14:paraId="7728925F" w14:textId="77777777" w:rsidR="00752C9C" w:rsidRPr="006206B6" w:rsidRDefault="00752C9C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6A844D01" w14:textId="77777777" w:rsidR="00752C9C" w:rsidRDefault="00752C9C" w:rsidP="00EE7344">
            <w:pPr>
              <w:jc w:val="center"/>
            </w:pPr>
            <w:r>
              <w:t>Inumazione</w:t>
            </w:r>
          </w:p>
        </w:tc>
      </w:tr>
      <w:tr w:rsidR="00752C9C" w14:paraId="593E660A" w14:textId="77777777" w:rsidTr="00EE7344">
        <w:trPr>
          <w:jc w:val="center"/>
        </w:trPr>
        <w:tc>
          <w:tcPr>
            <w:tcW w:w="1650" w:type="pct"/>
            <w:vAlign w:val="center"/>
          </w:tcPr>
          <w:p w14:paraId="248BCC3F" w14:textId="77777777" w:rsidR="00752C9C" w:rsidRPr="006206B6" w:rsidRDefault="00752C9C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22275040" w14:textId="77777777" w:rsidR="00752C9C" w:rsidRDefault="00752C9C" w:rsidP="00EE7344">
            <w:pPr>
              <w:jc w:val="center"/>
            </w:pPr>
            <w:r>
              <w:t>fossa semplice, forma non registrata</w:t>
            </w:r>
          </w:p>
        </w:tc>
      </w:tr>
      <w:tr w:rsidR="00752C9C" w14:paraId="3C979FDA" w14:textId="77777777" w:rsidTr="00EE7344">
        <w:trPr>
          <w:jc w:val="center"/>
        </w:trPr>
        <w:tc>
          <w:tcPr>
            <w:tcW w:w="1650" w:type="pct"/>
            <w:vAlign w:val="center"/>
          </w:tcPr>
          <w:p w14:paraId="49DD6FB7" w14:textId="77777777" w:rsidR="00752C9C" w:rsidRPr="006206B6" w:rsidRDefault="00752C9C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F139067" w14:textId="77777777" w:rsidR="00752C9C" w:rsidRDefault="00752C9C" w:rsidP="00EE7344">
            <w:pPr>
              <w:jc w:val="center"/>
            </w:pPr>
            <w:r>
              <w:t>1,07 m</w:t>
            </w:r>
          </w:p>
        </w:tc>
      </w:tr>
      <w:tr w:rsidR="00752C9C" w14:paraId="00805BBD" w14:textId="77777777" w:rsidTr="00EE7344">
        <w:trPr>
          <w:jc w:val="center"/>
        </w:trPr>
        <w:tc>
          <w:tcPr>
            <w:tcW w:w="1650" w:type="pct"/>
            <w:vAlign w:val="center"/>
          </w:tcPr>
          <w:p w14:paraId="1FDC3F45" w14:textId="77777777" w:rsidR="00752C9C" w:rsidRPr="006206B6" w:rsidRDefault="00752C9C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5F740212" w14:textId="77777777" w:rsidR="00752C9C" w:rsidRDefault="00752C9C" w:rsidP="00EE7344">
            <w:pPr>
              <w:jc w:val="center"/>
            </w:pPr>
            <w:r>
              <w:t>Non registrate</w:t>
            </w:r>
          </w:p>
        </w:tc>
      </w:tr>
      <w:tr w:rsidR="00752C9C" w14:paraId="4992B8BF" w14:textId="77777777" w:rsidTr="00EE7344">
        <w:trPr>
          <w:jc w:val="center"/>
        </w:trPr>
        <w:tc>
          <w:tcPr>
            <w:tcW w:w="1650" w:type="pct"/>
            <w:vAlign w:val="center"/>
          </w:tcPr>
          <w:p w14:paraId="574C040D" w14:textId="77777777" w:rsidR="00752C9C" w:rsidRPr="006206B6" w:rsidRDefault="00752C9C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1A444EE0" w14:textId="77777777" w:rsidR="00752C9C" w:rsidRDefault="00752C9C" w:rsidP="00EE7344">
            <w:pPr>
              <w:jc w:val="center"/>
            </w:pPr>
            <w:r>
              <w:t>Non determinabile</w:t>
            </w:r>
          </w:p>
        </w:tc>
      </w:tr>
      <w:tr w:rsidR="00752C9C" w14:paraId="4CA392C3" w14:textId="77777777" w:rsidTr="00EE7344">
        <w:trPr>
          <w:jc w:val="center"/>
        </w:trPr>
        <w:tc>
          <w:tcPr>
            <w:tcW w:w="1650" w:type="pct"/>
            <w:vAlign w:val="center"/>
          </w:tcPr>
          <w:p w14:paraId="1CC65B45" w14:textId="77777777" w:rsidR="00752C9C" w:rsidRPr="006206B6" w:rsidRDefault="00752C9C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00A81E6B" w14:textId="77777777" w:rsidR="00752C9C" w:rsidRDefault="00752C9C" w:rsidP="00EE7344">
            <w:pPr>
              <w:jc w:val="center"/>
            </w:pPr>
            <w:r>
              <w:t>-</w:t>
            </w:r>
          </w:p>
        </w:tc>
      </w:tr>
      <w:tr w:rsidR="00752C9C" w14:paraId="5537CA44" w14:textId="77777777" w:rsidTr="00EE7344">
        <w:trPr>
          <w:jc w:val="center"/>
        </w:trPr>
        <w:tc>
          <w:tcPr>
            <w:tcW w:w="1650" w:type="pct"/>
            <w:vAlign w:val="center"/>
          </w:tcPr>
          <w:p w14:paraId="3A421CE8" w14:textId="77777777" w:rsidR="00752C9C" w:rsidRPr="006206B6" w:rsidRDefault="00752C9C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55BBBF6" w14:textId="77777777" w:rsidR="00752C9C" w:rsidRPr="00EA3337" w:rsidRDefault="00752C9C" w:rsidP="00EE7344">
            <w:pPr>
              <w:rPr>
                <w:i/>
                <w:iCs/>
              </w:rPr>
            </w:pPr>
            <w:r w:rsidRPr="00EA3337">
              <w:rPr>
                <w:i/>
                <w:iCs/>
              </w:rPr>
              <w:t>179 Tomba a umazione (sconvolta)</w:t>
            </w:r>
          </w:p>
          <w:p w14:paraId="7B46915F" w14:textId="77777777" w:rsidR="00752C9C" w:rsidRPr="00EA3337" w:rsidRDefault="00752C9C" w:rsidP="00EE7344">
            <w:pPr>
              <w:rPr>
                <w:i/>
                <w:iCs/>
              </w:rPr>
            </w:pPr>
            <w:r w:rsidRPr="00EA3337">
              <w:rPr>
                <w:i/>
                <w:iCs/>
              </w:rPr>
              <w:t xml:space="preserve">A m. 0,60 a lev. del precedente e alla stessa profondità poggiava un mucchietto di ossa umane nel cui centro era un cranio. </w:t>
            </w:r>
          </w:p>
          <w:p w14:paraId="5D43F4E0" w14:textId="77777777" w:rsidR="00752C9C" w:rsidRDefault="00752C9C" w:rsidP="00EE7344">
            <w:pPr>
              <w:rPr>
                <w:i/>
                <w:iCs/>
              </w:rPr>
            </w:pPr>
            <w:r w:rsidRPr="00EA3337">
              <w:rPr>
                <w:i/>
                <w:iCs/>
              </w:rPr>
              <w:t xml:space="preserve">Nessun oggetto. </w:t>
            </w:r>
          </w:p>
          <w:p w14:paraId="13162FE3" w14:textId="77777777" w:rsidR="00752C9C" w:rsidRDefault="00752C9C" w:rsidP="00EE7344">
            <w:r>
              <w:t>(</w:t>
            </w:r>
            <w:r w:rsidRPr="00093205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752C9C" w14:paraId="09C4A87C" w14:textId="77777777" w:rsidTr="00EE7344">
        <w:trPr>
          <w:jc w:val="center"/>
        </w:trPr>
        <w:tc>
          <w:tcPr>
            <w:tcW w:w="1650" w:type="pct"/>
            <w:vAlign w:val="center"/>
          </w:tcPr>
          <w:p w14:paraId="58577263" w14:textId="77777777" w:rsidR="00752C9C" w:rsidRPr="006206B6" w:rsidRDefault="00752C9C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2DCC1815" w14:textId="77777777" w:rsidR="00752C9C" w:rsidRDefault="00752C9C" w:rsidP="00EE7344">
            <w:pPr>
              <w:jc w:val="center"/>
            </w:pPr>
            <w:r>
              <w:t>Nessun oggetto rinvenuto</w:t>
            </w:r>
          </w:p>
        </w:tc>
      </w:tr>
      <w:tr w:rsidR="00752C9C" w14:paraId="7AA3E863" w14:textId="77777777" w:rsidTr="00EE7344">
        <w:trPr>
          <w:jc w:val="center"/>
        </w:trPr>
        <w:tc>
          <w:tcPr>
            <w:tcW w:w="1650" w:type="pct"/>
            <w:vAlign w:val="center"/>
          </w:tcPr>
          <w:p w14:paraId="58806221" w14:textId="77777777" w:rsidR="00752C9C" w:rsidRPr="006206B6" w:rsidRDefault="00752C9C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504177F6" w14:textId="77777777" w:rsidR="00752C9C" w:rsidRDefault="00752C9C" w:rsidP="00EE7344">
            <w:pPr>
              <w:jc w:val="center"/>
            </w:pPr>
            <w:r>
              <w:t>Non determinabile</w:t>
            </w:r>
          </w:p>
        </w:tc>
      </w:tr>
      <w:tr w:rsidR="00752C9C" w14:paraId="3E3F3405" w14:textId="77777777" w:rsidTr="00EE7344">
        <w:trPr>
          <w:jc w:val="center"/>
        </w:trPr>
        <w:tc>
          <w:tcPr>
            <w:tcW w:w="1650" w:type="pct"/>
            <w:vAlign w:val="center"/>
          </w:tcPr>
          <w:p w14:paraId="7D171DDD" w14:textId="77777777" w:rsidR="00752C9C" w:rsidRPr="006206B6" w:rsidRDefault="00752C9C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7AE1A9E2" w14:textId="77777777" w:rsidR="00752C9C" w:rsidRDefault="00752C9C" w:rsidP="00EE7344">
            <w:pPr>
              <w:jc w:val="center"/>
            </w:pPr>
            <w:r>
              <w:t>Non determinabile</w:t>
            </w:r>
          </w:p>
        </w:tc>
      </w:tr>
      <w:tr w:rsidR="00752C9C" w14:paraId="68BEFCA6" w14:textId="77777777" w:rsidTr="00EE7344">
        <w:trPr>
          <w:jc w:val="center"/>
        </w:trPr>
        <w:tc>
          <w:tcPr>
            <w:tcW w:w="1650" w:type="pct"/>
            <w:vAlign w:val="center"/>
          </w:tcPr>
          <w:p w14:paraId="19BB7378" w14:textId="77777777" w:rsidR="00752C9C" w:rsidRPr="006206B6" w:rsidRDefault="00752C9C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4749794B" w14:textId="77777777" w:rsidR="00752C9C" w:rsidRDefault="00752C9C" w:rsidP="00EE7344">
            <w:pPr>
              <w:jc w:val="center"/>
            </w:pPr>
            <w:r>
              <w:t>Non determinabile</w:t>
            </w:r>
          </w:p>
        </w:tc>
      </w:tr>
      <w:tr w:rsidR="00752C9C" w14:paraId="7A131E42" w14:textId="77777777" w:rsidTr="00EE7344">
        <w:trPr>
          <w:jc w:val="center"/>
        </w:trPr>
        <w:tc>
          <w:tcPr>
            <w:tcW w:w="1650" w:type="pct"/>
            <w:vAlign w:val="center"/>
          </w:tcPr>
          <w:p w14:paraId="01EF544F" w14:textId="77777777" w:rsidR="00752C9C" w:rsidRPr="006206B6" w:rsidRDefault="00752C9C" w:rsidP="00EE7344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58212AB" w14:textId="77777777" w:rsidR="00752C9C" w:rsidRDefault="00752C9C" w:rsidP="00EE7344">
            <w:pPr>
              <w:jc w:val="center"/>
            </w:pPr>
            <w:r w:rsidRPr="00093205">
              <w:rPr>
                <w:smallCaps/>
              </w:rPr>
              <w:t>Negrioli</w:t>
            </w:r>
            <w:r>
              <w:t xml:space="preserve"> 1924, p. 294-295; </w:t>
            </w:r>
            <w:r w:rsidRPr="00C30EE4">
              <w:rPr>
                <w:smallCaps/>
              </w:rPr>
              <w:t>Trevisanello</w:t>
            </w:r>
            <w:r>
              <w:t xml:space="preserve"> 2024</w:t>
            </w:r>
          </w:p>
        </w:tc>
      </w:tr>
    </w:tbl>
    <w:p w14:paraId="53C5610E" w14:textId="77777777" w:rsidR="00472AF4" w:rsidRPr="00752C9C" w:rsidRDefault="00472AF4" w:rsidP="00752C9C"/>
    <w:sectPr w:rsidR="00472AF4" w:rsidRPr="00752C9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6CD"/>
    <w:rsid w:val="000D72F4"/>
    <w:rsid w:val="002977D7"/>
    <w:rsid w:val="00421FB3"/>
    <w:rsid w:val="00472AF4"/>
    <w:rsid w:val="005B5AFF"/>
    <w:rsid w:val="007145BC"/>
    <w:rsid w:val="00752C9C"/>
    <w:rsid w:val="009E4922"/>
    <w:rsid w:val="00B165C4"/>
    <w:rsid w:val="00C21EE0"/>
    <w:rsid w:val="00E24633"/>
    <w:rsid w:val="00E5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BF6B1"/>
  <w15:chartTrackingRefBased/>
  <w15:docId w15:val="{3D133CD5-46D1-4BCE-8127-E5EB022C1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52C9C"/>
  </w:style>
  <w:style w:type="paragraph" w:styleId="Titolo1">
    <w:name w:val="heading 1"/>
    <w:basedOn w:val="Normale"/>
    <w:next w:val="Normale"/>
    <w:link w:val="Titolo1Carattere"/>
    <w:uiPriority w:val="9"/>
    <w:qFormat/>
    <w:rsid w:val="00E54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54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546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546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546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546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546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546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546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54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54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546C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546C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546C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546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546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546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546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546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54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546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546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54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546C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546C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546C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54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546C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546C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752C9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2026-04-30T12:43:00Z</dcterms:created>
  <dcterms:modified xsi:type="dcterms:W3CDTF">2026-05-07T12:58:00Z</dcterms:modified>
</cp:coreProperties>
</file>