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100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034A2D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034A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034A2D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034A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034A2D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034A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034A2D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034A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034A2D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034A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034A2D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034A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034A2D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77327B3B" w:rsidR="001B5504" w:rsidRPr="00034A2D" w:rsidRDefault="00D15CE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34A2D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6AE85BC" w:rsidR="001B5504" w:rsidRPr="00034A2D" w:rsidRDefault="00D15CE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34A2D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034A2D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29AEB82B" w14:textId="77777777" w:rsidR="00712753" w:rsidRPr="00034A2D" w:rsidRDefault="00712753" w:rsidP="0071275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34A2D">
              <w:rPr>
                <w:rFonts w:ascii="Titillium Web" w:hAnsi="Titillium Web" w:cs="Times New Roman"/>
                <w:i/>
                <w:iCs/>
                <w:szCs w:val="24"/>
              </w:rPr>
              <w:t>100 Tomba – &lt; cremata &gt;</w:t>
            </w:r>
          </w:p>
          <w:p w14:paraId="2EDC17EC" w14:textId="77777777" w:rsidR="00712753" w:rsidRPr="00034A2D" w:rsidRDefault="00712753" w:rsidP="0071275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34A2D">
              <w:rPr>
                <w:rFonts w:ascii="Titillium Web" w:hAnsi="Titillium Web" w:cs="Times New Roman"/>
                <w:i/>
                <w:iCs/>
                <w:szCs w:val="24"/>
              </w:rPr>
              <w:t xml:space="preserve">A lev. del frumento e a m 7 a nord della </w:t>
            </w:r>
            <w:r w:rsidRPr="00034A2D">
              <w:rPr>
                <w:rFonts w:ascii="Titillium Web" w:hAnsi="Titillium Web" w:cs="Times New Roman"/>
                <w:i/>
                <w:iCs/>
                <w:strike/>
                <w:szCs w:val="24"/>
              </w:rPr>
              <w:t>55a</w:t>
            </w:r>
            <w:r w:rsidRPr="00034A2D">
              <w:rPr>
                <w:rFonts w:ascii="Titillium Web" w:hAnsi="Titillium Web" w:cs="Times New Roman"/>
                <w:i/>
                <w:iCs/>
                <w:szCs w:val="24"/>
              </w:rPr>
              <w:t xml:space="preserve"> 99, alla </w:t>
            </w:r>
            <w:proofErr w:type="spellStart"/>
            <w:r w:rsidRPr="00034A2D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034A2D">
              <w:rPr>
                <w:rFonts w:ascii="Titillium Web" w:hAnsi="Titillium Web" w:cs="Times New Roman"/>
                <w:i/>
                <w:iCs/>
                <w:szCs w:val="24"/>
              </w:rPr>
              <w:t xml:space="preserve"> di m 0,80 si rinviene </w:t>
            </w:r>
            <w:r w:rsidRPr="00034A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034A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dolietto</w:t>
            </w:r>
            <w:proofErr w:type="spellEnd"/>
            <w:r w:rsidRPr="00034A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di terra rossa</w:t>
            </w:r>
            <w:r w:rsidRPr="00034A2D">
              <w:rPr>
                <w:rFonts w:ascii="Titillium Web" w:hAnsi="Titillium Web" w:cs="Times New Roman"/>
                <w:i/>
                <w:iCs/>
                <w:szCs w:val="24"/>
              </w:rPr>
              <w:t xml:space="preserve">, grezza, coperto da un </w:t>
            </w:r>
            <w:r w:rsidRPr="00034A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piatto grande</w:t>
            </w:r>
            <w:r w:rsidRPr="00034A2D">
              <w:rPr>
                <w:rFonts w:ascii="Titillium Web" w:hAnsi="Titillium Web" w:cs="Times New Roman"/>
                <w:i/>
                <w:iCs/>
                <w:szCs w:val="24"/>
              </w:rPr>
              <w:t xml:space="preserve"> con cavetto a v.n. (Il dolio è intero)</w:t>
            </w:r>
          </w:p>
          <w:p w14:paraId="1A6B7E7E" w14:textId="0A612A38" w:rsidR="001B5504" w:rsidRPr="00034A2D" w:rsidRDefault="00712753" w:rsidP="0071275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34A2D">
              <w:rPr>
                <w:rFonts w:ascii="Titillium Web" w:hAnsi="Titillium Web" w:cs="Times New Roman"/>
                <w:i/>
                <w:iCs/>
                <w:szCs w:val="24"/>
              </w:rPr>
              <w:t xml:space="preserve">Tra le ceneri una scodella di terra gialla, a due anse, in </w:t>
            </w:r>
            <w:proofErr w:type="spellStart"/>
            <w:r w:rsidRPr="00034A2D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  <w:r w:rsidRPr="00034A2D">
              <w:rPr>
                <w:rFonts w:ascii="Titillium Web" w:hAnsi="Titillium Web" w:cs="Times New Roman"/>
                <w:i/>
                <w:iCs/>
                <w:szCs w:val="24"/>
              </w:rPr>
              <w:t>.</w:t>
            </w:r>
          </w:p>
        </w:tc>
      </w:tr>
      <w:tr w:rsidR="001B5504" w:rsidRPr="00034A2D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99DF4E6" w14:textId="77777777" w:rsidR="001B5504" w:rsidRPr="00034A2D" w:rsidRDefault="00745649" w:rsidP="00034A2D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034A2D">
              <w:rPr>
                <w:rFonts w:ascii="Titillium Web" w:hAnsi="Titillium Web" w:cs="Times New Roman"/>
                <w:szCs w:val="24"/>
              </w:rPr>
              <w:t xml:space="preserve">Un’olla, di probabile produzione locale in ceramica grezza (n. 1*), fungeva da cinerario ed era coperta da un piatto da pesce a v.n. locale (n. 2). All’interno del cinerario era deposta, come unico elemento di corredo, una </w:t>
            </w:r>
            <w:r w:rsidRPr="00034A2D">
              <w:rPr>
                <w:rFonts w:ascii="Titillium Web" w:hAnsi="Titillium Web" w:cs="Times New Roman"/>
                <w:i/>
                <w:iCs/>
                <w:szCs w:val="24"/>
              </w:rPr>
              <w:t xml:space="preserve">kylix </w:t>
            </w:r>
            <w:r w:rsidRPr="00034A2D">
              <w:rPr>
                <w:rFonts w:ascii="Titillium Web" w:hAnsi="Titillium Web" w:cs="Times New Roman"/>
                <w:szCs w:val="24"/>
              </w:rPr>
              <w:t>volterrana a v.n. (n. 3).</w:t>
            </w:r>
          </w:p>
          <w:p w14:paraId="5B3397A7" w14:textId="77777777" w:rsidR="00745649" w:rsidRPr="00034A2D" w:rsidRDefault="00745649" w:rsidP="00034A2D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1. Olla di produzione locale (IG 45747; ceramica grezza)</w:t>
            </w:r>
          </w:p>
          <w:p w14:paraId="3DCF4BDB" w14:textId="77777777" w:rsidR="00745649" w:rsidRPr="00034A2D" w:rsidRDefault="00745649" w:rsidP="00034A2D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 xml:space="preserve">2. Piatto di produzione locale (IG 45083; </w:t>
            </w:r>
            <w:r w:rsidR="00A9574F" w:rsidRPr="00034A2D">
              <w:rPr>
                <w:rFonts w:ascii="Titillium Web" w:hAnsi="Titillium Web"/>
                <w:szCs w:val="24"/>
              </w:rPr>
              <w:t>ceramica grigia)</w:t>
            </w:r>
          </w:p>
          <w:p w14:paraId="5EE32F9C" w14:textId="6B4C5012" w:rsidR="00A9574F" w:rsidRPr="00034A2D" w:rsidRDefault="00A9574F" w:rsidP="00034A2D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3. Kylix di produzione volterrana (IG 45084; vernice nera)</w:t>
            </w:r>
          </w:p>
        </w:tc>
      </w:tr>
      <w:tr w:rsidR="001B5504" w:rsidRPr="00034A2D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14BD35ED" w:rsidR="001B5504" w:rsidRPr="00034A2D" w:rsidRDefault="0071275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034A2D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3E29BBF" w:rsidR="001B5504" w:rsidRPr="00034A2D" w:rsidRDefault="00034A2D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34A2D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034A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34A2D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034A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34A2D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034A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34A2D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034A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zCs w:val="24"/>
              </w:rPr>
              <w:t>325-275 a.C.</w:t>
            </w:r>
          </w:p>
        </w:tc>
      </w:tr>
      <w:tr w:rsidR="001B5504" w:rsidRPr="00034A2D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0119080" w:rsidR="001B5504" w:rsidRPr="00034A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Baldoni</w:t>
            </w:r>
            <w:r w:rsidRPr="00034A2D">
              <w:rPr>
                <w:rFonts w:ascii="Titillium Web" w:hAnsi="Titillium Web"/>
                <w:szCs w:val="24"/>
              </w:rPr>
              <w:t xml:space="preserve"> 1981, p. 108, n. 61.</w:t>
            </w:r>
          </w:p>
        </w:tc>
      </w:tr>
      <w:tr w:rsidR="001B5504" w:rsidRPr="00034A2D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034A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A2D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034A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34A2D"/>
    <w:rsid w:val="000D72F4"/>
    <w:rsid w:val="001B5504"/>
    <w:rsid w:val="001F2833"/>
    <w:rsid w:val="0029024B"/>
    <w:rsid w:val="002977D7"/>
    <w:rsid w:val="002F1500"/>
    <w:rsid w:val="00472AF4"/>
    <w:rsid w:val="005B5AFF"/>
    <w:rsid w:val="0068458A"/>
    <w:rsid w:val="00710B38"/>
    <w:rsid w:val="00712753"/>
    <w:rsid w:val="007145BC"/>
    <w:rsid w:val="00745649"/>
    <w:rsid w:val="007D54CD"/>
    <w:rsid w:val="00942E70"/>
    <w:rsid w:val="00943EAC"/>
    <w:rsid w:val="00950348"/>
    <w:rsid w:val="00975CA9"/>
    <w:rsid w:val="00997946"/>
    <w:rsid w:val="009E4922"/>
    <w:rsid w:val="00A52A70"/>
    <w:rsid w:val="00A9574F"/>
    <w:rsid w:val="00B165C4"/>
    <w:rsid w:val="00B86B2D"/>
    <w:rsid w:val="00BE2CB2"/>
    <w:rsid w:val="00BE63CC"/>
    <w:rsid w:val="00BF212E"/>
    <w:rsid w:val="00C21EE0"/>
    <w:rsid w:val="00C30F5C"/>
    <w:rsid w:val="00CC46E5"/>
    <w:rsid w:val="00D15CE1"/>
    <w:rsid w:val="00D54723"/>
    <w:rsid w:val="00DB1668"/>
    <w:rsid w:val="00E0524C"/>
    <w:rsid w:val="00E6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2026-05-17T09:54:00Z</dcterms:modified>
</cp:coreProperties>
</file>