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E20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E20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E20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E20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E20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E20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E20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E20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E20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983E31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Tomba 1006 a umazione</w:t>
            </w:r>
          </w:p>
          <w:p w14:paraId="1196B924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A m 30 dal D.B., a m 157,50 dal B, (sotto alle fondazione della part di lev.) a m 0,90 di profondità, posava uno scheletro orientato da nord ovest a sud est. Presso il fianco destro aveva:</w:t>
            </w:r>
          </w:p>
          <w:p w14:paraId="5E495DA9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1 scodellina di argilla giallastra, grezza, intera. Nel piede della scodellina son grafite quattro lettere e una sigla [ndr: presente disegno delle lettere e della sigla].</w:t>
            </w:r>
          </w:p>
          <w:p w14:paraId="3F9B1674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1 kylix a ver. nera, in minuti frammenti</w:t>
            </w:r>
          </w:p>
          <w:p w14:paraId="3BB935DC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E20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E203D">
              <w:rPr>
                <w:rFonts w:ascii="Titillium Web" w:hAnsi="Titillium Web"/>
                <w:i/>
                <w:iCs/>
                <w:szCs w:val="24"/>
              </w:rPr>
              <w:t xml:space="preserve"> piatti apodi, di argilla giallastra, grezzi e marciti (non raccolti).</w:t>
            </w:r>
          </w:p>
          <w:p w14:paraId="4B540AF8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Presso la mano sinistra era:</w:t>
            </w:r>
          </w:p>
          <w:p w14:paraId="7235A1F5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 xml:space="preserve">1 vaso (anfora) di argilla giallastra con tracce di </w:t>
            </w:r>
            <w:proofErr w:type="spellStart"/>
            <w:r w:rsidRPr="000E203D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E203D">
              <w:rPr>
                <w:rFonts w:ascii="Titillium Web" w:hAnsi="Titillium Web"/>
                <w:i/>
                <w:iCs/>
                <w:szCs w:val="24"/>
              </w:rPr>
              <w:t>. nera, con bocca circolare, di forma ovoidale, in minuti frammenti.</w:t>
            </w:r>
          </w:p>
          <w:p w14:paraId="0E933A5B" w14:textId="77777777" w:rsidR="003C1344" w:rsidRPr="000E203D" w:rsidRDefault="00571D4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03D">
              <w:rPr>
                <w:rFonts w:ascii="Titillium Web" w:hAnsi="Titillium Web"/>
                <w:i/>
                <w:iCs/>
                <w:szCs w:val="24"/>
              </w:rPr>
              <w:t>Lo scheletro era coperto da un leggero strato di calce –</w:t>
            </w:r>
          </w:p>
        </w:tc>
      </w:tr>
      <w:tr w:rsidR="0086297F" w:rsidRPr="000E20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8BAEBA9" w:rsidR="0086297F" w:rsidRPr="000E203D" w:rsidRDefault="00C248B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48B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E20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0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0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E20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0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E20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0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325C65" w14:textId="375CBE2D" w:rsidR="003C1344" w:rsidRPr="000E203D" w:rsidRDefault="00571D41" w:rsidP="000E203D">
            <w:pPr>
              <w:jc w:val="center"/>
              <w:rPr>
                <w:rFonts w:ascii="Titillium Web" w:hAnsi="Titillium Web"/>
                <w:szCs w:val="24"/>
              </w:rPr>
            </w:pPr>
            <w:r w:rsidRPr="000E203D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0E203D">
              <w:rPr>
                <w:rFonts w:ascii="Titillium Web" w:eastAsia="Titillium" w:hAnsi="Titillium Web" w:cs="Titillium"/>
                <w:szCs w:val="24"/>
              </w:rPr>
              <w:t xml:space="preserve"> 1978, </w:t>
            </w:r>
            <w:r w:rsidRPr="000E203D">
              <w:rPr>
                <w:rFonts w:ascii="Titillium Web" w:eastAsia="Titillium" w:hAnsi="Titillium Web" w:cs="Titillium"/>
                <w:szCs w:val="24"/>
              </w:rPr>
              <w:t>p. 373</w:t>
            </w:r>
            <w:r w:rsidR="007B0847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0E203D">
              <w:rPr>
                <w:rFonts w:ascii="Titillium Web" w:eastAsia="Titillium" w:hAnsi="Titillium Web" w:cs="Titillium"/>
                <w:szCs w:val="24"/>
              </w:rPr>
              <w:t xml:space="preserve">fig. 3; </w:t>
            </w:r>
            <w:r w:rsidR="000E203D" w:rsidRPr="000E203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E203D" w:rsidRPr="000E203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E203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E203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0E203D"/>
    <w:rsid w:val="001C17CC"/>
    <w:rsid w:val="002977D7"/>
    <w:rsid w:val="003C1344"/>
    <w:rsid w:val="00472AF4"/>
    <w:rsid w:val="00551AF8"/>
    <w:rsid w:val="005B5AFF"/>
    <w:rsid w:val="006162A4"/>
    <w:rsid w:val="006346F7"/>
    <w:rsid w:val="006D6EFB"/>
    <w:rsid w:val="007145BC"/>
    <w:rsid w:val="007B0847"/>
    <w:rsid w:val="00847707"/>
    <w:rsid w:val="0086297F"/>
    <w:rsid w:val="009E4922"/>
    <w:rsid w:val="00AB321D"/>
    <w:rsid w:val="00B165C4"/>
    <w:rsid w:val="00C21EE0"/>
    <w:rsid w:val="00C248B3"/>
    <w:rsid w:val="00CF1F4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2026-05-18T15:32:00Z</dcterms:modified>
</cp:coreProperties>
</file>