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561D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B561D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561D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561D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561D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B561D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561D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561D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561D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50174C3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Tomba 1016 a cremazione</w:t>
            </w:r>
          </w:p>
          <w:p w14:paraId="03E95BEC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(devastata)</w:t>
            </w:r>
          </w:p>
          <w:p w14:paraId="2A78229C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A m 80 dal B, a m 275 a sud del D.B., e a metri 0,70 di profondità poggiava:</w:t>
            </w:r>
          </w:p>
          <w:p w14:paraId="5DD48526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1 dolietto di forma panciuta, di argilla giallastra, con anse a nastro sulla spalla: è in frammenti e sparsi per un raggio di m 1,50, assieme alle ossa combuste che conteneva.</w:t>
            </w:r>
          </w:p>
          <w:p w14:paraId="3D04F1C6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Sulla spalla del vaso girano in circolo al collo, palmette stilizzate a tinta bruna scura.</w:t>
            </w:r>
          </w:p>
          <w:p w14:paraId="01BC1326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(pennellate afrettate e malfatte)</w:t>
            </w:r>
          </w:p>
          <w:p w14:paraId="27374098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Anche presso il fondo del vaso girano intorno due o tre pennellate di tinta bruno scura a modo di fascie.</w:t>
            </w:r>
          </w:p>
          <w:p w14:paraId="0DB5CC02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Era sepolto nella sabbia pura.</w:t>
            </w:r>
          </w:p>
          <w:p w14:paraId="12602978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Il dolietto era coperto da</w:t>
            </w:r>
          </w:p>
          <w:p w14:paraId="0E2391AD" w14:textId="77777777" w:rsidR="00985B89" w:rsidRPr="00B561D8" w:rsidRDefault="006835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61D8">
              <w:rPr>
                <w:rFonts w:ascii="Titillium Web" w:hAnsi="Titillium Web"/>
                <w:i/>
                <w:iCs/>
                <w:szCs w:val="24"/>
              </w:rPr>
              <w:t>1 scodella apoda a vern. n. scadente in frammenti che reca sul rovescio delle lettere grafite.</w:t>
            </w:r>
          </w:p>
        </w:tc>
      </w:tr>
      <w:tr w:rsidR="0086297F" w:rsidRPr="00B561D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561D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561D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561D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561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561D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561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61D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5984C5A" w14:textId="77777777" w:rsidR="00985B89" w:rsidRPr="00B561D8" w:rsidRDefault="006835E3" w:rsidP="00B561D8">
            <w:pPr>
              <w:jc w:val="center"/>
              <w:rPr>
                <w:rFonts w:ascii="Titillium Web" w:hAnsi="Titillium Web"/>
                <w:szCs w:val="24"/>
              </w:rPr>
            </w:pPr>
            <w:r w:rsidRPr="00B561D8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B561D8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B561D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B561D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85B89"/>
    <w:rsid w:val="009E4922"/>
    <w:rsid w:val="00AB321D"/>
    <w:rsid w:val="00B165C4"/>
    <w:rsid w:val="00B561D8"/>
    <w:rsid w:val="00C21EE0"/>
    <w:rsid w:val="00D900AB"/>
    <w:rsid w:val="00D936E8"/>
    <w:rsid w:val="00E24633"/>
    <w:rsid w:val="00F2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2026-05-14T10:58:00Z</dcterms:modified>
</cp:coreProperties>
</file>