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9772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9772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9772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9772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9772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9772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9772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9772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9772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AB0FCC9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Tomba 1019 a umazione e devastata.</w:t>
            </w:r>
          </w:p>
          <w:p w14:paraId="22DE939F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A m. 150,80 dal B, a m. 77,30 a sud del D.B., a m. 1,00 di profondità giaceva uno scheletro sconvolto nella parte superiore.</w:t>
            </w:r>
          </w:p>
          <w:p w14:paraId="4FD2041E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Dal bacino ai piedi le ossa sono a posto e danno l’orientazione nord-ovest, sud.est: gradi 340</w:t>
            </w:r>
          </w:p>
          <w:p w14:paraId="46F4C612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Fra la terra sconvolta e le ossa dello scheletro, si raccolsero:</w:t>
            </w:r>
          </w:p>
          <w:p w14:paraId="375F6BD8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1 lucernina discoidale, piatta, con ansa orrizontale, con traccia di vern. nera, assai male conservata; intera</w:t>
            </w:r>
          </w:p>
          <w:p w14:paraId="62B905FF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9772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9772D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 e interi: con sigla grafita nel peduccio.</w:t>
            </w:r>
          </w:p>
          <w:p w14:paraId="6F28013E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1 scodellino di argilla cenerognola, grezzo e intero</w:t>
            </w:r>
          </w:p>
          <w:p w14:paraId="6CC4A028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1 cannello cilindrico di osso</w:t>
            </w:r>
          </w:p>
          <w:p w14:paraId="4E410974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1 fusaiola biconica di argilla cenere scuro, grezza</w:t>
            </w:r>
          </w:p>
          <w:p w14:paraId="301488C6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  <w:p w14:paraId="1ECFE168" w14:textId="77777777" w:rsidR="00BD1F14" w:rsidRPr="0039772D" w:rsidRDefault="0074121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772D">
              <w:rPr>
                <w:rFonts w:ascii="Titillium Web" w:hAnsi="Titillium Web"/>
                <w:i/>
                <w:iCs/>
                <w:szCs w:val="24"/>
              </w:rPr>
              <w:t>Posava nella sabbia</w:t>
            </w:r>
          </w:p>
        </w:tc>
      </w:tr>
      <w:tr w:rsidR="0086297F" w:rsidRPr="0039772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9772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9772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772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97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772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97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772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072594" w14:textId="77777777" w:rsidR="00BD1F14" w:rsidRPr="0039772D" w:rsidRDefault="00741219" w:rsidP="0039772D">
            <w:pPr>
              <w:jc w:val="center"/>
              <w:rPr>
                <w:rFonts w:ascii="Titillium Web" w:hAnsi="Titillium Web"/>
                <w:szCs w:val="24"/>
              </w:rPr>
            </w:pPr>
            <w:r w:rsidRPr="0039772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9772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772D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D1F14"/>
    <w:rsid w:val="00C21EE0"/>
    <w:rsid w:val="00C34E4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2026-05-14T10:56:00Z</dcterms:modified>
</cp:coreProperties>
</file>