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4793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4793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4793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4793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4793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24793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4793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4793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4793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766164" w14:textId="77777777" w:rsidR="00F86047" w:rsidRPr="0024793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7939">
              <w:rPr>
                <w:rFonts w:ascii="Titillium Web" w:hAnsi="Titillium Web"/>
                <w:i/>
                <w:iCs/>
                <w:szCs w:val="24"/>
              </w:rPr>
              <w:t>Tomba 1030 a cremazione</w:t>
            </w:r>
          </w:p>
          <w:p w14:paraId="0B8317F7" w14:textId="77777777" w:rsidR="00F86047" w:rsidRPr="0024793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7939">
              <w:rPr>
                <w:rFonts w:ascii="Titillium Web" w:hAnsi="Titillium Web"/>
                <w:i/>
                <w:iCs/>
                <w:szCs w:val="24"/>
              </w:rPr>
              <w:t>A m. 157,50 dal B, a m. 94,50 a sud del D. B, a m. 0,90 di profondità poggiava (nella sabbia pura un mucchietto di ossa combuste</w:t>
            </w:r>
          </w:p>
          <w:p w14:paraId="3F3B2204" w14:textId="77777777" w:rsidR="00F86047" w:rsidRPr="0024793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7939">
              <w:rPr>
                <w:rFonts w:ascii="Titillium Web" w:hAnsi="Titillium Web"/>
                <w:i/>
                <w:iCs/>
                <w:szCs w:val="24"/>
              </w:rPr>
              <w:t>Ai lati delle ossa, posavano</w:t>
            </w:r>
          </w:p>
          <w:p w14:paraId="5A94D1A3" w14:textId="77777777" w:rsidR="00F86047" w:rsidRPr="0024793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7939">
              <w:rPr>
                <w:rFonts w:ascii="Titillium Web" w:hAnsi="Titillium Web"/>
                <w:i/>
                <w:iCs/>
                <w:szCs w:val="24"/>
              </w:rPr>
              <w:t>2 oinochoai a vern. n., di forma ovoidale, con bocca trilobata, figurati (uno è frammentato) La scena rappresenta un’eros nudo, alato, volto a des., di fronte a persona ammantata. Dietro all’eros, altra figura ammantata.</w:t>
            </w:r>
          </w:p>
          <w:p w14:paraId="1A3B406B" w14:textId="77777777" w:rsidR="00F86047" w:rsidRPr="0024793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7939">
              <w:rPr>
                <w:rFonts w:ascii="Titillium Web" w:hAnsi="Titillium Web"/>
                <w:i/>
                <w:iCs/>
                <w:szCs w:val="24"/>
              </w:rPr>
              <w:t>La stessa scena in entrambi</w:t>
            </w:r>
          </w:p>
          <w:p w14:paraId="6E23196B" w14:textId="77777777" w:rsidR="00F86047" w:rsidRPr="0024793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7939">
              <w:rPr>
                <w:rFonts w:ascii="Titillium Web" w:hAnsi="Titillium Web"/>
                <w:i/>
                <w:iCs/>
                <w:szCs w:val="24"/>
              </w:rPr>
              <w:t>A sud del mucchietto di ossa:</w:t>
            </w:r>
          </w:p>
          <w:p w14:paraId="539301D3" w14:textId="77777777" w:rsidR="00F86047" w:rsidRPr="0024793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7939">
              <w:rPr>
                <w:rFonts w:ascii="Titillium Web" w:hAnsi="Titillium Web"/>
                <w:i/>
                <w:iCs/>
                <w:szCs w:val="24"/>
              </w:rPr>
              <w:t>2 piattelli apodi e grezzi, di argilla giallastra, nei quali erano ossicine di pollo.</w:t>
            </w:r>
          </w:p>
          <w:p w14:paraId="49B9E17B" w14:textId="77777777" w:rsidR="00F86047" w:rsidRPr="0024793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7939">
              <w:rPr>
                <w:rFonts w:ascii="Titillium Web" w:hAnsi="Titillium Web"/>
                <w:i/>
                <w:iCs/>
                <w:szCs w:val="24"/>
              </w:rPr>
              <w:t>1 tazzetta a vern. n. scadente, con gusci d’uova</w:t>
            </w:r>
          </w:p>
          <w:p w14:paraId="7B0BFFC0" w14:textId="77777777" w:rsidR="00F86047" w:rsidRPr="0024793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7939">
              <w:rPr>
                <w:rFonts w:ascii="Titillium Web" w:hAnsi="Titillium Web"/>
                <w:i/>
                <w:iCs/>
                <w:szCs w:val="24"/>
              </w:rPr>
              <w:t>2 piattini con peduccio, a vern. nera, scadente.</w:t>
            </w:r>
          </w:p>
        </w:tc>
      </w:tr>
      <w:tr w:rsidR="0086297F" w:rsidRPr="0024793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24793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4793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4793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479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4793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479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793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65F6150" w14:textId="77777777" w:rsidR="00F86047" w:rsidRPr="00247939" w:rsidRDefault="00000000" w:rsidP="00247939">
            <w:pPr>
              <w:jc w:val="center"/>
              <w:rPr>
                <w:rFonts w:ascii="Titillium Web" w:hAnsi="Titillium Web"/>
                <w:szCs w:val="24"/>
              </w:rPr>
            </w:pPr>
            <w:r w:rsidRPr="0024793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47939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7939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36923"/>
    <w:rsid w:val="00C21EE0"/>
    <w:rsid w:val="00D900AB"/>
    <w:rsid w:val="00D936E8"/>
    <w:rsid w:val="00E24633"/>
    <w:rsid w:val="00F8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2026-05-14T09:58:00Z</dcterms:modified>
</cp:coreProperties>
</file>