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1035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E5F7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E5F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F78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E5F7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E5F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F7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E5F7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E5F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F7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E5F7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E5F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F7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E5F7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E5F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F78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6E5F7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E5F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F7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E5F7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E5F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F7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E5F7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E5F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F7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E5F7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E9FEC80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t>Tomba 1035 a umazione</w:t>
            </w:r>
          </w:p>
          <w:p w14:paraId="3840C8E9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t>A m 102 dal B, a m 295 a sud del D.B., a m 0,60 di profondità giaceva uno scheletro orientato da nord ovest a sud est: gradi 310.</w:t>
            </w:r>
          </w:p>
          <w:p w14:paraId="28686764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t>La parte superiore dei vasi distava dal piano terra m 0,30 circa. Appunto per essere poco profondi i fittili sono male conservati.</w:t>
            </w:r>
          </w:p>
          <w:p w14:paraId="48532B83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t>A destra dello scheletro e lungo il fianco destro, si rinvennero i seguenti fittili:</w:t>
            </w:r>
          </w:p>
          <w:p w14:paraId="39B925AB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t>Presso la spalla destra:</w:t>
            </w:r>
          </w:p>
          <w:p w14:paraId="0EE6EC3D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t>1 idria di media grandezza, figurata, in frammenti è figurata presso il collo, sulla spalla.</w:t>
            </w:r>
          </w:p>
          <w:p w14:paraId="4C018ED7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t>Il disegno è assai trascurato e la vern. male conservata: è dubbioso che possa restaurarsi.</w:t>
            </w:r>
          </w:p>
          <w:p w14:paraId="72D1AE29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t>Lungo il fianco des. si rinvennero:</w:t>
            </w:r>
          </w:p>
          <w:p w14:paraId="711355D9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t>1 piccolo kylix a vern. n., in frammenti con un piccolo medaglione entro al quale sono disegnate due teste affrontate; disegno trascurato</w:t>
            </w:r>
          </w:p>
          <w:p w14:paraId="0DD168E3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E5F7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E5F78">
              <w:rPr>
                <w:rFonts w:ascii="Titillium Web" w:hAnsi="Titillium Web"/>
                <w:i/>
                <w:iCs/>
                <w:szCs w:val="24"/>
              </w:rPr>
              <w:t xml:space="preserve"> piatti ad alto piede, a vern. n., con giro di foglie di edera presso l’orlo; sono in minuti frammenti</w:t>
            </w:r>
          </w:p>
          <w:p w14:paraId="35B1741A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E5F7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E5F78">
              <w:rPr>
                <w:rFonts w:ascii="Titillium Web" w:hAnsi="Titillium Web"/>
                <w:i/>
                <w:iCs/>
                <w:szCs w:val="24"/>
              </w:rPr>
              <w:t xml:space="preserve"> scodellini apodi, a vern. nera, interi</w:t>
            </w:r>
          </w:p>
          <w:p w14:paraId="73BFE6A7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t>3 piattelli apodi, di argilla giallastra, grezzi e interi (altri 3 o 4 piattelli simili, completamente marciti non furono raccolti)</w:t>
            </w:r>
          </w:p>
          <w:p w14:paraId="24009360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t>Presso i piedi dello scheletro era:</w:t>
            </w:r>
          </w:p>
          <w:p w14:paraId="45228358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lastRenderedPageBreak/>
              <w:t>1 vasetto a forma di bicchiere, con anse verticali, a vern. nera, e zone di palmette nere e rosse alternate con tracce di pittura e fascia di foglie di alloro, dipinte. È in minuti frammenti.</w:t>
            </w:r>
          </w:p>
          <w:p w14:paraId="5815AD05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F78">
              <w:rPr>
                <w:rFonts w:ascii="Titillium Web" w:hAnsi="Titillium Web"/>
                <w:i/>
                <w:iCs/>
                <w:szCs w:val="24"/>
              </w:rPr>
              <w:t>Presso il collo dello scheletro si raccolsero</w:t>
            </w:r>
          </w:p>
          <w:p w14:paraId="529B81CA" w14:textId="77777777" w:rsidR="00862E3F" w:rsidRPr="006E5F78" w:rsidRDefault="00823BD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E5F78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6E5F78">
              <w:rPr>
                <w:rFonts w:ascii="Titillium Web" w:hAnsi="Titillium Web"/>
                <w:i/>
                <w:iCs/>
                <w:szCs w:val="24"/>
              </w:rPr>
              <w:t xml:space="preserve"> grani di ambra (uno a forma di pendaglio piramidale)</w:t>
            </w:r>
          </w:p>
        </w:tc>
      </w:tr>
      <w:tr w:rsidR="0086297F" w:rsidRPr="006E5F7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E5F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F7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E5F7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E5F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F7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5F7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E5F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E5F78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6E5F7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E5F7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F7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5F7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E5F7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F7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2CF0E95" w14:textId="77777777" w:rsidR="00862E3F" w:rsidRPr="006E5F78" w:rsidRDefault="00823BD0" w:rsidP="006E5F78">
            <w:pPr>
              <w:jc w:val="center"/>
              <w:rPr>
                <w:rFonts w:ascii="Titillium Web" w:hAnsi="Titillium Web"/>
                <w:szCs w:val="24"/>
              </w:rPr>
            </w:pPr>
            <w:r w:rsidRPr="006E5F7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E5F78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6E5F78"/>
    <w:rsid w:val="007145BC"/>
    <w:rsid w:val="0086297F"/>
    <w:rsid w:val="00862E3F"/>
    <w:rsid w:val="009E4922"/>
    <w:rsid w:val="00AB321D"/>
    <w:rsid w:val="00B165C4"/>
    <w:rsid w:val="00C21EE0"/>
    <w:rsid w:val="00D82B3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2026-05-14T09:54:00Z</dcterms:modified>
</cp:coreProperties>
</file>