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427E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C427E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427E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427E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427E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C427E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427E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27E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27E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23F50B1" w14:textId="77777777" w:rsidR="00340410" w:rsidRPr="00C427E2" w:rsidRDefault="00F07C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7E2">
              <w:rPr>
                <w:rFonts w:ascii="Titillium Web" w:hAnsi="Titillium Web"/>
                <w:i/>
                <w:iCs/>
                <w:szCs w:val="24"/>
              </w:rPr>
              <w:t>Tomba 1049 a cremazione</w:t>
            </w:r>
          </w:p>
          <w:p w14:paraId="220761D5" w14:textId="77777777" w:rsidR="00340410" w:rsidRPr="00C427E2" w:rsidRDefault="00F07C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7E2">
              <w:rPr>
                <w:rFonts w:ascii="Titillium Web" w:hAnsi="Titillium Web"/>
                <w:i/>
                <w:iCs/>
                <w:szCs w:val="24"/>
              </w:rPr>
              <w:t>A m. 157 dal B, a m. 115 a sud del D.B, a m. 0,90 di profondità poggiava (sulla sabbia)</w:t>
            </w:r>
          </w:p>
          <w:p w14:paraId="1040DF74" w14:textId="77777777" w:rsidR="00340410" w:rsidRPr="00C427E2" w:rsidRDefault="00F07C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7E2">
              <w:rPr>
                <w:rFonts w:ascii="Titillium Web" w:hAnsi="Titillium Web"/>
                <w:i/>
                <w:iCs/>
                <w:szCs w:val="24"/>
              </w:rPr>
              <w:t>1 dolio di forma panciuta, di argilla brunastra, di impasto rozzo, poco cotto e che sembra intero.</w:t>
            </w:r>
          </w:p>
          <w:p w14:paraId="23C92C06" w14:textId="77777777" w:rsidR="00340410" w:rsidRPr="00C427E2" w:rsidRDefault="00F07C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7E2">
              <w:rPr>
                <w:rFonts w:ascii="Titillium Web" w:hAnsi="Titillium Web"/>
                <w:i/>
                <w:iCs/>
                <w:szCs w:val="24"/>
              </w:rPr>
              <w:t>È ancora chiuso dal coperchio</w:t>
            </w:r>
          </w:p>
          <w:p w14:paraId="77AAB592" w14:textId="77777777" w:rsidR="00340410" w:rsidRPr="00C427E2" w:rsidRDefault="00F07C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7E2">
              <w:rPr>
                <w:rFonts w:ascii="Titillium Web" w:hAnsi="Titillium Web"/>
                <w:i/>
                <w:iCs/>
                <w:szCs w:val="24"/>
              </w:rPr>
              <w:t>ciotola che gli si è amalgamato e cementato sulla bocca con le concrezioni calcaree del terreno.</w:t>
            </w:r>
          </w:p>
        </w:tc>
      </w:tr>
      <w:tr w:rsidR="0086297F" w:rsidRPr="00C427E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427E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7E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7E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427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7E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427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7E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B04A89C" w14:textId="77777777" w:rsidR="00340410" w:rsidRPr="00C427E2" w:rsidRDefault="00F07CBC" w:rsidP="00C427E2">
            <w:pPr>
              <w:jc w:val="center"/>
              <w:rPr>
                <w:rFonts w:ascii="Titillium Web" w:hAnsi="Titillium Web"/>
                <w:szCs w:val="24"/>
              </w:rPr>
            </w:pPr>
            <w:r w:rsidRPr="00C427E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427E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40410"/>
    <w:rsid w:val="00472AF4"/>
    <w:rsid w:val="00551AF8"/>
    <w:rsid w:val="005B5AFF"/>
    <w:rsid w:val="006162A4"/>
    <w:rsid w:val="006346F7"/>
    <w:rsid w:val="006D6EFB"/>
    <w:rsid w:val="007145BC"/>
    <w:rsid w:val="0086297F"/>
    <w:rsid w:val="00882627"/>
    <w:rsid w:val="009E4922"/>
    <w:rsid w:val="00AB321D"/>
    <w:rsid w:val="00B165C4"/>
    <w:rsid w:val="00C21EE0"/>
    <w:rsid w:val="00C427E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2026-05-14T09:43:00Z</dcterms:modified>
</cp:coreProperties>
</file>