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1071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F7D6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F7D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F7D6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F7D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F7D62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1F7D6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F7D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F7D6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F7D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F7D62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1F7D6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F7D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F7D6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F7D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F7D6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F7D6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F7D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F7D6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F7D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F7D62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1F7D6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F7D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F7D6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F7D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F7D62">
              <w:rPr>
                <w:rFonts w:ascii="Titillium Web" w:hAnsi="Titillium Web"/>
                <w:szCs w:val="24"/>
              </w:rPr>
              <w:t>1,58 m</w:t>
            </w:r>
          </w:p>
        </w:tc>
      </w:tr>
      <w:tr w:rsidR="0086297F" w:rsidRPr="001F7D6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F7D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F7D6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F7D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F7D62">
              <w:rPr>
                <w:rFonts w:ascii="Titillium Web" w:hAnsi="Titillium Web"/>
                <w:szCs w:val="24"/>
              </w:rPr>
              <w:t>3,1x1,32</w:t>
            </w:r>
          </w:p>
        </w:tc>
      </w:tr>
      <w:tr w:rsidR="0086297F" w:rsidRPr="001F7D6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F7D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F7D6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F7D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F7D62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1F7D6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F7D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F7D6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F7D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F7D6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F7D6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F7D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F7D6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D513655" w14:textId="77777777" w:rsidR="003C6376" w:rsidRPr="001F7D62" w:rsidRDefault="00BC139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F7D62">
              <w:rPr>
                <w:rFonts w:ascii="Titillium Web" w:hAnsi="Titillium Web"/>
                <w:i/>
                <w:iCs/>
                <w:szCs w:val="24"/>
              </w:rPr>
              <w:t>Tomba 1071 a umazione (sconvolta)</w:t>
            </w:r>
          </w:p>
          <w:p w14:paraId="5F9E5576" w14:textId="77777777" w:rsidR="003C6376" w:rsidRPr="001F7D62" w:rsidRDefault="00BC139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F7D62">
              <w:rPr>
                <w:rFonts w:ascii="Titillium Web" w:hAnsi="Titillium Web"/>
                <w:i/>
                <w:iCs/>
                <w:szCs w:val="24"/>
              </w:rPr>
              <w:t xml:space="preserve">A m. 159 dal B, a m. 135,80 a sud del </w:t>
            </w:r>
            <w:proofErr w:type="gramStart"/>
            <w:r w:rsidRPr="001F7D62">
              <w:rPr>
                <w:rFonts w:ascii="Titillium Web" w:hAnsi="Titillium Web"/>
                <w:i/>
                <w:iCs/>
                <w:szCs w:val="24"/>
              </w:rPr>
              <w:t>D.B</w:t>
            </w:r>
            <w:proofErr w:type="gramEnd"/>
            <w:r w:rsidRPr="001F7D62">
              <w:rPr>
                <w:rFonts w:ascii="Titillium Web" w:hAnsi="Titillium Web"/>
                <w:i/>
                <w:iCs/>
                <w:szCs w:val="24"/>
              </w:rPr>
              <w:t>, a m. 1,58 di prof.tà poggiava una tomba con cassa con coperchio e fondo, di grosse tavole e pareti con travi. Non conteneva che le ossa dello scheletro, le quali erano buttate per ogni dove -</w:t>
            </w:r>
          </w:p>
          <w:p w14:paraId="58417000" w14:textId="77777777" w:rsidR="003C6376" w:rsidRPr="001F7D62" w:rsidRDefault="00BC139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F7D62">
              <w:rPr>
                <w:rFonts w:ascii="Titillium Web" w:hAnsi="Titillium Web"/>
                <w:i/>
                <w:iCs/>
                <w:szCs w:val="24"/>
              </w:rPr>
              <w:t>I travi lunghi della cassa sono orientati da nord – ovest a sud - est: gradi 340</w:t>
            </w:r>
          </w:p>
          <w:p w14:paraId="61728B90" w14:textId="77777777" w:rsidR="003C6376" w:rsidRPr="001F7D62" w:rsidRDefault="00BC139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F7D62">
              <w:rPr>
                <w:rFonts w:ascii="Titillium Web" w:hAnsi="Titillium Web"/>
                <w:i/>
                <w:iCs/>
                <w:szCs w:val="24"/>
              </w:rPr>
              <w:t>Le tavole del fondo e i travi lunghi misuravano m. 3,10 e i travetti corti m. 1,85; tutti</w:t>
            </w:r>
          </w:p>
          <w:p w14:paraId="0260EBCF" w14:textId="77777777" w:rsidR="003C6376" w:rsidRPr="001F7D62" w:rsidRDefault="00BC139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F7D62">
              <w:rPr>
                <w:rFonts w:ascii="Titillium Web" w:hAnsi="Titillium Web"/>
                <w:i/>
                <w:iCs/>
                <w:szCs w:val="24"/>
              </w:rPr>
              <w:t>marciti -</w:t>
            </w:r>
          </w:p>
          <w:p w14:paraId="5B43052B" w14:textId="77777777" w:rsidR="003C6376" w:rsidRPr="001F7D62" w:rsidRDefault="00BC139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F7D62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</w:tc>
      </w:tr>
      <w:tr w:rsidR="0086297F" w:rsidRPr="001F7D6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F7D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F7D6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F7D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F7D62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1F7D6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F7D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F7D6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F7D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F7D6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F7D6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F7D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F7D6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F7D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F7D6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F7D6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F7D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F7D6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F7D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F7D6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F7D6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F7D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F7D6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52A1977" w14:textId="77777777" w:rsidR="003C6376" w:rsidRPr="001F7D62" w:rsidRDefault="00BC1398" w:rsidP="001F7D62">
            <w:pPr>
              <w:jc w:val="center"/>
              <w:rPr>
                <w:rFonts w:ascii="Titillium Web" w:hAnsi="Titillium Web"/>
                <w:szCs w:val="24"/>
              </w:rPr>
            </w:pPr>
            <w:r w:rsidRPr="001F7D62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1F7D62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80324"/>
    <w:rsid w:val="000D72F4"/>
    <w:rsid w:val="001C17CC"/>
    <w:rsid w:val="001F7D62"/>
    <w:rsid w:val="002977D7"/>
    <w:rsid w:val="003C6376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2026-05-14T09:28:00Z</dcterms:modified>
</cp:coreProperties>
</file>