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1084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4436B6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4436B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436B6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4436B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436B6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4436B6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4436B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436B6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4436B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436B6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4436B6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4436B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436B6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4436B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436B6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4436B6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4436B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436B6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4436B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436B6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4436B6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4436B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436B6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4436B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436B6">
              <w:rPr>
                <w:rFonts w:ascii="Titillium Web" w:hAnsi="Titillium Web"/>
                <w:szCs w:val="24"/>
              </w:rPr>
              <w:t>1,05 m</w:t>
            </w:r>
          </w:p>
        </w:tc>
      </w:tr>
      <w:tr w:rsidR="0086297F" w:rsidRPr="004436B6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4436B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436B6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4436B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436B6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4436B6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4436B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436B6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4436B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436B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436B6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4436B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436B6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4436B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436B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436B6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4436B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436B6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C76F4C4" w14:textId="77777777" w:rsidR="00F87AF7" w:rsidRPr="004436B6" w:rsidRDefault="00927F7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436B6">
              <w:rPr>
                <w:rFonts w:ascii="Titillium Web" w:hAnsi="Titillium Web"/>
                <w:i/>
                <w:iCs/>
                <w:szCs w:val="24"/>
              </w:rPr>
              <w:t>Tomba 1084 a cremazione (sconvolta)</w:t>
            </w:r>
          </w:p>
          <w:p w14:paraId="1A98C212" w14:textId="77777777" w:rsidR="00F87AF7" w:rsidRPr="004436B6" w:rsidRDefault="00927F7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436B6">
              <w:rPr>
                <w:rFonts w:ascii="Titillium Web" w:hAnsi="Titillium Web"/>
                <w:i/>
                <w:iCs/>
                <w:szCs w:val="24"/>
              </w:rPr>
              <w:t xml:space="preserve">A m. 17,50 dal B, a m. 68,80 a sud del Canale </w:t>
            </w:r>
            <w:proofErr w:type="gramStart"/>
            <w:r w:rsidRPr="004436B6">
              <w:rPr>
                <w:rFonts w:ascii="Titillium Web" w:hAnsi="Titillium Web"/>
                <w:i/>
                <w:iCs/>
                <w:szCs w:val="24"/>
              </w:rPr>
              <w:t>D.B</w:t>
            </w:r>
            <w:proofErr w:type="gramEnd"/>
            <w:r w:rsidRPr="004436B6">
              <w:rPr>
                <w:rFonts w:ascii="Titillium Web" w:hAnsi="Titillium Web"/>
                <w:i/>
                <w:iCs/>
                <w:szCs w:val="24"/>
              </w:rPr>
              <w:t xml:space="preserve">, a m. 1,05 di prof.tà si rinviene una tomba a cremazione composta di un cratere a campana, di fabbrica etrusco </w:t>
            </w:r>
            <w:proofErr w:type="gramStart"/>
            <w:r w:rsidRPr="004436B6">
              <w:rPr>
                <w:rFonts w:ascii="Titillium Web" w:hAnsi="Titillium Web"/>
                <w:i/>
                <w:iCs/>
                <w:szCs w:val="24"/>
              </w:rPr>
              <w:t>campana ?</w:t>
            </w:r>
            <w:proofErr w:type="gramEnd"/>
            <w:r w:rsidRPr="004436B6">
              <w:rPr>
                <w:rFonts w:ascii="Titillium Web" w:hAnsi="Titillium Web"/>
                <w:i/>
                <w:iCs/>
                <w:szCs w:val="24"/>
              </w:rPr>
              <w:t xml:space="preserve"> entro al quale si rinvengono le ceneri combuste.</w:t>
            </w:r>
          </w:p>
          <w:p w14:paraId="7159EF39" w14:textId="77777777" w:rsidR="00F87AF7" w:rsidRPr="004436B6" w:rsidRDefault="00927F7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436B6">
              <w:rPr>
                <w:rFonts w:ascii="Titillium Web" w:hAnsi="Titillium Web"/>
                <w:i/>
                <w:iCs/>
                <w:szCs w:val="24"/>
              </w:rPr>
              <w:t>La parte superiore del vaso è stata asportata e i frammenti sono disseminati a qualche distanza (m. 1.00 circa) dal vaso.</w:t>
            </w:r>
          </w:p>
          <w:p w14:paraId="223B50E0" w14:textId="77777777" w:rsidR="00F87AF7" w:rsidRPr="004436B6" w:rsidRDefault="00927F7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436B6">
              <w:rPr>
                <w:rFonts w:ascii="Titillium Web" w:hAnsi="Titillium Web"/>
                <w:i/>
                <w:iCs/>
                <w:szCs w:val="24"/>
              </w:rPr>
              <w:t xml:space="preserve">Il disegno è trasandato: rappresenta un carro trascinato da cavalli o </w:t>
            </w:r>
            <w:proofErr w:type="gramStart"/>
            <w:r w:rsidRPr="004436B6">
              <w:rPr>
                <w:rFonts w:ascii="Titillium Web" w:hAnsi="Titillium Web"/>
                <w:i/>
                <w:iCs/>
                <w:szCs w:val="24"/>
              </w:rPr>
              <w:t>grifi ?</w:t>
            </w:r>
            <w:proofErr w:type="gramEnd"/>
            <w:r w:rsidRPr="004436B6">
              <w:rPr>
                <w:rFonts w:ascii="Titillium Web" w:hAnsi="Titillium Web"/>
                <w:i/>
                <w:iCs/>
                <w:szCs w:val="24"/>
              </w:rPr>
              <w:t xml:space="preserve"> (i frammenti rotti o mancanti non permettono di giudicare con sicurezza)</w:t>
            </w:r>
          </w:p>
          <w:p w14:paraId="589A5BE5" w14:textId="77777777" w:rsidR="00F87AF7" w:rsidRPr="004436B6" w:rsidRDefault="00927F7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436B6">
              <w:rPr>
                <w:rFonts w:ascii="Titillium Web" w:hAnsi="Titillium Web"/>
                <w:i/>
                <w:iCs/>
                <w:szCs w:val="24"/>
              </w:rPr>
              <w:t>Sul carro figura ignuda di uomo... -</w:t>
            </w:r>
          </w:p>
          <w:p w14:paraId="34C434B6" w14:textId="77777777" w:rsidR="00F87AF7" w:rsidRPr="004436B6" w:rsidRDefault="00927F7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436B6">
              <w:rPr>
                <w:rFonts w:ascii="Titillium Web" w:hAnsi="Titillium Web"/>
                <w:i/>
                <w:iCs/>
                <w:szCs w:val="24"/>
              </w:rPr>
              <w:t>sotto le anse sono disegnate palmette.</w:t>
            </w:r>
          </w:p>
          <w:p w14:paraId="6626FFC2" w14:textId="77777777" w:rsidR="00F87AF7" w:rsidRPr="004436B6" w:rsidRDefault="00927F7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436B6">
              <w:rPr>
                <w:rFonts w:ascii="Titillium Web" w:hAnsi="Titillium Web"/>
                <w:i/>
                <w:iCs/>
                <w:szCs w:val="24"/>
              </w:rPr>
              <w:t xml:space="preserve">La scena è chiusa nella parte inferiore da un riquadro di onde </w:t>
            </w:r>
            <w:proofErr w:type="gramStart"/>
            <w:r w:rsidRPr="004436B6">
              <w:rPr>
                <w:rFonts w:ascii="Titillium Web" w:hAnsi="Titillium Web"/>
                <w:i/>
                <w:iCs/>
                <w:szCs w:val="24"/>
              </w:rPr>
              <w:t>marine ?</w:t>
            </w:r>
            <w:proofErr w:type="gramEnd"/>
            <w:r w:rsidRPr="004436B6">
              <w:rPr>
                <w:rFonts w:ascii="Titillium Web" w:hAnsi="Titillium Web"/>
                <w:i/>
                <w:iCs/>
                <w:szCs w:val="24"/>
              </w:rPr>
              <w:t xml:space="preserve"> corrimi dietro rovesciato</w:t>
            </w:r>
          </w:p>
          <w:p w14:paraId="012EA6EC" w14:textId="77777777" w:rsidR="00F87AF7" w:rsidRPr="004436B6" w:rsidRDefault="00927F7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436B6">
              <w:rPr>
                <w:rFonts w:ascii="Titillium Web" w:hAnsi="Titillium Web"/>
                <w:i/>
                <w:iCs/>
                <w:szCs w:val="24"/>
              </w:rPr>
              <w:t>Del vaso ne manca assai.</w:t>
            </w:r>
          </w:p>
        </w:tc>
      </w:tr>
      <w:tr w:rsidR="0086297F" w:rsidRPr="004436B6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4436B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436B6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4436B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436B6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4436B6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4436B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436B6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4436B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436B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436B6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4436B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436B6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4436B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436B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436B6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4436B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436B6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4436B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436B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436B6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4436B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436B6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5C65F5B" w14:textId="77777777" w:rsidR="00F87AF7" w:rsidRPr="004436B6" w:rsidRDefault="00927F76" w:rsidP="004436B6">
            <w:pPr>
              <w:jc w:val="center"/>
              <w:rPr>
                <w:rFonts w:ascii="Titillium Web" w:hAnsi="Titillium Web"/>
                <w:szCs w:val="24"/>
              </w:rPr>
            </w:pPr>
            <w:r w:rsidRPr="004436B6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4436B6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436B6"/>
    <w:rsid w:val="00472AF4"/>
    <w:rsid w:val="00551AF8"/>
    <w:rsid w:val="005B5AFF"/>
    <w:rsid w:val="006162A4"/>
    <w:rsid w:val="006346F7"/>
    <w:rsid w:val="006D6EFB"/>
    <w:rsid w:val="007145BC"/>
    <w:rsid w:val="0081075E"/>
    <w:rsid w:val="0086297F"/>
    <w:rsid w:val="009E4922"/>
    <w:rsid w:val="00AB321D"/>
    <w:rsid w:val="00B165C4"/>
    <w:rsid w:val="00C21EE0"/>
    <w:rsid w:val="00D900AB"/>
    <w:rsid w:val="00D936E8"/>
    <w:rsid w:val="00E24633"/>
    <w:rsid w:val="00F87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2026-05-14T09:20:00Z</dcterms:modified>
</cp:coreProperties>
</file>