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75F6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C75F6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75F6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75F6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75F6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75F6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75F6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5F6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5F6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B80FEA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Tomba 1102 a cremazione</w:t>
            </w:r>
          </w:p>
          <w:p w14:paraId="64475E5F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A m. 233 a sud del Donna Bianca lugo la sponda di ponente del canalino B e a m. 14 dal ciglio del canalino stesso, verso ponente, si rinviene una tomba a cremazione composta di un doliaccio entro al quale sono conservate le ossa combuste.</w:t>
            </w:r>
          </w:p>
          <w:p w14:paraId="20FC3E9A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Il dolio ha un’altezza di m. 0,60 ed è di forma ovoidale irregolare, liscio e tozzo, di impasto grossolano e di argilla cenerognola assai male cotto. Ha una bocca molto larga, è di pareti assai spesse ma completamente marcito -</w:t>
            </w:r>
          </w:p>
          <w:p w14:paraId="07FA567E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29D4CA42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All’esterno del dolio, a pon. di esso, si rinvenne:</w:t>
            </w:r>
          </w:p>
          <w:p w14:paraId="63601F70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1 psykter di argilla rossiccia ben cotto, e con vernice diluita e con un giro di picchiettature di colore bianco attorno al collo.</w:t>
            </w:r>
          </w:p>
          <w:p w14:paraId="79A3073E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Manca di un’ansa e di gran parte del labbro della bocca. È alto m. 0,215 -</w:t>
            </w:r>
          </w:p>
          <w:p w14:paraId="7E59C384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L’ansa che rimane è verticale e a doppio foro sottile come dovesse passarci una doppia funicella per appenderlo.</w:t>
            </w:r>
          </w:p>
          <w:p w14:paraId="54AE91AB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Nel sepolcreto di Valle Trebba è il primo oggetto del genere che compare, in questa tomba (il solo)</w:t>
            </w:r>
          </w:p>
          <w:p w14:paraId="48172A8E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Dolio e vasetto poggiano alla prof.tà di m. 1,20 dal piano di campagna e sono esposti nella sabbia pura. Lo strato di alluvione superficiale misura 0,55.</w:t>
            </w:r>
          </w:p>
          <w:p w14:paraId="3BC876D5" w14:textId="77777777" w:rsidR="00594D3C" w:rsidRPr="00C75F6E" w:rsidRDefault="00594D3C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4839CC7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lastRenderedPageBreak/>
              <w:t>Non è da escludere che altre tombe siano sepolte in questa zona, poiché la sabbia pura, si mantiene abbastanza alta e scende lentamente verso ponente.</w:t>
            </w:r>
          </w:p>
          <w:p w14:paraId="18223824" w14:textId="77777777" w:rsidR="00594D3C" w:rsidRPr="00C75F6E" w:rsidRDefault="00E546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5F6E">
              <w:rPr>
                <w:rFonts w:ascii="Titillium Web" w:hAnsi="Titillium Web"/>
                <w:i/>
                <w:iCs/>
                <w:szCs w:val="24"/>
              </w:rPr>
              <w:t>Queste ultime tombe fanno parte della grande duna il cui asse maggiore si trova a levante del canalino B e della quale le propaggini di ponente si protendono assai a ponente del canalino B.</w:t>
            </w:r>
          </w:p>
        </w:tc>
      </w:tr>
      <w:tr w:rsidR="0086297F" w:rsidRPr="00C75F6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C75F6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5F6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5F6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75F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5F6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75F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5F6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3D0793E" w14:textId="77777777" w:rsidR="00594D3C" w:rsidRPr="00C75F6E" w:rsidRDefault="00E5465A" w:rsidP="00C75F6E">
            <w:pPr>
              <w:jc w:val="center"/>
              <w:rPr>
                <w:rFonts w:ascii="Titillium Web" w:hAnsi="Titillium Web"/>
                <w:szCs w:val="24"/>
              </w:rPr>
            </w:pPr>
            <w:r w:rsidRPr="00C75F6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75F6E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C75F6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75F6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C75F6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C75F6E">
              <w:rPr>
                <w:rFonts w:ascii="Titillium Web" w:eastAsia="Titillium" w:hAnsi="Titillium Web" w:cs="Titillium"/>
                <w:szCs w:val="24"/>
              </w:rPr>
              <w:t xml:space="preserve"> 2023, p. 89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162F8"/>
    <w:rsid w:val="00472AF4"/>
    <w:rsid w:val="00551AF8"/>
    <w:rsid w:val="00594D3C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5F6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2026-05-13T21:17:00Z</dcterms:modified>
</cp:coreProperties>
</file>