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8764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78764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8764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8764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8764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78764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8764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8764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8764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E33B4C" w14:textId="77777777" w:rsidR="006B4E91" w:rsidRPr="00787647" w:rsidRDefault="003C50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7647">
              <w:rPr>
                <w:rFonts w:ascii="Titillium Web" w:hAnsi="Titillium Web"/>
                <w:i/>
                <w:iCs/>
                <w:szCs w:val="24"/>
              </w:rPr>
              <w:t>Tomba 1114 a cremazione</w:t>
            </w:r>
          </w:p>
          <w:p w14:paraId="7D66C060" w14:textId="77777777" w:rsidR="006B4E91" w:rsidRPr="00787647" w:rsidRDefault="003C50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7647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69EF270C" w14:textId="77777777" w:rsidR="006B4E91" w:rsidRPr="00787647" w:rsidRDefault="003C50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7647">
              <w:rPr>
                <w:rFonts w:ascii="Titillium Web" w:hAnsi="Titillium Web"/>
                <w:i/>
                <w:iCs/>
                <w:szCs w:val="24"/>
              </w:rPr>
              <w:t>A m 16 a lev. della cardinale ... e a m 12,30 dal decumano, tracciati rispettivamente all’inizio di questo scavo, a m 0,65 di profondità poggiava:</w:t>
            </w:r>
          </w:p>
          <w:p w14:paraId="16B9E116" w14:textId="77777777" w:rsidR="006B4E91" w:rsidRPr="00787647" w:rsidRDefault="003C50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7647">
              <w:rPr>
                <w:rFonts w:ascii="Titillium Web" w:hAnsi="Titillium Web"/>
                <w:i/>
                <w:iCs/>
                <w:szCs w:val="24"/>
              </w:rPr>
              <w:t>1 dolietto di argilla color cenere, grezzo, tutto marcito e sformato come una creta molle, da non poter raccogliere neanche un frammento</w:t>
            </w:r>
          </w:p>
          <w:p w14:paraId="73FCC7C7" w14:textId="77777777" w:rsidR="006B4E91" w:rsidRPr="00787647" w:rsidRDefault="003C50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7647">
              <w:rPr>
                <w:rFonts w:ascii="Titillium Web" w:hAnsi="Titillium Web"/>
                <w:i/>
                <w:iCs/>
                <w:szCs w:val="24"/>
              </w:rPr>
              <w:t>Nel fondo del vaso erano le ossa combuste.</w:t>
            </w:r>
          </w:p>
        </w:tc>
      </w:tr>
      <w:tr w:rsidR="0086297F" w:rsidRPr="0078764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8764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764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764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876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764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876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764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8925BD" w14:textId="77777777" w:rsidR="006B4E91" w:rsidRPr="00787647" w:rsidRDefault="003C5004" w:rsidP="00787647">
            <w:pPr>
              <w:jc w:val="center"/>
              <w:rPr>
                <w:rFonts w:ascii="Titillium Web" w:hAnsi="Titillium Web"/>
                <w:szCs w:val="24"/>
              </w:rPr>
            </w:pPr>
            <w:r w:rsidRPr="0078764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8764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3D92"/>
    <w:rsid w:val="002977D7"/>
    <w:rsid w:val="00472AF4"/>
    <w:rsid w:val="00551AF8"/>
    <w:rsid w:val="005B5AFF"/>
    <w:rsid w:val="006162A4"/>
    <w:rsid w:val="006346F7"/>
    <w:rsid w:val="006B4E91"/>
    <w:rsid w:val="006D6EFB"/>
    <w:rsid w:val="007145BC"/>
    <w:rsid w:val="00787647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2026-05-13T21:10:00Z</dcterms:modified>
</cp:coreProperties>
</file>