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872A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3872A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872A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872A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872A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3872A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872A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872A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872A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C3BB5B" w14:textId="77777777" w:rsidR="002A03D9" w:rsidRPr="003872A4" w:rsidRDefault="002D48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72A4">
              <w:rPr>
                <w:rFonts w:ascii="Titillium Web" w:hAnsi="Titillium Web"/>
                <w:i/>
                <w:iCs/>
                <w:szCs w:val="24"/>
              </w:rPr>
              <w:t>Tomba 1154 a cremazione</w:t>
            </w:r>
          </w:p>
          <w:p w14:paraId="68F78056" w14:textId="77777777" w:rsidR="002A03D9" w:rsidRPr="003872A4" w:rsidRDefault="002D48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72A4">
              <w:rPr>
                <w:rFonts w:ascii="Titillium Web" w:hAnsi="Titillium Web"/>
                <w:i/>
                <w:iCs/>
                <w:szCs w:val="24"/>
              </w:rPr>
              <w:t>A m 32 a lev. della cardinale, a m 0,40 circa a sud della linea di principio dello scavo che chiameremo decumano, a m 1,05 di profondità poggiava:</w:t>
            </w:r>
          </w:p>
          <w:p w14:paraId="7A035AF9" w14:textId="77777777" w:rsidR="002A03D9" w:rsidRPr="003872A4" w:rsidRDefault="002D48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72A4">
              <w:rPr>
                <w:rFonts w:ascii="Titillium Web" w:hAnsi="Titillium Web"/>
                <w:i/>
                <w:iCs/>
                <w:szCs w:val="24"/>
              </w:rPr>
              <w:t>1 dolio di forma ovoidale, di impasto color cenere scuro, completamente marcito. nulla raccolto.</w:t>
            </w:r>
          </w:p>
          <w:p w14:paraId="6DC60CB2" w14:textId="77777777" w:rsidR="002A03D9" w:rsidRPr="003872A4" w:rsidRDefault="002D48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72A4">
              <w:rPr>
                <w:rFonts w:ascii="Titillium Web" w:hAnsi="Titillium Web"/>
                <w:i/>
                <w:iCs/>
                <w:szCs w:val="24"/>
              </w:rPr>
              <w:t>In fondo al dolio erano le ossa combuste.</w:t>
            </w:r>
          </w:p>
        </w:tc>
      </w:tr>
      <w:tr w:rsidR="0086297F" w:rsidRPr="003872A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872A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72A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72A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872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72A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872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72A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1E20DCF" w14:textId="77777777" w:rsidR="002A03D9" w:rsidRPr="003872A4" w:rsidRDefault="002D489A" w:rsidP="003872A4">
            <w:pPr>
              <w:jc w:val="center"/>
              <w:rPr>
                <w:rFonts w:ascii="Titillium Web" w:hAnsi="Titillium Web"/>
                <w:szCs w:val="24"/>
              </w:rPr>
            </w:pPr>
            <w:r w:rsidRPr="003872A4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3872A4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4ADF"/>
    <w:rsid w:val="002977D7"/>
    <w:rsid w:val="002A03D9"/>
    <w:rsid w:val="003872A4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2026-05-13T20:46:00Z</dcterms:modified>
</cp:coreProperties>
</file>