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1160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822B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82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22B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82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22B2">
              <w:rPr>
                <w:rFonts w:ascii="Titillium Web" w:hAnsi="Titillium Web"/>
                <w:szCs w:val="24"/>
              </w:rPr>
              <w:t>1931</w:t>
            </w:r>
          </w:p>
        </w:tc>
      </w:tr>
      <w:tr w:rsidR="0086297F" w:rsidRPr="00F822B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82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22B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82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22B2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F822B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82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22B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82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22B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822B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82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22B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82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22B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822B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82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22B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82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22B2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F822B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82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22B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82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22B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822B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82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22B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82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22B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822B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82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22B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82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22B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822B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82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22B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036BA55" w14:textId="77777777" w:rsidR="000614C6" w:rsidRPr="00F822B2" w:rsidRDefault="001740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22B2">
              <w:rPr>
                <w:rFonts w:ascii="Titillium Web" w:hAnsi="Titillium Web"/>
                <w:i/>
                <w:iCs/>
                <w:szCs w:val="24"/>
              </w:rPr>
              <w:t>Rinvenimento casuale di una tomba nel Campo 52; nel canalino B.</w:t>
            </w:r>
          </w:p>
          <w:p w14:paraId="477AD298" w14:textId="7948E453" w:rsidR="000614C6" w:rsidRPr="00F822B2" w:rsidRDefault="001740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22B2">
              <w:rPr>
                <w:rFonts w:ascii="Titillium Web" w:hAnsi="Titillium Web"/>
                <w:i/>
                <w:iCs/>
                <w:szCs w:val="24"/>
              </w:rPr>
              <w:t>Tomba 1160, a umazione.</w:t>
            </w:r>
          </w:p>
          <w:p w14:paraId="4DEDEC7B" w14:textId="77777777" w:rsidR="000614C6" w:rsidRPr="00F822B2" w:rsidRDefault="001740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22B2">
              <w:rPr>
                <w:rFonts w:ascii="Titillium Web" w:hAnsi="Titillium Web"/>
                <w:i/>
                <w:iCs/>
                <w:szCs w:val="24"/>
              </w:rPr>
              <w:t xml:space="preserve">Durante i lavori di sistemazione del canalino B per approfondimento, a cura dell’affittuario, Sig Calabresi di Lagosanto (il quale ha avuto in affitto il campo 52, I zona, e il campo 49, II zona) si è rinvenuto una piccola tomba a umazione nel canalino B, a m.207 a sud del Donna Bianca. La tomba aveva lo scheletro sconvolto; il cranio era posto a ponente e sembrava ancora in posto, mentre il restante dello scheletro era sconvolto (forse dei lavori eseguiti all’epoca dello scavo dei canalini per conto della </w:t>
            </w:r>
            <w:r w:rsidRPr="00F822B2">
              <w:rPr>
                <w:rFonts w:ascii="Titillium Web" w:hAnsi="Titillium Web"/>
                <w:i/>
                <w:iCs/>
                <w:szCs w:val="24"/>
              </w:rPr>
              <w:t>Bonifica).</w:t>
            </w:r>
          </w:p>
          <w:p w14:paraId="3B960DAA" w14:textId="77777777" w:rsidR="000614C6" w:rsidRPr="00F822B2" w:rsidRDefault="001740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22B2">
              <w:rPr>
                <w:rFonts w:ascii="Titillium Web" w:hAnsi="Titillium Web"/>
                <w:i/>
                <w:iCs/>
                <w:szCs w:val="24"/>
              </w:rPr>
              <w:t>A sud dello scheletro si rinvennero pochi piattelli e vasetti che qui trascrivo.</w:t>
            </w:r>
          </w:p>
          <w:p w14:paraId="06970A94" w14:textId="77777777" w:rsidR="000614C6" w:rsidRPr="00F822B2" w:rsidRDefault="001740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22B2">
              <w:rPr>
                <w:rFonts w:ascii="Titillium Web" w:hAnsi="Titillium Web"/>
                <w:i/>
                <w:iCs/>
                <w:szCs w:val="24"/>
              </w:rPr>
              <w:t>2 oinockoai di forma ovoidale, a bocca trilobata, a figure nere graffite, con tracce di pittura e figure di disegno trascurato.</w:t>
            </w:r>
          </w:p>
          <w:p w14:paraId="6B7D7EBE" w14:textId="77777777" w:rsidR="000614C6" w:rsidRPr="00F822B2" w:rsidRDefault="001740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22B2">
              <w:rPr>
                <w:rFonts w:ascii="Titillium Web" w:hAnsi="Titillium Web"/>
                <w:i/>
                <w:iCs/>
                <w:szCs w:val="24"/>
              </w:rPr>
              <w:t>Sono in frammenti e non è possibile per ora descriverne le scene.</w:t>
            </w:r>
          </w:p>
          <w:p w14:paraId="48743AF4" w14:textId="77777777" w:rsidR="000614C6" w:rsidRPr="00F822B2" w:rsidRDefault="001740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22B2">
              <w:rPr>
                <w:rFonts w:ascii="Titillium Web" w:hAnsi="Titillium Web"/>
                <w:i/>
                <w:iCs/>
                <w:szCs w:val="24"/>
              </w:rPr>
              <w:t>In un frammento un po’ grande si vede una figura di uomo barbato, seduto su cline, che si volge a parlare verso des. a una figura femminile seduta su una seggiola piegantesi.</w:t>
            </w:r>
          </w:p>
          <w:p w14:paraId="2E068D44" w14:textId="77777777" w:rsidR="000614C6" w:rsidRPr="00F822B2" w:rsidRDefault="001740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22B2">
              <w:rPr>
                <w:rFonts w:ascii="Titillium Web" w:hAnsi="Titillium Web"/>
                <w:i/>
                <w:iCs/>
                <w:szCs w:val="24"/>
              </w:rPr>
              <w:t>Sotto il piede di uno degli oinockoai è graffita una sigla.</w:t>
            </w:r>
          </w:p>
          <w:p w14:paraId="4C662F63" w14:textId="77777777" w:rsidR="000614C6" w:rsidRPr="00F822B2" w:rsidRDefault="001740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22B2">
              <w:rPr>
                <w:rFonts w:ascii="Titillium Web" w:hAnsi="Titillium Web"/>
                <w:i/>
                <w:iCs/>
                <w:szCs w:val="24"/>
              </w:rPr>
              <w:t>1 tazza con piede, con orlo a listello verticale, con due manichi come una kylix, a vern. nera, liscia.</w:t>
            </w:r>
          </w:p>
          <w:p w14:paraId="0734BFF6" w14:textId="77777777" w:rsidR="000614C6" w:rsidRPr="00F822B2" w:rsidRDefault="001740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22B2">
              <w:rPr>
                <w:rFonts w:ascii="Titillium Web" w:hAnsi="Titillium Web"/>
                <w:i/>
                <w:iCs/>
                <w:szCs w:val="24"/>
              </w:rPr>
              <w:t>È in frammenti; restaurabile.</w:t>
            </w:r>
          </w:p>
          <w:p w14:paraId="0DB4EF6D" w14:textId="77777777" w:rsidR="000614C6" w:rsidRPr="00F822B2" w:rsidRDefault="001740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22B2">
              <w:rPr>
                <w:rFonts w:ascii="Titillium Web" w:hAnsi="Titillium Web"/>
                <w:i/>
                <w:iCs/>
                <w:szCs w:val="24"/>
              </w:rPr>
              <w:lastRenderedPageBreak/>
              <w:t>1 altra tazzina del tipo della precedente, più piccola, con manichi come una kylix a vern. nera e anch’essa in frammenti.</w:t>
            </w:r>
          </w:p>
          <w:p w14:paraId="7151DEC5" w14:textId="77777777" w:rsidR="000614C6" w:rsidRPr="00F822B2" w:rsidRDefault="001740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22B2">
              <w:rPr>
                <w:rFonts w:ascii="Titillium Web" w:hAnsi="Titillium Web"/>
                <w:i/>
                <w:iCs/>
                <w:szCs w:val="24"/>
              </w:rPr>
              <w:t>5 piccole tazzette o ciotole di terra gialla grezza, con piede a basso listello (4 sono intere)</w:t>
            </w:r>
          </w:p>
          <w:p w14:paraId="6CDC11EB" w14:textId="77777777" w:rsidR="000614C6" w:rsidRPr="00F822B2" w:rsidRDefault="001740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22B2">
              <w:rPr>
                <w:rFonts w:ascii="Titillium Web" w:hAnsi="Titillium Web"/>
                <w:i/>
                <w:iCs/>
                <w:szCs w:val="24"/>
              </w:rPr>
              <w:t>Fra le ossa sconvolte dello scheletro si rinvenne:</w:t>
            </w:r>
          </w:p>
          <w:p w14:paraId="51A84301" w14:textId="77777777" w:rsidR="000614C6" w:rsidRPr="00F822B2" w:rsidRDefault="001740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22B2">
              <w:rPr>
                <w:rFonts w:ascii="Titillium Web" w:hAnsi="Titillium Web"/>
                <w:i/>
                <w:iCs/>
                <w:szCs w:val="24"/>
              </w:rPr>
              <w:t>1 fibula di bronzo, tipo Certosa, mancante dell’ago.</w:t>
            </w:r>
          </w:p>
          <w:p w14:paraId="3F1F6716" w14:textId="77777777" w:rsidR="000614C6" w:rsidRPr="00F822B2" w:rsidRDefault="001740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22B2">
              <w:rPr>
                <w:rFonts w:ascii="Titillium Web" w:hAnsi="Titillium Web"/>
                <w:i/>
                <w:iCs/>
                <w:szCs w:val="24"/>
              </w:rPr>
              <w:t>La tomba fu cavata dal guardiano M. Tommasi e descritta dall’assistente F. Proni (dopo dei giorni).</w:t>
            </w:r>
          </w:p>
          <w:p w14:paraId="32C29C26" w14:textId="77777777" w:rsidR="000614C6" w:rsidRPr="00F822B2" w:rsidRDefault="001740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22B2">
              <w:rPr>
                <w:rFonts w:ascii="Titillium Web" w:hAnsi="Titillium Web"/>
                <w:i/>
                <w:iCs/>
                <w:szCs w:val="24"/>
              </w:rPr>
              <w:t>La tomba poggiava alla profondità di metri 1,15</w:t>
            </w:r>
          </w:p>
        </w:tc>
      </w:tr>
      <w:tr w:rsidR="0086297F" w:rsidRPr="00F822B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82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22B2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82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22B2">
              <w:rPr>
                <w:rFonts w:ascii="Titillium Web" w:hAnsi="Titillium Web"/>
                <w:szCs w:val="24"/>
              </w:rPr>
              <w:t>Fianco sinistro</w:t>
            </w:r>
          </w:p>
        </w:tc>
      </w:tr>
      <w:tr w:rsidR="0086297F" w:rsidRPr="00F822B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82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22B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82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22B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822B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82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22B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82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22B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822B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82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22B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82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22B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822B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82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22B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EED1985" w14:textId="77777777" w:rsidR="000614C6" w:rsidRPr="00F822B2" w:rsidRDefault="00174039" w:rsidP="00F822B2">
            <w:pPr>
              <w:jc w:val="center"/>
              <w:rPr>
                <w:rFonts w:ascii="Titillium Web" w:hAnsi="Titillium Web"/>
                <w:szCs w:val="24"/>
              </w:rPr>
            </w:pPr>
            <w:r w:rsidRPr="00F822B2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F822B2">
              <w:rPr>
                <w:rFonts w:ascii="Titillium Web" w:eastAsia="Titillium" w:hAnsi="Titillium Web" w:cs="Titillium"/>
                <w:szCs w:val="24"/>
              </w:rPr>
              <w:t xml:space="preserve"> 1940, p. 330; </w:t>
            </w:r>
            <w:r w:rsidRPr="00F822B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F822B2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614C6"/>
    <w:rsid w:val="000D72F4"/>
    <w:rsid w:val="001C17CC"/>
    <w:rsid w:val="002977D7"/>
    <w:rsid w:val="00371DE1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8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2026-05-13T20:42:00Z</dcterms:modified>
</cp:coreProperties>
</file>