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1169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F576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F57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576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F576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5762">
              <w:rPr>
                <w:rFonts w:ascii="Titillium Web" w:hAnsi="Titillium Web"/>
                <w:szCs w:val="24"/>
              </w:rPr>
              <w:t>1934</w:t>
            </w:r>
          </w:p>
        </w:tc>
      </w:tr>
      <w:tr w:rsidR="0086297F" w:rsidRPr="006F576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F57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576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F576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5762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6F576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F57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576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F576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5762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6F576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F57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576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F576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5762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6F576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F57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576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F576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5762">
              <w:rPr>
                <w:rFonts w:ascii="Titillium Web" w:hAnsi="Titillium Web"/>
                <w:szCs w:val="24"/>
              </w:rPr>
              <w:t>0,7 m</w:t>
            </w:r>
          </w:p>
        </w:tc>
      </w:tr>
      <w:tr w:rsidR="0086297F" w:rsidRPr="006F576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F57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576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F576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576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F576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F57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576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F576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576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F576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F57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576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F576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576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F576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F57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576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CA53B06" w14:textId="77777777" w:rsidR="00EB7044" w:rsidRPr="006F5762" w:rsidRDefault="003D425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F5762">
              <w:rPr>
                <w:rFonts w:ascii="Titillium Web" w:hAnsi="Titillium Web"/>
                <w:i/>
                <w:iCs/>
                <w:szCs w:val="24"/>
              </w:rPr>
              <w:t>Tomba 1169 a cremazione.</w:t>
            </w:r>
          </w:p>
          <w:p w14:paraId="29D63B29" w14:textId="77777777" w:rsidR="00EB7044" w:rsidRPr="006F5762" w:rsidRDefault="003D425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F5762">
              <w:rPr>
                <w:rFonts w:ascii="Titillium Web" w:hAnsi="Titillium Web"/>
                <w:i/>
                <w:iCs/>
                <w:szCs w:val="24"/>
              </w:rPr>
              <w:t>Questa tomba era sconvolta anzi saccheggiata, ed il guardiano ha raccolti i frammenti del vaso dispersi in un raggio di m. 2,00.</w:t>
            </w:r>
          </w:p>
          <w:p w14:paraId="1AA84F8A" w14:textId="77777777" w:rsidR="00EB7044" w:rsidRPr="006F5762" w:rsidRDefault="003D425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F5762">
              <w:rPr>
                <w:rFonts w:ascii="Titillium Web" w:hAnsi="Titillium Web"/>
                <w:i/>
                <w:iCs/>
                <w:szCs w:val="24"/>
              </w:rPr>
              <w:t>Consisteva in un vaso attico dipinto entro al quale erano le ceneri -</w:t>
            </w:r>
          </w:p>
          <w:p w14:paraId="46002B16" w14:textId="77777777" w:rsidR="00EB7044" w:rsidRPr="006F5762" w:rsidRDefault="003D425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F5762">
              <w:rPr>
                <w:rFonts w:ascii="Titillium Web" w:hAnsi="Titillium Web"/>
                <w:i/>
                <w:iCs/>
                <w:szCs w:val="24"/>
              </w:rPr>
              <w:t>1 kelebe attica dipinta, a fig. rosse, di disegno trascurato, in minuti frammenti e marciti. Con tutta probabilità non sarà restaurabile per il gran stato di decomposizione in cui sono i frammenti ed anche perché mancano tutte le teste umane delle figure dipinte -</w:t>
            </w:r>
          </w:p>
          <w:p w14:paraId="0F81CF8D" w14:textId="77777777" w:rsidR="00EB7044" w:rsidRPr="006F5762" w:rsidRDefault="003D425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F5762">
              <w:rPr>
                <w:rFonts w:ascii="Titillium Web" w:hAnsi="Titillium Web"/>
                <w:i/>
                <w:iCs/>
                <w:szCs w:val="24"/>
              </w:rPr>
              <w:t>Questo ultimo particolare dimostra il saccheggio della tomba - Si ricordi che altre due kelebai attiche furono rinvenute in un piccolo fosso in Valle Trebba (nei primi anni 24 - o 25) nelle stesse condizioni, e cioè di tutti i frammenti nessuno conservava una testa di figura poiché erano state staccate appositamente e asportate.</w:t>
            </w:r>
          </w:p>
          <w:p w14:paraId="0203FE90" w14:textId="77777777" w:rsidR="00EB7044" w:rsidRPr="006F5762" w:rsidRDefault="003D425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F5762">
              <w:rPr>
                <w:rFonts w:ascii="Titillium Web" w:hAnsi="Titillium Web"/>
                <w:i/>
                <w:iCs/>
                <w:szCs w:val="24"/>
              </w:rPr>
              <w:t>I frammenti posavano alla prof.tà di m. 0,70 e distavano m. 456 a lev. della poderale e metri 582 a sud del Donna Bianca.</w:t>
            </w:r>
          </w:p>
          <w:p w14:paraId="6E497F79" w14:textId="77777777" w:rsidR="00EB7044" w:rsidRPr="006F5762" w:rsidRDefault="003D425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F5762">
              <w:rPr>
                <w:rFonts w:ascii="Titillium Web" w:hAnsi="Titillium Web"/>
                <w:i/>
                <w:iCs/>
                <w:szCs w:val="24"/>
              </w:rPr>
              <w:t>Entrambe le tombe si rinvennero nello scavo per un canalino di scolo (da nord a sud).</w:t>
            </w:r>
          </w:p>
        </w:tc>
      </w:tr>
      <w:tr w:rsidR="0086297F" w:rsidRPr="006F576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F57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576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F576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5762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6F576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F57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576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F576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576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F576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F57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576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F576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576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F576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F57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5762">
              <w:rPr>
                <w:rFonts w:ascii="Titillium Web" w:hAnsi="Titillium Web"/>
                <w:smallCaps/>
                <w:szCs w:val="24"/>
              </w:rPr>
              <w:lastRenderedPageBreak/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F576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576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F576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F57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576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4AC48C3" w14:textId="77777777" w:rsidR="00EB7044" w:rsidRPr="006F5762" w:rsidRDefault="003D425E" w:rsidP="006F5762">
            <w:pPr>
              <w:jc w:val="center"/>
              <w:rPr>
                <w:rFonts w:ascii="Titillium Web" w:hAnsi="Titillium Web"/>
                <w:szCs w:val="24"/>
              </w:rPr>
            </w:pPr>
            <w:r w:rsidRPr="006F5762">
              <w:rPr>
                <w:rFonts w:ascii="Titillium Web" w:eastAsia="Titillium" w:hAnsi="Titillium Web" w:cs="Titillium"/>
                <w:smallCaps/>
                <w:szCs w:val="24"/>
              </w:rPr>
              <w:t>Felletti-Maj</w:t>
            </w:r>
            <w:r w:rsidRPr="006F5762">
              <w:rPr>
                <w:rFonts w:ascii="Titillium Web" w:eastAsia="Titillium" w:hAnsi="Titillium Web" w:cs="Titillium"/>
                <w:szCs w:val="24"/>
              </w:rPr>
              <w:t xml:space="preserve"> 1940, p. 335; </w:t>
            </w:r>
            <w:r w:rsidRPr="006F5762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6F5762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6F5762"/>
    <w:rsid w:val="007145BC"/>
    <w:rsid w:val="00804A4E"/>
    <w:rsid w:val="0086297F"/>
    <w:rsid w:val="009E4922"/>
    <w:rsid w:val="00AB321D"/>
    <w:rsid w:val="00B165C4"/>
    <w:rsid w:val="00C21EE0"/>
    <w:rsid w:val="00D900AB"/>
    <w:rsid w:val="00D936E8"/>
    <w:rsid w:val="00E24633"/>
    <w:rsid w:val="00EB7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2026-05-13T20:36:00Z</dcterms:modified>
</cp:coreProperties>
</file>