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1178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D09E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D09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09E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D09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09E9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ED09E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D09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09E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D09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09E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D09E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D09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09E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D09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09E9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ED09E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D09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09E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D09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09E9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ED09E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D09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09E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D09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09E9">
              <w:rPr>
                <w:rFonts w:ascii="Titillium Web" w:hAnsi="Titillium Web"/>
                <w:szCs w:val="24"/>
              </w:rPr>
              <w:t>0,92 m</w:t>
            </w:r>
          </w:p>
        </w:tc>
      </w:tr>
      <w:tr w:rsidR="0086297F" w:rsidRPr="00ED09E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D09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09E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D09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09E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D09E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D09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09E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D09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09E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D09E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D09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09E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D09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09E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D09E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D09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09E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EE5AD35" w14:textId="77777777" w:rsidR="006A14BA" w:rsidRPr="00ED09E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09E9">
              <w:rPr>
                <w:rFonts w:ascii="Titillium Web" w:hAnsi="Titillium Web"/>
                <w:i/>
                <w:iCs/>
                <w:szCs w:val="24"/>
              </w:rPr>
              <w:t>Tomba 1178, a cremazione</w:t>
            </w:r>
          </w:p>
          <w:p w14:paraId="5C32B2DA" w14:textId="77777777" w:rsidR="006A14BA" w:rsidRPr="00ED09E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09E9">
              <w:rPr>
                <w:rFonts w:ascii="Titillium Web" w:hAnsi="Titillium Web"/>
                <w:i/>
                <w:iCs/>
                <w:szCs w:val="24"/>
              </w:rPr>
              <w:t>A m. 0.92 di prof.tà, a m. 76 dal Donna Bianca e a m. 39.30 a levante della poderale si rinviene:</w:t>
            </w:r>
          </w:p>
          <w:p w14:paraId="200444EA" w14:textId="77777777" w:rsidR="006A14BA" w:rsidRPr="00ED09E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09E9">
              <w:rPr>
                <w:rFonts w:ascii="Titillium Web" w:hAnsi="Titillium Web"/>
                <w:i/>
                <w:iCs/>
                <w:szCs w:val="24"/>
              </w:rPr>
              <w:t>1 dolietto di forma sferoidale, di argilla rossa, liscio e grezzo. È in frammenti.</w:t>
            </w:r>
          </w:p>
          <w:p w14:paraId="5ED4982D" w14:textId="77777777" w:rsidR="006A14BA" w:rsidRPr="00ED09E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09E9">
              <w:rPr>
                <w:rFonts w:ascii="Titillium Web" w:hAnsi="Titillium Web"/>
                <w:i/>
                <w:iCs/>
                <w:szCs w:val="24"/>
              </w:rPr>
              <w:t>Entro al dolio si rinvengono le ceneri.</w:t>
            </w:r>
          </w:p>
          <w:p w14:paraId="1CDEE804" w14:textId="77777777" w:rsidR="006A14BA" w:rsidRPr="00ED09E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09E9">
              <w:rPr>
                <w:rFonts w:ascii="Titillium Web" w:hAnsi="Titillium Web"/>
                <w:i/>
                <w:iCs/>
                <w:szCs w:val="24"/>
              </w:rPr>
              <w:t>Il dolio era coperto da un</w:t>
            </w:r>
          </w:p>
          <w:p w14:paraId="2E77A9FC" w14:textId="77777777" w:rsidR="006A14BA" w:rsidRPr="00ED09E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09E9">
              <w:rPr>
                <w:rFonts w:ascii="Titillium Web" w:hAnsi="Titillium Web"/>
                <w:i/>
                <w:iCs/>
                <w:szCs w:val="24"/>
              </w:rPr>
              <w:t>1 piattello di argilla rossa, con traccie di vernice scura, scadente. Il piattello si è spezzato in frammenti che sono caduti entro il dolio.</w:t>
            </w:r>
          </w:p>
          <w:p w14:paraId="3FC0FBCB" w14:textId="77777777" w:rsidR="006A14BA" w:rsidRPr="00ED09E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09E9">
              <w:rPr>
                <w:rFonts w:ascii="Titillium Web" w:hAnsi="Titillium Web"/>
                <w:i/>
                <w:iCs/>
                <w:szCs w:val="24"/>
              </w:rPr>
              <w:t>A sud del dolio erano:</w:t>
            </w:r>
          </w:p>
          <w:p w14:paraId="69886D04" w14:textId="77777777" w:rsidR="006A14BA" w:rsidRPr="00ED09E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09E9">
              <w:rPr>
                <w:rFonts w:ascii="Titillium Web" w:hAnsi="Titillium Web"/>
                <w:i/>
                <w:iCs/>
                <w:szCs w:val="24"/>
              </w:rPr>
              <w:t>1 vasetto a forma di trottola, con ansa ad anello, con bocca stretta e circolare. è di argilla cenerognola, liscio e grezzo. è crinato, ma intero: alto 0,19</w:t>
            </w:r>
          </w:p>
          <w:p w14:paraId="31CB1D3A" w14:textId="77777777" w:rsidR="006A14BA" w:rsidRPr="00ED09E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09E9">
              <w:rPr>
                <w:rFonts w:ascii="Titillium Web" w:hAnsi="Titillium Web"/>
                <w:i/>
                <w:iCs/>
                <w:szCs w:val="24"/>
              </w:rPr>
              <w:t>1 oinochoe a forma di fiasca, con bocca trilobata, di argilla giallo chiara, con disegni strapazzati, di testone.</w:t>
            </w:r>
          </w:p>
          <w:p w14:paraId="582D0DB0" w14:textId="77777777" w:rsidR="006A14BA" w:rsidRPr="00ED09E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09E9">
              <w:rPr>
                <w:rFonts w:ascii="Titillium Web" w:hAnsi="Titillium Web"/>
                <w:i/>
                <w:iCs/>
                <w:szCs w:val="24"/>
              </w:rPr>
              <w:t>È in minuti frammenti, marcito e non fu raccolto.</w:t>
            </w:r>
          </w:p>
        </w:tc>
      </w:tr>
      <w:tr w:rsidR="0086297F" w:rsidRPr="00ED09E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D09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09E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D09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09E9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ED09E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D09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09E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D09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09E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D09E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D09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09E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D09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09E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D09E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D09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09E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D09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09E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D09E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D09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09E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3730E0D" w14:textId="77777777" w:rsidR="006A14BA" w:rsidRPr="00ED09E9" w:rsidRDefault="00000000" w:rsidP="00ED09E9">
            <w:pPr>
              <w:jc w:val="center"/>
              <w:rPr>
                <w:rFonts w:ascii="Titillium Web" w:hAnsi="Titillium Web"/>
                <w:szCs w:val="24"/>
              </w:rPr>
            </w:pPr>
            <w:r w:rsidRPr="00ED09E9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ED09E9">
              <w:rPr>
                <w:rFonts w:ascii="Titillium Web" w:eastAsia="Titillium" w:hAnsi="Titillium Web" w:cs="Titillium"/>
                <w:szCs w:val="24"/>
              </w:rPr>
              <w:t xml:space="preserve"> 1940, pp. 337-338; </w:t>
            </w:r>
            <w:r w:rsidRPr="00ED09E9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ED09E9">
              <w:rPr>
                <w:rFonts w:ascii="Titillium Web" w:eastAsia="Titillium" w:hAnsi="Titillium Web" w:cs="Titillium"/>
                <w:szCs w:val="24"/>
              </w:rPr>
              <w:t xml:space="preserve"> 1981, p. 144; </w:t>
            </w:r>
            <w:r w:rsidRPr="00ED09E9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ED09E9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ED09E9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B417B"/>
    <w:rsid w:val="000D72F4"/>
    <w:rsid w:val="001C17CC"/>
    <w:rsid w:val="002977D7"/>
    <w:rsid w:val="00472AF4"/>
    <w:rsid w:val="00551AF8"/>
    <w:rsid w:val="005B5AFF"/>
    <w:rsid w:val="006162A4"/>
    <w:rsid w:val="006346F7"/>
    <w:rsid w:val="006A14BA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D0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2026-05-13T20:31:00Z</dcterms:modified>
</cp:coreProperties>
</file>