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1180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46AA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46A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6AA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46A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6AA4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846AA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46A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6AA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46A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6AA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46AA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46A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6AA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46A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6AA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46AA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46A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6AA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46A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6AA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46AA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46A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6AA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46A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6AA4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846AA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46A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6AA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46A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6AA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46AA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46A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6AA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46A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6AA4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846AA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46A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6AA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46A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6AA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46AA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46A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6AA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2080225" w14:textId="77777777" w:rsidR="00B505CE" w:rsidRPr="00846AA4" w:rsidRDefault="00742F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6AA4">
              <w:rPr>
                <w:rFonts w:ascii="Titillium Web" w:hAnsi="Titillium Web"/>
                <w:i/>
                <w:iCs/>
                <w:szCs w:val="24"/>
              </w:rPr>
              <w:t>Tomba 1180, a umazione</w:t>
            </w:r>
          </w:p>
          <w:p w14:paraId="68473382" w14:textId="77777777" w:rsidR="00B505CE" w:rsidRPr="00846AA4" w:rsidRDefault="00742F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6AA4">
              <w:rPr>
                <w:rFonts w:ascii="Titillium Web" w:hAnsi="Titillium Web"/>
                <w:i/>
                <w:iCs/>
                <w:szCs w:val="24"/>
              </w:rPr>
              <w:t>A m. 90 dal Donna Bianca e a m. 38.5 dalla poderale si rinviene</w:t>
            </w:r>
          </w:p>
          <w:p w14:paraId="0E8FFBEA" w14:textId="77777777" w:rsidR="00B505CE" w:rsidRPr="00846AA4" w:rsidRDefault="00742F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6AA4">
              <w:rPr>
                <w:rFonts w:ascii="Titillium Web" w:hAnsi="Titillium Web"/>
                <w:i/>
                <w:iCs/>
                <w:szCs w:val="24"/>
              </w:rPr>
              <w:t>1 scheletro orientato con la testa a ovest e le gambe a est. La testa dello scheletro è piccola e di spessore sottilissimo (bambino di 12 anni?), i denti (pochi) piccoli, le ossicina del corpo marcite e consumate lasciano appena la loro impronta sulla sabbia.</w:t>
            </w:r>
          </w:p>
          <w:p w14:paraId="44BFF2E2" w14:textId="77777777" w:rsidR="00B505CE" w:rsidRPr="00846AA4" w:rsidRDefault="00742F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6AA4">
              <w:rPr>
                <w:rFonts w:ascii="Titillium Web" w:hAnsi="Titillium Web"/>
                <w:i/>
                <w:iCs/>
                <w:szCs w:val="24"/>
              </w:rPr>
              <w:t>Non è possibile prendere una misura della lunghezza dello scheletro.</w:t>
            </w:r>
          </w:p>
          <w:p w14:paraId="12D5AEC2" w14:textId="77777777" w:rsidR="00B505CE" w:rsidRPr="00846AA4" w:rsidRDefault="00742F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6AA4">
              <w:rPr>
                <w:rFonts w:ascii="Titillium Web" w:hAnsi="Titillium Web"/>
                <w:i/>
                <w:iCs/>
                <w:szCs w:val="24"/>
              </w:rPr>
              <w:t>Presso il fianco destro era un gruppetto di piccoli vasetti:</w:t>
            </w:r>
          </w:p>
          <w:p w14:paraId="2A9DF61C" w14:textId="77777777" w:rsidR="00B505CE" w:rsidRPr="00846AA4" w:rsidRDefault="00742F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6AA4">
              <w:rPr>
                <w:rFonts w:ascii="Titillium Web" w:hAnsi="Titillium Web"/>
                <w:i/>
                <w:iCs/>
                <w:szCs w:val="24"/>
              </w:rPr>
              <w:t>2 oinochoai a forma di fiasco, di terra rossa ben cotta, con vernice bruna diluita e scadentissima.</w:t>
            </w:r>
          </w:p>
          <w:p w14:paraId="08F75B67" w14:textId="77777777" w:rsidR="00B505CE" w:rsidRPr="00846AA4" w:rsidRDefault="00742F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6AA4">
              <w:rPr>
                <w:rFonts w:ascii="Titillium Web" w:hAnsi="Titillium Web"/>
                <w:i/>
                <w:iCs/>
                <w:szCs w:val="24"/>
              </w:rPr>
              <w:t>Sul corpo dei vasetti sono linee verticali segnate a stecca come le fette di un popone.</w:t>
            </w:r>
          </w:p>
          <w:p w14:paraId="147A3FFC" w14:textId="77777777" w:rsidR="00B505CE" w:rsidRPr="00846AA4" w:rsidRDefault="00742F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6AA4">
              <w:rPr>
                <w:rFonts w:ascii="Titillium Web" w:hAnsi="Titillium Web"/>
                <w:i/>
                <w:iCs/>
                <w:szCs w:val="24"/>
              </w:rPr>
              <w:t>Sono entrambi frammentati nella bocca e nell’ansa (i frammenti non si trovano)</w:t>
            </w:r>
          </w:p>
          <w:p w14:paraId="30F5578D" w14:textId="77777777" w:rsidR="00B505CE" w:rsidRPr="00846AA4" w:rsidRDefault="00742F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6AA4">
              <w:rPr>
                <w:rFonts w:ascii="Titillium Web" w:hAnsi="Titillium Web"/>
                <w:i/>
                <w:iCs/>
                <w:szCs w:val="24"/>
              </w:rPr>
              <w:t>1 piccolo cotile a piede stretto, tozzo sformato fino a quando era creta molle, non cotta; con vernice nerastra e scadentissima.</w:t>
            </w:r>
          </w:p>
          <w:p w14:paraId="4F2C8E1E" w14:textId="77777777" w:rsidR="00B505CE" w:rsidRPr="00846AA4" w:rsidRDefault="00742F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6AA4">
              <w:rPr>
                <w:rFonts w:ascii="Titillium Web" w:hAnsi="Titillium Web"/>
                <w:i/>
                <w:iCs/>
                <w:szCs w:val="24"/>
              </w:rPr>
              <w:t>È in frammenti (dei quali uno manca)</w:t>
            </w:r>
          </w:p>
          <w:p w14:paraId="7B550331" w14:textId="77777777" w:rsidR="00B505CE" w:rsidRPr="00846AA4" w:rsidRDefault="00742F3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46AA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46AA4">
              <w:rPr>
                <w:rFonts w:ascii="Titillium Web" w:hAnsi="Titillium Web"/>
                <w:i/>
                <w:iCs/>
                <w:szCs w:val="24"/>
              </w:rPr>
              <w:t xml:space="preserve"> piccole tazzine apode, a vern. nera, scadute (una sbocconcellata nel labbro).</w:t>
            </w:r>
          </w:p>
          <w:p w14:paraId="07685708" w14:textId="77777777" w:rsidR="00B505CE" w:rsidRPr="00846AA4" w:rsidRDefault="00742F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6AA4">
              <w:rPr>
                <w:rFonts w:ascii="Titillium Web" w:hAnsi="Titillium Web"/>
                <w:i/>
                <w:iCs/>
                <w:szCs w:val="24"/>
              </w:rPr>
              <w:t>La tomba posava a m. 0,60 di prof.tà. L’hummus ha uno spessore di circa 0.35</w:t>
            </w:r>
          </w:p>
        </w:tc>
      </w:tr>
      <w:tr w:rsidR="0086297F" w:rsidRPr="00846AA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46A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6AA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46A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6AA4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846AA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46A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6AA4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46A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6AA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46AA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46A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6AA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46A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6AA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46AA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46A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6AA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46A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6AA4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846AA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46A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6AA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8DF747E" w14:textId="77777777" w:rsidR="00B505CE" w:rsidRPr="00846AA4" w:rsidRDefault="00742F32" w:rsidP="00846AA4">
            <w:pPr>
              <w:jc w:val="center"/>
              <w:rPr>
                <w:rFonts w:ascii="Titillium Web" w:hAnsi="Titillium Web"/>
                <w:szCs w:val="24"/>
              </w:rPr>
            </w:pPr>
            <w:r w:rsidRPr="00846AA4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846AA4">
              <w:rPr>
                <w:rFonts w:ascii="Titillium Web" w:eastAsia="Titillium" w:hAnsi="Titillium Web" w:cs="Titillium"/>
                <w:szCs w:val="24"/>
              </w:rPr>
              <w:t xml:space="preserve"> 1940, p. 338; </w:t>
            </w:r>
            <w:r w:rsidRPr="00846AA4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846AA4">
              <w:rPr>
                <w:rFonts w:ascii="Titillium Web" w:eastAsia="Titillium" w:hAnsi="Titillium Web" w:cs="Titillium"/>
                <w:szCs w:val="24"/>
              </w:rPr>
              <w:t xml:space="preserve"> 2016-2017; </w:t>
            </w:r>
            <w:r w:rsidRPr="00846AA4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846AA4">
              <w:rPr>
                <w:rFonts w:ascii="Titillium Web" w:eastAsia="Titillium" w:hAnsi="Titillium Web" w:cs="Titillium"/>
                <w:szCs w:val="24"/>
              </w:rPr>
              <w:t xml:space="preserve"> 2025, p. 245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4078"/>
    <w:rsid w:val="006162A4"/>
    <w:rsid w:val="006346F7"/>
    <w:rsid w:val="006D6EFB"/>
    <w:rsid w:val="007145BC"/>
    <w:rsid w:val="00846AA4"/>
    <w:rsid w:val="0086297F"/>
    <w:rsid w:val="009E4922"/>
    <w:rsid w:val="00AB321D"/>
    <w:rsid w:val="00B165C4"/>
    <w:rsid w:val="00B505CE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2026-05-13T20:29:00Z</dcterms:modified>
</cp:coreProperties>
</file>