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119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8B21ED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8B21ED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8B21ED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1B5504" w:rsidRPr="008B21ED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1B5504" w:rsidRPr="008B21ED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1,20 m</w:t>
            </w:r>
          </w:p>
        </w:tc>
      </w:tr>
      <w:tr w:rsidR="001B5504" w:rsidRPr="008B21ED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8B21ED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029C753" w:rsidR="001B5504" w:rsidRPr="008B21ED" w:rsidRDefault="00036C2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B21ED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4DD0852E" w:rsidR="001B5504" w:rsidRPr="008B21ED" w:rsidRDefault="00036C27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B21ED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8B21ED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2811C760" w14:textId="77777777" w:rsidR="00036C27" w:rsidRPr="008B21ED" w:rsidRDefault="00036C27" w:rsidP="00036C2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>119 tomba &lt; a cremazione &gt;</w:t>
            </w:r>
          </w:p>
          <w:p w14:paraId="4D1A79C7" w14:textId="77777777" w:rsidR="00036C27" w:rsidRPr="008B21ED" w:rsidRDefault="00036C27" w:rsidP="00036C2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 xml:space="preserve">A m. 4 a </w:t>
            </w:r>
            <w:proofErr w:type="spellStart"/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>pon</w:t>
            </w:r>
            <w:proofErr w:type="spellEnd"/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 xml:space="preserve">. del precedente, ca m. 1,20 di profondità appare </w:t>
            </w:r>
            <w:r w:rsidRPr="008B21E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grande dolio, di</w:t>
            </w: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 xml:space="preserve"> terra rossa con cordoni sul ventre e senza anse.</w:t>
            </w:r>
          </w:p>
          <w:p w14:paraId="0BBEA136" w14:textId="77777777" w:rsidR="00036C27" w:rsidRPr="008B21ED" w:rsidRDefault="00036C27" w:rsidP="00036C2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>È completamente marcito ed è spaccato per la pressione delle radici delle alghe che vivono dentro.</w:t>
            </w:r>
          </w:p>
          <w:p w14:paraId="2B3B46E5" w14:textId="77777777" w:rsidR="00036C27" w:rsidRPr="008B21ED" w:rsidRDefault="00036C27" w:rsidP="00036C2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 xml:space="preserve">Fuori del dolio era </w:t>
            </w:r>
            <w:r w:rsidRPr="008B21ED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 aryballos </w:t>
            </w: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>a ver. n e palmette; è in frammenti.</w:t>
            </w:r>
          </w:p>
          <w:p w14:paraId="1A6B7E7E" w14:textId="1646D382" w:rsidR="001B5504" w:rsidRPr="008B21ED" w:rsidRDefault="00036C27" w:rsidP="00036C27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>Del dolio non fu possibile raccogliere nessun frammento.</w:t>
            </w:r>
          </w:p>
        </w:tc>
      </w:tr>
      <w:tr w:rsidR="001B5504" w:rsidRPr="008B21ED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Corredo</w:t>
            </w:r>
          </w:p>
        </w:tc>
        <w:tc>
          <w:tcPr>
            <w:tcW w:w="3350" w:type="pct"/>
            <w:vAlign w:val="center"/>
          </w:tcPr>
          <w:p w14:paraId="4114B93D" w14:textId="77777777" w:rsidR="001B5504" w:rsidRPr="008B21ED" w:rsidRDefault="00B00B57" w:rsidP="008B21ED">
            <w:pPr>
              <w:jc w:val="center"/>
              <w:rPr>
                <w:rFonts w:ascii="Titillium Web" w:hAnsi="Titillium Web" w:cs="Times New Roman"/>
                <w:szCs w:val="24"/>
              </w:rPr>
            </w:pPr>
            <w:r w:rsidRPr="008B21ED">
              <w:rPr>
                <w:rFonts w:ascii="Titillium Web" w:hAnsi="Titillium Web" w:cs="Times New Roman"/>
                <w:szCs w:val="24"/>
              </w:rPr>
              <w:t xml:space="preserve">I resti cremati del defunto erano conservati in un’olla, verosimilmente di produzione locale in ceramica grezza, oggi perduta (n. 1*). All’esterno di essa è stata rinvenuta, quale unico elemento di corredo, una </w:t>
            </w:r>
            <w:r w:rsidRPr="008B21ED">
              <w:rPr>
                <w:rFonts w:ascii="Titillium Web" w:hAnsi="Titillium Web" w:cs="Times New Roman"/>
                <w:i/>
                <w:iCs/>
                <w:szCs w:val="24"/>
              </w:rPr>
              <w:t>lekythos</w:t>
            </w:r>
            <w:r w:rsidRPr="008B21ED">
              <w:rPr>
                <w:rFonts w:ascii="Titillium Web" w:hAnsi="Titillium Web" w:cs="Times New Roman"/>
                <w:szCs w:val="24"/>
              </w:rPr>
              <w:t xml:space="preserve"> attica a </w:t>
            </w:r>
            <w:proofErr w:type="spellStart"/>
            <w:r w:rsidRPr="008B21ED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8B21ED">
              <w:rPr>
                <w:rFonts w:ascii="Titillium Web" w:hAnsi="Titillium Web" w:cs="Times New Roman"/>
                <w:szCs w:val="24"/>
              </w:rPr>
              <w:t>. (n. 2).</w:t>
            </w:r>
          </w:p>
          <w:p w14:paraId="3E0C95EF" w14:textId="77777777" w:rsidR="00B00B57" w:rsidRPr="008B21ED" w:rsidRDefault="00B00B57" w:rsidP="008B21ED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 xml:space="preserve">1*. Olla di produzione locale (ceramica </w:t>
            </w:r>
            <w:proofErr w:type="gramStart"/>
            <w:r w:rsidRPr="008B21ED">
              <w:rPr>
                <w:rFonts w:ascii="Titillium Web" w:hAnsi="Titillium Web"/>
                <w:szCs w:val="24"/>
              </w:rPr>
              <w:t>grezza ?</w:t>
            </w:r>
            <w:proofErr w:type="gramEnd"/>
            <w:r w:rsidRPr="008B21ED">
              <w:rPr>
                <w:rFonts w:ascii="Titillium Web" w:hAnsi="Titillium Web"/>
                <w:szCs w:val="24"/>
              </w:rPr>
              <w:t>)</w:t>
            </w:r>
          </w:p>
          <w:p w14:paraId="5EE32F9C" w14:textId="6DA2A952" w:rsidR="00B00B57" w:rsidRPr="008B21ED" w:rsidRDefault="00B00B57" w:rsidP="008B21ED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 xml:space="preserve">2. Lekythos </w:t>
            </w:r>
            <w:proofErr w:type="spellStart"/>
            <w:r w:rsidRPr="008B21ED">
              <w:rPr>
                <w:rFonts w:ascii="Titillium Web" w:hAnsi="Titillium Web"/>
                <w:szCs w:val="24"/>
              </w:rPr>
              <w:t>aryballica</w:t>
            </w:r>
            <w:proofErr w:type="spellEnd"/>
            <w:r w:rsidR="008B21ED" w:rsidRPr="008B21ED">
              <w:rPr>
                <w:rFonts w:ascii="Titillium Web" w:hAnsi="Titillium Web"/>
                <w:szCs w:val="24"/>
              </w:rPr>
              <w:t xml:space="preserve"> attica (IG 20663; figure rosse)</w:t>
            </w:r>
          </w:p>
        </w:tc>
      </w:tr>
      <w:tr w:rsidR="001B5504" w:rsidRPr="008B21ED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6DD291D3" w:rsidR="001B5504" w:rsidRPr="008B21ED" w:rsidRDefault="008B21E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Fuori il cinerario</w:t>
            </w:r>
          </w:p>
        </w:tc>
      </w:tr>
      <w:tr w:rsidR="001B5504" w:rsidRPr="008B21ED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2312A96" w:rsidR="001B5504" w:rsidRPr="008B21ED" w:rsidRDefault="008B21ED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B21ED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B21ED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B21ED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8B21ED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8B21ED">
              <w:rPr>
                <w:rFonts w:ascii="Titillium Web" w:hAnsi="Titillium Web"/>
                <w:szCs w:val="24"/>
              </w:rPr>
              <w:t>375-325 a.C.</w:t>
            </w:r>
          </w:p>
        </w:tc>
      </w:tr>
      <w:tr w:rsidR="001B5504" w:rsidRPr="008B21ED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lastRenderedPageBreak/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6FC5AF5B" w:rsidR="001B5504" w:rsidRPr="008B21ED" w:rsidRDefault="00BC3A68" w:rsidP="00BF212E">
            <w:pPr>
              <w:jc w:val="center"/>
              <w:rPr>
                <w:rFonts w:ascii="Titillium Web" w:hAnsi="Titillium Web"/>
                <w:szCs w:val="24"/>
              </w:rPr>
            </w:pPr>
            <w:r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8B21ED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8B21ED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8B21ED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8B21ED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36C27"/>
    <w:rsid w:val="000D72F4"/>
    <w:rsid w:val="001B5504"/>
    <w:rsid w:val="001F2833"/>
    <w:rsid w:val="0029024B"/>
    <w:rsid w:val="002977D7"/>
    <w:rsid w:val="002F1500"/>
    <w:rsid w:val="00472AF4"/>
    <w:rsid w:val="00560743"/>
    <w:rsid w:val="005B5AFF"/>
    <w:rsid w:val="0068458A"/>
    <w:rsid w:val="00710B38"/>
    <w:rsid w:val="007145BC"/>
    <w:rsid w:val="007D54CD"/>
    <w:rsid w:val="008B21ED"/>
    <w:rsid w:val="00942E70"/>
    <w:rsid w:val="00943EAC"/>
    <w:rsid w:val="00950348"/>
    <w:rsid w:val="00975CA9"/>
    <w:rsid w:val="00997946"/>
    <w:rsid w:val="009E4922"/>
    <w:rsid w:val="00A52A70"/>
    <w:rsid w:val="00B00B57"/>
    <w:rsid w:val="00B165C4"/>
    <w:rsid w:val="00B86B2D"/>
    <w:rsid w:val="00BC3A68"/>
    <w:rsid w:val="00BE2CB2"/>
    <w:rsid w:val="00BE63CC"/>
    <w:rsid w:val="00BF212E"/>
    <w:rsid w:val="00C21EE0"/>
    <w:rsid w:val="00C30F5C"/>
    <w:rsid w:val="00CC46E5"/>
    <w:rsid w:val="00D54723"/>
    <w:rsid w:val="00DB1668"/>
    <w:rsid w:val="00E0524C"/>
    <w:rsid w:val="00F7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14</cp:revision>
  <dcterms:created xsi:type="dcterms:W3CDTF">2026-04-28T14:33:00Z</dcterms:created>
  <dcterms:modified xsi:type="dcterms:W3CDTF">2026-05-18T08:48:00Z</dcterms:modified>
</cp:coreProperties>
</file>