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1196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942C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942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42C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942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42CA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3942C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942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42C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942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42C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942C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942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42C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942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42CA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3942C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942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42C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942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42CA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3942C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942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42C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942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42CA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3942C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942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42C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942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42C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942C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942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42C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942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42C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942C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942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42C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942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42C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942C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942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42C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0839823" w14:textId="77777777" w:rsidR="003351E6" w:rsidRPr="003942CA" w:rsidRDefault="00B305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2CA">
              <w:rPr>
                <w:rFonts w:ascii="Titillium Web" w:hAnsi="Titillium Web"/>
                <w:i/>
                <w:iCs/>
                <w:szCs w:val="24"/>
              </w:rPr>
              <w:t>Tomba 1196 a cremazione</w:t>
            </w:r>
          </w:p>
          <w:p w14:paraId="73702D7C" w14:textId="77777777" w:rsidR="003351E6" w:rsidRPr="003942CA" w:rsidRDefault="00B305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2CA">
              <w:rPr>
                <w:rFonts w:ascii="Titillium Web" w:hAnsi="Titillium Web"/>
                <w:i/>
                <w:iCs/>
                <w:szCs w:val="24"/>
              </w:rPr>
              <w:t>(di piccino),</w:t>
            </w:r>
          </w:p>
          <w:p w14:paraId="318DE5C9" w14:textId="77777777" w:rsidR="003351E6" w:rsidRPr="003942CA" w:rsidRDefault="00B305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2CA">
              <w:rPr>
                <w:rFonts w:ascii="Titillium Web" w:hAnsi="Titillium Web"/>
                <w:i/>
                <w:iCs/>
                <w:szCs w:val="24"/>
              </w:rPr>
              <w:t>Hummus 0,35</w:t>
            </w:r>
          </w:p>
          <w:p w14:paraId="2BB50DB0" w14:textId="77777777" w:rsidR="003351E6" w:rsidRPr="003942CA" w:rsidRDefault="00B305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2CA">
              <w:rPr>
                <w:rFonts w:ascii="Titillium Web" w:hAnsi="Titillium Web"/>
                <w:i/>
                <w:iCs/>
                <w:szCs w:val="24"/>
              </w:rPr>
              <w:t>A m. 72,90 a sud del Donna Bianca, a m. 34 a lev. della poderale e a m. 0.95 di profondità giaceva una piccola tomba a cremazione. In un mucchietto centrale erano deposte le ossa combuste e attorno ad esse, in circolo erano le suppellettili.</w:t>
            </w:r>
          </w:p>
          <w:p w14:paraId="5BDADF38" w14:textId="77777777" w:rsidR="003351E6" w:rsidRPr="003942CA" w:rsidRDefault="00B305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2CA">
              <w:rPr>
                <w:rFonts w:ascii="Titillium Web" w:hAnsi="Titillium Web"/>
                <w:i/>
                <w:iCs/>
                <w:szCs w:val="24"/>
              </w:rPr>
              <w:t>Le ossa combuste erano minutissime e le suppellettili tutte piccoline, adatte ad un bimbo.</w:t>
            </w:r>
          </w:p>
          <w:p w14:paraId="76B24FB7" w14:textId="77777777" w:rsidR="003351E6" w:rsidRPr="003942CA" w:rsidRDefault="00B305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2CA">
              <w:rPr>
                <w:rFonts w:ascii="Titillium Web" w:hAnsi="Titillium Web"/>
                <w:i/>
                <w:iCs/>
                <w:szCs w:val="24"/>
              </w:rPr>
              <w:t>Qualche lieve traccia di calce si rinvenne sui fittili e sul cumulo delle ossa combuste.</w:t>
            </w:r>
          </w:p>
          <w:p w14:paraId="31A920A8" w14:textId="77777777" w:rsidR="003351E6" w:rsidRPr="003942CA" w:rsidRDefault="00B305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2CA">
              <w:rPr>
                <w:rFonts w:ascii="Titillium Web" w:hAnsi="Titillium Web"/>
                <w:i/>
                <w:iCs/>
                <w:szCs w:val="24"/>
              </w:rPr>
              <w:t>Le suppellettili raccolte sono:</w:t>
            </w:r>
          </w:p>
          <w:p w14:paraId="4056AC91" w14:textId="77777777" w:rsidR="003351E6" w:rsidRPr="003942CA" w:rsidRDefault="00B3053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942CA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942CA">
              <w:rPr>
                <w:rFonts w:ascii="Titillium Web" w:hAnsi="Titillium Web"/>
                <w:i/>
                <w:iCs/>
                <w:szCs w:val="24"/>
              </w:rPr>
              <w:t xml:space="preserve"> piccoli oinochoai a forma panciuta, con piede e collo alti e stretti; il beccuccio a cartoccio verticale e ansa verticale. Sono di fattura ordinaria e con vernice bruna-scura, scadente. Sono interi.</w:t>
            </w:r>
          </w:p>
          <w:p w14:paraId="582700DB" w14:textId="77777777" w:rsidR="003351E6" w:rsidRPr="003942CA" w:rsidRDefault="00B3053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942CA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942CA">
              <w:rPr>
                <w:rFonts w:ascii="Titillium Web" w:hAnsi="Titillium Web"/>
                <w:i/>
                <w:iCs/>
                <w:szCs w:val="24"/>
              </w:rPr>
              <w:t xml:space="preserve"> piccoli kotilai della solita forma tarda, a piede stretto, con vernice bruno-scura, scadente. Uno è intero e l’altro in frammenti.</w:t>
            </w:r>
          </w:p>
          <w:p w14:paraId="6B58A4A7" w14:textId="77777777" w:rsidR="003351E6" w:rsidRPr="003942CA" w:rsidRDefault="00B305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2CA">
              <w:rPr>
                <w:rFonts w:ascii="Titillium Web" w:hAnsi="Titillium Web"/>
                <w:i/>
                <w:iCs/>
                <w:szCs w:val="24"/>
              </w:rPr>
              <w:t>1 piccolo vasetto a ventre rotondo con bocca circolare e ansa ad anello. è a vernice nera, scadente (quasi tutta scomparsa). Ha l’ansa ed il piede staccati.</w:t>
            </w:r>
          </w:p>
          <w:p w14:paraId="42B1855E" w14:textId="77777777" w:rsidR="003351E6" w:rsidRPr="003942CA" w:rsidRDefault="00B3053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942CA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942CA">
              <w:rPr>
                <w:rFonts w:ascii="Titillium Web" w:hAnsi="Titillium Web"/>
                <w:i/>
                <w:iCs/>
                <w:szCs w:val="24"/>
              </w:rPr>
              <w:t xml:space="preserve"> tazzette con alto piede, a vern. nera, scadente (una frammentata nel pieduccio).</w:t>
            </w:r>
          </w:p>
          <w:p w14:paraId="2F5633CD" w14:textId="77777777" w:rsidR="003351E6" w:rsidRPr="003942CA" w:rsidRDefault="00B305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2CA">
              <w:rPr>
                <w:rFonts w:ascii="Titillium Web" w:hAnsi="Titillium Web"/>
                <w:i/>
                <w:iCs/>
                <w:szCs w:val="24"/>
              </w:rPr>
              <w:t>2 coppine come le precedenti: intere</w:t>
            </w:r>
          </w:p>
          <w:p w14:paraId="190E1259" w14:textId="77777777" w:rsidR="003351E6" w:rsidRPr="003942CA" w:rsidRDefault="00B305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2CA">
              <w:rPr>
                <w:rFonts w:ascii="Titillium Web" w:hAnsi="Titillium Web"/>
                <w:i/>
                <w:iCs/>
                <w:szCs w:val="24"/>
              </w:rPr>
              <w:lastRenderedPageBreak/>
              <w:t>1 piattello con pieduccio, a vern. nera scadente è in frammenti.</w:t>
            </w:r>
          </w:p>
          <w:p w14:paraId="4BE28FC3" w14:textId="77777777" w:rsidR="003351E6" w:rsidRPr="003942CA" w:rsidRDefault="00B305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2CA">
              <w:rPr>
                <w:rFonts w:ascii="Titillium Web" w:hAnsi="Titillium Web"/>
                <w:i/>
                <w:iCs/>
                <w:szCs w:val="24"/>
              </w:rPr>
              <w:t>1 tazzetta a vern. nera, scadente, intera.</w:t>
            </w:r>
          </w:p>
          <w:p w14:paraId="4DB204DB" w14:textId="77777777" w:rsidR="003351E6" w:rsidRPr="003942CA" w:rsidRDefault="00B305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2CA">
              <w:rPr>
                <w:rFonts w:ascii="Titillium Web" w:hAnsi="Titillium Web"/>
                <w:i/>
                <w:iCs/>
                <w:szCs w:val="24"/>
              </w:rPr>
              <w:t>- pochi frammenti di una scodella</w:t>
            </w:r>
          </w:p>
          <w:p w14:paraId="4171174E" w14:textId="77777777" w:rsidR="003351E6" w:rsidRPr="003942CA" w:rsidRDefault="00B305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42CA">
              <w:rPr>
                <w:rFonts w:ascii="Titillium Web" w:hAnsi="Titillium Web"/>
                <w:i/>
                <w:iCs/>
                <w:szCs w:val="24"/>
              </w:rPr>
              <w:t>- poche conchiglie, tipo cardium, si rinvennero nel cumulo delle ossa combuste, dal lato di levante.</w:t>
            </w:r>
          </w:p>
        </w:tc>
      </w:tr>
      <w:tr w:rsidR="0086297F" w:rsidRPr="003942C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942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42CA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942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42CA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3942C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942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42C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942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42C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942C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942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42C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942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42C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942C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942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42C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56ED3B07" w:rsidR="0086297F" w:rsidRPr="003942CA" w:rsidRDefault="003942CA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Sub</w:t>
            </w:r>
            <w:r w:rsidR="000E0C02">
              <w:rPr>
                <w:rFonts w:ascii="Titillium Web" w:hAnsi="Titillium Web"/>
                <w:szCs w:val="24"/>
              </w:rPr>
              <w:t>a</w:t>
            </w:r>
            <w:r w:rsidR="0086297F" w:rsidRPr="003942CA">
              <w:rPr>
                <w:rFonts w:ascii="Titillium Web" w:hAnsi="Titillium Web"/>
                <w:szCs w:val="24"/>
              </w:rPr>
              <w:t>dulto</w:t>
            </w:r>
          </w:p>
        </w:tc>
      </w:tr>
      <w:tr w:rsidR="0086297F" w:rsidRPr="003942C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942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42C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A97EBB2" w14:textId="5E098896" w:rsidR="003351E6" w:rsidRPr="003942CA" w:rsidRDefault="007028B4" w:rsidP="003942CA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eastAsia="Titillium" w:hAnsi="Titillium Web" w:cs="Titillium"/>
                <w:smallCaps/>
                <w:szCs w:val="24"/>
              </w:rPr>
              <w:t xml:space="preserve">Berti, </w:t>
            </w:r>
            <w:r w:rsidR="00B30537" w:rsidRPr="003942CA">
              <w:rPr>
                <w:rFonts w:ascii="Titillium Web" w:eastAsia="Titillium" w:hAnsi="Titillium Web" w:cs="Titillium"/>
                <w:smallCaps/>
                <w:szCs w:val="24"/>
              </w:rPr>
              <w:t>Bisi, Camerin</w:t>
            </w:r>
            <w:r w:rsidR="00B30537" w:rsidRPr="003942CA">
              <w:rPr>
                <w:rFonts w:ascii="Titillium Web" w:eastAsia="Titillium" w:hAnsi="Titillium Web" w:cs="Titillium"/>
                <w:szCs w:val="24"/>
              </w:rPr>
              <w:t xml:space="preserve"> 1993, p. 28; </w:t>
            </w:r>
            <w:r w:rsidR="00B30537" w:rsidRPr="003942CA">
              <w:rPr>
                <w:rFonts w:ascii="Titillium Web" w:eastAsia="Titillium" w:hAnsi="Titillium Web" w:cs="Titillium"/>
                <w:smallCaps/>
                <w:szCs w:val="24"/>
              </w:rPr>
              <w:t xml:space="preserve">Felletti-Maj </w:t>
            </w:r>
            <w:r w:rsidR="00B30537" w:rsidRPr="003942CA">
              <w:rPr>
                <w:rFonts w:ascii="Titillium Web" w:eastAsia="Titillium" w:hAnsi="Titillium Web" w:cs="Titillium"/>
                <w:szCs w:val="24"/>
              </w:rPr>
              <w:t xml:space="preserve">1940, p. 339; </w:t>
            </w:r>
            <w:r w:rsidR="00B30537" w:rsidRPr="003942CA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="00B30537" w:rsidRPr="003942CA">
              <w:rPr>
                <w:rFonts w:ascii="Titillium Web" w:eastAsia="Titillium" w:hAnsi="Titillium Web" w:cs="Titillium"/>
                <w:szCs w:val="24"/>
              </w:rPr>
              <w:t xml:space="preserve"> 2016-2017; </w:t>
            </w:r>
            <w:r w:rsidR="00B30537" w:rsidRPr="003942CA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="00B30537" w:rsidRPr="003942CA">
              <w:rPr>
                <w:rFonts w:ascii="Titillium Web" w:eastAsia="Titillium" w:hAnsi="Titillium Web" w:cs="Titillium"/>
                <w:szCs w:val="24"/>
              </w:rPr>
              <w:t xml:space="preserve"> 2025, p. 233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0E0C02"/>
    <w:rsid w:val="001C17CC"/>
    <w:rsid w:val="002977D7"/>
    <w:rsid w:val="003351E6"/>
    <w:rsid w:val="003942CA"/>
    <w:rsid w:val="004338D7"/>
    <w:rsid w:val="00472AF4"/>
    <w:rsid w:val="00551AF8"/>
    <w:rsid w:val="005B5AFF"/>
    <w:rsid w:val="006162A4"/>
    <w:rsid w:val="006346F7"/>
    <w:rsid w:val="006D6EFB"/>
    <w:rsid w:val="007028B4"/>
    <w:rsid w:val="007145BC"/>
    <w:rsid w:val="0086297F"/>
    <w:rsid w:val="008C4E7A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2026-05-18T15:08:00Z</dcterms:modified>
</cp:coreProperties>
</file>