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72073315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</w:t>
      </w:r>
      <w:r w:rsidR="006346F7">
        <w:rPr>
          <w:rFonts w:ascii="Titillium Web" w:hAnsi="Titillium Web"/>
          <w:b/>
          <w:bCs/>
          <w:sz w:val="28"/>
          <w:szCs w:val="24"/>
        </w:rPr>
        <w:t xml:space="preserve"> 1213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A70BC1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A70B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70BC1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A70BC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70BC1">
              <w:rPr>
                <w:rFonts w:ascii="Titillium Web" w:hAnsi="Titillium Web"/>
                <w:szCs w:val="24"/>
              </w:rPr>
              <w:t>1936</w:t>
            </w:r>
          </w:p>
        </w:tc>
      </w:tr>
      <w:tr w:rsidR="0086297F" w:rsidRPr="00A70BC1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A70B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70BC1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A70BC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70BC1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A70BC1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A70B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70BC1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A70BC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70BC1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A70BC1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A70B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70BC1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A70BC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70BC1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A70BC1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A70B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70BC1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A70BC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70BC1">
              <w:rPr>
                <w:rFonts w:ascii="Titillium Web" w:hAnsi="Titillium Web"/>
                <w:szCs w:val="24"/>
              </w:rPr>
              <w:t>1,2 m</w:t>
            </w:r>
          </w:p>
        </w:tc>
      </w:tr>
      <w:tr w:rsidR="0086297F" w:rsidRPr="00A70BC1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A70B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70BC1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A70BC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70BC1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A70BC1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A70B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70BC1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A70BC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70BC1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A70BC1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A70B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70BC1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A70BC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70BC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70BC1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A70B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70BC1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503683A" w14:textId="77777777" w:rsidR="000F23B0" w:rsidRPr="00A70BC1" w:rsidRDefault="00E90B5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70BC1">
              <w:rPr>
                <w:rFonts w:ascii="Titillium Web" w:hAnsi="Titillium Web"/>
                <w:i/>
                <w:iCs/>
                <w:szCs w:val="24"/>
              </w:rPr>
              <w:t>Tomba 1213 a umazione - Scavo abusivo - (notte del 9 maggio 1936)</w:t>
            </w:r>
          </w:p>
          <w:p w14:paraId="2EC25023" w14:textId="77777777" w:rsidR="000F23B0" w:rsidRPr="00A70BC1" w:rsidRDefault="00E90B5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70BC1">
              <w:rPr>
                <w:rFonts w:ascii="Titillium Web" w:hAnsi="Titillium Web"/>
                <w:i/>
                <w:iCs/>
                <w:szCs w:val="24"/>
              </w:rPr>
              <w:t>[...] Sull’orlo della fossa già scavata erano:</w:t>
            </w:r>
          </w:p>
          <w:p w14:paraId="6F892B19" w14:textId="77777777" w:rsidR="000F23B0" w:rsidRPr="00A70BC1" w:rsidRDefault="00E90B5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70BC1">
              <w:rPr>
                <w:rFonts w:ascii="Titillium Web" w:hAnsi="Titillium Web"/>
                <w:i/>
                <w:iCs/>
                <w:szCs w:val="24"/>
              </w:rPr>
              <w:t>1 oinochoe a forma di fiasca, con bocca trilobata e ansa verticale. è intero. Reca dipinte sul ventre palmette e spirali con un profilo di tesone (il disegno come al solito è scorretto e inabile).</w:t>
            </w:r>
          </w:p>
          <w:p w14:paraId="7C475CDB" w14:textId="77777777" w:rsidR="000F23B0" w:rsidRPr="00A70BC1" w:rsidRDefault="00E90B5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70BC1">
              <w:rPr>
                <w:rFonts w:ascii="Titillium Web" w:hAnsi="Titillium Web"/>
                <w:i/>
                <w:iCs/>
                <w:szCs w:val="24"/>
              </w:rPr>
              <w:t>1 bustino a mezzo rilievo, di terracotta marcito, mancante della testa. ha la solita forma dei bustini di divinità che regge sulle braccia un’animale. è di lavoro rozzo, grezzo e inabile.</w:t>
            </w:r>
          </w:p>
          <w:p w14:paraId="58C24AA6" w14:textId="77777777" w:rsidR="000F23B0" w:rsidRPr="00A70BC1" w:rsidRDefault="00E90B5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70BC1">
              <w:rPr>
                <w:rFonts w:ascii="Titillium Web" w:hAnsi="Titillium Web"/>
                <w:i/>
                <w:iCs/>
                <w:szCs w:val="24"/>
              </w:rPr>
              <w:t>1 piccolo cotile a piede stretto e allungato, con due anse orizzontali e vernice bruno-nerastra assai scadente: è frammentato.</w:t>
            </w:r>
          </w:p>
          <w:p w14:paraId="30B69D58" w14:textId="77777777" w:rsidR="000F23B0" w:rsidRPr="00A70BC1" w:rsidRDefault="00E90B5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70BC1">
              <w:rPr>
                <w:rFonts w:ascii="Titillium Web" w:hAnsi="Titillium Web"/>
                <w:i/>
                <w:iCs/>
                <w:szCs w:val="24"/>
              </w:rPr>
              <w:t>1 epickesis di terracotta di forma tozza e pesante, con traccie di pennellate bruno-scuro e lievi decorazioni grafite a onde di mare. Ha il beccuccio alto e stretto e a cartoccio. Intero</w:t>
            </w:r>
          </w:p>
          <w:p w14:paraId="68BF070B" w14:textId="77777777" w:rsidR="000F23B0" w:rsidRPr="00A70BC1" w:rsidRDefault="00E90B5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70BC1">
              <w:rPr>
                <w:rFonts w:ascii="Titillium Web" w:hAnsi="Titillium Web"/>
                <w:i/>
                <w:iCs/>
                <w:szCs w:val="24"/>
              </w:rPr>
              <w:t>1 tazzina a vern. nera scadente, di forma kyissoide, con due anse orizzontali, e piede basso a listello e con palmette impresse nell’interno. è frammentata.</w:t>
            </w:r>
          </w:p>
          <w:p w14:paraId="037E152E" w14:textId="77777777" w:rsidR="000F23B0" w:rsidRPr="00A70BC1" w:rsidRDefault="00E90B5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70BC1">
              <w:rPr>
                <w:rFonts w:ascii="Titillium Web" w:hAnsi="Titillium Web"/>
                <w:i/>
                <w:iCs/>
                <w:szCs w:val="24"/>
              </w:rPr>
              <w:t xml:space="preserve">Questi oggetti già scavati erano deposti sull’orlo della fossa. In fondo alla fossa si notavano gli avanzi dello scheletro in parte scomposti. il cranio marcito era ancora al suo posto e posava a nord-ovest, mentre le ossa dei piedi non ancora smosse, erano a sud-est. Il guardiano ha raccolto un frammento della </w:t>
            </w:r>
            <w:r w:rsidRPr="00A70BC1">
              <w:rPr>
                <w:rFonts w:ascii="Titillium Web" w:hAnsi="Titillium Web"/>
                <w:i/>
                <w:iCs/>
                <w:szCs w:val="24"/>
              </w:rPr>
              <w:lastRenderedPageBreak/>
              <w:t>mascella inferiore con alcuni dentini che dimostrano appartenere ad un individuo assai giovane (dai 16 ai 17 anni?).</w:t>
            </w:r>
          </w:p>
          <w:p w14:paraId="16FF3392" w14:textId="77777777" w:rsidR="000F23B0" w:rsidRPr="00A70BC1" w:rsidRDefault="00E90B5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70BC1">
              <w:rPr>
                <w:rFonts w:ascii="Titillium Web" w:hAnsi="Titillium Web"/>
                <w:i/>
                <w:iCs/>
                <w:szCs w:val="24"/>
              </w:rPr>
              <w:t>Presso il cranio , a destra, era</w:t>
            </w:r>
          </w:p>
          <w:p w14:paraId="576A21CF" w14:textId="77777777" w:rsidR="000F23B0" w:rsidRPr="00A70BC1" w:rsidRDefault="00E90B5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70BC1">
              <w:rPr>
                <w:rFonts w:ascii="Titillium Web" w:hAnsi="Titillium Web"/>
                <w:i/>
                <w:iCs/>
                <w:szCs w:val="24"/>
              </w:rPr>
              <w:t>1 pigna (frutto)</w:t>
            </w:r>
          </w:p>
          <w:p w14:paraId="1D9FDDC4" w14:textId="77777777" w:rsidR="000F23B0" w:rsidRPr="00A70BC1" w:rsidRDefault="00E90B5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70BC1">
              <w:rPr>
                <w:rFonts w:ascii="Titillium Web" w:hAnsi="Titillium Web"/>
                <w:i/>
                <w:iCs/>
                <w:szCs w:val="24"/>
              </w:rPr>
              <w:t>1 altra pigna era posta sul petto dello scheletro dalla parte destra (vedi schizzo).</w:t>
            </w:r>
          </w:p>
          <w:p w14:paraId="190B5A55" w14:textId="77777777" w:rsidR="000F23B0" w:rsidRPr="00A70BC1" w:rsidRDefault="00E90B5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70BC1">
              <w:rPr>
                <w:rFonts w:ascii="Titillium Web" w:hAnsi="Titillium Web"/>
                <w:i/>
                <w:iCs/>
                <w:szCs w:val="24"/>
              </w:rPr>
              <w:t>A destra del braccio dritto, il guardiano raccolse:</w:t>
            </w:r>
          </w:p>
          <w:p w14:paraId="63953635" w14:textId="77777777" w:rsidR="000F23B0" w:rsidRPr="00A70BC1" w:rsidRDefault="00E90B5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70BC1">
              <w:rPr>
                <w:rFonts w:ascii="Titillium Web" w:hAnsi="Titillium Web"/>
                <w:i/>
                <w:iCs/>
                <w:szCs w:val="24"/>
              </w:rPr>
              <w:t>2 cotilai piccoli a piede stretto e allungato, di fattura scadente, a vernice bruno-.scura scadente: sono interi.</w:t>
            </w:r>
          </w:p>
          <w:p w14:paraId="6E4D8C75" w14:textId="77777777" w:rsidR="000F23B0" w:rsidRPr="00A70BC1" w:rsidRDefault="00E90B5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70BC1">
              <w:rPr>
                <w:rFonts w:ascii="Titillium Web" w:hAnsi="Titillium Web"/>
                <w:i/>
                <w:iCs/>
                <w:szCs w:val="24"/>
              </w:rPr>
              <w:t>2 piattini con pieduccio, di argilla rossiccia e con circoli concentrici di pennellate a tinta bruno-scuro, scadente. Interi.</w:t>
            </w:r>
          </w:p>
          <w:p w14:paraId="3012525A" w14:textId="77777777" w:rsidR="000F23B0" w:rsidRPr="00A70BC1" w:rsidRDefault="00E90B5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70BC1">
              <w:rPr>
                <w:rFonts w:ascii="Titillium Web" w:hAnsi="Titillium Web"/>
                <w:i/>
                <w:iCs/>
                <w:szCs w:val="24"/>
              </w:rPr>
              <w:t>presso i piedi dello scheletro erano:</w:t>
            </w:r>
          </w:p>
          <w:p w14:paraId="49EE0543" w14:textId="77777777" w:rsidR="000F23B0" w:rsidRPr="00A70BC1" w:rsidRDefault="00E90B5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70BC1">
              <w:rPr>
                <w:rFonts w:ascii="Titillium Web" w:hAnsi="Titillium Web"/>
                <w:i/>
                <w:iCs/>
                <w:szCs w:val="24"/>
              </w:rPr>
              <w:t>2 scodelle a basso piede, a vern. nera scadente, intere. (una di queste reca all’interno palmette impresse a stampo) entrambe contenevano una pigna.</w:t>
            </w:r>
          </w:p>
          <w:p w14:paraId="4B4CA884" w14:textId="77777777" w:rsidR="000F23B0" w:rsidRPr="00A70BC1" w:rsidRDefault="00E90B5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70BC1">
              <w:rPr>
                <w:rFonts w:ascii="Titillium Web" w:hAnsi="Titillium Web"/>
                <w:i/>
                <w:iCs/>
                <w:szCs w:val="24"/>
              </w:rPr>
              <w:t>Il guardiano ha notato che presso il piede destro dello scheletro erano le impronte del bustino di terracotta. Lo scheletro giaceva sulla nuda terra e alla profondità di m. 1,20 circa. la fossa era scavata sul bordo sud della prima cavedagna che attraversa Valle Trebba da est a ovest (nella Ima zona) e corre parallela alla provinciale per Comacchio e che da questa dista m. 130,00 precisi. Dalla poderale la fossa dista m. 87,00 (a lev.).</w:t>
            </w:r>
          </w:p>
        </w:tc>
      </w:tr>
      <w:tr w:rsidR="0086297F" w:rsidRPr="00A70BC1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A70B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70BC1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A70BC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70BC1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A70BC1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A70B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70BC1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A70BC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70BC1">
              <w:rPr>
                <w:rFonts w:ascii="Titillium Web" w:hAnsi="Titillium Web"/>
                <w:szCs w:val="24"/>
              </w:rPr>
              <w:t>Femminile ?</w:t>
            </w:r>
          </w:p>
        </w:tc>
      </w:tr>
      <w:tr w:rsidR="0086297F" w:rsidRPr="00A70BC1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A70B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70BC1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A70BC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70BC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70BC1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A70B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70BC1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A70BC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70BC1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A70BC1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A70B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70BC1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6E9AD3D" w14:textId="47CF8F8A" w:rsidR="000F23B0" w:rsidRPr="00135E82" w:rsidRDefault="004A6E7B">
            <w:pPr>
              <w:rPr>
                <w:rFonts w:ascii="Titillium Web" w:hAnsi="Titillium Web"/>
                <w:szCs w:val="24"/>
              </w:rPr>
            </w:pPr>
            <w:r w:rsidRPr="00135E82">
              <w:rPr>
                <w:rFonts w:ascii="Titillium Web" w:hAnsi="Titillium Web"/>
                <w:smallCaps/>
                <w:szCs w:val="24"/>
              </w:rPr>
              <w:t>Felletti-Maj</w:t>
            </w:r>
            <w:r w:rsidRPr="00135E82">
              <w:rPr>
                <w:rFonts w:ascii="Titillium Web" w:hAnsi="Titillium Web"/>
                <w:szCs w:val="24"/>
              </w:rPr>
              <w:t xml:space="preserve"> 1940, </w:t>
            </w:r>
            <w:r w:rsidR="00135E82" w:rsidRPr="00135E82">
              <w:rPr>
                <w:rFonts w:ascii="Titillium Web" w:hAnsi="Titillium Web"/>
                <w:szCs w:val="24"/>
              </w:rPr>
              <w:t>p</w:t>
            </w:r>
            <w:r w:rsidRPr="00135E82">
              <w:rPr>
                <w:rFonts w:ascii="Titillium Web" w:hAnsi="Titillium Web"/>
                <w:szCs w:val="24"/>
              </w:rPr>
              <w:t xml:space="preserve">. 341; </w:t>
            </w:r>
            <w:r w:rsidR="00135E82" w:rsidRPr="00135E82">
              <w:rPr>
                <w:rFonts w:ascii="Titillium Web" w:hAnsi="Titillium Web"/>
                <w:smallCaps/>
                <w:szCs w:val="24"/>
              </w:rPr>
              <w:t>S</w:t>
            </w:r>
            <w:r w:rsidRPr="00135E82">
              <w:rPr>
                <w:rFonts w:ascii="Titillium Web" w:hAnsi="Titillium Web"/>
                <w:smallCaps/>
                <w:szCs w:val="24"/>
              </w:rPr>
              <w:t>erra</w:t>
            </w:r>
            <w:r w:rsidRPr="00135E82">
              <w:rPr>
                <w:rFonts w:ascii="Titillium Web" w:hAnsi="Titillium Web"/>
                <w:szCs w:val="24"/>
              </w:rPr>
              <w:t xml:space="preserve"> 2022; </w:t>
            </w:r>
            <w:r w:rsidR="00135E82" w:rsidRPr="00135E82">
              <w:rPr>
                <w:rFonts w:ascii="Titillium Web" w:hAnsi="Titillium Web"/>
                <w:smallCaps/>
                <w:szCs w:val="24"/>
              </w:rPr>
              <w:t>S</w:t>
            </w:r>
            <w:r w:rsidRPr="00135E82">
              <w:rPr>
                <w:rFonts w:ascii="Titillium Web" w:hAnsi="Titillium Web"/>
                <w:smallCaps/>
                <w:szCs w:val="24"/>
              </w:rPr>
              <w:t>erra</w:t>
            </w:r>
            <w:r w:rsidRPr="00135E82">
              <w:rPr>
                <w:rFonts w:ascii="Titillium Web" w:hAnsi="Titillium Web"/>
                <w:szCs w:val="24"/>
              </w:rPr>
              <w:t xml:space="preserve"> 2025, p. 246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0F23B0"/>
    <w:rsid w:val="00135E82"/>
    <w:rsid w:val="001C17CC"/>
    <w:rsid w:val="002977D7"/>
    <w:rsid w:val="00354660"/>
    <w:rsid w:val="00472AF4"/>
    <w:rsid w:val="004A6E7B"/>
    <w:rsid w:val="00551AF8"/>
    <w:rsid w:val="00577476"/>
    <w:rsid w:val="005B5AFF"/>
    <w:rsid w:val="006162A4"/>
    <w:rsid w:val="006346F7"/>
    <w:rsid w:val="006D6EFB"/>
    <w:rsid w:val="007145BC"/>
    <w:rsid w:val="007814C8"/>
    <w:rsid w:val="0086297F"/>
    <w:rsid w:val="009E4922"/>
    <w:rsid w:val="00A70BC1"/>
    <w:rsid w:val="00A81C0A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457</Words>
  <Characters>2608</Characters>
  <Application>Microsoft Office Word</Application>
  <DocSecurity>0</DocSecurity>
  <Lines>21</Lines>
  <Paragraphs>6</Paragraphs>
  <ScaleCrop>false</ScaleCrop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10</cp:revision>
  <dcterms:created xsi:type="dcterms:W3CDTF">2026-04-30T12:42:00Z</dcterms:created>
  <dcterms:modified xsi:type="dcterms:W3CDTF">2026-05-13T19:12:00Z</dcterms:modified>
</cp:coreProperties>
</file>