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F8408" w14:textId="0B5C78B4" w:rsidR="00472AF4" w:rsidRPr="00C30F5C" w:rsidRDefault="0001421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C30F5C">
        <w:rPr>
          <w:rFonts w:ascii="Titillium Web" w:hAnsi="Titillium Web"/>
          <w:b/>
          <w:bCs/>
          <w:sz w:val="28"/>
          <w:szCs w:val="24"/>
        </w:rPr>
        <w:t>Valle Trebba – Tomba 133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1B5504" w:rsidRPr="005930A8" w14:paraId="7E897B51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C7784" w14:textId="77777777" w:rsidR="001B5504" w:rsidRPr="005930A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930A8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3911E4F6" w14:textId="6BFD1686" w:rsidR="001B5504" w:rsidRPr="005930A8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5930A8">
              <w:rPr>
                <w:rFonts w:ascii="Titillium Web" w:hAnsi="Titillium Web"/>
                <w:szCs w:val="24"/>
              </w:rPr>
              <w:t>1923</w:t>
            </w:r>
          </w:p>
        </w:tc>
      </w:tr>
      <w:tr w:rsidR="001B5504" w:rsidRPr="005930A8" w14:paraId="4120B077" w14:textId="77777777" w:rsidTr="001B5504">
        <w:trPr>
          <w:jc w:val="center"/>
        </w:trPr>
        <w:tc>
          <w:tcPr>
            <w:tcW w:w="1650" w:type="pct"/>
            <w:vAlign w:val="center"/>
          </w:tcPr>
          <w:p w14:paraId="7B4CDD57" w14:textId="77777777" w:rsidR="001B5504" w:rsidRPr="005930A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930A8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4ED449D1" w14:textId="67560E4F" w:rsidR="001B5504" w:rsidRPr="005930A8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5930A8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1B5504" w:rsidRPr="005930A8" w14:paraId="7A448E9D" w14:textId="77777777" w:rsidTr="001B5504">
        <w:trPr>
          <w:jc w:val="center"/>
        </w:trPr>
        <w:tc>
          <w:tcPr>
            <w:tcW w:w="1650" w:type="pct"/>
            <w:vAlign w:val="center"/>
          </w:tcPr>
          <w:p w14:paraId="1E1EA165" w14:textId="77777777" w:rsidR="001B5504" w:rsidRPr="005930A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930A8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18226334" w14:textId="6B6FE1CF" w:rsidR="001B5504" w:rsidRPr="005930A8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5930A8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1B5504" w:rsidRPr="005930A8" w14:paraId="31276AA4" w14:textId="77777777" w:rsidTr="001B5504">
        <w:trPr>
          <w:jc w:val="center"/>
        </w:trPr>
        <w:tc>
          <w:tcPr>
            <w:tcW w:w="1650" w:type="pct"/>
            <w:vAlign w:val="center"/>
          </w:tcPr>
          <w:p w14:paraId="33201D3D" w14:textId="77777777" w:rsidR="001B5504" w:rsidRPr="005930A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930A8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720E7EE7" w14:textId="3E36BEBB" w:rsidR="001B5504" w:rsidRPr="005930A8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5930A8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1B5504" w:rsidRPr="005930A8" w14:paraId="07337DA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032DFD5" w14:textId="77777777" w:rsidR="001B5504" w:rsidRPr="005930A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930A8">
              <w:rPr>
                <w:rFonts w:ascii="Titillium Web" w:hAnsi="Titillium Web"/>
                <w:smallCaps/>
                <w:szCs w:val="24"/>
              </w:rPr>
              <w:t>Profondità dal piano di campagna</w:t>
            </w:r>
          </w:p>
        </w:tc>
        <w:tc>
          <w:tcPr>
            <w:tcW w:w="3350" w:type="pct"/>
            <w:vAlign w:val="center"/>
          </w:tcPr>
          <w:p w14:paraId="4AC1C871" w14:textId="553FE193" w:rsidR="001B5504" w:rsidRPr="005930A8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5930A8"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5930A8" w14:paraId="16F9D287" w14:textId="77777777" w:rsidTr="001B5504">
        <w:trPr>
          <w:jc w:val="center"/>
        </w:trPr>
        <w:tc>
          <w:tcPr>
            <w:tcW w:w="1650" w:type="pct"/>
            <w:vAlign w:val="center"/>
          </w:tcPr>
          <w:p w14:paraId="5D675683" w14:textId="77777777" w:rsidR="001B5504" w:rsidRPr="005930A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930A8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06ED54D" w14:textId="0EBDB5D9" w:rsidR="001B5504" w:rsidRPr="005930A8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5930A8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1B5504" w:rsidRPr="005930A8" w14:paraId="3DCDE8C5" w14:textId="77777777" w:rsidTr="001B5504">
        <w:trPr>
          <w:jc w:val="center"/>
        </w:trPr>
        <w:tc>
          <w:tcPr>
            <w:tcW w:w="1650" w:type="pct"/>
            <w:vAlign w:val="center"/>
          </w:tcPr>
          <w:p w14:paraId="090E3992" w14:textId="77777777" w:rsidR="001B5504" w:rsidRPr="005930A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930A8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01C3562F" w14:textId="502A597A" w:rsidR="001B5504" w:rsidRPr="005930A8" w:rsidRDefault="00955EB3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5930A8"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5930A8" w14:paraId="5978151F" w14:textId="77777777" w:rsidTr="001B5504">
        <w:trPr>
          <w:jc w:val="center"/>
        </w:trPr>
        <w:tc>
          <w:tcPr>
            <w:tcW w:w="1650" w:type="pct"/>
            <w:vAlign w:val="center"/>
          </w:tcPr>
          <w:p w14:paraId="1F67A10B" w14:textId="77777777" w:rsidR="001B5504" w:rsidRPr="005930A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930A8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6599D472" w14:textId="03B77FEE" w:rsidR="001B5504" w:rsidRPr="005930A8" w:rsidRDefault="00955EB3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5930A8"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5930A8" w14:paraId="28E05F99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CF1BD4" w14:textId="77777777" w:rsidR="001B5504" w:rsidRPr="005930A8" w:rsidRDefault="001B5504" w:rsidP="001F2833">
            <w:pPr>
              <w:spacing w:before="120" w:after="120"/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930A8">
              <w:rPr>
                <w:rFonts w:ascii="Titillium Web" w:hAnsi="Titillium Web"/>
                <w:smallCaps/>
                <w:szCs w:val="24"/>
              </w:rPr>
              <w:t>Giornale di scavo (GdS)</w:t>
            </w:r>
          </w:p>
        </w:tc>
        <w:tc>
          <w:tcPr>
            <w:tcW w:w="3350" w:type="pct"/>
            <w:vAlign w:val="center"/>
          </w:tcPr>
          <w:p w14:paraId="5E4438A3" w14:textId="77777777" w:rsidR="00E20F15" w:rsidRPr="005930A8" w:rsidRDefault="00E20F15" w:rsidP="00E20F15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5930A8">
              <w:rPr>
                <w:rFonts w:ascii="Titillium Web" w:hAnsi="Titillium Web" w:cs="Times New Roman"/>
                <w:i/>
                <w:iCs/>
                <w:szCs w:val="24"/>
              </w:rPr>
              <w:t xml:space="preserve">133 Tomba X bis – a umazione – </w:t>
            </w:r>
          </w:p>
          <w:p w14:paraId="7A3DB1A2" w14:textId="77777777" w:rsidR="00E20F15" w:rsidRPr="005930A8" w:rsidRDefault="00E20F15" w:rsidP="00E20F15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proofErr w:type="spellStart"/>
            <w:r w:rsidRPr="005930A8">
              <w:rPr>
                <w:rFonts w:ascii="Titillium Web" w:hAnsi="Titillium Web" w:cs="Times New Roman"/>
                <w:i/>
                <w:iCs/>
                <w:szCs w:val="24"/>
              </w:rPr>
              <w:t>li</w:t>
            </w:r>
            <w:proofErr w:type="spellEnd"/>
            <w:r w:rsidRPr="005930A8">
              <w:rPr>
                <w:rFonts w:ascii="Titillium Web" w:hAnsi="Titillium Web" w:cs="Times New Roman"/>
                <w:i/>
                <w:iCs/>
                <w:szCs w:val="24"/>
              </w:rPr>
              <w:t xml:space="preserve"> 29 agosto – rinvenuta a pochi m. a S. della 131</w:t>
            </w:r>
          </w:p>
          <w:p w14:paraId="2BD48DB0" w14:textId="77777777" w:rsidR="00E20F15" w:rsidRPr="005930A8" w:rsidRDefault="00E20F15" w:rsidP="00E20F15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5930A8">
              <w:rPr>
                <w:rFonts w:ascii="Titillium Web" w:hAnsi="Titillium Web" w:cs="Times New Roman"/>
                <w:i/>
                <w:iCs/>
                <w:szCs w:val="24"/>
              </w:rPr>
              <w:t xml:space="preserve">Stamane ho visitato la </w:t>
            </w:r>
            <w:proofErr w:type="gramStart"/>
            <w:r w:rsidRPr="005930A8">
              <w:rPr>
                <w:rFonts w:ascii="Titillium Web" w:hAnsi="Titillium Web" w:cs="Times New Roman"/>
                <w:i/>
                <w:iCs/>
                <w:szCs w:val="24"/>
              </w:rPr>
              <w:t>II°</w:t>
            </w:r>
            <w:proofErr w:type="gramEnd"/>
            <w:r w:rsidRPr="005930A8">
              <w:rPr>
                <w:rFonts w:ascii="Titillium Web" w:hAnsi="Titillium Web" w:cs="Times New Roman"/>
                <w:i/>
                <w:iCs/>
                <w:szCs w:val="24"/>
              </w:rPr>
              <w:t xml:space="preserve"> zona e nello scolo B proprio vicino al luogo di rinvenimento delle Tombe 131-132 la squadra Caprotti ha rinvenuto gli avanzi di uno</w:t>
            </w:r>
          </w:p>
          <w:p w14:paraId="144C59E7" w14:textId="77777777" w:rsidR="00E20F15" w:rsidRPr="005930A8" w:rsidRDefault="00E20F15" w:rsidP="00E20F15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5930A8">
              <w:rPr>
                <w:rFonts w:ascii="Titillium Web" w:hAnsi="Titillium Web" w:cs="Times New Roman"/>
                <w:i/>
                <w:iCs/>
                <w:szCs w:val="24"/>
              </w:rPr>
              <w:t xml:space="preserve">- </w:t>
            </w:r>
            <w:r w:rsidRPr="005930A8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scheletro</w:t>
            </w:r>
            <w:r w:rsidRPr="005930A8">
              <w:rPr>
                <w:rFonts w:ascii="Titillium Web" w:hAnsi="Titillium Web" w:cs="Times New Roman"/>
                <w:i/>
                <w:iCs/>
                <w:szCs w:val="24"/>
              </w:rPr>
              <w:t xml:space="preserve"> scomposto (si vede che la tomba fu frugata ab-antico</w:t>
            </w:r>
          </w:p>
          <w:p w14:paraId="5021B8E6" w14:textId="77777777" w:rsidR="00E20F15" w:rsidRPr="005930A8" w:rsidRDefault="00E20F15" w:rsidP="00E20F15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5930A8">
              <w:rPr>
                <w:rFonts w:ascii="Titillium Web" w:hAnsi="Titillium Web" w:cs="Times New Roman"/>
                <w:i/>
                <w:iCs/>
                <w:szCs w:val="24"/>
              </w:rPr>
              <w:t xml:space="preserve">- </w:t>
            </w:r>
            <w:r w:rsidRPr="005930A8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un orecchino d’oro</w:t>
            </w:r>
            <w:r w:rsidRPr="005930A8">
              <w:rPr>
                <w:rFonts w:ascii="Titillium Web" w:hAnsi="Titillium Web" w:cs="Times New Roman"/>
                <w:i/>
                <w:iCs/>
                <w:szCs w:val="24"/>
              </w:rPr>
              <w:t xml:space="preserve"> di lamina sottile lavorato a sbalzo</w:t>
            </w:r>
          </w:p>
          <w:p w14:paraId="38BF426C" w14:textId="6C0AE4ED" w:rsidR="00E20F15" w:rsidRPr="005930A8" w:rsidRDefault="00E20F15" w:rsidP="00E20F15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5930A8">
              <w:rPr>
                <w:rFonts w:ascii="Titillium Web" w:hAnsi="Titillium Web" w:cs="Times New Roman"/>
                <w:i/>
                <w:iCs/>
                <w:szCs w:val="24"/>
              </w:rPr>
              <w:t>Ha la forma di un anello spezzato, vuoto, con un capo ingrossato con la forma di testa di leone, il lavoro è molto strapazzato. Misura di diam. 0,021 – opera g.</w:t>
            </w:r>
          </w:p>
          <w:p w14:paraId="1C63EE2C" w14:textId="77777777" w:rsidR="00E20F15" w:rsidRPr="005930A8" w:rsidRDefault="00E20F15" w:rsidP="00E20F15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5930A8">
              <w:rPr>
                <w:rFonts w:ascii="Titillium Web" w:hAnsi="Titillium Web" w:cs="Times New Roman"/>
                <w:i/>
                <w:iCs/>
                <w:szCs w:val="24"/>
              </w:rPr>
              <w:t xml:space="preserve">- </w:t>
            </w:r>
            <w:r w:rsidRPr="005930A8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 xml:space="preserve">3 perle di ambra </w:t>
            </w:r>
            <w:r w:rsidRPr="005930A8">
              <w:rPr>
                <w:rFonts w:ascii="Titillium Web" w:hAnsi="Titillium Web" w:cs="Times New Roman"/>
                <w:i/>
                <w:iCs/>
                <w:szCs w:val="24"/>
              </w:rPr>
              <w:t xml:space="preserve">con foro pervio che dovevano far parte di una collanina di cui non sono estratti che i 3 grani – </w:t>
            </w:r>
          </w:p>
          <w:p w14:paraId="40B4C5A8" w14:textId="77777777" w:rsidR="00E20F15" w:rsidRPr="005930A8" w:rsidRDefault="00E20F15" w:rsidP="00E20F15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</w:p>
          <w:p w14:paraId="1A6B7E7E" w14:textId="1F99E9C4" w:rsidR="001B5504" w:rsidRPr="005930A8" w:rsidRDefault="00E20F15" w:rsidP="00E20F15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5930A8">
              <w:rPr>
                <w:rFonts w:ascii="Titillium Web" w:hAnsi="Titillium Web" w:cs="Times New Roman"/>
                <w:i/>
                <w:iCs/>
                <w:szCs w:val="24"/>
              </w:rPr>
              <w:t xml:space="preserve">* (il luogo di rinvenimento di queste 3 ultime tombe è a m. 12 circa a </w:t>
            </w:r>
            <w:proofErr w:type="spellStart"/>
            <w:r w:rsidRPr="005930A8">
              <w:rPr>
                <w:rFonts w:ascii="Titillium Web" w:hAnsi="Titillium Web" w:cs="Times New Roman"/>
                <w:i/>
                <w:iCs/>
                <w:szCs w:val="24"/>
              </w:rPr>
              <w:t>pon</w:t>
            </w:r>
            <w:proofErr w:type="spellEnd"/>
            <w:r w:rsidRPr="005930A8">
              <w:rPr>
                <w:rFonts w:ascii="Titillium Web" w:hAnsi="Titillium Web" w:cs="Times New Roman"/>
                <w:i/>
                <w:iCs/>
                <w:szCs w:val="24"/>
              </w:rPr>
              <w:t>. di quel dosso ove io nel 1922 rinvenni le prime 38 tombe, vicino a un gruppo di canne palustri che sono in un piccolo dosso rasente il canale di scolo che si sta tagliando ora –</w:t>
            </w:r>
          </w:p>
        </w:tc>
      </w:tr>
      <w:tr w:rsidR="001B5504" w:rsidRPr="005930A8" w14:paraId="4CA6595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0306C" w14:textId="77777777" w:rsidR="001B5504" w:rsidRPr="005930A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930A8">
              <w:rPr>
                <w:rFonts w:ascii="Titillium Web" w:hAnsi="Titillium Web"/>
                <w:smallCaps/>
                <w:szCs w:val="24"/>
              </w:rPr>
              <w:t>Corredo</w:t>
            </w:r>
          </w:p>
        </w:tc>
        <w:tc>
          <w:tcPr>
            <w:tcW w:w="3350" w:type="pct"/>
            <w:vAlign w:val="center"/>
          </w:tcPr>
          <w:p w14:paraId="20D8A3E4" w14:textId="77777777" w:rsidR="001B5504" w:rsidRPr="005930A8" w:rsidRDefault="00955EB3" w:rsidP="00EB4D8D">
            <w:pPr>
              <w:jc w:val="center"/>
              <w:rPr>
                <w:rFonts w:ascii="Titillium Web" w:hAnsi="Titillium Web"/>
                <w:szCs w:val="24"/>
              </w:rPr>
            </w:pPr>
            <w:r w:rsidRPr="005930A8">
              <w:rPr>
                <w:rFonts w:ascii="Titillium Web" w:hAnsi="Titillium Web"/>
                <w:szCs w:val="24"/>
              </w:rPr>
              <w:t>L’inumazione si presentava sconvolta e, frammisti alle ossa, furono ritrovati un orecchino in oro e tre vaghi in ambra, oggi perduti (nn. 1*-2*)</w:t>
            </w:r>
          </w:p>
          <w:p w14:paraId="3ADF252A" w14:textId="77777777" w:rsidR="00955EB3" w:rsidRPr="005930A8" w:rsidRDefault="00955EB3" w:rsidP="00EB4D8D">
            <w:pPr>
              <w:jc w:val="center"/>
              <w:rPr>
                <w:rFonts w:ascii="Titillium Web" w:hAnsi="Titillium Web"/>
                <w:szCs w:val="24"/>
              </w:rPr>
            </w:pPr>
            <w:r w:rsidRPr="005930A8">
              <w:rPr>
                <w:rFonts w:ascii="Titillium Web" w:hAnsi="Titillium Web"/>
                <w:szCs w:val="24"/>
              </w:rPr>
              <w:t>1*. Orecchino (oro)</w:t>
            </w:r>
          </w:p>
          <w:p w14:paraId="5EE32F9C" w14:textId="18E5E5BC" w:rsidR="00955EB3" w:rsidRPr="005930A8" w:rsidRDefault="00955EB3" w:rsidP="00EB4D8D">
            <w:pPr>
              <w:jc w:val="center"/>
              <w:rPr>
                <w:rFonts w:ascii="Titillium Web" w:hAnsi="Titillium Web"/>
                <w:szCs w:val="24"/>
              </w:rPr>
            </w:pPr>
            <w:r w:rsidRPr="005930A8">
              <w:rPr>
                <w:rFonts w:ascii="Titillium Web" w:hAnsi="Titillium Web"/>
                <w:szCs w:val="24"/>
              </w:rPr>
              <w:t>2*.</w:t>
            </w:r>
            <w:r w:rsidR="00DC66B6" w:rsidRPr="005930A8">
              <w:rPr>
                <w:rFonts w:ascii="Titillium Web" w:hAnsi="Titillium Web"/>
                <w:szCs w:val="24"/>
              </w:rPr>
              <w:t xml:space="preserve"> Vaghi (ambra)</w:t>
            </w:r>
          </w:p>
        </w:tc>
      </w:tr>
      <w:tr w:rsidR="001B5504" w:rsidRPr="005930A8" w14:paraId="520D9732" w14:textId="77777777" w:rsidTr="001B5504">
        <w:trPr>
          <w:jc w:val="center"/>
        </w:trPr>
        <w:tc>
          <w:tcPr>
            <w:tcW w:w="1650" w:type="pct"/>
            <w:vAlign w:val="center"/>
          </w:tcPr>
          <w:p w14:paraId="24BE97D5" w14:textId="77777777" w:rsidR="001B5504" w:rsidRPr="005930A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930A8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3ED37A74" w14:textId="4D05D4C9" w:rsidR="001B5504" w:rsidRPr="005930A8" w:rsidRDefault="00DC66B6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5930A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5930A8" w14:paraId="05ACB002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6E37F2" w14:textId="77777777" w:rsidR="001B5504" w:rsidRPr="005930A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930A8">
              <w:rPr>
                <w:rFonts w:ascii="Titillium Web" w:hAnsi="Titillium Web"/>
                <w:smallCaps/>
                <w:szCs w:val="24"/>
              </w:rPr>
              <w:lastRenderedPageBreak/>
              <w:t>Stato di conservazione e affidabilità del corredo</w:t>
            </w:r>
          </w:p>
        </w:tc>
        <w:tc>
          <w:tcPr>
            <w:tcW w:w="3350" w:type="pct"/>
            <w:vAlign w:val="center"/>
          </w:tcPr>
          <w:p w14:paraId="66E8A271" w14:textId="73C1027A" w:rsidR="001B5504" w:rsidRPr="005930A8" w:rsidRDefault="00DC66B6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5930A8"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5930A8" w14:paraId="6E42406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CE8DFDE" w14:textId="77777777" w:rsidR="001B5504" w:rsidRPr="005930A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930A8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04E55D8B" w14:textId="15D5D226" w:rsidR="001B5504" w:rsidRPr="005930A8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proofErr w:type="gramStart"/>
            <w:r w:rsidRPr="005930A8">
              <w:rPr>
                <w:rFonts w:ascii="Titillium Web" w:hAnsi="Titillium Web"/>
                <w:szCs w:val="24"/>
              </w:rPr>
              <w:t>Femminile ?</w:t>
            </w:r>
            <w:proofErr w:type="gramEnd"/>
          </w:p>
        </w:tc>
      </w:tr>
      <w:tr w:rsidR="001B5504" w:rsidRPr="005930A8" w14:paraId="7C1BF645" w14:textId="77777777" w:rsidTr="001B5504">
        <w:trPr>
          <w:jc w:val="center"/>
        </w:trPr>
        <w:tc>
          <w:tcPr>
            <w:tcW w:w="1650" w:type="pct"/>
            <w:vAlign w:val="center"/>
          </w:tcPr>
          <w:p w14:paraId="7EADEEB5" w14:textId="77777777" w:rsidR="001B5504" w:rsidRPr="005930A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930A8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5D17FB99" w14:textId="46EBB367" w:rsidR="001B5504" w:rsidRPr="005930A8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5930A8">
              <w:rPr>
                <w:rFonts w:ascii="Titillium Web" w:hAnsi="Titillium Web"/>
                <w:szCs w:val="24"/>
              </w:rPr>
              <w:t>Maschile</w:t>
            </w:r>
          </w:p>
        </w:tc>
      </w:tr>
      <w:tr w:rsidR="001B5504" w:rsidRPr="005930A8" w14:paraId="498C422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7C39F2A" w14:textId="77777777" w:rsidR="001B5504" w:rsidRPr="005930A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930A8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3FA8CB4E" w14:textId="5B4E47B7" w:rsidR="001B5504" w:rsidRPr="005930A8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5930A8">
              <w:rPr>
                <w:rFonts w:ascii="Titillium Web" w:hAnsi="Titillium Web"/>
                <w:szCs w:val="24"/>
              </w:rPr>
              <w:t>Adulto anziano</w:t>
            </w:r>
          </w:p>
        </w:tc>
      </w:tr>
      <w:tr w:rsidR="001B5504" w:rsidRPr="005930A8" w14:paraId="698056B7" w14:textId="77777777" w:rsidTr="001B5504">
        <w:trPr>
          <w:jc w:val="center"/>
        </w:trPr>
        <w:tc>
          <w:tcPr>
            <w:tcW w:w="1650" w:type="pct"/>
            <w:vAlign w:val="center"/>
          </w:tcPr>
          <w:p w14:paraId="225E12C1" w14:textId="77777777" w:rsidR="001B5504" w:rsidRPr="005930A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930A8">
              <w:rPr>
                <w:rFonts w:ascii="Titillium Web" w:hAnsi="Titillium Web"/>
                <w:smallCaps/>
                <w:szCs w:val="24"/>
              </w:rPr>
              <w:t>Cronologia</w:t>
            </w:r>
          </w:p>
        </w:tc>
        <w:tc>
          <w:tcPr>
            <w:tcW w:w="3350" w:type="pct"/>
            <w:vAlign w:val="center"/>
          </w:tcPr>
          <w:p w14:paraId="440AB2F6" w14:textId="65221464" w:rsidR="001B5504" w:rsidRPr="005930A8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5930A8">
              <w:rPr>
                <w:rFonts w:ascii="Titillium Web" w:hAnsi="Titillium Web"/>
                <w:szCs w:val="24"/>
              </w:rPr>
              <w:t>Entro il V sec. a.C.</w:t>
            </w:r>
          </w:p>
        </w:tc>
      </w:tr>
      <w:tr w:rsidR="001B5504" w:rsidRPr="005930A8" w14:paraId="3105DEE4" w14:textId="77777777" w:rsidTr="001B5504">
        <w:trPr>
          <w:jc w:val="center"/>
        </w:trPr>
        <w:tc>
          <w:tcPr>
            <w:tcW w:w="1650" w:type="pct"/>
            <w:vAlign w:val="center"/>
          </w:tcPr>
          <w:p w14:paraId="2DF8B210" w14:textId="77777777" w:rsidR="001B5504" w:rsidRPr="005930A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930A8">
              <w:rPr>
                <w:rFonts w:ascii="Titillium Web" w:hAnsi="Titillium Web"/>
                <w:smallCaps/>
                <w:szCs w:val="24"/>
              </w:rPr>
              <w:t>Bibliografia (della tomba)</w:t>
            </w:r>
          </w:p>
        </w:tc>
        <w:tc>
          <w:tcPr>
            <w:tcW w:w="3350" w:type="pct"/>
            <w:vAlign w:val="center"/>
          </w:tcPr>
          <w:p w14:paraId="38D3D101" w14:textId="5B3D81BF" w:rsidR="001B5504" w:rsidRPr="005930A8" w:rsidRDefault="00BE30AD" w:rsidP="00BF212E">
            <w:pPr>
              <w:jc w:val="center"/>
              <w:rPr>
                <w:rFonts w:ascii="Titillium Web" w:hAnsi="Titillium Web"/>
                <w:szCs w:val="24"/>
              </w:rPr>
            </w:pPr>
            <w:r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5930A8" w14:paraId="6887A6E3" w14:textId="77777777" w:rsidTr="001B5504">
        <w:trPr>
          <w:jc w:val="center"/>
        </w:trPr>
        <w:tc>
          <w:tcPr>
            <w:tcW w:w="1650" w:type="pct"/>
            <w:vAlign w:val="center"/>
          </w:tcPr>
          <w:p w14:paraId="4944AE43" w14:textId="77777777" w:rsidR="001B5504" w:rsidRPr="005930A8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930A8">
              <w:rPr>
                <w:rFonts w:ascii="Titillium Web" w:hAnsi="Titillium Web"/>
                <w:smallCaps/>
                <w:szCs w:val="24"/>
              </w:rPr>
              <w:t>Link alla pubblicazione</w:t>
            </w:r>
          </w:p>
        </w:tc>
        <w:tc>
          <w:tcPr>
            <w:tcW w:w="3350" w:type="pct"/>
            <w:vAlign w:val="center"/>
          </w:tcPr>
          <w:p w14:paraId="6ADE2D95" w14:textId="5EBDA977" w:rsidR="001B5504" w:rsidRPr="005930A8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</w:p>
        </w:tc>
      </w:tr>
    </w:tbl>
    <w:p w14:paraId="4DC97993" w14:textId="77777777" w:rsidR="001B5504" w:rsidRPr="00C30F5C" w:rsidRDefault="001B550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</w:p>
    <w:sectPr w:rsidR="001B5504" w:rsidRPr="00C30F5C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35997"/>
    <w:multiLevelType w:val="hybridMultilevel"/>
    <w:tmpl w:val="C2DE6EE8"/>
    <w:lvl w:ilvl="0" w:tplc="FD9E36EE">
      <w:start w:val="1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195BB3"/>
    <w:multiLevelType w:val="hybridMultilevel"/>
    <w:tmpl w:val="6C4E81A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3980534">
    <w:abstractNumId w:val="0"/>
  </w:num>
  <w:num w:numId="2" w16cid:durableId="11396922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B2D"/>
    <w:rsid w:val="00014214"/>
    <w:rsid w:val="000D72F4"/>
    <w:rsid w:val="001B5504"/>
    <w:rsid w:val="001F2833"/>
    <w:rsid w:val="00237E41"/>
    <w:rsid w:val="0029024B"/>
    <w:rsid w:val="002977D7"/>
    <w:rsid w:val="002F1500"/>
    <w:rsid w:val="00472AF4"/>
    <w:rsid w:val="005930A8"/>
    <w:rsid w:val="005B5AFF"/>
    <w:rsid w:val="0068458A"/>
    <w:rsid w:val="00710B38"/>
    <w:rsid w:val="007145BC"/>
    <w:rsid w:val="007D54CD"/>
    <w:rsid w:val="00942E70"/>
    <w:rsid w:val="00943EAC"/>
    <w:rsid w:val="00950348"/>
    <w:rsid w:val="00955EB3"/>
    <w:rsid w:val="00975CA9"/>
    <w:rsid w:val="00997946"/>
    <w:rsid w:val="009E4922"/>
    <w:rsid w:val="00A52A70"/>
    <w:rsid w:val="00B165C4"/>
    <w:rsid w:val="00B86B2D"/>
    <w:rsid w:val="00BE2CB2"/>
    <w:rsid w:val="00BE30AD"/>
    <w:rsid w:val="00BE63CC"/>
    <w:rsid w:val="00BF212E"/>
    <w:rsid w:val="00C21EE0"/>
    <w:rsid w:val="00C30F5C"/>
    <w:rsid w:val="00CC46E5"/>
    <w:rsid w:val="00D25749"/>
    <w:rsid w:val="00D54723"/>
    <w:rsid w:val="00DB1668"/>
    <w:rsid w:val="00DC66B6"/>
    <w:rsid w:val="00E0524C"/>
    <w:rsid w:val="00E20F15"/>
    <w:rsid w:val="00EB4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566EA0"/>
  <w15:chartTrackingRefBased/>
  <w15:docId w15:val="{475B289C-F9A1-4717-B3D6-E982B8FC7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014214"/>
  </w:style>
  <w:style w:type="paragraph" w:styleId="Titolo1">
    <w:name w:val="heading 1"/>
    <w:basedOn w:val="Normale"/>
    <w:next w:val="Normale"/>
    <w:link w:val="Titolo1Carattere"/>
    <w:uiPriority w:val="9"/>
    <w:qFormat/>
    <w:rsid w:val="00B86B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86B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86B2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86B2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86B2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86B2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86B2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86B2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86B2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86B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86B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86B2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86B2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86B2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86B2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86B2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86B2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86B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86B2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86B2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86B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86B2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86B2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86B2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86B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86B2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86B2D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01421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llegamentoipertestuale">
    <w:name w:val="Hyperlink"/>
    <w:basedOn w:val="Carpredefinitoparagrafo"/>
    <w:uiPriority w:val="99"/>
    <w:unhideWhenUsed/>
    <w:rsid w:val="00950348"/>
    <w:rPr>
      <w:color w:val="467886" w:themeColor="hyperlink"/>
      <w:u w:val="single"/>
    </w:rPr>
  </w:style>
  <w:style w:type="paragraph" w:styleId="Revisione">
    <w:name w:val="Revision"/>
    <w:hidden/>
    <w:uiPriority w:val="99"/>
    <w:semiHidden/>
    <w:rsid w:val="00710B38"/>
    <w:pPr>
      <w:spacing w:after="0"/>
      <w:jc w:val="left"/>
    </w:pPr>
  </w:style>
  <w:style w:type="character" w:styleId="Rimandocommento">
    <w:name w:val="annotation reference"/>
    <w:basedOn w:val="Carpredefinitoparagrafo"/>
    <w:uiPriority w:val="99"/>
    <w:semiHidden/>
    <w:unhideWhenUsed/>
    <w:rsid w:val="00710B38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710B38"/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710B38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710B38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710B3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261</Words>
  <Characters>1494</Characters>
  <Application>Microsoft Office Word</Application>
  <DocSecurity>0</DocSecurity>
  <Lines>12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16</cp:revision>
  <dcterms:created xsi:type="dcterms:W3CDTF">2026-04-28T14:33:00Z</dcterms:created>
  <dcterms:modified xsi:type="dcterms:W3CDTF">2026-05-18T08:51:00Z</dcterms:modified>
</cp:coreProperties>
</file>