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138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A441F7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A441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A441F7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A441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A441F7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A441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A441F7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A441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A441F7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A441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>1,00 m</w:t>
            </w:r>
          </w:p>
        </w:tc>
      </w:tr>
      <w:tr w:rsidR="001B5504" w:rsidRPr="00A441F7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A441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A441F7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09042488" w:rsidR="001B5504" w:rsidRPr="00A441F7" w:rsidRDefault="00D9102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441F7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7EFA261B" w:rsidR="001B5504" w:rsidRPr="00A441F7" w:rsidRDefault="00D9102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441F7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A441F7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5F080963" w14:textId="77777777" w:rsidR="00500F36" w:rsidRPr="00A441F7" w:rsidRDefault="00500F36" w:rsidP="00500F3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 xml:space="preserve">Tomba 138 a umazione – </w:t>
            </w:r>
          </w:p>
          <w:p w14:paraId="525CF82D" w14:textId="77777777" w:rsidR="00500F36" w:rsidRPr="00A441F7" w:rsidRDefault="00500F36" w:rsidP="00500F3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 xml:space="preserve">A m. 10 dal canale e a m. 9 dal limite sud dello scavo, a m. 1 di profondità si rinvenne l’avanzo di uno scheletro le di cui ossa sono ridotte in un piccolo mucchietto; attorno erano deposti: </w:t>
            </w:r>
          </w:p>
          <w:p w14:paraId="53A9AEB0" w14:textId="1A03471C" w:rsidR="00500F36" w:rsidRPr="00A441F7" w:rsidRDefault="00500F36" w:rsidP="00500F3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 xml:space="preserve">- 1 balsamario di vetro bleu a forma di </w:t>
            </w:r>
            <w:proofErr w:type="spellStart"/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bombilios</w:t>
            </w:r>
            <w:proofErr w:type="spellEnd"/>
            <w:r w:rsidRPr="00A441F7">
              <w:rPr>
                <w:rFonts w:ascii="Titillium Web" w:hAnsi="Titillium Web" w:cs="Times New Roman"/>
                <w:szCs w:val="24"/>
              </w:rPr>
              <w:t xml:space="preserve"> </w:t>
            </w: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che disgraziatamente fu rotto dalla mazza di un operaio</w:t>
            </w:r>
          </w:p>
          <w:p w14:paraId="2F9F75B2" w14:textId="77777777" w:rsidR="00500F36" w:rsidRPr="00A441F7" w:rsidRDefault="00500F36" w:rsidP="00500F3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 xml:space="preserve">-2 </w:t>
            </w:r>
            <w:proofErr w:type="spellStart"/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armilline</w:t>
            </w:r>
            <w:proofErr w:type="spellEnd"/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 xml:space="preserve"> (orecchini)</w:t>
            </w:r>
          </w:p>
          <w:p w14:paraId="13730CC0" w14:textId="67F002DE" w:rsidR="00500F36" w:rsidRPr="00A441F7" w:rsidRDefault="00500F36" w:rsidP="00500F3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- 7 conchiglie comuni pecten</w:t>
            </w:r>
          </w:p>
          <w:p w14:paraId="3FBCE87C" w14:textId="67D91DE9" w:rsidR="00500F36" w:rsidRPr="00A441F7" w:rsidRDefault="00500F36" w:rsidP="00500F3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- 1 piccola testuggine di terracotta senza vernice e mancante della testa (in frammenti)</w:t>
            </w:r>
          </w:p>
          <w:p w14:paraId="4D2FA281" w14:textId="77777777" w:rsidR="00500F36" w:rsidRPr="00A441F7" w:rsidRDefault="00500F36" w:rsidP="00500F3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 xml:space="preserve">- 1 </w:t>
            </w:r>
            <w:proofErr w:type="spellStart"/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skyfos</w:t>
            </w:r>
            <w:proofErr w:type="spellEnd"/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 xml:space="preserve"> a v.n. in frammenti</w:t>
            </w:r>
          </w:p>
          <w:p w14:paraId="377A1750" w14:textId="77777777" w:rsidR="00500F36" w:rsidRPr="00A441F7" w:rsidRDefault="00500F36" w:rsidP="00500F3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 xml:space="preserve">- 1 piccolo </w:t>
            </w:r>
            <w:proofErr w:type="spellStart"/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oinocoe</w:t>
            </w:r>
            <w:proofErr w:type="spellEnd"/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 xml:space="preserve">, intero, a </w:t>
            </w:r>
            <w:proofErr w:type="spellStart"/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vern</w:t>
            </w:r>
            <w:proofErr w:type="spellEnd"/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. rossa, con ansa verticale e bocca circolare</w:t>
            </w:r>
          </w:p>
          <w:p w14:paraId="61DD39D8" w14:textId="77777777" w:rsidR="00500F36" w:rsidRPr="00A441F7" w:rsidRDefault="00500F36" w:rsidP="00500F3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 xml:space="preserve">- 1 piccolo </w:t>
            </w:r>
            <w:proofErr w:type="spellStart"/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oinocoe</w:t>
            </w:r>
            <w:proofErr w:type="spellEnd"/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 xml:space="preserve"> frammentario nel collo e nella bocca </w:t>
            </w:r>
          </w:p>
          <w:p w14:paraId="7F00EEE1" w14:textId="77777777" w:rsidR="00500F36" w:rsidRPr="00A441F7" w:rsidRDefault="00500F36" w:rsidP="00500F3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 xml:space="preserve">- 1 piccolo piattello, con </w:t>
            </w:r>
            <w:proofErr w:type="spellStart"/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pieduccio</w:t>
            </w:r>
            <w:proofErr w:type="spellEnd"/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, intero e a ver. n.</w:t>
            </w:r>
          </w:p>
          <w:p w14:paraId="61D91EA7" w14:textId="77777777" w:rsidR="00500F36" w:rsidRPr="00A441F7" w:rsidRDefault="00500F36" w:rsidP="00500F3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- 1 piccola scodellina, intera, fonda, a ver. n.</w:t>
            </w:r>
          </w:p>
          <w:p w14:paraId="1A6B7E7E" w14:textId="17235196" w:rsidR="001B5504" w:rsidRPr="00A441F7" w:rsidRDefault="00500F36" w:rsidP="00500F36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Null’altro – in più: un piatto con piede di argilla grezza rossiccia, comune.</w:t>
            </w:r>
          </w:p>
        </w:tc>
      </w:tr>
      <w:tr w:rsidR="001B5504" w:rsidRPr="00A441F7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6E1AACF4" w14:textId="65CECE44" w:rsidR="00F40A4B" w:rsidRPr="00A441F7" w:rsidRDefault="00F40A4B" w:rsidP="00A441F7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A441F7">
              <w:rPr>
                <w:rFonts w:ascii="Titillium Web" w:hAnsi="Titillium Web" w:cs="Times New Roman"/>
                <w:szCs w:val="24"/>
              </w:rPr>
              <w:t>Il</w:t>
            </w:r>
            <w:r w:rsidRPr="00A441F7">
              <w:rPr>
                <w:rFonts w:ascii="Titillium Web" w:hAnsi="Titillium Web" w:cs="Times New Roman"/>
                <w:szCs w:val="24"/>
              </w:rPr>
              <w:t xml:space="preserve"> corredo era disposto attorno </w:t>
            </w:r>
            <w:r w:rsidRPr="00A441F7">
              <w:rPr>
                <w:rFonts w:ascii="Titillium Web" w:hAnsi="Titillium Web" w:cs="Times New Roman"/>
                <w:szCs w:val="24"/>
              </w:rPr>
              <w:t>ai resti</w:t>
            </w:r>
            <w:r w:rsidRPr="00A441F7">
              <w:rPr>
                <w:rFonts w:ascii="Titillium Web" w:hAnsi="Titillium Web" w:cs="Times New Roman"/>
                <w:szCs w:val="24"/>
              </w:rPr>
              <w:t>. Fra gli oggetti figuravano vasi attici a v.n. (</w:t>
            </w: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olpe</w:t>
            </w:r>
            <w:r w:rsidRPr="00A441F7">
              <w:rPr>
                <w:rFonts w:ascii="Titillium Web" w:hAnsi="Titillium Web" w:cs="Times New Roman"/>
                <w:szCs w:val="24"/>
              </w:rPr>
              <w:t xml:space="preserve">, </w:t>
            </w: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skyphos</w:t>
            </w:r>
            <w:r w:rsidRPr="00A441F7">
              <w:rPr>
                <w:rFonts w:ascii="Titillium Web" w:hAnsi="Titillium Web" w:cs="Times New Roman"/>
                <w:szCs w:val="24"/>
              </w:rPr>
              <w:t xml:space="preserve"> e due ciotole, nn. 1-4), vasi di produzione locale in ceramica depurata (nn. 5-6), una tartaruga in terracotta, due armille in bronzo, un </w:t>
            </w:r>
            <w:r w:rsidRPr="00A441F7">
              <w:rPr>
                <w:rFonts w:ascii="Titillium Web" w:hAnsi="Titillium Web" w:cs="Times New Roman"/>
                <w:i/>
                <w:iCs/>
                <w:szCs w:val="24"/>
              </w:rPr>
              <w:t>aryballos</w:t>
            </w:r>
            <w:r w:rsidRPr="00A441F7">
              <w:rPr>
                <w:rFonts w:ascii="Titillium Web" w:hAnsi="Titillium Web" w:cs="Times New Roman"/>
                <w:szCs w:val="24"/>
              </w:rPr>
              <w:t xml:space="preserve"> in pasta vitrea e un gruppo di conchiglie, oggi perduto (nn. 7-11*).</w:t>
            </w:r>
          </w:p>
          <w:p w14:paraId="66631EB3" w14:textId="3F4F11FC" w:rsidR="005313B0" w:rsidRPr="00A441F7" w:rsidRDefault="005313B0" w:rsidP="00A441F7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 xml:space="preserve">1. </w:t>
            </w:r>
            <w:r w:rsidRPr="00A441F7">
              <w:rPr>
                <w:rFonts w:ascii="Titillium Web" w:hAnsi="Titillium Web"/>
                <w:szCs w:val="24"/>
              </w:rPr>
              <w:t>Olpe attica (IG 20684; vernice nera)</w:t>
            </w:r>
          </w:p>
          <w:p w14:paraId="039D93EB" w14:textId="6D1FA8FA" w:rsidR="005313B0" w:rsidRPr="00A441F7" w:rsidRDefault="005313B0" w:rsidP="00A441F7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lastRenderedPageBreak/>
              <w:t xml:space="preserve">2. </w:t>
            </w:r>
            <w:r w:rsidRPr="00A441F7">
              <w:rPr>
                <w:rFonts w:ascii="Titillium Web" w:hAnsi="Titillium Web"/>
                <w:szCs w:val="24"/>
              </w:rPr>
              <w:t>Skyphos attico (IG 20683; vernice nera)</w:t>
            </w:r>
          </w:p>
          <w:p w14:paraId="4F405E82" w14:textId="7783502F" w:rsidR="005313B0" w:rsidRPr="00A441F7" w:rsidRDefault="005313B0" w:rsidP="00A441F7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 xml:space="preserve">3. </w:t>
            </w:r>
            <w:proofErr w:type="spellStart"/>
            <w:r w:rsidRPr="00A441F7">
              <w:rPr>
                <w:rFonts w:ascii="Titillium Web" w:hAnsi="Titillium Web"/>
                <w:i/>
                <w:iCs/>
                <w:szCs w:val="24"/>
              </w:rPr>
              <w:t>Stemmed</w:t>
            </w:r>
            <w:proofErr w:type="spellEnd"/>
            <w:r w:rsidRPr="00A441F7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proofErr w:type="spellStart"/>
            <w:r w:rsidRPr="00A441F7">
              <w:rPr>
                <w:rFonts w:ascii="Titillium Web" w:hAnsi="Titillium Web"/>
                <w:i/>
                <w:iCs/>
                <w:szCs w:val="24"/>
              </w:rPr>
              <w:t>dish</w:t>
            </w:r>
            <w:proofErr w:type="spellEnd"/>
            <w:r w:rsidRPr="00A441F7">
              <w:rPr>
                <w:rFonts w:ascii="Titillium Web" w:hAnsi="Titillium Web"/>
                <w:szCs w:val="24"/>
              </w:rPr>
              <w:t xml:space="preserve"> attico (IG 1156; vernice nera)</w:t>
            </w:r>
          </w:p>
          <w:p w14:paraId="73768DA5" w14:textId="0F3A4315" w:rsidR="005313B0" w:rsidRPr="00A441F7" w:rsidRDefault="005313B0" w:rsidP="00A441F7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 xml:space="preserve">4. </w:t>
            </w:r>
            <w:r w:rsidRPr="00A441F7">
              <w:rPr>
                <w:rFonts w:ascii="Titillium Web" w:hAnsi="Titillium Web"/>
                <w:szCs w:val="24"/>
              </w:rPr>
              <w:t>Ciotola miniaturistica attica (IG 1155; vernice nera)</w:t>
            </w:r>
          </w:p>
          <w:p w14:paraId="2624ECC7" w14:textId="47391536" w:rsidR="005313B0" w:rsidRPr="00A441F7" w:rsidRDefault="005313B0" w:rsidP="00A441F7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 xml:space="preserve">5. </w:t>
            </w:r>
            <w:r w:rsidRPr="00A441F7">
              <w:rPr>
                <w:rFonts w:ascii="Titillium Web" w:hAnsi="Titillium Web"/>
                <w:szCs w:val="24"/>
              </w:rPr>
              <w:t>Brocca a bocca rotonda di produzione locale (IG 1154; ceramica depurata)</w:t>
            </w:r>
          </w:p>
          <w:p w14:paraId="719C4F41" w14:textId="75488FE5" w:rsidR="005313B0" w:rsidRPr="00A441F7" w:rsidRDefault="005313B0" w:rsidP="00A441F7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 xml:space="preserve">6. </w:t>
            </w:r>
            <w:r w:rsidRPr="00A441F7">
              <w:rPr>
                <w:rFonts w:ascii="Titillium Web" w:hAnsi="Titillium Web"/>
                <w:szCs w:val="24"/>
              </w:rPr>
              <w:t>Piatto su alto piede di produzione locale (IG 20685; ceramica depurata)</w:t>
            </w:r>
          </w:p>
          <w:p w14:paraId="14995CF6" w14:textId="22D534CC" w:rsidR="005313B0" w:rsidRPr="00A441F7" w:rsidRDefault="005313B0" w:rsidP="00A441F7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 xml:space="preserve">7. </w:t>
            </w:r>
            <w:r w:rsidRPr="00A441F7">
              <w:rPr>
                <w:rFonts w:ascii="Titillium Web" w:hAnsi="Titillium Web"/>
                <w:szCs w:val="24"/>
              </w:rPr>
              <w:t>Tartaruga fittile (IG 30960; terracotta)</w:t>
            </w:r>
          </w:p>
          <w:p w14:paraId="5A901604" w14:textId="3A9123C4" w:rsidR="005313B0" w:rsidRPr="00A441F7" w:rsidRDefault="005313B0" w:rsidP="00A441F7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 xml:space="preserve">8. </w:t>
            </w:r>
            <w:r w:rsidRPr="00A441F7">
              <w:rPr>
                <w:rFonts w:ascii="Titillium Web" w:hAnsi="Titillium Web"/>
                <w:szCs w:val="24"/>
              </w:rPr>
              <w:t>Armilla (IG 30959; bronzo)</w:t>
            </w:r>
          </w:p>
          <w:p w14:paraId="64A990AF" w14:textId="20EB95F7" w:rsidR="005313B0" w:rsidRPr="00A441F7" w:rsidRDefault="005313B0" w:rsidP="00A441F7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 xml:space="preserve">9. </w:t>
            </w:r>
            <w:r w:rsidRPr="00A441F7">
              <w:rPr>
                <w:rFonts w:ascii="Titillium Web" w:hAnsi="Titillium Web"/>
                <w:szCs w:val="24"/>
              </w:rPr>
              <w:t>Armilla (IG 1157; bronzo)</w:t>
            </w:r>
          </w:p>
          <w:p w14:paraId="582085BB" w14:textId="49C3430B" w:rsidR="005313B0" w:rsidRPr="00A441F7" w:rsidRDefault="005313B0" w:rsidP="00A441F7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 xml:space="preserve">10. </w:t>
            </w:r>
            <w:r w:rsidRPr="00A441F7">
              <w:rPr>
                <w:rFonts w:ascii="Titillium Web" w:hAnsi="Titillium Web"/>
                <w:szCs w:val="24"/>
              </w:rPr>
              <w:t>Aryballos (IG 20686; pasta vitrea)</w:t>
            </w:r>
          </w:p>
          <w:p w14:paraId="5EE32F9C" w14:textId="72B72FF2" w:rsidR="001B5504" w:rsidRPr="00A441F7" w:rsidRDefault="005313B0" w:rsidP="00A441F7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>11*. Conchiglie (senza IG</w:t>
            </w:r>
          </w:p>
        </w:tc>
      </w:tr>
      <w:tr w:rsidR="001B5504" w:rsidRPr="00A441F7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71D752F" w:rsidR="001B5504" w:rsidRPr="00A441F7" w:rsidRDefault="0016094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1B5504" w:rsidRPr="00A441F7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7F0EAB94" w:rsidR="001B5504" w:rsidRPr="00A441F7" w:rsidRDefault="00A441F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441F7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A441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441F7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A441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441F7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A441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1B5504" w:rsidRPr="00A441F7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A441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zCs w:val="24"/>
              </w:rPr>
              <w:t>475-425 a.C.</w:t>
            </w:r>
          </w:p>
        </w:tc>
      </w:tr>
      <w:tr w:rsidR="001B5504" w:rsidRPr="00A441F7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3B27C072" w:rsidR="001B5504" w:rsidRPr="00A441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Berti</w:t>
            </w:r>
            <w:r w:rsidRPr="00A441F7">
              <w:rPr>
                <w:rFonts w:ascii="Titillium Web" w:hAnsi="Titillium Web"/>
                <w:szCs w:val="24"/>
              </w:rPr>
              <w:t xml:space="preserve"> 1983, p. 46; </w:t>
            </w:r>
            <w:r w:rsidRPr="00A441F7">
              <w:rPr>
                <w:rFonts w:ascii="Titillium Web" w:hAnsi="Titillium Web"/>
                <w:smallCaps/>
                <w:szCs w:val="24"/>
              </w:rPr>
              <w:t>Serra</w:t>
            </w:r>
            <w:r w:rsidRPr="00A441F7">
              <w:rPr>
                <w:rFonts w:ascii="Titillium Web" w:hAnsi="Titillium Web"/>
                <w:szCs w:val="24"/>
              </w:rPr>
              <w:t xml:space="preserve"> 2025, p. 110, tab. 7, p. 118, tab. 9, p. 234.</w:t>
            </w:r>
          </w:p>
        </w:tc>
      </w:tr>
      <w:tr w:rsidR="001B5504" w:rsidRPr="00A441F7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A441F7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41F7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A441F7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60942"/>
    <w:rsid w:val="001B5504"/>
    <w:rsid w:val="001F2833"/>
    <w:rsid w:val="00237E41"/>
    <w:rsid w:val="0029024B"/>
    <w:rsid w:val="002977D7"/>
    <w:rsid w:val="002F1500"/>
    <w:rsid w:val="00472AF4"/>
    <w:rsid w:val="00500F36"/>
    <w:rsid w:val="005313B0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441F7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91025"/>
    <w:rsid w:val="00DB1668"/>
    <w:rsid w:val="00E0524C"/>
    <w:rsid w:val="00F4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2026-05-18T06:47:00Z</dcterms:modified>
</cp:coreProperties>
</file>