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6557D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6557D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6557D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6557D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6557D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1B5504" w:rsidRPr="006557D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6557D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B9A6233" w:rsidR="001B5504" w:rsidRPr="006557D8" w:rsidRDefault="008A389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557D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CB60735" w:rsidR="001B5504" w:rsidRPr="006557D8" w:rsidRDefault="008A389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557D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6557D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D129634" w14:textId="77777777" w:rsidR="008A3890" w:rsidRPr="006557D8" w:rsidRDefault="008A3890" w:rsidP="008A389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57D8">
              <w:rPr>
                <w:rFonts w:ascii="Titillium Web" w:hAnsi="Titillium Web" w:cs="Times New Roman"/>
                <w:i/>
                <w:iCs/>
                <w:szCs w:val="24"/>
              </w:rPr>
              <w:t xml:space="preserve">146 Tomba a cremazione – </w:t>
            </w:r>
          </w:p>
          <w:p w14:paraId="1D18F241" w14:textId="77777777" w:rsidR="008A3890" w:rsidRPr="006557D8" w:rsidRDefault="008A3890" w:rsidP="008A389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57D8">
              <w:rPr>
                <w:rFonts w:ascii="Titillium Web" w:hAnsi="Titillium Web" w:cs="Times New Roman"/>
                <w:i/>
                <w:iCs/>
                <w:szCs w:val="24"/>
              </w:rPr>
              <w:t xml:space="preserve">A m. 0,95 di profondità e a m. 4,50 dal bordo Sud dello scavo e a m. 30 dal canale si rinviene: </w:t>
            </w:r>
          </w:p>
          <w:p w14:paraId="61126547" w14:textId="77777777" w:rsidR="008A3890" w:rsidRPr="006557D8" w:rsidRDefault="008A3890" w:rsidP="008A389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57D8">
              <w:rPr>
                <w:rFonts w:ascii="Titillium Web" w:hAnsi="Titillium Web" w:cs="Times New Roman"/>
                <w:i/>
                <w:iCs/>
                <w:szCs w:val="24"/>
              </w:rPr>
              <w:t xml:space="preserve">- un vaso a forma sferoidale, con due anse ad anello sulla spalla presso l’orlo, di impasto comune, ma di argilla diversamente lavorata. È intero, e nell’interno si conservano le ceneri; niente altro. </w:t>
            </w:r>
          </w:p>
          <w:p w14:paraId="1A6B7E7E" w14:textId="375DFC07" w:rsidR="001B5504" w:rsidRPr="006557D8" w:rsidRDefault="008A3890" w:rsidP="008A389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57D8">
              <w:rPr>
                <w:rFonts w:ascii="Titillium Web" w:hAnsi="Titillium Web" w:cs="Times New Roman"/>
                <w:i/>
                <w:iCs/>
                <w:szCs w:val="24"/>
              </w:rPr>
              <w:t xml:space="preserve">Il </w:t>
            </w:r>
            <w:proofErr w:type="spellStart"/>
            <w:r w:rsidRPr="006557D8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6557D8">
              <w:rPr>
                <w:rFonts w:ascii="Titillium Web" w:hAnsi="Titillium Web" w:cs="Times New Roman"/>
                <w:i/>
                <w:iCs/>
                <w:szCs w:val="24"/>
              </w:rPr>
              <w:t xml:space="preserve"> misura di altezza m. 0,34.</w:t>
            </w:r>
          </w:p>
        </w:tc>
      </w:tr>
      <w:tr w:rsidR="001B5504" w:rsidRPr="006557D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CC411ED" w14:textId="1BB1D76E" w:rsidR="006557D8" w:rsidRPr="006557D8" w:rsidRDefault="006557D8" w:rsidP="006557D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557D8">
              <w:rPr>
                <w:rFonts w:ascii="Titillium Web" w:hAnsi="Titillium Web" w:cs="Times New Roman"/>
                <w:szCs w:val="24"/>
              </w:rPr>
              <w:t>Le ceneri erano conservate in un’olla di produzione locale in ceramica grezza (n. 1). La sepoltura era priva di corredo.</w:t>
            </w:r>
          </w:p>
          <w:p w14:paraId="5EE32F9C" w14:textId="10F8B3C6" w:rsidR="001B5504" w:rsidRPr="006557D8" w:rsidRDefault="006557D8" w:rsidP="006557D8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1. Olla di produzione locale (IG 124; ceramica grezza)</w:t>
            </w:r>
          </w:p>
        </w:tc>
      </w:tr>
      <w:tr w:rsidR="001B5504" w:rsidRPr="006557D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DD411B5" w:rsidR="001B5504" w:rsidRPr="006557D8" w:rsidRDefault="006557D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6557D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0156D4D" w:rsidR="001B5504" w:rsidRPr="006557D8" w:rsidRDefault="006557D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557D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557D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557D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557D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57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557D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5A70F378" w:rsidR="001B5504" w:rsidRPr="006557D8" w:rsidRDefault="00B94A5A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557D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6557D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57D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6557D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66ED9"/>
    <w:rsid w:val="0029024B"/>
    <w:rsid w:val="002977D7"/>
    <w:rsid w:val="002F1500"/>
    <w:rsid w:val="00472AF4"/>
    <w:rsid w:val="005B5AFF"/>
    <w:rsid w:val="006557D8"/>
    <w:rsid w:val="0068458A"/>
    <w:rsid w:val="00710B38"/>
    <w:rsid w:val="007145BC"/>
    <w:rsid w:val="007D54CD"/>
    <w:rsid w:val="008A3890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94A5A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13</cp:revision>
  <dcterms:created xsi:type="dcterms:W3CDTF">2026-04-28T14:33:00Z</dcterms:created>
  <dcterms:modified xsi:type="dcterms:W3CDTF">2026-05-18T08:54:00Z</dcterms:modified>
</cp:coreProperties>
</file>